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ACE505" w14:textId="77777777" w:rsidR="00D535BA" w:rsidRPr="00E75799" w:rsidRDefault="00D535BA" w:rsidP="004F5056">
      <w:pPr>
        <w:spacing w:line="239" w:lineRule="auto"/>
        <w:jc w:val="center"/>
        <w:rPr>
          <w:rFonts w:asciiTheme="majorHAnsi" w:hAnsiTheme="majorHAnsi" w:cstheme="majorHAnsi"/>
          <w:sz w:val="22"/>
        </w:rPr>
      </w:pPr>
    </w:p>
    <w:p w14:paraId="44DABBE5" w14:textId="10D639FF" w:rsidR="00D535BA" w:rsidRPr="00E75799" w:rsidRDefault="00EF4BD3" w:rsidP="00173677">
      <w:pPr>
        <w:spacing w:line="200" w:lineRule="exact"/>
        <w:jc w:val="both"/>
        <w:rPr>
          <w:rFonts w:asciiTheme="majorHAnsi" w:eastAsia="Times New Roman" w:hAnsiTheme="majorHAnsi" w:cstheme="majorHAnsi"/>
          <w:sz w:val="24"/>
        </w:rPr>
      </w:pPr>
      <w:r w:rsidRPr="00E75799">
        <w:rPr>
          <w:rFonts w:asciiTheme="majorHAnsi" w:hAnsiTheme="majorHAnsi" w:cstheme="majorHAnsi"/>
          <w:noProof/>
          <w:sz w:val="22"/>
        </w:rPr>
        <mc:AlternateContent>
          <mc:Choice Requires="wps">
            <w:drawing>
              <wp:anchor distT="0" distB="0" distL="114300" distR="114300" simplePos="0" relativeHeight="251655168" behindDoc="1" locked="0" layoutInCell="0" allowOverlap="1" wp14:anchorId="6BFB5536" wp14:editId="04F046BB">
                <wp:simplePos x="0" y="0"/>
                <wp:positionH relativeFrom="column">
                  <wp:posOffset>4860290</wp:posOffset>
                </wp:positionH>
                <wp:positionV relativeFrom="paragraph">
                  <wp:posOffset>3521075</wp:posOffset>
                </wp:positionV>
                <wp:extent cx="0" cy="1219835"/>
                <wp:effectExtent l="12065" t="6350" r="6985" b="1206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CD38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277.25pt" to="382.7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flEQIAACk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" o:allowincell="f"/>
            </w:pict>
          </mc:Fallback>
        </mc:AlternateContent>
      </w:r>
      <w:r w:rsidRPr="00E75799">
        <w:rPr>
          <w:rFonts w:asciiTheme="majorHAnsi" w:hAnsiTheme="majorHAnsi" w:cstheme="majorHAnsi"/>
          <w:noProof/>
          <w:sz w:val="22"/>
        </w:rPr>
        <mc:AlternateContent>
          <mc:Choice Requires="wps">
            <w:drawing>
              <wp:anchor distT="0" distB="0" distL="114300" distR="114300" simplePos="0" relativeHeight="251656192" behindDoc="1" locked="0" layoutInCell="0" allowOverlap="1" wp14:anchorId="2400F0A8" wp14:editId="01D506F8">
                <wp:simplePos x="0" y="0"/>
                <wp:positionH relativeFrom="column">
                  <wp:posOffset>1057910</wp:posOffset>
                </wp:positionH>
                <wp:positionV relativeFrom="paragraph">
                  <wp:posOffset>3526155</wp:posOffset>
                </wp:positionV>
                <wp:extent cx="3806825" cy="0"/>
                <wp:effectExtent l="10160" t="11430" r="12065" b="76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89A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277.65pt" to="383.05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jV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" o:allowincell="f"/>
            </w:pict>
          </mc:Fallback>
        </mc:AlternateContent>
      </w:r>
      <w:r w:rsidRPr="00E75799">
        <w:rPr>
          <w:rFonts w:asciiTheme="majorHAnsi" w:hAnsiTheme="majorHAnsi" w:cstheme="majorHAnsi"/>
          <w:noProof/>
          <w:sz w:val="22"/>
        </w:rPr>
        <mc:AlternateContent>
          <mc:Choice Requires="wps">
            <w:drawing>
              <wp:anchor distT="0" distB="0" distL="114300" distR="114300" simplePos="0" relativeHeight="251657216" behindDoc="1" locked="0" layoutInCell="0" allowOverlap="1" wp14:anchorId="531D1035" wp14:editId="5B8D16FD">
                <wp:simplePos x="0" y="0"/>
                <wp:positionH relativeFrom="column">
                  <wp:posOffset>1062990</wp:posOffset>
                </wp:positionH>
                <wp:positionV relativeFrom="paragraph">
                  <wp:posOffset>3521075</wp:posOffset>
                </wp:positionV>
                <wp:extent cx="0" cy="1219835"/>
                <wp:effectExtent l="5715" t="6350" r="13335" b="120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BB6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277.25pt" to="83.7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aCEQIAACg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" o:allowincell="f"/>
            </w:pict>
          </mc:Fallback>
        </mc:AlternateContent>
      </w:r>
      <w:r w:rsidRPr="00E75799">
        <w:rPr>
          <w:rFonts w:asciiTheme="majorHAnsi" w:hAnsiTheme="majorHAnsi" w:cstheme="majorHAnsi"/>
          <w:noProof/>
          <w:sz w:val="22"/>
        </w:rPr>
        <mc:AlternateContent>
          <mc:Choice Requires="wps">
            <w:drawing>
              <wp:anchor distT="0" distB="0" distL="114300" distR="114300" simplePos="0" relativeHeight="251658240" behindDoc="1" locked="0" layoutInCell="0" allowOverlap="1" wp14:anchorId="1D039D6B" wp14:editId="10D38FB7">
                <wp:simplePos x="0" y="0"/>
                <wp:positionH relativeFrom="column">
                  <wp:posOffset>1057910</wp:posOffset>
                </wp:positionH>
                <wp:positionV relativeFrom="paragraph">
                  <wp:posOffset>4736465</wp:posOffset>
                </wp:positionV>
                <wp:extent cx="3806825" cy="0"/>
                <wp:effectExtent l="10160" t="12065" r="12065" b="698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8AB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372.95pt" to="383.0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fU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" o:allowincell="f"/>
            </w:pict>
          </mc:Fallback>
        </mc:AlternateContent>
      </w:r>
    </w:p>
    <w:p w14:paraId="16671A2F" w14:textId="77777777" w:rsidR="00D535BA" w:rsidRPr="00E75799" w:rsidRDefault="00D535BA" w:rsidP="00173677">
      <w:pPr>
        <w:spacing w:line="200" w:lineRule="exact"/>
        <w:jc w:val="both"/>
        <w:rPr>
          <w:rFonts w:asciiTheme="majorHAnsi" w:eastAsia="Times New Roman" w:hAnsiTheme="majorHAnsi" w:cstheme="majorHAnsi"/>
          <w:sz w:val="24"/>
        </w:rPr>
      </w:pPr>
    </w:p>
    <w:p w14:paraId="0C643653" w14:textId="77777777" w:rsidR="00D535BA" w:rsidRPr="00E75799" w:rsidRDefault="00D535BA" w:rsidP="00173677">
      <w:pPr>
        <w:spacing w:line="200" w:lineRule="exact"/>
        <w:jc w:val="both"/>
        <w:rPr>
          <w:rFonts w:asciiTheme="majorHAnsi" w:eastAsia="Times New Roman" w:hAnsiTheme="majorHAnsi" w:cstheme="majorHAnsi"/>
          <w:sz w:val="24"/>
        </w:rPr>
      </w:pPr>
    </w:p>
    <w:p w14:paraId="7B84B8EF" w14:textId="77777777" w:rsidR="00D535BA" w:rsidRPr="00E75799" w:rsidRDefault="00D535BA" w:rsidP="00173677">
      <w:pPr>
        <w:spacing w:line="200" w:lineRule="exact"/>
        <w:jc w:val="both"/>
        <w:rPr>
          <w:rFonts w:asciiTheme="majorHAnsi" w:eastAsia="Times New Roman" w:hAnsiTheme="majorHAnsi" w:cstheme="majorHAnsi"/>
          <w:sz w:val="24"/>
        </w:rPr>
      </w:pPr>
    </w:p>
    <w:p w14:paraId="2DB79E2A" w14:textId="77777777" w:rsidR="00D535BA" w:rsidRPr="00E75799" w:rsidRDefault="00D535BA" w:rsidP="00173677">
      <w:pPr>
        <w:spacing w:line="200" w:lineRule="exact"/>
        <w:jc w:val="both"/>
        <w:rPr>
          <w:rFonts w:asciiTheme="majorHAnsi" w:eastAsia="Times New Roman" w:hAnsiTheme="majorHAnsi" w:cstheme="majorHAnsi"/>
          <w:sz w:val="24"/>
        </w:rPr>
      </w:pPr>
    </w:p>
    <w:p w14:paraId="783B761D" w14:textId="77777777" w:rsidR="00D535BA" w:rsidRPr="00E75799" w:rsidRDefault="00D535BA" w:rsidP="00173677">
      <w:pPr>
        <w:spacing w:line="200" w:lineRule="exact"/>
        <w:jc w:val="both"/>
        <w:rPr>
          <w:rFonts w:asciiTheme="majorHAnsi" w:eastAsia="Times New Roman" w:hAnsiTheme="majorHAnsi" w:cstheme="majorHAnsi"/>
          <w:sz w:val="24"/>
        </w:rPr>
      </w:pPr>
    </w:p>
    <w:p w14:paraId="1C2F33F8" w14:textId="77777777" w:rsidR="00D535BA" w:rsidRPr="00E75799" w:rsidRDefault="00D535BA" w:rsidP="00173677">
      <w:pPr>
        <w:spacing w:line="200" w:lineRule="exact"/>
        <w:jc w:val="both"/>
        <w:rPr>
          <w:rFonts w:asciiTheme="majorHAnsi" w:eastAsia="Times New Roman" w:hAnsiTheme="majorHAnsi" w:cstheme="majorHAnsi"/>
          <w:sz w:val="24"/>
        </w:rPr>
      </w:pPr>
    </w:p>
    <w:p w14:paraId="59E96744" w14:textId="77777777" w:rsidR="00D535BA" w:rsidRPr="00E75799" w:rsidRDefault="00D535BA" w:rsidP="00173677">
      <w:pPr>
        <w:spacing w:line="200" w:lineRule="exact"/>
        <w:jc w:val="both"/>
        <w:rPr>
          <w:rFonts w:asciiTheme="majorHAnsi" w:eastAsia="Times New Roman" w:hAnsiTheme="majorHAnsi" w:cstheme="majorHAnsi"/>
          <w:sz w:val="24"/>
        </w:rPr>
      </w:pPr>
    </w:p>
    <w:p w14:paraId="6A2B820E" w14:textId="77777777" w:rsidR="00D535BA" w:rsidRPr="00E75799" w:rsidRDefault="00D535BA" w:rsidP="00173677">
      <w:pPr>
        <w:spacing w:line="200" w:lineRule="exact"/>
        <w:jc w:val="both"/>
        <w:rPr>
          <w:rFonts w:asciiTheme="majorHAnsi" w:eastAsia="Times New Roman" w:hAnsiTheme="majorHAnsi" w:cstheme="majorHAnsi"/>
          <w:sz w:val="24"/>
        </w:rPr>
      </w:pPr>
    </w:p>
    <w:p w14:paraId="22293193" w14:textId="77777777" w:rsidR="00D535BA" w:rsidRPr="00E75799" w:rsidRDefault="00D535BA" w:rsidP="00173677">
      <w:pPr>
        <w:spacing w:line="200" w:lineRule="exact"/>
        <w:jc w:val="both"/>
        <w:rPr>
          <w:rFonts w:asciiTheme="majorHAnsi" w:eastAsia="Times New Roman" w:hAnsiTheme="majorHAnsi" w:cstheme="majorHAnsi"/>
          <w:sz w:val="24"/>
        </w:rPr>
      </w:pPr>
    </w:p>
    <w:p w14:paraId="215F89C1" w14:textId="77777777" w:rsidR="00D535BA" w:rsidRPr="00E75799" w:rsidRDefault="00D535BA" w:rsidP="00173677">
      <w:pPr>
        <w:spacing w:line="200" w:lineRule="exact"/>
        <w:jc w:val="both"/>
        <w:rPr>
          <w:rFonts w:asciiTheme="majorHAnsi" w:eastAsia="Times New Roman" w:hAnsiTheme="majorHAnsi" w:cstheme="majorHAnsi"/>
          <w:sz w:val="24"/>
        </w:rPr>
      </w:pPr>
    </w:p>
    <w:p w14:paraId="6934712D" w14:textId="77777777" w:rsidR="00D535BA" w:rsidRPr="00E75799" w:rsidRDefault="00D535BA" w:rsidP="00173677">
      <w:pPr>
        <w:spacing w:line="200" w:lineRule="exact"/>
        <w:jc w:val="both"/>
        <w:rPr>
          <w:rFonts w:asciiTheme="majorHAnsi" w:eastAsia="Times New Roman" w:hAnsiTheme="majorHAnsi" w:cstheme="majorHAnsi"/>
          <w:sz w:val="24"/>
        </w:rPr>
      </w:pPr>
    </w:p>
    <w:p w14:paraId="1BE6B0CE" w14:textId="77777777" w:rsidR="00D535BA" w:rsidRPr="00E75799" w:rsidRDefault="00D535BA" w:rsidP="00173677">
      <w:pPr>
        <w:spacing w:line="200" w:lineRule="exact"/>
        <w:jc w:val="both"/>
        <w:rPr>
          <w:rFonts w:asciiTheme="majorHAnsi" w:eastAsia="Times New Roman" w:hAnsiTheme="majorHAnsi" w:cstheme="majorHAnsi"/>
          <w:sz w:val="24"/>
        </w:rPr>
      </w:pPr>
    </w:p>
    <w:p w14:paraId="7C19800F" w14:textId="77777777" w:rsidR="00D535BA" w:rsidRPr="00E75799" w:rsidRDefault="00D535BA" w:rsidP="00173677">
      <w:pPr>
        <w:spacing w:line="200" w:lineRule="exact"/>
        <w:jc w:val="both"/>
        <w:rPr>
          <w:rFonts w:asciiTheme="majorHAnsi" w:eastAsia="Times New Roman" w:hAnsiTheme="majorHAnsi" w:cstheme="majorHAnsi"/>
          <w:sz w:val="24"/>
        </w:rPr>
      </w:pPr>
    </w:p>
    <w:p w14:paraId="7952CC9C" w14:textId="77777777" w:rsidR="00D535BA" w:rsidRPr="00E75799" w:rsidRDefault="00D535BA" w:rsidP="00173677">
      <w:pPr>
        <w:spacing w:line="200" w:lineRule="exact"/>
        <w:jc w:val="both"/>
        <w:rPr>
          <w:rFonts w:asciiTheme="majorHAnsi" w:eastAsia="Times New Roman" w:hAnsiTheme="majorHAnsi" w:cstheme="majorHAnsi"/>
          <w:sz w:val="24"/>
        </w:rPr>
      </w:pPr>
    </w:p>
    <w:p w14:paraId="788084F7" w14:textId="77777777" w:rsidR="00D535BA" w:rsidRPr="00E75799" w:rsidRDefault="00D535BA" w:rsidP="00173677">
      <w:pPr>
        <w:spacing w:line="200" w:lineRule="exact"/>
        <w:jc w:val="both"/>
        <w:rPr>
          <w:rFonts w:asciiTheme="majorHAnsi" w:eastAsia="Times New Roman" w:hAnsiTheme="majorHAnsi" w:cstheme="majorHAnsi"/>
          <w:sz w:val="24"/>
        </w:rPr>
      </w:pPr>
    </w:p>
    <w:p w14:paraId="7579E127" w14:textId="77777777" w:rsidR="00D535BA" w:rsidRPr="00E75799" w:rsidRDefault="00D535BA" w:rsidP="00173677">
      <w:pPr>
        <w:spacing w:line="200" w:lineRule="exact"/>
        <w:jc w:val="both"/>
        <w:rPr>
          <w:rFonts w:asciiTheme="majorHAnsi" w:eastAsia="Times New Roman" w:hAnsiTheme="majorHAnsi" w:cstheme="majorHAnsi"/>
          <w:sz w:val="24"/>
        </w:rPr>
      </w:pPr>
    </w:p>
    <w:p w14:paraId="5FBF84E2" w14:textId="77777777" w:rsidR="00D535BA" w:rsidRPr="00E75799" w:rsidRDefault="00D535BA" w:rsidP="00173677">
      <w:pPr>
        <w:spacing w:line="200" w:lineRule="exact"/>
        <w:jc w:val="both"/>
        <w:rPr>
          <w:rFonts w:asciiTheme="majorHAnsi" w:eastAsia="Times New Roman" w:hAnsiTheme="majorHAnsi" w:cstheme="majorHAnsi"/>
          <w:sz w:val="24"/>
        </w:rPr>
      </w:pPr>
    </w:p>
    <w:p w14:paraId="5159CBB6" w14:textId="77777777" w:rsidR="00D535BA" w:rsidRPr="00E75799" w:rsidRDefault="00D535BA" w:rsidP="00173677">
      <w:pPr>
        <w:spacing w:line="200" w:lineRule="exact"/>
        <w:jc w:val="both"/>
        <w:rPr>
          <w:rFonts w:asciiTheme="majorHAnsi" w:eastAsia="Times New Roman" w:hAnsiTheme="majorHAnsi" w:cstheme="majorHAnsi"/>
          <w:sz w:val="24"/>
        </w:rPr>
      </w:pPr>
    </w:p>
    <w:p w14:paraId="7CE8D763" w14:textId="77777777" w:rsidR="00D535BA" w:rsidRPr="00E75799" w:rsidRDefault="00D535BA" w:rsidP="00173677">
      <w:pPr>
        <w:spacing w:line="200" w:lineRule="exact"/>
        <w:jc w:val="both"/>
        <w:rPr>
          <w:rFonts w:asciiTheme="majorHAnsi" w:eastAsia="Times New Roman" w:hAnsiTheme="majorHAnsi" w:cstheme="majorHAnsi"/>
          <w:sz w:val="24"/>
        </w:rPr>
      </w:pPr>
    </w:p>
    <w:p w14:paraId="0B9BDBBE" w14:textId="77777777" w:rsidR="00D535BA" w:rsidRPr="00E75799" w:rsidRDefault="00D535BA" w:rsidP="00173677">
      <w:pPr>
        <w:spacing w:line="200" w:lineRule="exact"/>
        <w:jc w:val="both"/>
        <w:rPr>
          <w:rFonts w:asciiTheme="majorHAnsi" w:eastAsia="Times New Roman" w:hAnsiTheme="majorHAnsi" w:cstheme="majorHAnsi"/>
          <w:sz w:val="24"/>
        </w:rPr>
      </w:pPr>
    </w:p>
    <w:p w14:paraId="7549B55A" w14:textId="77777777" w:rsidR="00D535BA" w:rsidRPr="00E75799" w:rsidRDefault="00D535BA" w:rsidP="00173677">
      <w:pPr>
        <w:spacing w:line="200" w:lineRule="exact"/>
        <w:jc w:val="both"/>
        <w:rPr>
          <w:rFonts w:asciiTheme="majorHAnsi" w:eastAsia="Times New Roman" w:hAnsiTheme="majorHAnsi" w:cstheme="majorHAnsi"/>
          <w:sz w:val="24"/>
        </w:rPr>
      </w:pPr>
    </w:p>
    <w:p w14:paraId="27BF39C7" w14:textId="77777777" w:rsidR="00D535BA" w:rsidRPr="00E75799" w:rsidRDefault="00D535BA" w:rsidP="00173677">
      <w:pPr>
        <w:spacing w:line="200" w:lineRule="exact"/>
        <w:jc w:val="both"/>
        <w:rPr>
          <w:rFonts w:asciiTheme="majorHAnsi" w:eastAsia="Times New Roman" w:hAnsiTheme="majorHAnsi" w:cstheme="majorHAnsi"/>
          <w:sz w:val="24"/>
        </w:rPr>
      </w:pPr>
    </w:p>
    <w:p w14:paraId="6E185956" w14:textId="77777777" w:rsidR="00D535BA" w:rsidRPr="00E75799" w:rsidRDefault="00D535BA" w:rsidP="00173677">
      <w:pPr>
        <w:spacing w:line="200" w:lineRule="exact"/>
        <w:jc w:val="both"/>
        <w:rPr>
          <w:rFonts w:asciiTheme="majorHAnsi" w:eastAsia="Times New Roman" w:hAnsiTheme="majorHAnsi" w:cstheme="majorHAnsi"/>
          <w:sz w:val="24"/>
        </w:rPr>
      </w:pPr>
    </w:p>
    <w:p w14:paraId="37283479" w14:textId="77777777" w:rsidR="00D535BA" w:rsidRPr="00E75799" w:rsidRDefault="00D535BA" w:rsidP="00173677">
      <w:pPr>
        <w:spacing w:line="200" w:lineRule="exact"/>
        <w:jc w:val="both"/>
        <w:rPr>
          <w:rFonts w:asciiTheme="majorHAnsi" w:eastAsia="Times New Roman" w:hAnsiTheme="majorHAnsi" w:cstheme="majorHAnsi"/>
          <w:sz w:val="24"/>
        </w:rPr>
      </w:pPr>
    </w:p>
    <w:p w14:paraId="1C71E618" w14:textId="77777777" w:rsidR="00D535BA" w:rsidRPr="00E75799" w:rsidRDefault="00D535BA" w:rsidP="00173677">
      <w:pPr>
        <w:spacing w:line="200" w:lineRule="exact"/>
        <w:jc w:val="both"/>
        <w:rPr>
          <w:rFonts w:asciiTheme="majorHAnsi" w:eastAsia="Times New Roman" w:hAnsiTheme="majorHAnsi" w:cstheme="majorHAnsi"/>
          <w:sz w:val="24"/>
        </w:rPr>
      </w:pPr>
    </w:p>
    <w:p w14:paraId="5894DBEB" w14:textId="77777777" w:rsidR="00D535BA" w:rsidRPr="00E75799" w:rsidRDefault="00D535BA" w:rsidP="00173677">
      <w:pPr>
        <w:spacing w:line="200" w:lineRule="exact"/>
        <w:jc w:val="both"/>
        <w:rPr>
          <w:rFonts w:asciiTheme="majorHAnsi" w:eastAsia="Times New Roman" w:hAnsiTheme="majorHAnsi" w:cstheme="majorHAnsi"/>
          <w:sz w:val="24"/>
        </w:rPr>
      </w:pPr>
    </w:p>
    <w:p w14:paraId="61C59EDC" w14:textId="77777777" w:rsidR="00D535BA" w:rsidRPr="00E75799" w:rsidRDefault="00D535BA" w:rsidP="00173677">
      <w:pPr>
        <w:spacing w:line="224" w:lineRule="exact"/>
        <w:jc w:val="both"/>
        <w:rPr>
          <w:rFonts w:asciiTheme="majorHAnsi" w:eastAsia="Times New Roman" w:hAnsiTheme="majorHAnsi" w:cstheme="majorHAnsi"/>
          <w:sz w:val="24"/>
        </w:rPr>
      </w:pPr>
    </w:p>
    <w:p w14:paraId="756C4B9D" w14:textId="77777777" w:rsidR="00D535BA" w:rsidRPr="00E75799" w:rsidRDefault="00D535BA" w:rsidP="004F5056">
      <w:pPr>
        <w:spacing w:line="0" w:lineRule="atLeast"/>
        <w:jc w:val="center"/>
        <w:rPr>
          <w:rFonts w:asciiTheme="majorHAnsi" w:hAnsiTheme="majorHAnsi" w:cstheme="majorHAnsi"/>
          <w:b/>
          <w:sz w:val="48"/>
        </w:rPr>
      </w:pPr>
      <w:r w:rsidRPr="00E75799">
        <w:rPr>
          <w:rFonts w:asciiTheme="majorHAnsi" w:hAnsiTheme="majorHAnsi" w:cstheme="majorHAnsi"/>
          <w:b/>
          <w:sz w:val="48"/>
        </w:rPr>
        <w:t xml:space="preserve">Technical </w:t>
      </w:r>
      <w:r w:rsidR="008E5573" w:rsidRPr="00E75799">
        <w:rPr>
          <w:rFonts w:asciiTheme="majorHAnsi" w:hAnsiTheme="majorHAnsi" w:cstheme="majorHAnsi"/>
          <w:b/>
          <w:sz w:val="48"/>
        </w:rPr>
        <w:t>Requirements</w:t>
      </w:r>
    </w:p>
    <w:p w14:paraId="569DC33D" w14:textId="77777777" w:rsidR="00D535BA" w:rsidRPr="00E75799" w:rsidRDefault="00D535BA" w:rsidP="00173677">
      <w:pPr>
        <w:spacing w:line="285" w:lineRule="exact"/>
        <w:jc w:val="both"/>
        <w:rPr>
          <w:rFonts w:asciiTheme="majorHAnsi" w:eastAsia="Times New Roman" w:hAnsiTheme="majorHAnsi" w:cstheme="majorHAnsi"/>
          <w:sz w:val="24"/>
        </w:rPr>
      </w:pPr>
    </w:p>
    <w:p w14:paraId="7D57E914" w14:textId="77777777" w:rsidR="00D535BA" w:rsidRPr="00E75799" w:rsidRDefault="004F5056" w:rsidP="004F5056">
      <w:pPr>
        <w:spacing w:line="0" w:lineRule="atLeast"/>
        <w:jc w:val="center"/>
        <w:rPr>
          <w:rFonts w:asciiTheme="majorHAnsi" w:hAnsiTheme="majorHAnsi" w:cstheme="majorHAnsi"/>
          <w:b/>
          <w:sz w:val="48"/>
        </w:rPr>
      </w:pPr>
      <w:r w:rsidRPr="00E75799">
        <w:rPr>
          <w:rFonts w:asciiTheme="majorHAnsi" w:hAnsiTheme="majorHAnsi" w:cstheme="majorHAnsi"/>
          <w:b/>
          <w:sz w:val="48"/>
        </w:rPr>
        <w:t>Payment Gateway</w:t>
      </w:r>
      <w:r w:rsidR="00C93A8D" w:rsidRPr="00E75799">
        <w:rPr>
          <w:rFonts w:asciiTheme="majorHAnsi" w:hAnsiTheme="majorHAnsi" w:cstheme="majorHAnsi"/>
          <w:b/>
          <w:sz w:val="48"/>
        </w:rPr>
        <w:t xml:space="preserve"> Solution</w:t>
      </w:r>
    </w:p>
    <w:p w14:paraId="30959004" w14:textId="12780D2C" w:rsidR="00D535BA" w:rsidRPr="00E75799" w:rsidRDefault="00EF4BD3" w:rsidP="00173677">
      <w:pPr>
        <w:spacing w:line="200" w:lineRule="exact"/>
        <w:jc w:val="both"/>
        <w:rPr>
          <w:rFonts w:asciiTheme="majorHAnsi" w:eastAsia="Times New Roman" w:hAnsiTheme="majorHAnsi" w:cstheme="majorHAnsi"/>
          <w:sz w:val="24"/>
        </w:rPr>
      </w:pPr>
      <w:r w:rsidRPr="00E75799">
        <w:rPr>
          <w:rFonts w:asciiTheme="majorHAnsi" w:hAnsiTheme="majorHAnsi" w:cstheme="majorHAnsi"/>
          <w:b/>
          <w:noProof/>
          <w:sz w:val="48"/>
        </w:rPr>
        <w:drawing>
          <wp:anchor distT="0" distB="0" distL="114300" distR="114300" simplePos="0" relativeHeight="251659264" behindDoc="1" locked="0" layoutInCell="0" allowOverlap="1" wp14:anchorId="2EBAD562" wp14:editId="57AC925E">
            <wp:simplePos x="0" y="0"/>
            <wp:positionH relativeFrom="column">
              <wp:posOffset>-17145</wp:posOffset>
            </wp:positionH>
            <wp:positionV relativeFrom="paragraph">
              <wp:posOffset>4070985</wp:posOffset>
            </wp:positionV>
            <wp:extent cx="5981065" cy="381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065" cy="38100"/>
                    </a:xfrm>
                    <a:prstGeom prst="rect">
                      <a:avLst/>
                    </a:prstGeom>
                    <a:noFill/>
                  </pic:spPr>
                </pic:pic>
              </a:graphicData>
            </a:graphic>
            <wp14:sizeRelH relativeFrom="page">
              <wp14:pctWidth>0</wp14:pctWidth>
            </wp14:sizeRelH>
            <wp14:sizeRelV relativeFrom="page">
              <wp14:pctHeight>0</wp14:pctHeight>
            </wp14:sizeRelV>
          </wp:anchor>
        </w:drawing>
      </w:r>
      <w:r w:rsidRPr="00E75799">
        <w:rPr>
          <w:rFonts w:asciiTheme="majorHAnsi" w:hAnsiTheme="majorHAnsi" w:cstheme="majorHAnsi"/>
          <w:b/>
          <w:noProof/>
          <w:sz w:val="48"/>
        </w:rPr>
        <w:drawing>
          <wp:anchor distT="0" distB="0" distL="114300" distR="114300" simplePos="0" relativeHeight="251660288" behindDoc="1" locked="0" layoutInCell="0" allowOverlap="1" wp14:anchorId="5098DD54" wp14:editId="756CA978">
            <wp:simplePos x="0" y="0"/>
            <wp:positionH relativeFrom="column">
              <wp:posOffset>-17145</wp:posOffset>
            </wp:positionH>
            <wp:positionV relativeFrom="paragraph">
              <wp:posOffset>4118610</wp:posOffset>
            </wp:positionV>
            <wp:extent cx="598106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065" cy="8890"/>
                    </a:xfrm>
                    <a:prstGeom prst="rect">
                      <a:avLst/>
                    </a:prstGeom>
                    <a:noFill/>
                  </pic:spPr>
                </pic:pic>
              </a:graphicData>
            </a:graphic>
            <wp14:sizeRelH relativeFrom="page">
              <wp14:pctWidth>0</wp14:pctWidth>
            </wp14:sizeRelH>
            <wp14:sizeRelV relativeFrom="page">
              <wp14:pctHeight>0</wp14:pctHeight>
            </wp14:sizeRelV>
          </wp:anchor>
        </w:drawing>
      </w:r>
    </w:p>
    <w:p w14:paraId="74C2A4B8" w14:textId="77777777" w:rsidR="00D535BA" w:rsidRPr="00E75799" w:rsidRDefault="00D535BA" w:rsidP="00173677">
      <w:pPr>
        <w:spacing w:line="200" w:lineRule="exact"/>
        <w:jc w:val="both"/>
        <w:rPr>
          <w:rFonts w:asciiTheme="majorHAnsi" w:eastAsia="Times New Roman" w:hAnsiTheme="majorHAnsi" w:cstheme="majorHAnsi"/>
          <w:sz w:val="24"/>
        </w:rPr>
      </w:pPr>
    </w:p>
    <w:p w14:paraId="6A361AAE" w14:textId="77777777" w:rsidR="00D535BA" w:rsidRPr="00E75799" w:rsidRDefault="00D535BA" w:rsidP="00173677">
      <w:pPr>
        <w:spacing w:line="200" w:lineRule="exact"/>
        <w:jc w:val="both"/>
        <w:rPr>
          <w:rFonts w:asciiTheme="majorHAnsi" w:eastAsia="Times New Roman" w:hAnsiTheme="majorHAnsi" w:cstheme="majorHAnsi"/>
          <w:sz w:val="24"/>
        </w:rPr>
      </w:pPr>
    </w:p>
    <w:p w14:paraId="38AA7E85" w14:textId="77777777" w:rsidR="00D535BA" w:rsidRPr="00E75799" w:rsidRDefault="00D535BA" w:rsidP="00173677">
      <w:pPr>
        <w:spacing w:line="200" w:lineRule="exact"/>
        <w:jc w:val="both"/>
        <w:rPr>
          <w:rFonts w:asciiTheme="majorHAnsi" w:eastAsia="Times New Roman" w:hAnsiTheme="majorHAnsi" w:cstheme="majorHAnsi"/>
          <w:sz w:val="24"/>
        </w:rPr>
      </w:pPr>
    </w:p>
    <w:p w14:paraId="7FC49113" w14:textId="77777777" w:rsidR="00D535BA" w:rsidRPr="00E75799" w:rsidRDefault="00D535BA" w:rsidP="00173677">
      <w:pPr>
        <w:spacing w:line="200" w:lineRule="exact"/>
        <w:jc w:val="both"/>
        <w:rPr>
          <w:rFonts w:asciiTheme="majorHAnsi" w:eastAsia="Times New Roman" w:hAnsiTheme="majorHAnsi" w:cstheme="majorHAnsi"/>
          <w:sz w:val="24"/>
        </w:rPr>
      </w:pPr>
    </w:p>
    <w:p w14:paraId="32FE8129" w14:textId="77777777" w:rsidR="00D535BA" w:rsidRPr="00E75799" w:rsidRDefault="00D535BA" w:rsidP="00173677">
      <w:pPr>
        <w:spacing w:line="200" w:lineRule="exact"/>
        <w:jc w:val="both"/>
        <w:rPr>
          <w:rFonts w:asciiTheme="majorHAnsi" w:eastAsia="Times New Roman" w:hAnsiTheme="majorHAnsi" w:cstheme="majorHAnsi"/>
          <w:sz w:val="24"/>
        </w:rPr>
      </w:pPr>
    </w:p>
    <w:p w14:paraId="68ADD417" w14:textId="77777777" w:rsidR="00D535BA" w:rsidRPr="00E75799" w:rsidRDefault="00D535BA" w:rsidP="00173677">
      <w:pPr>
        <w:spacing w:line="200" w:lineRule="exact"/>
        <w:jc w:val="both"/>
        <w:rPr>
          <w:rFonts w:asciiTheme="majorHAnsi" w:eastAsia="Times New Roman" w:hAnsiTheme="majorHAnsi" w:cstheme="majorHAnsi"/>
          <w:sz w:val="24"/>
        </w:rPr>
      </w:pPr>
    </w:p>
    <w:p w14:paraId="6FAE5A28" w14:textId="77777777" w:rsidR="00D535BA" w:rsidRPr="00E75799" w:rsidRDefault="00D535BA" w:rsidP="00173677">
      <w:pPr>
        <w:spacing w:line="200" w:lineRule="exact"/>
        <w:jc w:val="both"/>
        <w:rPr>
          <w:rFonts w:asciiTheme="majorHAnsi" w:eastAsia="Times New Roman" w:hAnsiTheme="majorHAnsi" w:cstheme="majorHAnsi"/>
          <w:sz w:val="24"/>
        </w:rPr>
      </w:pPr>
    </w:p>
    <w:p w14:paraId="0EC5AEA4" w14:textId="77777777" w:rsidR="00D535BA" w:rsidRPr="00E75799" w:rsidRDefault="00D535BA" w:rsidP="00173677">
      <w:pPr>
        <w:spacing w:line="200" w:lineRule="exact"/>
        <w:jc w:val="both"/>
        <w:rPr>
          <w:rFonts w:asciiTheme="majorHAnsi" w:eastAsia="Times New Roman" w:hAnsiTheme="majorHAnsi" w:cstheme="majorHAnsi"/>
          <w:sz w:val="24"/>
        </w:rPr>
      </w:pPr>
    </w:p>
    <w:p w14:paraId="50C971AA" w14:textId="77777777" w:rsidR="00D535BA" w:rsidRPr="00E75799" w:rsidRDefault="00D535BA" w:rsidP="00173677">
      <w:pPr>
        <w:spacing w:line="200" w:lineRule="exact"/>
        <w:jc w:val="both"/>
        <w:rPr>
          <w:rFonts w:asciiTheme="majorHAnsi" w:eastAsia="Times New Roman" w:hAnsiTheme="majorHAnsi" w:cstheme="majorHAnsi"/>
          <w:sz w:val="24"/>
        </w:rPr>
      </w:pPr>
    </w:p>
    <w:p w14:paraId="5B1A676A" w14:textId="77777777" w:rsidR="00D535BA" w:rsidRPr="00E75799" w:rsidRDefault="00D535BA" w:rsidP="00173677">
      <w:pPr>
        <w:spacing w:line="200" w:lineRule="exact"/>
        <w:jc w:val="both"/>
        <w:rPr>
          <w:rFonts w:asciiTheme="majorHAnsi" w:eastAsia="Times New Roman" w:hAnsiTheme="majorHAnsi" w:cstheme="majorHAnsi"/>
          <w:sz w:val="24"/>
        </w:rPr>
      </w:pPr>
    </w:p>
    <w:p w14:paraId="1EFE337D" w14:textId="77777777" w:rsidR="00D535BA" w:rsidRPr="00E75799" w:rsidRDefault="00D535BA" w:rsidP="00173677">
      <w:pPr>
        <w:spacing w:line="200" w:lineRule="exact"/>
        <w:jc w:val="both"/>
        <w:rPr>
          <w:rFonts w:asciiTheme="majorHAnsi" w:eastAsia="Times New Roman" w:hAnsiTheme="majorHAnsi" w:cstheme="majorHAnsi"/>
          <w:sz w:val="24"/>
        </w:rPr>
      </w:pPr>
    </w:p>
    <w:p w14:paraId="1909FE0E" w14:textId="77777777" w:rsidR="00D535BA" w:rsidRPr="00E75799" w:rsidRDefault="00D535BA" w:rsidP="00173677">
      <w:pPr>
        <w:spacing w:line="200" w:lineRule="exact"/>
        <w:jc w:val="both"/>
        <w:rPr>
          <w:rFonts w:asciiTheme="majorHAnsi" w:eastAsia="Times New Roman" w:hAnsiTheme="majorHAnsi" w:cstheme="majorHAnsi"/>
          <w:sz w:val="24"/>
        </w:rPr>
      </w:pPr>
    </w:p>
    <w:p w14:paraId="2F64290B" w14:textId="77777777" w:rsidR="00D535BA" w:rsidRPr="00E75799" w:rsidRDefault="00D535BA" w:rsidP="00173677">
      <w:pPr>
        <w:spacing w:line="200" w:lineRule="exact"/>
        <w:jc w:val="both"/>
        <w:rPr>
          <w:rFonts w:asciiTheme="majorHAnsi" w:eastAsia="Times New Roman" w:hAnsiTheme="majorHAnsi" w:cstheme="majorHAnsi"/>
          <w:sz w:val="24"/>
        </w:rPr>
      </w:pPr>
    </w:p>
    <w:p w14:paraId="30874930" w14:textId="77777777" w:rsidR="00D535BA" w:rsidRPr="00E75799" w:rsidRDefault="00D535BA" w:rsidP="00173677">
      <w:pPr>
        <w:spacing w:line="200" w:lineRule="exact"/>
        <w:jc w:val="both"/>
        <w:rPr>
          <w:rFonts w:asciiTheme="majorHAnsi" w:eastAsia="Times New Roman" w:hAnsiTheme="majorHAnsi" w:cstheme="majorHAnsi"/>
          <w:sz w:val="24"/>
        </w:rPr>
      </w:pPr>
    </w:p>
    <w:p w14:paraId="510F8722" w14:textId="77777777" w:rsidR="00D535BA" w:rsidRPr="00E75799" w:rsidRDefault="00D535BA" w:rsidP="00173677">
      <w:pPr>
        <w:spacing w:line="200" w:lineRule="exact"/>
        <w:jc w:val="both"/>
        <w:rPr>
          <w:rFonts w:asciiTheme="majorHAnsi" w:eastAsia="Times New Roman" w:hAnsiTheme="majorHAnsi" w:cstheme="majorHAnsi"/>
          <w:sz w:val="24"/>
        </w:rPr>
      </w:pPr>
    </w:p>
    <w:p w14:paraId="5BC0153E" w14:textId="77777777" w:rsidR="00D535BA" w:rsidRPr="00E75799" w:rsidRDefault="00D535BA" w:rsidP="00173677">
      <w:pPr>
        <w:spacing w:line="200" w:lineRule="exact"/>
        <w:jc w:val="both"/>
        <w:rPr>
          <w:rFonts w:asciiTheme="majorHAnsi" w:eastAsia="Times New Roman" w:hAnsiTheme="majorHAnsi" w:cstheme="majorHAnsi"/>
          <w:sz w:val="24"/>
        </w:rPr>
      </w:pPr>
    </w:p>
    <w:p w14:paraId="72FBC8F5" w14:textId="77777777" w:rsidR="00D535BA" w:rsidRPr="00E75799" w:rsidRDefault="00D535BA" w:rsidP="00173677">
      <w:pPr>
        <w:spacing w:line="200" w:lineRule="exact"/>
        <w:jc w:val="both"/>
        <w:rPr>
          <w:rFonts w:asciiTheme="majorHAnsi" w:eastAsia="Times New Roman" w:hAnsiTheme="majorHAnsi" w:cstheme="majorHAnsi"/>
          <w:sz w:val="24"/>
        </w:rPr>
      </w:pPr>
    </w:p>
    <w:p w14:paraId="40594C40" w14:textId="77777777" w:rsidR="00D535BA" w:rsidRPr="00E75799" w:rsidRDefault="00D535BA" w:rsidP="00173677">
      <w:pPr>
        <w:spacing w:line="200" w:lineRule="exact"/>
        <w:jc w:val="both"/>
        <w:rPr>
          <w:rFonts w:asciiTheme="majorHAnsi" w:eastAsia="Times New Roman" w:hAnsiTheme="majorHAnsi" w:cstheme="majorHAnsi"/>
          <w:sz w:val="24"/>
        </w:rPr>
      </w:pPr>
    </w:p>
    <w:p w14:paraId="3CCF06CC" w14:textId="77777777" w:rsidR="00D535BA" w:rsidRPr="00E75799" w:rsidRDefault="00D535BA" w:rsidP="00173677">
      <w:pPr>
        <w:spacing w:line="200" w:lineRule="exact"/>
        <w:jc w:val="both"/>
        <w:rPr>
          <w:rFonts w:asciiTheme="majorHAnsi" w:eastAsia="Times New Roman" w:hAnsiTheme="majorHAnsi" w:cstheme="majorHAnsi"/>
          <w:sz w:val="24"/>
        </w:rPr>
      </w:pPr>
    </w:p>
    <w:p w14:paraId="6D4487E3" w14:textId="77777777" w:rsidR="00D535BA" w:rsidRPr="00E75799" w:rsidRDefault="00D535BA" w:rsidP="00173677">
      <w:pPr>
        <w:spacing w:line="200" w:lineRule="exact"/>
        <w:jc w:val="both"/>
        <w:rPr>
          <w:rFonts w:asciiTheme="majorHAnsi" w:eastAsia="Times New Roman" w:hAnsiTheme="majorHAnsi" w:cstheme="majorHAnsi"/>
          <w:sz w:val="24"/>
        </w:rPr>
      </w:pPr>
    </w:p>
    <w:p w14:paraId="791E101D" w14:textId="77777777" w:rsidR="00D535BA" w:rsidRPr="00E75799" w:rsidRDefault="00D535BA" w:rsidP="00173677">
      <w:pPr>
        <w:spacing w:line="200" w:lineRule="exact"/>
        <w:jc w:val="both"/>
        <w:rPr>
          <w:rFonts w:asciiTheme="majorHAnsi" w:eastAsia="Times New Roman" w:hAnsiTheme="majorHAnsi" w:cstheme="majorHAnsi"/>
          <w:sz w:val="24"/>
        </w:rPr>
      </w:pPr>
    </w:p>
    <w:p w14:paraId="115D2418" w14:textId="77777777" w:rsidR="00D535BA" w:rsidRPr="00E75799" w:rsidRDefault="00D535BA" w:rsidP="00173677">
      <w:pPr>
        <w:spacing w:line="200" w:lineRule="exact"/>
        <w:jc w:val="both"/>
        <w:rPr>
          <w:rFonts w:asciiTheme="majorHAnsi" w:eastAsia="Times New Roman" w:hAnsiTheme="majorHAnsi" w:cstheme="majorHAnsi"/>
          <w:sz w:val="24"/>
        </w:rPr>
      </w:pPr>
    </w:p>
    <w:p w14:paraId="3D3E746D" w14:textId="77777777" w:rsidR="00D535BA" w:rsidRPr="00E75799" w:rsidRDefault="00D535BA" w:rsidP="00173677">
      <w:pPr>
        <w:spacing w:line="200" w:lineRule="exact"/>
        <w:jc w:val="both"/>
        <w:rPr>
          <w:rFonts w:asciiTheme="majorHAnsi" w:eastAsia="Times New Roman" w:hAnsiTheme="majorHAnsi" w:cstheme="majorHAnsi"/>
          <w:sz w:val="24"/>
        </w:rPr>
      </w:pPr>
    </w:p>
    <w:p w14:paraId="20054CEC" w14:textId="77777777" w:rsidR="00D535BA" w:rsidRPr="00E75799" w:rsidRDefault="00D535BA" w:rsidP="00173677">
      <w:pPr>
        <w:spacing w:line="200" w:lineRule="exact"/>
        <w:jc w:val="both"/>
        <w:rPr>
          <w:rFonts w:asciiTheme="majorHAnsi" w:eastAsia="Times New Roman" w:hAnsiTheme="majorHAnsi" w:cstheme="majorHAnsi"/>
          <w:sz w:val="24"/>
        </w:rPr>
      </w:pPr>
    </w:p>
    <w:p w14:paraId="0664AC9D" w14:textId="77777777" w:rsidR="00D535BA" w:rsidRPr="00E75799" w:rsidRDefault="00D535BA" w:rsidP="00173677">
      <w:pPr>
        <w:spacing w:line="200" w:lineRule="exact"/>
        <w:jc w:val="both"/>
        <w:rPr>
          <w:rFonts w:asciiTheme="majorHAnsi" w:eastAsia="Times New Roman" w:hAnsiTheme="majorHAnsi" w:cstheme="majorHAnsi"/>
          <w:sz w:val="24"/>
        </w:rPr>
      </w:pPr>
    </w:p>
    <w:p w14:paraId="5F3EC352" w14:textId="77777777" w:rsidR="00D535BA" w:rsidRPr="00E75799" w:rsidRDefault="00D535BA" w:rsidP="00173677">
      <w:pPr>
        <w:spacing w:line="200" w:lineRule="exact"/>
        <w:jc w:val="both"/>
        <w:rPr>
          <w:rFonts w:asciiTheme="majorHAnsi" w:eastAsia="Times New Roman" w:hAnsiTheme="majorHAnsi" w:cstheme="majorHAnsi"/>
          <w:sz w:val="24"/>
        </w:rPr>
      </w:pPr>
    </w:p>
    <w:p w14:paraId="05D81B27" w14:textId="77777777" w:rsidR="00D535BA" w:rsidRPr="00E75799" w:rsidRDefault="00D535BA" w:rsidP="00173677">
      <w:pPr>
        <w:spacing w:line="200" w:lineRule="exact"/>
        <w:jc w:val="both"/>
        <w:rPr>
          <w:rFonts w:asciiTheme="majorHAnsi" w:eastAsia="Times New Roman" w:hAnsiTheme="majorHAnsi" w:cstheme="majorHAnsi"/>
          <w:sz w:val="24"/>
        </w:rPr>
      </w:pPr>
    </w:p>
    <w:p w14:paraId="4E964C08" w14:textId="77777777" w:rsidR="00D535BA" w:rsidRPr="00E75799" w:rsidRDefault="00D535BA" w:rsidP="00173677">
      <w:pPr>
        <w:spacing w:line="200" w:lineRule="exact"/>
        <w:jc w:val="both"/>
        <w:rPr>
          <w:rFonts w:asciiTheme="majorHAnsi" w:eastAsia="Times New Roman" w:hAnsiTheme="majorHAnsi" w:cstheme="majorHAnsi"/>
          <w:sz w:val="24"/>
        </w:rPr>
      </w:pPr>
    </w:p>
    <w:p w14:paraId="76EFB6D4" w14:textId="77777777" w:rsidR="00D535BA" w:rsidRPr="00E75799" w:rsidRDefault="00D535BA" w:rsidP="00173677">
      <w:pPr>
        <w:spacing w:line="200" w:lineRule="exact"/>
        <w:jc w:val="both"/>
        <w:rPr>
          <w:rFonts w:asciiTheme="majorHAnsi" w:eastAsia="Times New Roman" w:hAnsiTheme="majorHAnsi" w:cstheme="majorHAnsi"/>
          <w:sz w:val="24"/>
        </w:rPr>
      </w:pPr>
    </w:p>
    <w:p w14:paraId="6545E0BE" w14:textId="77777777" w:rsidR="00D535BA" w:rsidRPr="00E75799" w:rsidRDefault="00D535BA" w:rsidP="00173677">
      <w:pPr>
        <w:spacing w:line="200" w:lineRule="exact"/>
        <w:jc w:val="both"/>
        <w:rPr>
          <w:rFonts w:asciiTheme="majorHAnsi" w:eastAsia="Times New Roman" w:hAnsiTheme="majorHAnsi" w:cstheme="majorHAnsi"/>
          <w:sz w:val="24"/>
        </w:rPr>
      </w:pPr>
    </w:p>
    <w:p w14:paraId="44CBD16F" w14:textId="77777777" w:rsidR="00D535BA" w:rsidRPr="00E75799" w:rsidRDefault="00D535BA" w:rsidP="00173677">
      <w:pPr>
        <w:spacing w:line="314" w:lineRule="exact"/>
        <w:jc w:val="both"/>
        <w:rPr>
          <w:rFonts w:asciiTheme="majorHAnsi" w:eastAsia="Times New Roman" w:hAnsiTheme="majorHAnsi" w:cstheme="majorHAnsi"/>
          <w:sz w:val="24"/>
        </w:rPr>
      </w:pPr>
    </w:p>
    <w:p w14:paraId="5A2E6531" w14:textId="77777777" w:rsidR="00D535BA" w:rsidRPr="00E75799" w:rsidRDefault="00D535BA" w:rsidP="00173677">
      <w:pPr>
        <w:tabs>
          <w:tab w:val="left" w:pos="8740"/>
        </w:tabs>
        <w:spacing w:line="0" w:lineRule="atLeast"/>
        <w:jc w:val="both"/>
        <w:rPr>
          <w:rFonts w:asciiTheme="majorHAnsi" w:hAnsiTheme="majorHAnsi" w:cstheme="majorHAnsi"/>
          <w:sz w:val="22"/>
        </w:rPr>
      </w:pPr>
      <w:r w:rsidRPr="00E75799">
        <w:rPr>
          <w:rFonts w:asciiTheme="majorHAnsi" w:hAnsiTheme="majorHAnsi" w:cstheme="majorHAnsi"/>
          <w:sz w:val="22"/>
        </w:rPr>
        <w:t>Confidential</w:t>
      </w:r>
      <w:r w:rsidRPr="00E75799">
        <w:rPr>
          <w:rFonts w:asciiTheme="majorHAnsi" w:eastAsia="Times New Roman" w:hAnsiTheme="majorHAnsi" w:cstheme="majorHAnsi"/>
        </w:rPr>
        <w:tab/>
      </w:r>
    </w:p>
    <w:p w14:paraId="40ECE8C9" w14:textId="77777777" w:rsidR="00D535BA" w:rsidRPr="00E75799" w:rsidRDefault="00D535BA" w:rsidP="00173677">
      <w:pPr>
        <w:tabs>
          <w:tab w:val="left" w:pos="8740"/>
        </w:tabs>
        <w:spacing w:line="0" w:lineRule="atLeast"/>
        <w:jc w:val="both"/>
        <w:rPr>
          <w:rFonts w:asciiTheme="majorHAnsi" w:hAnsiTheme="majorHAnsi" w:cstheme="majorHAnsi"/>
          <w:sz w:val="22"/>
        </w:rPr>
        <w:sectPr w:rsidR="00D535BA" w:rsidRPr="00E75799" w:rsidSect="00A004FA">
          <w:headerReference w:type="default" r:id="rId10"/>
          <w:footerReference w:type="default" r:id="rId11"/>
          <w:headerReference w:type="first" r:id="rId12"/>
          <w:pgSz w:w="12240" w:h="15840"/>
          <w:pgMar w:top="714" w:right="1440" w:bottom="719" w:left="1440" w:header="0" w:footer="0" w:gutter="0"/>
          <w:cols w:space="0" w:equalWidth="0">
            <w:col w:w="9360"/>
          </w:cols>
          <w:titlePg/>
          <w:docGrid w:linePitch="360"/>
        </w:sectPr>
      </w:pPr>
    </w:p>
    <w:p w14:paraId="5BAB34A5" w14:textId="77777777" w:rsidR="00F52F73" w:rsidRPr="00E75799" w:rsidRDefault="00F52F73" w:rsidP="00173677">
      <w:pPr>
        <w:spacing w:line="0" w:lineRule="atLeast"/>
        <w:jc w:val="both"/>
        <w:rPr>
          <w:rFonts w:asciiTheme="majorHAnsi" w:hAnsiTheme="majorHAnsi" w:cstheme="majorHAnsi"/>
          <w:sz w:val="22"/>
          <w:szCs w:val="22"/>
        </w:rPr>
      </w:pPr>
      <w:bookmarkStart w:id="0" w:name="page2"/>
      <w:bookmarkEnd w:id="0"/>
    </w:p>
    <w:sdt>
      <w:sdtPr>
        <w:rPr>
          <w:rFonts w:asciiTheme="majorHAnsi" w:eastAsia="Calibri" w:hAnsiTheme="majorHAnsi" w:cstheme="majorHAnsi"/>
          <w:b/>
          <w:color w:val="auto"/>
          <w:sz w:val="24"/>
          <w:szCs w:val="24"/>
        </w:rPr>
        <w:id w:val="-1100020905"/>
        <w:docPartObj>
          <w:docPartGallery w:val="Table of Contents"/>
          <w:docPartUnique/>
        </w:docPartObj>
      </w:sdtPr>
      <w:sdtEndPr>
        <w:rPr>
          <w:bCs/>
          <w:noProof/>
        </w:rPr>
      </w:sdtEndPr>
      <w:sdtContent>
        <w:p w14:paraId="7C3FC7DE" w14:textId="5888D131" w:rsidR="00EF253A" w:rsidRPr="00070EBD" w:rsidRDefault="00EF253A">
          <w:pPr>
            <w:pStyle w:val="TOCHeading"/>
            <w:rPr>
              <w:rFonts w:asciiTheme="majorHAnsi" w:hAnsiTheme="majorHAnsi" w:cstheme="majorHAnsi"/>
              <w:b/>
              <w:color w:val="auto"/>
              <w:sz w:val="24"/>
              <w:szCs w:val="24"/>
            </w:rPr>
          </w:pPr>
          <w:r w:rsidRPr="00070EBD">
            <w:rPr>
              <w:rFonts w:asciiTheme="majorHAnsi" w:hAnsiTheme="majorHAnsi" w:cstheme="majorHAnsi"/>
              <w:b/>
              <w:color w:val="auto"/>
              <w:sz w:val="24"/>
              <w:szCs w:val="24"/>
            </w:rPr>
            <w:t>Table of Content</w:t>
          </w:r>
        </w:p>
        <w:p w14:paraId="13CE351F" w14:textId="77777777" w:rsidR="00EF253A" w:rsidRPr="00070EBD" w:rsidRDefault="00EF253A" w:rsidP="00EF253A">
          <w:pPr>
            <w:rPr>
              <w:rFonts w:asciiTheme="majorHAnsi" w:hAnsiTheme="majorHAnsi" w:cstheme="majorHAnsi"/>
              <w:sz w:val="24"/>
              <w:szCs w:val="24"/>
            </w:rPr>
          </w:pPr>
        </w:p>
        <w:p w14:paraId="1679CE50" w14:textId="2B597213" w:rsidR="00070EBD" w:rsidRPr="00070EBD" w:rsidRDefault="00EF253A" w:rsidP="00070EBD">
          <w:pPr>
            <w:pStyle w:val="TOC1"/>
            <w:rPr>
              <w:rFonts w:asciiTheme="majorHAnsi" w:eastAsiaTheme="minorEastAsia" w:hAnsiTheme="majorHAnsi" w:cstheme="majorHAnsi"/>
              <w:noProof/>
              <w:sz w:val="24"/>
              <w:szCs w:val="24"/>
            </w:rPr>
          </w:pPr>
          <w:r w:rsidRPr="00070EBD">
            <w:rPr>
              <w:rFonts w:asciiTheme="majorHAnsi" w:hAnsiTheme="majorHAnsi" w:cstheme="majorHAnsi"/>
              <w:sz w:val="24"/>
              <w:szCs w:val="24"/>
            </w:rPr>
            <w:fldChar w:fldCharType="begin"/>
          </w:r>
          <w:r w:rsidRPr="00070EBD">
            <w:rPr>
              <w:rFonts w:asciiTheme="majorHAnsi" w:hAnsiTheme="majorHAnsi" w:cstheme="majorHAnsi"/>
              <w:sz w:val="24"/>
              <w:szCs w:val="24"/>
            </w:rPr>
            <w:instrText xml:space="preserve"> TOC \o "1-3" \h \z \u </w:instrText>
          </w:r>
          <w:r w:rsidRPr="00070EBD">
            <w:rPr>
              <w:rFonts w:asciiTheme="majorHAnsi" w:hAnsiTheme="majorHAnsi" w:cstheme="majorHAnsi"/>
              <w:sz w:val="24"/>
              <w:szCs w:val="24"/>
            </w:rPr>
            <w:fldChar w:fldCharType="separate"/>
          </w:r>
          <w:hyperlink w:anchor="_Toc199427179" w:history="1">
            <w:r w:rsidR="00070EBD" w:rsidRPr="00070EBD">
              <w:rPr>
                <w:rStyle w:val="Hyperlink"/>
                <w:rFonts w:asciiTheme="majorHAnsi" w:hAnsiTheme="majorHAnsi" w:cstheme="majorHAnsi"/>
                <w:noProof/>
                <w:sz w:val="24"/>
                <w:szCs w:val="24"/>
              </w:rPr>
              <w:t>A.</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Transaction Security</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_Toc199427179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3</w:t>
            </w:r>
            <w:r w:rsidR="00070EBD" w:rsidRPr="00070EBD">
              <w:rPr>
                <w:rFonts w:asciiTheme="majorHAnsi" w:hAnsiTheme="majorHAnsi" w:cstheme="majorHAnsi"/>
                <w:noProof/>
                <w:webHidden/>
                <w:sz w:val="24"/>
                <w:szCs w:val="24"/>
              </w:rPr>
              <w:fldChar w:fldCharType="end"/>
            </w:r>
          </w:hyperlink>
        </w:p>
        <w:p w14:paraId="59EC92FA" w14:textId="50F8CF56" w:rsidR="00070EBD" w:rsidRPr="00070EBD" w:rsidRDefault="00015004" w:rsidP="00070EBD">
          <w:pPr>
            <w:pStyle w:val="TOC1"/>
            <w:rPr>
              <w:rFonts w:asciiTheme="majorHAnsi" w:eastAsiaTheme="minorEastAsia" w:hAnsiTheme="majorHAnsi" w:cstheme="majorHAnsi"/>
              <w:noProof/>
              <w:sz w:val="24"/>
              <w:szCs w:val="24"/>
            </w:rPr>
          </w:pPr>
          <w:hyperlink w:anchor="_Toc199427180" w:history="1">
            <w:r w:rsidR="00070EBD" w:rsidRPr="00070EBD">
              <w:rPr>
                <w:rStyle w:val="Hyperlink"/>
                <w:rFonts w:asciiTheme="majorHAnsi" w:hAnsiTheme="majorHAnsi" w:cstheme="majorHAnsi"/>
                <w:noProof/>
                <w:sz w:val="24"/>
                <w:szCs w:val="24"/>
              </w:rPr>
              <w:t>B.</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Transaction Processing</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_Toc199427180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3</w:t>
            </w:r>
            <w:r w:rsidR="00070EBD" w:rsidRPr="00070EBD">
              <w:rPr>
                <w:rFonts w:asciiTheme="majorHAnsi" w:hAnsiTheme="majorHAnsi" w:cstheme="majorHAnsi"/>
                <w:noProof/>
                <w:webHidden/>
                <w:sz w:val="24"/>
                <w:szCs w:val="24"/>
              </w:rPr>
              <w:fldChar w:fldCharType="end"/>
            </w:r>
          </w:hyperlink>
        </w:p>
        <w:p w14:paraId="63CF5856" w14:textId="4EF7A6E7" w:rsidR="00070EBD" w:rsidRPr="00070EBD" w:rsidRDefault="00015004" w:rsidP="00070EBD">
          <w:pPr>
            <w:pStyle w:val="TOC1"/>
            <w:rPr>
              <w:rFonts w:asciiTheme="majorHAnsi" w:eastAsiaTheme="minorEastAsia" w:hAnsiTheme="majorHAnsi" w:cstheme="majorHAnsi"/>
              <w:noProof/>
              <w:sz w:val="24"/>
              <w:szCs w:val="24"/>
            </w:rPr>
          </w:pPr>
          <w:hyperlink w:anchor="_Toc199427181" w:history="1">
            <w:r w:rsidR="00070EBD" w:rsidRPr="00070EBD">
              <w:rPr>
                <w:rStyle w:val="Hyperlink"/>
                <w:rFonts w:asciiTheme="majorHAnsi" w:hAnsiTheme="majorHAnsi" w:cstheme="majorHAnsi"/>
                <w:noProof/>
                <w:sz w:val="24"/>
                <w:szCs w:val="24"/>
              </w:rPr>
              <w:t>C.</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Financial Processing and Funds Settlement</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_Toc199427181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5</w:t>
            </w:r>
            <w:r w:rsidR="00070EBD" w:rsidRPr="00070EBD">
              <w:rPr>
                <w:rFonts w:asciiTheme="majorHAnsi" w:hAnsiTheme="majorHAnsi" w:cstheme="majorHAnsi"/>
                <w:noProof/>
                <w:webHidden/>
                <w:sz w:val="24"/>
                <w:szCs w:val="24"/>
              </w:rPr>
              <w:fldChar w:fldCharType="end"/>
            </w:r>
          </w:hyperlink>
        </w:p>
        <w:p w14:paraId="247CBB14" w14:textId="4F634A38" w:rsidR="00070EBD" w:rsidRPr="00070EBD" w:rsidRDefault="00015004" w:rsidP="00070EBD">
          <w:pPr>
            <w:pStyle w:val="TOC1"/>
            <w:rPr>
              <w:rFonts w:asciiTheme="majorHAnsi" w:eastAsiaTheme="minorEastAsia" w:hAnsiTheme="majorHAnsi" w:cstheme="majorHAnsi"/>
              <w:noProof/>
              <w:sz w:val="24"/>
              <w:szCs w:val="24"/>
            </w:rPr>
          </w:pPr>
          <w:hyperlink w:anchor="_Toc199427182" w:history="1">
            <w:r w:rsidR="00070EBD" w:rsidRPr="00070EBD">
              <w:rPr>
                <w:rStyle w:val="Hyperlink"/>
                <w:rFonts w:asciiTheme="majorHAnsi" w:hAnsiTheme="majorHAnsi" w:cstheme="majorHAnsi"/>
                <w:noProof/>
                <w:sz w:val="24"/>
                <w:szCs w:val="24"/>
              </w:rPr>
              <w:t>D.</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Reporting and Reconciliation</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_Toc199427182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7</w:t>
            </w:r>
            <w:r w:rsidR="00070EBD" w:rsidRPr="00070EBD">
              <w:rPr>
                <w:rFonts w:asciiTheme="majorHAnsi" w:hAnsiTheme="majorHAnsi" w:cstheme="majorHAnsi"/>
                <w:noProof/>
                <w:webHidden/>
                <w:sz w:val="24"/>
                <w:szCs w:val="24"/>
              </w:rPr>
              <w:fldChar w:fldCharType="end"/>
            </w:r>
          </w:hyperlink>
        </w:p>
        <w:p w14:paraId="6021ADF4" w14:textId="39E600ED" w:rsidR="00070EBD" w:rsidRPr="00070EBD" w:rsidRDefault="00015004" w:rsidP="00070EBD">
          <w:pPr>
            <w:pStyle w:val="TOC1"/>
            <w:rPr>
              <w:rFonts w:asciiTheme="majorHAnsi" w:eastAsiaTheme="minorEastAsia" w:hAnsiTheme="majorHAnsi" w:cstheme="majorHAnsi"/>
              <w:noProof/>
              <w:sz w:val="24"/>
              <w:szCs w:val="24"/>
            </w:rPr>
          </w:pPr>
          <w:hyperlink w:anchor="_Toc199427183" w:history="1">
            <w:r w:rsidR="00070EBD" w:rsidRPr="00070EBD">
              <w:rPr>
                <w:rStyle w:val="Hyperlink"/>
                <w:rFonts w:asciiTheme="majorHAnsi" w:hAnsiTheme="majorHAnsi" w:cstheme="majorHAnsi"/>
                <w:noProof/>
                <w:sz w:val="24"/>
                <w:szCs w:val="24"/>
              </w:rPr>
              <w:t>E.</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Transaction Visibility</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_Toc199427183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7</w:t>
            </w:r>
            <w:r w:rsidR="00070EBD" w:rsidRPr="00070EBD">
              <w:rPr>
                <w:rFonts w:asciiTheme="majorHAnsi" w:hAnsiTheme="majorHAnsi" w:cstheme="majorHAnsi"/>
                <w:noProof/>
                <w:webHidden/>
                <w:sz w:val="24"/>
                <w:szCs w:val="24"/>
              </w:rPr>
              <w:fldChar w:fldCharType="end"/>
            </w:r>
          </w:hyperlink>
        </w:p>
        <w:p w14:paraId="071B529E" w14:textId="17D25BCF" w:rsidR="00070EBD" w:rsidRPr="00070EBD" w:rsidRDefault="00015004" w:rsidP="00070EBD">
          <w:pPr>
            <w:pStyle w:val="TOC1"/>
            <w:rPr>
              <w:rFonts w:asciiTheme="majorHAnsi" w:eastAsiaTheme="minorEastAsia" w:hAnsiTheme="majorHAnsi" w:cstheme="majorHAnsi"/>
              <w:noProof/>
              <w:sz w:val="24"/>
              <w:szCs w:val="24"/>
            </w:rPr>
          </w:pPr>
          <w:hyperlink w:anchor="_Toc199427184" w:history="1">
            <w:r w:rsidR="00070EBD" w:rsidRPr="00070EBD">
              <w:rPr>
                <w:rStyle w:val="Hyperlink"/>
                <w:rFonts w:asciiTheme="majorHAnsi" w:hAnsiTheme="majorHAnsi" w:cstheme="majorHAnsi"/>
                <w:noProof/>
                <w:sz w:val="24"/>
                <w:szCs w:val="24"/>
              </w:rPr>
              <w:t>F.</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Analytics and Dashboards</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_Toc199427184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7</w:t>
            </w:r>
            <w:r w:rsidR="00070EBD" w:rsidRPr="00070EBD">
              <w:rPr>
                <w:rFonts w:asciiTheme="majorHAnsi" w:hAnsiTheme="majorHAnsi" w:cstheme="majorHAnsi"/>
                <w:noProof/>
                <w:webHidden/>
                <w:sz w:val="24"/>
                <w:szCs w:val="24"/>
              </w:rPr>
              <w:fldChar w:fldCharType="end"/>
            </w:r>
          </w:hyperlink>
        </w:p>
        <w:p w14:paraId="3E3D3D3B" w14:textId="47E5A622" w:rsidR="00070EBD" w:rsidRPr="00070EBD" w:rsidRDefault="00015004" w:rsidP="00070EBD">
          <w:pPr>
            <w:pStyle w:val="TOC1"/>
            <w:rPr>
              <w:rFonts w:asciiTheme="majorHAnsi" w:eastAsiaTheme="minorEastAsia" w:hAnsiTheme="majorHAnsi" w:cstheme="majorHAnsi"/>
              <w:noProof/>
              <w:sz w:val="24"/>
              <w:szCs w:val="24"/>
            </w:rPr>
          </w:pPr>
          <w:hyperlink w:anchor="_Toc199427185" w:history="1">
            <w:r w:rsidR="00070EBD" w:rsidRPr="00070EBD">
              <w:rPr>
                <w:rStyle w:val="Hyperlink"/>
                <w:rFonts w:asciiTheme="majorHAnsi" w:hAnsiTheme="majorHAnsi" w:cstheme="majorHAnsi"/>
                <w:noProof/>
                <w:sz w:val="24"/>
                <w:szCs w:val="24"/>
              </w:rPr>
              <w:t>G.</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Project Delivery &amp; Deployment</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_Toc199427185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8</w:t>
            </w:r>
            <w:r w:rsidR="00070EBD" w:rsidRPr="00070EBD">
              <w:rPr>
                <w:rFonts w:asciiTheme="majorHAnsi" w:hAnsiTheme="majorHAnsi" w:cstheme="majorHAnsi"/>
                <w:noProof/>
                <w:webHidden/>
                <w:sz w:val="24"/>
                <w:szCs w:val="24"/>
              </w:rPr>
              <w:fldChar w:fldCharType="end"/>
            </w:r>
          </w:hyperlink>
        </w:p>
        <w:p w14:paraId="4E62E55D" w14:textId="3F9E767B" w:rsidR="00070EBD" w:rsidRPr="00070EBD" w:rsidRDefault="00015004" w:rsidP="00070EBD">
          <w:pPr>
            <w:pStyle w:val="TOC1"/>
            <w:rPr>
              <w:rFonts w:asciiTheme="majorHAnsi" w:eastAsiaTheme="minorEastAsia" w:hAnsiTheme="majorHAnsi" w:cstheme="majorHAnsi"/>
              <w:noProof/>
              <w:sz w:val="24"/>
              <w:szCs w:val="24"/>
            </w:rPr>
          </w:pPr>
          <w:hyperlink w:anchor="_Toc199427186" w:history="1">
            <w:r w:rsidR="00070EBD" w:rsidRPr="00070EBD">
              <w:rPr>
                <w:rStyle w:val="Hyperlink"/>
                <w:rFonts w:asciiTheme="majorHAnsi" w:hAnsiTheme="majorHAnsi" w:cstheme="majorHAnsi"/>
                <w:noProof/>
                <w:sz w:val="24"/>
                <w:szCs w:val="24"/>
              </w:rPr>
              <w:t>H.</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Technical and Business Support</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_Toc199427186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8</w:t>
            </w:r>
            <w:r w:rsidR="00070EBD" w:rsidRPr="00070EBD">
              <w:rPr>
                <w:rFonts w:asciiTheme="majorHAnsi" w:hAnsiTheme="majorHAnsi" w:cstheme="majorHAnsi"/>
                <w:noProof/>
                <w:webHidden/>
                <w:sz w:val="24"/>
                <w:szCs w:val="24"/>
              </w:rPr>
              <w:fldChar w:fldCharType="end"/>
            </w:r>
          </w:hyperlink>
        </w:p>
        <w:p w14:paraId="4305EDF6" w14:textId="71A0D13B" w:rsidR="00070EBD" w:rsidRPr="00070EBD" w:rsidRDefault="00015004" w:rsidP="00070EBD">
          <w:pPr>
            <w:pStyle w:val="TOC1"/>
            <w:rPr>
              <w:rFonts w:asciiTheme="majorHAnsi" w:eastAsiaTheme="minorEastAsia" w:hAnsiTheme="majorHAnsi" w:cstheme="majorHAnsi"/>
              <w:noProof/>
              <w:sz w:val="24"/>
              <w:szCs w:val="24"/>
            </w:rPr>
          </w:pPr>
          <w:hyperlink w:anchor="_Toc199427187" w:history="1">
            <w:r w:rsidR="00070EBD" w:rsidRPr="00070EBD">
              <w:rPr>
                <w:rStyle w:val="Hyperlink"/>
                <w:rFonts w:asciiTheme="majorHAnsi" w:hAnsiTheme="majorHAnsi" w:cstheme="majorHAnsi"/>
                <w:noProof/>
                <w:sz w:val="24"/>
                <w:szCs w:val="24"/>
              </w:rPr>
              <w:t>I.</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Documentation</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_Toc199427187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9</w:t>
            </w:r>
            <w:r w:rsidR="00070EBD" w:rsidRPr="00070EBD">
              <w:rPr>
                <w:rFonts w:asciiTheme="majorHAnsi" w:hAnsiTheme="majorHAnsi" w:cstheme="majorHAnsi"/>
                <w:noProof/>
                <w:webHidden/>
                <w:sz w:val="24"/>
                <w:szCs w:val="24"/>
              </w:rPr>
              <w:fldChar w:fldCharType="end"/>
            </w:r>
          </w:hyperlink>
        </w:p>
        <w:p w14:paraId="5586D3A7" w14:textId="1BF258F9" w:rsidR="00070EBD" w:rsidRPr="00070EBD" w:rsidRDefault="00015004" w:rsidP="00070EBD">
          <w:pPr>
            <w:pStyle w:val="TOC1"/>
            <w:rPr>
              <w:rFonts w:asciiTheme="majorHAnsi" w:eastAsiaTheme="minorEastAsia" w:hAnsiTheme="majorHAnsi" w:cstheme="majorHAnsi"/>
              <w:noProof/>
              <w:sz w:val="24"/>
              <w:szCs w:val="24"/>
            </w:rPr>
          </w:pPr>
          <w:hyperlink w:anchor="_Toc199427188" w:history="1">
            <w:r w:rsidR="00070EBD" w:rsidRPr="00070EBD">
              <w:rPr>
                <w:rStyle w:val="Hyperlink"/>
                <w:rFonts w:asciiTheme="majorHAnsi" w:hAnsiTheme="majorHAnsi" w:cstheme="majorHAnsi"/>
                <w:noProof/>
                <w:sz w:val="24"/>
                <w:szCs w:val="24"/>
              </w:rPr>
              <w:t>J.</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References</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_Toc199427188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9</w:t>
            </w:r>
            <w:r w:rsidR="00070EBD" w:rsidRPr="00070EBD">
              <w:rPr>
                <w:rFonts w:asciiTheme="majorHAnsi" w:hAnsiTheme="majorHAnsi" w:cstheme="majorHAnsi"/>
                <w:noProof/>
                <w:webHidden/>
                <w:sz w:val="24"/>
                <w:szCs w:val="24"/>
              </w:rPr>
              <w:fldChar w:fldCharType="end"/>
            </w:r>
          </w:hyperlink>
        </w:p>
        <w:p w14:paraId="30728CFA" w14:textId="2234741C" w:rsidR="00070EBD" w:rsidRPr="00070EBD" w:rsidRDefault="00015004" w:rsidP="00070EBD">
          <w:pPr>
            <w:pStyle w:val="TOC1"/>
            <w:rPr>
              <w:rFonts w:asciiTheme="majorHAnsi" w:eastAsiaTheme="minorEastAsia" w:hAnsiTheme="majorHAnsi" w:cstheme="majorHAnsi"/>
              <w:noProof/>
              <w:sz w:val="24"/>
              <w:szCs w:val="24"/>
            </w:rPr>
          </w:pPr>
          <w:hyperlink w:anchor="_Toc199427189" w:history="1">
            <w:r w:rsidR="00070EBD" w:rsidRPr="00070EBD">
              <w:rPr>
                <w:rStyle w:val="Hyperlink"/>
                <w:rFonts w:asciiTheme="majorHAnsi" w:hAnsiTheme="majorHAnsi" w:cstheme="majorHAnsi"/>
                <w:noProof/>
                <w:sz w:val="24"/>
                <w:szCs w:val="24"/>
              </w:rPr>
              <w:t>K.</w:t>
            </w:r>
            <w:r w:rsidR="00070EBD" w:rsidRPr="00070EBD">
              <w:rPr>
                <w:rFonts w:asciiTheme="majorHAnsi" w:eastAsiaTheme="minorEastAsia" w:hAnsiTheme="majorHAnsi" w:cstheme="majorHAnsi"/>
                <w:noProof/>
                <w:sz w:val="24"/>
                <w:szCs w:val="24"/>
              </w:rPr>
              <w:tab/>
            </w:r>
            <w:r w:rsidR="00070EBD" w:rsidRPr="00070EBD">
              <w:rPr>
                <w:rStyle w:val="Hyperlink"/>
                <w:rFonts w:asciiTheme="majorHAnsi" w:hAnsiTheme="majorHAnsi" w:cstheme="majorHAnsi"/>
                <w:noProof/>
                <w:sz w:val="24"/>
                <w:szCs w:val="24"/>
              </w:rPr>
              <w:t>Training</w:t>
            </w:r>
            <w:r w:rsidR="00070EBD" w:rsidRPr="00070EBD">
              <w:rPr>
                <w:rFonts w:asciiTheme="majorHAnsi" w:hAnsiTheme="majorHAnsi" w:cstheme="majorHAnsi"/>
                <w:noProof/>
                <w:webHidden/>
                <w:sz w:val="24"/>
                <w:szCs w:val="24"/>
              </w:rPr>
              <w:tab/>
            </w:r>
            <w:r w:rsidR="00070EBD" w:rsidRPr="00070EBD">
              <w:rPr>
                <w:rFonts w:asciiTheme="majorHAnsi" w:hAnsiTheme="majorHAnsi" w:cstheme="majorHAnsi"/>
                <w:noProof/>
                <w:webHidden/>
                <w:sz w:val="24"/>
                <w:szCs w:val="24"/>
              </w:rPr>
              <w:fldChar w:fldCharType="begin"/>
            </w:r>
            <w:r w:rsidR="00070EBD" w:rsidRPr="00070EBD">
              <w:rPr>
                <w:rFonts w:asciiTheme="majorHAnsi" w:hAnsiTheme="majorHAnsi" w:cstheme="majorHAnsi"/>
                <w:noProof/>
                <w:webHidden/>
                <w:sz w:val="24"/>
                <w:szCs w:val="24"/>
              </w:rPr>
              <w:instrText xml:space="preserve"> PAGEREF _Toc199427189 \h </w:instrText>
            </w:r>
            <w:r w:rsidR="00070EBD" w:rsidRPr="00070EBD">
              <w:rPr>
                <w:rFonts w:asciiTheme="majorHAnsi" w:hAnsiTheme="majorHAnsi" w:cstheme="majorHAnsi"/>
                <w:noProof/>
                <w:webHidden/>
                <w:sz w:val="24"/>
                <w:szCs w:val="24"/>
              </w:rPr>
            </w:r>
            <w:r w:rsidR="00070EBD" w:rsidRPr="00070EBD">
              <w:rPr>
                <w:rFonts w:asciiTheme="majorHAnsi" w:hAnsiTheme="majorHAnsi" w:cstheme="majorHAnsi"/>
                <w:noProof/>
                <w:webHidden/>
                <w:sz w:val="24"/>
                <w:szCs w:val="24"/>
              </w:rPr>
              <w:fldChar w:fldCharType="separate"/>
            </w:r>
            <w:r w:rsidR="00070EBD" w:rsidRPr="00070EBD">
              <w:rPr>
                <w:rFonts w:asciiTheme="majorHAnsi" w:hAnsiTheme="majorHAnsi" w:cstheme="majorHAnsi"/>
                <w:noProof/>
                <w:webHidden/>
                <w:sz w:val="24"/>
                <w:szCs w:val="24"/>
              </w:rPr>
              <w:t>9</w:t>
            </w:r>
            <w:r w:rsidR="00070EBD" w:rsidRPr="00070EBD">
              <w:rPr>
                <w:rFonts w:asciiTheme="majorHAnsi" w:hAnsiTheme="majorHAnsi" w:cstheme="majorHAnsi"/>
                <w:noProof/>
                <w:webHidden/>
                <w:sz w:val="24"/>
                <w:szCs w:val="24"/>
              </w:rPr>
              <w:fldChar w:fldCharType="end"/>
            </w:r>
          </w:hyperlink>
        </w:p>
        <w:p w14:paraId="35E3819E" w14:textId="39D75F8F" w:rsidR="00EF253A" w:rsidRPr="00070EBD" w:rsidRDefault="00EF253A" w:rsidP="00132A4B">
          <w:pPr>
            <w:spacing w:before="120" w:after="120" w:line="360" w:lineRule="auto"/>
            <w:rPr>
              <w:rFonts w:asciiTheme="majorHAnsi" w:hAnsiTheme="majorHAnsi" w:cstheme="majorHAnsi"/>
              <w:sz w:val="24"/>
              <w:szCs w:val="24"/>
            </w:rPr>
          </w:pPr>
          <w:r w:rsidRPr="00070EBD">
            <w:rPr>
              <w:rFonts w:asciiTheme="majorHAnsi" w:hAnsiTheme="majorHAnsi" w:cstheme="majorHAnsi"/>
              <w:b/>
              <w:bCs/>
              <w:noProof/>
              <w:sz w:val="24"/>
              <w:szCs w:val="24"/>
            </w:rPr>
            <w:fldChar w:fldCharType="end"/>
          </w:r>
        </w:p>
      </w:sdtContent>
    </w:sdt>
    <w:p w14:paraId="04051D07" w14:textId="77777777" w:rsidR="00F52F73" w:rsidRPr="00E75799" w:rsidRDefault="00F52F73" w:rsidP="00173677">
      <w:pPr>
        <w:spacing w:line="0" w:lineRule="atLeast"/>
        <w:jc w:val="both"/>
        <w:rPr>
          <w:rFonts w:asciiTheme="majorHAnsi" w:hAnsiTheme="majorHAnsi" w:cstheme="majorHAnsi"/>
          <w:sz w:val="22"/>
          <w:szCs w:val="22"/>
        </w:rPr>
      </w:pPr>
    </w:p>
    <w:p w14:paraId="533754EE" w14:textId="77777777" w:rsidR="00927B31" w:rsidRPr="00E75799" w:rsidRDefault="001D6EE1" w:rsidP="00A63961">
      <w:pPr>
        <w:spacing w:line="0" w:lineRule="atLeast"/>
        <w:jc w:val="both"/>
        <w:rPr>
          <w:rFonts w:asciiTheme="majorHAnsi" w:eastAsia="Times New Roman" w:hAnsiTheme="majorHAnsi" w:cstheme="majorHAnsi"/>
        </w:rPr>
      </w:pPr>
      <w:r w:rsidRPr="00E75799">
        <w:rPr>
          <w:rFonts w:asciiTheme="majorHAnsi" w:hAnsiTheme="majorHAnsi" w:cstheme="majorHAnsi"/>
          <w:sz w:val="22"/>
          <w:szCs w:val="22"/>
        </w:rPr>
        <w:br w:type="page"/>
      </w:r>
    </w:p>
    <w:p w14:paraId="18B1740E" w14:textId="77777777" w:rsidR="0087747B" w:rsidRPr="00E75799" w:rsidRDefault="0087747B" w:rsidP="00B15DC2">
      <w:pPr>
        <w:rPr>
          <w:rFonts w:asciiTheme="majorHAnsi" w:hAnsiTheme="majorHAnsi" w:cstheme="majorHAnsi"/>
          <w:sz w:val="22"/>
          <w:szCs w:val="22"/>
        </w:rPr>
      </w:pPr>
    </w:p>
    <w:p w14:paraId="0CC221EE" w14:textId="77777777" w:rsidR="00E95225" w:rsidRPr="00E75799" w:rsidRDefault="005C5C69" w:rsidP="00F363E3">
      <w:pPr>
        <w:jc w:val="both"/>
        <w:rPr>
          <w:rFonts w:asciiTheme="majorHAnsi" w:hAnsiTheme="majorHAnsi" w:cstheme="majorHAnsi"/>
          <w:sz w:val="22"/>
          <w:szCs w:val="22"/>
        </w:rPr>
      </w:pPr>
      <w:r w:rsidRPr="00E75799">
        <w:rPr>
          <w:rFonts w:asciiTheme="majorHAnsi" w:hAnsiTheme="majorHAnsi" w:cstheme="majorHAnsi"/>
          <w:sz w:val="22"/>
          <w:szCs w:val="22"/>
        </w:rPr>
        <w:t xml:space="preserve">MIC2 is seeking proposals from prospective </w:t>
      </w:r>
      <w:r w:rsidR="00A63961" w:rsidRPr="00E75799">
        <w:rPr>
          <w:rFonts w:asciiTheme="majorHAnsi" w:hAnsiTheme="majorHAnsi" w:cstheme="majorHAnsi"/>
          <w:sz w:val="22"/>
          <w:szCs w:val="22"/>
        </w:rPr>
        <w:t>Payment Gateway Solution Providers</w:t>
      </w:r>
      <w:r w:rsidRPr="00E75799">
        <w:rPr>
          <w:rFonts w:asciiTheme="majorHAnsi" w:hAnsiTheme="majorHAnsi" w:cstheme="majorHAnsi"/>
          <w:sz w:val="22"/>
          <w:szCs w:val="22"/>
        </w:rPr>
        <w:t xml:space="preserve"> for the deployment and integration </w:t>
      </w:r>
      <w:r w:rsidR="00A63961" w:rsidRPr="00E75799">
        <w:rPr>
          <w:rFonts w:asciiTheme="majorHAnsi" w:hAnsiTheme="majorHAnsi" w:cstheme="majorHAnsi"/>
          <w:sz w:val="22"/>
          <w:szCs w:val="22"/>
        </w:rPr>
        <w:t>of a full fledge, internationally accredited state-of-the-art Payment Gateway Solution in terms of security, functionality and manageability</w:t>
      </w:r>
      <w:r w:rsidR="00E95225" w:rsidRPr="00E75799">
        <w:rPr>
          <w:rFonts w:asciiTheme="majorHAnsi" w:hAnsiTheme="majorHAnsi" w:cstheme="majorHAnsi"/>
          <w:sz w:val="22"/>
          <w:szCs w:val="22"/>
        </w:rPr>
        <w:t xml:space="preserve"> to enable </w:t>
      </w:r>
      <w:r w:rsidR="00B15DC2" w:rsidRPr="00E75799">
        <w:rPr>
          <w:rFonts w:asciiTheme="majorHAnsi" w:hAnsiTheme="majorHAnsi" w:cstheme="majorHAnsi"/>
          <w:sz w:val="22"/>
          <w:szCs w:val="22"/>
        </w:rPr>
        <w:t>customer payment acceptance over MIC2 online platforms (Mobile App and Website)</w:t>
      </w:r>
      <w:r w:rsidR="00A63961" w:rsidRPr="00E75799">
        <w:rPr>
          <w:rFonts w:asciiTheme="majorHAnsi" w:hAnsiTheme="majorHAnsi" w:cstheme="majorHAnsi"/>
          <w:sz w:val="22"/>
          <w:szCs w:val="22"/>
        </w:rPr>
        <w:t xml:space="preserve"> </w:t>
      </w:r>
      <w:r w:rsidR="00B15DC2" w:rsidRPr="00E75799">
        <w:rPr>
          <w:rFonts w:asciiTheme="majorHAnsi" w:hAnsiTheme="majorHAnsi" w:cstheme="majorHAnsi"/>
          <w:sz w:val="22"/>
          <w:szCs w:val="22"/>
        </w:rPr>
        <w:t xml:space="preserve">and/or in-store. </w:t>
      </w:r>
    </w:p>
    <w:p w14:paraId="0E9C576B" w14:textId="77777777" w:rsidR="005C5C69" w:rsidRPr="00E75799" w:rsidRDefault="005C5C69" w:rsidP="00F363E3">
      <w:pPr>
        <w:jc w:val="both"/>
        <w:rPr>
          <w:rFonts w:asciiTheme="majorHAnsi" w:hAnsiTheme="majorHAnsi" w:cstheme="majorHAnsi"/>
          <w:sz w:val="22"/>
          <w:szCs w:val="22"/>
        </w:rPr>
      </w:pPr>
    </w:p>
    <w:p w14:paraId="1ED260F1" w14:textId="0359CDC0" w:rsidR="004F5056" w:rsidRPr="00E75799" w:rsidRDefault="004F5056" w:rsidP="00F363E3">
      <w:pPr>
        <w:spacing w:after="240"/>
        <w:jc w:val="both"/>
        <w:rPr>
          <w:rFonts w:asciiTheme="majorHAnsi" w:hAnsiTheme="majorHAnsi" w:cstheme="majorHAnsi"/>
          <w:sz w:val="22"/>
          <w:szCs w:val="22"/>
        </w:rPr>
      </w:pPr>
      <w:r w:rsidRPr="00E75799">
        <w:rPr>
          <w:rFonts w:asciiTheme="majorHAnsi" w:hAnsiTheme="majorHAnsi" w:cstheme="majorHAnsi"/>
          <w:sz w:val="22"/>
          <w:szCs w:val="22"/>
        </w:rPr>
        <w:t xml:space="preserve">The successful </w:t>
      </w:r>
      <w:r w:rsidR="005974BA" w:rsidRPr="00E75799">
        <w:rPr>
          <w:rFonts w:asciiTheme="majorHAnsi" w:hAnsiTheme="majorHAnsi" w:cstheme="majorHAnsi"/>
          <w:sz w:val="22"/>
          <w:szCs w:val="22"/>
        </w:rPr>
        <w:t>proposer</w:t>
      </w:r>
      <w:r w:rsidRPr="00E75799">
        <w:rPr>
          <w:rFonts w:asciiTheme="majorHAnsi" w:hAnsiTheme="majorHAnsi" w:cstheme="majorHAnsi"/>
          <w:sz w:val="22"/>
          <w:szCs w:val="22"/>
        </w:rPr>
        <w:t xml:space="preserve"> shall provide at a minimum </w:t>
      </w:r>
      <w:r w:rsidR="00A63961" w:rsidRPr="00E75799">
        <w:rPr>
          <w:rFonts w:asciiTheme="majorHAnsi" w:hAnsiTheme="majorHAnsi" w:cstheme="majorHAnsi"/>
          <w:sz w:val="22"/>
          <w:szCs w:val="22"/>
        </w:rPr>
        <w:t xml:space="preserve">a solution encompassing </w:t>
      </w:r>
      <w:r w:rsidRPr="00E75799">
        <w:rPr>
          <w:rFonts w:asciiTheme="majorHAnsi" w:hAnsiTheme="majorHAnsi" w:cstheme="majorHAnsi"/>
          <w:sz w:val="22"/>
          <w:szCs w:val="22"/>
        </w:rPr>
        <w:t xml:space="preserve">the following </w:t>
      </w:r>
      <w:r w:rsidR="00EF253A" w:rsidRPr="00E75799">
        <w:rPr>
          <w:rFonts w:asciiTheme="majorHAnsi" w:hAnsiTheme="majorHAnsi" w:cstheme="majorHAnsi"/>
          <w:sz w:val="22"/>
          <w:szCs w:val="22"/>
        </w:rPr>
        <w:t>Technical Requirements:</w:t>
      </w:r>
    </w:p>
    <w:p w14:paraId="2736E7E3" w14:textId="77777777" w:rsidR="00EF253A" w:rsidRPr="00E75799" w:rsidRDefault="00EF253A" w:rsidP="00F363E3">
      <w:pPr>
        <w:spacing w:after="240"/>
        <w:jc w:val="both"/>
        <w:rPr>
          <w:rFonts w:asciiTheme="majorHAnsi" w:hAnsiTheme="majorHAnsi" w:cstheme="majorHAnsi"/>
          <w:sz w:val="22"/>
          <w:szCs w:val="22"/>
        </w:rPr>
      </w:pPr>
    </w:p>
    <w:p w14:paraId="2B3E1C97" w14:textId="77777777" w:rsidR="004F5056" w:rsidRPr="00E75799" w:rsidRDefault="004F5056" w:rsidP="00EF253A">
      <w:pPr>
        <w:pStyle w:val="Heading1"/>
        <w:numPr>
          <w:ilvl w:val="0"/>
          <w:numId w:val="32"/>
        </w:numPr>
        <w:rPr>
          <w:rFonts w:asciiTheme="majorHAnsi" w:hAnsiTheme="majorHAnsi" w:cstheme="majorHAnsi"/>
        </w:rPr>
      </w:pPr>
      <w:bookmarkStart w:id="1" w:name="_Toc199427179"/>
      <w:r w:rsidRPr="00E75799">
        <w:rPr>
          <w:rFonts w:asciiTheme="majorHAnsi" w:hAnsiTheme="majorHAnsi" w:cstheme="majorHAnsi"/>
        </w:rPr>
        <w:t>Transaction Security</w:t>
      </w:r>
      <w:bookmarkEnd w:id="1"/>
    </w:p>
    <w:p w14:paraId="08DBA26D" w14:textId="25294657" w:rsidR="004F5056" w:rsidRPr="00E75799" w:rsidRDefault="00CA06E4" w:rsidP="00B759A5">
      <w:pPr>
        <w:pStyle w:val="ListParagraph"/>
        <w:jc w:val="both"/>
        <w:rPr>
          <w:rFonts w:asciiTheme="majorHAnsi" w:hAnsiTheme="majorHAnsi" w:cstheme="majorHAnsi"/>
        </w:rPr>
      </w:pPr>
      <w:r w:rsidRPr="00E75799">
        <w:rPr>
          <w:rFonts w:asciiTheme="majorHAnsi" w:hAnsiTheme="majorHAnsi" w:cstheme="majorHAnsi"/>
        </w:rPr>
        <w:t>The proposer is responsible for ensuring that appropriate organizational, procedural, and technical controls are in place to safeguard MIC2 and customer information.</w:t>
      </w:r>
    </w:p>
    <w:p w14:paraId="6CF2F3B4" w14:textId="77777777" w:rsidR="004F5056" w:rsidRPr="00E75799" w:rsidRDefault="004F5056" w:rsidP="00B759A5">
      <w:pPr>
        <w:pStyle w:val="ListParagraph"/>
        <w:jc w:val="both"/>
        <w:rPr>
          <w:rFonts w:asciiTheme="majorHAnsi" w:hAnsiTheme="majorHAnsi" w:cstheme="majorHAnsi"/>
        </w:rPr>
      </w:pPr>
    </w:p>
    <w:p w14:paraId="3F7C44DD" w14:textId="33656B98" w:rsidR="004F5056" w:rsidRPr="00E75799" w:rsidRDefault="00653879" w:rsidP="00653879">
      <w:pPr>
        <w:pStyle w:val="ListParagraph"/>
        <w:numPr>
          <w:ilvl w:val="0"/>
          <w:numId w:val="6"/>
        </w:numPr>
        <w:jc w:val="both"/>
        <w:rPr>
          <w:rFonts w:asciiTheme="majorHAnsi" w:hAnsiTheme="majorHAnsi" w:cstheme="majorHAnsi"/>
        </w:rPr>
      </w:pPr>
      <w:r w:rsidRPr="00E75799">
        <w:rPr>
          <w:rFonts w:asciiTheme="majorHAnsi" w:hAnsiTheme="majorHAnsi" w:cstheme="majorHAnsi"/>
        </w:rPr>
        <w:t>The proposer must submi</w:t>
      </w:r>
      <w:r w:rsidRPr="00405720">
        <w:rPr>
          <w:rFonts w:asciiTheme="majorHAnsi" w:hAnsiTheme="majorHAnsi" w:cstheme="majorHAnsi"/>
        </w:rPr>
        <w:t xml:space="preserve">t a valid report from PCI Security Standard Council </w:t>
      </w:r>
      <w:r w:rsidR="00405720" w:rsidRPr="004071E5">
        <w:rPr>
          <w:rFonts w:asciiTheme="majorHAnsi" w:hAnsiTheme="majorHAnsi" w:cstheme="majorHAnsi"/>
        </w:rPr>
        <w:t xml:space="preserve">with expiry date not past submission date </w:t>
      </w:r>
      <w:r w:rsidRPr="00E75799">
        <w:rPr>
          <w:rFonts w:asciiTheme="majorHAnsi" w:hAnsiTheme="majorHAnsi" w:cstheme="majorHAnsi"/>
        </w:rPr>
        <w:t>attesting that the organization is in full compliance with the PCI DSS</w:t>
      </w:r>
      <w:r w:rsidR="004F5056" w:rsidRPr="00E75799">
        <w:rPr>
          <w:rFonts w:asciiTheme="majorHAnsi" w:hAnsiTheme="majorHAnsi" w:cstheme="majorHAnsi"/>
        </w:rPr>
        <w:t>:</w:t>
      </w:r>
    </w:p>
    <w:p w14:paraId="0B9226D4" w14:textId="59C8438F" w:rsidR="004F5056" w:rsidRPr="00E75799" w:rsidRDefault="004071E5" w:rsidP="00CA06E4">
      <w:pPr>
        <w:pStyle w:val="ListParagraph"/>
        <w:numPr>
          <w:ilvl w:val="0"/>
          <w:numId w:val="23"/>
        </w:numPr>
        <w:spacing w:after="240" w:line="259" w:lineRule="auto"/>
        <w:contextualSpacing/>
        <w:jc w:val="both"/>
        <w:rPr>
          <w:rFonts w:asciiTheme="majorHAnsi" w:hAnsiTheme="majorHAnsi" w:cstheme="majorHAnsi"/>
        </w:rPr>
      </w:pPr>
      <w:r>
        <w:rPr>
          <w:rFonts w:asciiTheme="majorHAnsi" w:hAnsiTheme="majorHAnsi" w:cstheme="majorHAnsi"/>
        </w:rPr>
        <w:t>The proposer must i</w:t>
      </w:r>
      <w:r w:rsidR="00CA06E4" w:rsidRPr="00E75799">
        <w:rPr>
          <w:rFonts w:asciiTheme="majorHAnsi" w:hAnsiTheme="majorHAnsi" w:cstheme="majorHAnsi"/>
        </w:rPr>
        <w:t>mplement strong encryption mechanisms to protect cardholder data during transmission and storage such as using Transport Layer Security (TLS) to encrypt data in transit and encryption algorithms to encrypt data at rest</w:t>
      </w:r>
    </w:p>
    <w:p w14:paraId="5FCF3781" w14:textId="1FB4C1FD" w:rsidR="00CA06E4" w:rsidRPr="00E75799" w:rsidRDefault="00CA06E4" w:rsidP="00CA06E4">
      <w:pPr>
        <w:pStyle w:val="ListParagraph"/>
        <w:numPr>
          <w:ilvl w:val="0"/>
          <w:numId w:val="23"/>
        </w:numPr>
        <w:spacing w:after="240" w:line="259" w:lineRule="auto"/>
        <w:contextualSpacing/>
        <w:jc w:val="both"/>
        <w:rPr>
          <w:rFonts w:asciiTheme="majorHAnsi" w:hAnsiTheme="majorHAnsi" w:cstheme="majorHAnsi"/>
        </w:rPr>
      </w:pPr>
      <w:r w:rsidRPr="00E75799">
        <w:rPr>
          <w:rFonts w:asciiTheme="majorHAnsi" w:hAnsiTheme="majorHAnsi" w:cstheme="majorHAnsi"/>
        </w:rPr>
        <w:t>The proposer must ensure that cardholder data is transmitted securely over public and private networks like employing secure protocols such as HTTPS when transmitting data over the internet</w:t>
      </w:r>
    </w:p>
    <w:p w14:paraId="7482B7C3" w14:textId="44868192" w:rsidR="00CA06E4" w:rsidRPr="00E75799" w:rsidRDefault="00CA06E4" w:rsidP="00CA06E4">
      <w:pPr>
        <w:pStyle w:val="ListParagraph"/>
        <w:numPr>
          <w:ilvl w:val="0"/>
          <w:numId w:val="23"/>
        </w:numPr>
        <w:spacing w:after="240" w:line="259" w:lineRule="auto"/>
        <w:contextualSpacing/>
        <w:jc w:val="both"/>
        <w:rPr>
          <w:rFonts w:asciiTheme="majorHAnsi" w:hAnsiTheme="majorHAnsi" w:cstheme="majorHAnsi"/>
        </w:rPr>
      </w:pPr>
      <w:r w:rsidRPr="00E75799">
        <w:rPr>
          <w:rFonts w:asciiTheme="majorHAnsi" w:hAnsiTheme="majorHAnsi" w:cstheme="majorHAnsi"/>
        </w:rPr>
        <w:t>The proposer must implement robust measures to protect cardholder data from unauthorized access like firewalls and other control measures</w:t>
      </w:r>
    </w:p>
    <w:p w14:paraId="77258525" w14:textId="23919120" w:rsidR="00CA06E4" w:rsidRPr="00E75799" w:rsidRDefault="00CA06E4" w:rsidP="00CA06E4">
      <w:pPr>
        <w:pStyle w:val="ListParagraph"/>
        <w:numPr>
          <w:ilvl w:val="0"/>
          <w:numId w:val="23"/>
        </w:numPr>
        <w:spacing w:after="240" w:line="259" w:lineRule="auto"/>
        <w:contextualSpacing/>
        <w:jc w:val="both"/>
        <w:rPr>
          <w:rFonts w:asciiTheme="majorHAnsi" w:hAnsiTheme="majorHAnsi" w:cstheme="majorHAnsi"/>
        </w:rPr>
      </w:pPr>
      <w:r w:rsidRPr="00E75799">
        <w:rPr>
          <w:rFonts w:asciiTheme="majorHAnsi" w:hAnsiTheme="majorHAnsi" w:cstheme="majorHAnsi"/>
        </w:rPr>
        <w:t xml:space="preserve">The proposer </w:t>
      </w:r>
      <w:r w:rsidR="00A87E44">
        <w:rPr>
          <w:rFonts w:asciiTheme="majorHAnsi" w:hAnsiTheme="majorHAnsi" w:cstheme="majorHAnsi"/>
        </w:rPr>
        <w:t>must</w:t>
      </w:r>
      <w:r w:rsidR="00A87E44" w:rsidRPr="00E75799">
        <w:rPr>
          <w:rFonts w:asciiTheme="majorHAnsi" w:hAnsiTheme="majorHAnsi" w:cstheme="majorHAnsi"/>
        </w:rPr>
        <w:t xml:space="preserve"> </w:t>
      </w:r>
      <w:r w:rsidRPr="00E75799">
        <w:rPr>
          <w:rFonts w:asciiTheme="majorHAnsi" w:hAnsiTheme="majorHAnsi" w:cstheme="majorHAnsi"/>
        </w:rPr>
        <w:t>provide evidence such as system architecture diagrams illustrating data flaw to ensure that customer electronic data is not stored within MIC2 billing system</w:t>
      </w:r>
    </w:p>
    <w:p w14:paraId="0983EFA0" w14:textId="7EF331C2" w:rsidR="00962E44" w:rsidRPr="00A41C2D" w:rsidRDefault="00CA06E4" w:rsidP="004071E5">
      <w:pPr>
        <w:pStyle w:val="ListParagraph"/>
        <w:numPr>
          <w:ilvl w:val="0"/>
          <w:numId w:val="6"/>
        </w:numPr>
        <w:spacing w:after="240" w:line="259" w:lineRule="auto"/>
        <w:contextualSpacing/>
        <w:jc w:val="both"/>
        <w:rPr>
          <w:rFonts w:asciiTheme="majorHAnsi" w:hAnsiTheme="majorHAnsi" w:cstheme="majorHAnsi"/>
        </w:rPr>
      </w:pPr>
      <w:r w:rsidRPr="00A41C2D">
        <w:rPr>
          <w:rFonts w:asciiTheme="majorHAnsi" w:hAnsiTheme="majorHAnsi" w:cstheme="majorHAnsi"/>
        </w:rPr>
        <w:t xml:space="preserve">The proposer must demonstrate that the </w:t>
      </w:r>
      <w:r w:rsidR="00962E44" w:rsidRPr="004071E5">
        <w:rPr>
          <w:rFonts w:asciiTheme="majorHAnsi" w:hAnsiTheme="majorHAnsi" w:cstheme="majorHAnsi"/>
        </w:rPr>
        <w:t>payment solution ensures the integrity and authenticity of all transaction notifications sent to the MIC2 platform, whether via server-side callbacks (webhooks) or client-side signals. The system must effectively prevent any unauthorized or forged notifications that could falsely indicate a successful transaction when it was actually declined, aborted, or never occurred</w:t>
      </w:r>
      <w:r w:rsidRPr="00962E44">
        <w:rPr>
          <w:rFonts w:asciiTheme="majorHAnsi" w:hAnsiTheme="majorHAnsi" w:cstheme="majorHAnsi"/>
        </w:rPr>
        <w:t>.</w:t>
      </w:r>
      <w:r w:rsidR="00962E44">
        <w:rPr>
          <w:rFonts w:asciiTheme="majorHAnsi" w:hAnsiTheme="majorHAnsi" w:cstheme="majorHAnsi"/>
        </w:rPr>
        <w:t xml:space="preserve">  </w:t>
      </w:r>
      <w:r w:rsidR="00962E44" w:rsidRPr="00A41C2D">
        <w:rPr>
          <w:rFonts w:asciiTheme="majorHAnsi" w:hAnsiTheme="majorHAnsi" w:cstheme="majorHAnsi"/>
        </w:rPr>
        <w:t xml:space="preserve">Proof </w:t>
      </w:r>
      <w:r w:rsidR="00962E44" w:rsidRPr="004071E5">
        <w:rPr>
          <w:rFonts w:asciiTheme="majorHAnsi" w:hAnsiTheme="majorHAnsi" w:cstheme="majorHAnsi"/>
        </w:rPr>
        <w:t xml:space="preserve">includes API documentation showing webhook security (e.g., signature verification, static IPs), </w:t>
      </w:r>
      <w:r w:rsidR="0077669C" w:rsidRPr="004071E5">
        <w:rPr>
          <w:rStyle w:val="Strong"/>
          <w:rFonts w:ascii="Calibri Light" w:hAnsi="Calibri Light" w:cs="Calibri Light"/>
          <w:b w:val="0"/>
        </w:rPr>
        <w:t>safely protected contents</w:t>
      </w:r>
      <w:r w:rsidR="0077669C" w:rsidRPr="00A41C2D">
        <w:rPr>
          <w:rFonts w:ascii="Calibri Light" w:hAnsi="Calibri Light" w:cs="Calibri Light"/>
        </w:rPr>
        <w:t xml:space="preserve"> of </w:t>
      </w:r>
      <w:r w:rsidR="0077669C" w:rsidRPr="004071E5">
        <w:rPr>
          <w:rFonts w:ascii="Calibri Light" w:hAnsi="Calibri Light" w:cs="Calibri Light"/>
        </w:rPr>
        <w:t>data transmission examples (</w:t>
      </w:r>
      <w:r w:rsidR="0077669C" w:rsidRPr="004071E5">
        <w:rPr>
          <w:rStyle w:val="Strong"/>
          <w:rFonts w:ascii="Calibri Light" w:hAnsi="Calibri Light" w:cs="Calibri Light"/>
          <w:b w:val="0"/>
        </w:rPr>
        <w:t>encrypted, signed, or validated</w:t>
      </w:r>
      <w:r w:rsidR="0077669C">
        <w:rPr>
          <w:rStyle w:val="Strong"/>
        </w:rPr>
        <w:t>)</w:t>
      </w:r>
      <w:r w:rsidR="00962E44" w:rsidRPr="004071E5">
        <w:rPr>
          <w:rFonts w:asciiTheme="majorHAnsi" w:hAnsiTheme="majorHAnsi" w:cstheme="majorHAnsi"/>
        </w:rPr>
        <w:t>, and a flow diagram from gateway to MIC2 backend.</w:t>
      </w:r>
    </w:p>
    <w:p w14:paraId="794FDB62" w14:textId="0CF8B1CA" w:rsidR="00EF253A" w:rsidRPr="004071E5" w:rsidRDefault="00682518" w:rsidP="004071E5">
      <w:pPr>
        <w:pStyle w:val="ListParagraph"/>
        <w:numPr>
          <w:ilvl w:val="0"/>
          <w:numId w:val="6"/>
        </w:numPr>
        <w:spacing w:after="240" w:line="259" w:lineRule="auto"/>
        <w:contextualSpacing/>
        <w:jc w:val="both"/>
        <w:rPr>
          <w:rFonts w:asciiTheme="majorHAnsi" w:hAnsiTheme="majorHAnsi" w:cstheme="majorHAnsi"/>
        </w:rPr>
      </w:pPr>
      <w:r w:rsidRPr="004071E5">
        <w:rPr>
          <w:rFonts w:asciiTheme="majorHAnsi" w:hAnsiTheme="majorHAnsi" w:cstheme="majorHAnsi"/>
        </w:rPr>
        <w:t xml:space="preserve">The </w:t>
      </w:r>
      <w:r>
        <w:rPr>
          <w:rFonts w:asciiTheme="majorHAnsi" w:hAnsiTheme="majorHAnsi" w:cstheme="majorHAnsi"/>
        </w:rPr>
        <w:t>proposer</w:t>
      </w:r>
      <w:r w:rsidRPr="004071E5">
        <w:rPr>
          <w:rFonts w:asciiTheme="majorHAnsi" w:hAnsiTheme="majorHAnsi" w:cstheme="majorHAnsi"/>
        </w:rPr>
        <w:t xml:space="preserve"> must send transaction status notifications to the MIC2 platform using outbound HTTPS requests from static IP addresses. These notifications must include automatic retry mechanisms to handle failures caused by timeouts, downtime, or network issues.</w:t>
      </w:r>
      <w:r w:rsidR="002868D0">
        <w:rPr>
          <w:rFonts w:asciiTheme="majorHAnsi" w:hAnsiTheme="majorHAnsi" w:cstheme="majorHAnsi"/>
        </w:rPr>
        <w:t xml:space="preserve">  </w:t>
      </w:r>
      <w:r w:rsidR="002868D0" w:rsidRPr="002868D0">
        <w:rPr>
          <w:rFonts w:asciiTheme="majorHAnsi" w:hAnsiTheme="majorHAnsi" w:cstheme="majorHAnsi"/>
        </w:rPr>
        <w:t>As proof, the platform must provide API or integration documentation that outlines the callback mechanism, retry intervals and limits, a list of fixed IP addresses or a dedicated IP range</w:t>
      </w:r>
      <w:r w:rsidR="002868D0">
        <w:rPr>
          <w:rFonts w:asciiTheme="majorHAnsi" w:hAnsiTheme="majorHAnsi" w:cstheme="majorHAnsi"/>
        </w:rPr>
        <w:t>.</w:t>
      </w:r>
    </w:p>
    <w:p w14:paraId="6A079FE4" w14:textId="77777777" w:rsidR="004F5056" w:rsidRPr="00E75799" w:rsidRDefault="004F5056" w:rsidP="00EF253A">
      <w:pPr>
        <w:pStyle w:val="Heading1"/>
        <w:numPr>
          <w:ilvl w:val="0"/>
          <w:numId w:val="32"/>
        </w:numPr>
        <w:rPr>
          <w:rFonts w:asciiTheme="majorHAnsi" w:hAnsiTheme="majorHAnsi" w:cstheme="majorHAnsi"/>
        </w:rPr>
      </w:pPr>
      <w:bookmarkStart w:id="2" w:name="_Toc199427180"/>
      <w:r w:rsidRPr="00E75799">
        <w:rPr>
          <w:rFonts w:asciiTheme="majorHAnsi" w:hAnsiTheme="majorHAnsi" w:cstheme="majorHAnsi"/>
        </w:rPr>
        <w:t>Transaction Processing</w:t>
      </w:r>
      <w:bookmarkEnd w:id="2"/>
    </w:p>
    <w:p w14:paraId="418DE27E" w14:textId="1EFD62C9" w:rsidR="004F5056" w:rsidRPr="00E75799" w:rsidRDefault="002D1A61" w:rsidP="002D1A61">
      <w:pPr>
        <w:pStyle w:val="ListParagraph"/>
        <w:numPr>
          <w:ilvl w:val="0"/>
          <w:numId w:val="6"/>
        </w:numPr>
        <w:jc w:val="both"/>
        <w:rPr>
          <w:rFonts w:asciiTheme="majorHAnsi" w:hAnsiTheme="majorHAnsi" w:cstheme="majorHAnsi"/>
        </w:rPr>
      </w:pPr>
      <w:r w:rsidRPr="00E75799">
        <w:rPr>
          <w:rFonts w:asciiTheme="majorHAnsi" w:hAnsiTheme="majorHAnsi" w:cstheme="majorHAnsi"/>
        </w:rPr>
        <w:t xml:space="preserve">Payments: The proposed solution must be capable of </w:t>
      </w:r>
      <w:r w:rsidR="005E7C9B">
        <w:rPr>
          <w:rFonts w:asciiTheme="majorHAnsi" w:hAnsiTheme="majorHAnsi" w:cstheme="majorHAnsi"/>
        </w:rPr>
        <w:t xml:space="preserve">providing full </w:t>
      </w:r>
      <w:r w:rsidRPr="00E75799">
        <w:rPr>
          <w:rFonts w:asciiTheme="majorHAnsi" w:hAnsiTheme="majorHAnsi" w:cstheme="majorHAnsi"/>
        </w:rPr>
        <w:t xml:space="preserve">support </w:t>
      </w:r>
      <w:r w:rsidR="005E7C9B">
        <w:rPr>
          <w:rFonts w:asciiTheme="majorHAnsi" w:hAnsiTheme="majorHAnsi" w:cstheme="majorHAnsi"/>
        </w:rPr>
        <w:t>for processing payments</w:t>
      </w:r>
      <w:r w:rsidR="00994816">
        <w:rPr>
          <w:rFonts w:asciiTheme="majorHAnsi" w:hAnsiTheme="majorHAnsi" w:cstheme="majorHAnsi"/>
        </w:rPr>
        <w:t xml:space="preserve"> </w:t>
      </w:r>
      <w:r w:rsidR="005E7C9B">
        <w:rPr>
          <w:rFonts w:asciiTheme="majorHAnsi" w:hAnsiTheme="majorHAnsi" w:cstheme="majorHAnsi"/>
        </w:rPr>
        <w:t xml:space="preserve">via traditional </w:t>
      </w:r>
      <w:r w:rsidRPr="00E75799">
        <w:rPr>
          <w:rFonts w:asciiTheme="majorHAnsi" w:hAnsiTheme="majorHAnsi" w:cstheme="majorHAnsi"/>
        </w:rPr>
        <w:t>Credit</w:t>
      </w:r>
      <w:r w:rsidR="00994816">
        <w:rPr>
          <w:rFonts w:asciiTheme="majorHAnsi" w:hAnsiTheme="majorHAnsi" w:cstheme="majorHAnsi"/>
        </w:rPr>
        <w:t xml:space="preserve"> and </w:t>
      </w:r>
      <w:r w:rsidRPr="00E75799">
        <w:rPr>
          <w:rFonts w:asciiTheme="majorHAnsi" w:hAnsiTheme="majorHAnsi" w:cstheme="majorHAnsi"/>
        </w:rPr>
        <w:t>Debit Cards and digital wallets.</w:t>
      </w:r>
      <w:r w:rsidR="004F5056" w:rsidRPr="00E75799">
        <w:rPr>
          <w:rFonts w:asciiTheme="majorHAnsi" w:hAnsiTheme="majorHAnsi" w:cstheme="majorHAnsi"/>
        </w:rPr>
        <w:t xml:space="preserve"> </w:t>
      </w:r>
    </w:p>
    <w:p w14:paraId="7B36D9F4" w14:textId="356B7731" w:rsidR="004F5056" w:rsidRPr="00E75799" w:rsidRDefault="002D1A61" w:rsidP="002D1A61">
      <w:pPr>
        <w:pStyle w:val="ListParagraph"/>
        <w:numPr>
          <w:ilvl w:val="0"/>
          <w:numId w:val="6"/>
        </w:numPr>
        <w:jc w:val="both"/>
        <w:rPr>
          <w:rFonts w:asciiTheme="majorHAnsi" w:hAnsiTheme="majorHAnsi" w:cstheme="majorHAnsi"/>
        </w:rPr>
      </w:pPr>
      <w:r w:rsidRPr="00E75799">
        <w:rPr>
          <w:rFonts w:asciiTheme="majorHAnsi" w:hAnsiTheme="majorHAnsi" w:cstheme="majorHAnsi"/>
        </w:rPr>
        <w:t xml:space="preserve">Payment Method: The proposed solution </w:t>
      </w:r>
      <w:r w:rsidR="004814D9">
        <w:rPr>
          <w:rFonts w:asciiTheme="majorHAnsi" w:hAnsiTheme="majorHAnsi" w:cstheme="majorHAnsi"/>
        </w:rPr>
        <w:t>must</w:t>
      </w:r>
      <w:r w:rsidR="004814D9" w:rsidRPr="00E75799">
        <w:rPr>
          <w:rFonts w:asciiTheme="majorHAnsi" w:hAnsiTheme="majorHAnsi" w:cstheme="majorHAnsi"/>
        </w:rPr>
        <w:t xml:space="preserve"> </w:t>
      </w:r>
      <w:r w:rsidR="00994816">
        <w:rPr>
          <w:rFonts w:asciiTheme="majorHAnsi" w:hAnsiTheme="majorHAnsi" w:cstheme="majorHAnsi"/>
        </w:rPr>
        <w:t>support</w:t>
      </w:r>
      <w:r w:rsidRPr="00E75799">
        <w:rPr>
          <w:rFonts w:asciiTheme="majorHAnsi" w:hAnsiTheme="majorHAnsi" w:cstheme="majorHAnsi"/>
        </w:rPr>
        <w:t xml:space="preserve"> payment</w:t>
      </w:r>
      <w:r w:rsidR="00994816">
        <w:rPr>
          <w:rFonts w:asciiTheme="majorHAnsi" w:hAnsiTheme="majorHAnsi" w:cstheme="majorHAnsi"/>
        </w:rPr>
        <w:t xml:space="preserve"> processing through a comprehensive range of</w:t>
      </w:r>
      <w:r w:rsidR="00DD1AD3">
        <w:rPr>
          <w:rFonts w:asciiTheme="majorHAnsi" w:hAnsiTheme="majorHAnsi" w:cstheme="majorHAnsi"/>
        </w:rPr>
        <w:t xml:space="preserve"> </w:t>
      </w:r>
      <w:r w:rsidRPr="00E75799">
        <w:rPr>
          <w:rFonts w:asciiTheme="majorHAnsi" w:hAnsiTheme="majorHAnsi" w:cstheme="majorHAnsi"/>
        </w:rPr>
        <w:t>vendors/platforms</w:t>
      </w:r>
      <w:r w:rsidR="00994816">
        <w:rPr>
          <w:rFonts w:asciiTheme="majorHAnsi" w:hAnsiTheme="majorHAnsi" w:cstheme="majorHAnsi"/>
        </w:rPr>
        <w:t>, including but not limited to</w:t>
      </w:r>
      <w:r w:rsidRPr="00E75799">
        <w:rPr>
          <w:rFonts w:asciiTheme="majorHAnsi" w:hAnsiTheme="majorHAnsi" w:cstheme="majorHAnsi"/>
        </w:rPr>
        <w:t xml:space="preserve"> AmEx, Visa</w:t>
      </w:r>
      <w:r w:rsidR="00994816">
        <w:rPr>
          <w:rFonts w:asciiTheme="majorHAnsi" w:hAnsiTheme="majorHAnsi" w:cstheme="majorHAnsi"/>
        </w:rPr>
        <w:t>,</w:t>
      </w:r>
      <w:r w:rsidRPr="00E75799">
        <w:rPr>
          <w:rFonts w:asciiTheme="majorHAnsi" w:hAnsiTheme="majorHAnsi" w:cstheme="majorHAnsi"/>
        </w:rPr>
        <w:t xml:space="preserve"> MasterCard</w:t>
      </w:r>
      <w:r w:rsidR="00994816">
        <w:rPr>
          <w:rFonts w:asciiTheme="majorHAnsi" w:hAnsiTheme="majorHAnsi" w:cstheme="majorHAnsi"/>
        </w:rPr>
        <w:t>, and Diners Club</w:t>
      </w:r>
    </w:p>
    <w:p w14:paraId="6A007E9D" w14:textId="3810BE58" w:rsidR="00653879" w:rsidRPr="00E75799" w:rsidRDefault="00CE3DBC" w:rsidP="00653879">
      <w:pPr>
        <w:pStyle w:val="ListParagraph"/>
        <w:numPr>
          <w:ilvl w:val="0"/>
          <w:numId w:val="7"/>
        </w:numPr>
        <w:spacing w:after="160" w:line="259" w:lineRule="auto"/>
        <w:contextualSpacing/>
        <w:jc w:val="both"/>
        <w:rPr>
          <w:rFonts w:asciiTheme="majorHAnsi" w:hAnsiTheme="majorHAnsi" w:cstheme="majorHAnsi"/>
        </w:rPr>
      </w:pPr>
      <w:r w:rsidRPr="00E75799">
        <w:rPr>
          <w:rFonts w:asciiTheme="majorHAnsi" w:hAnsiTheme="majorHAnsi" w:cstheme="majorHAnsi"/>
        </w:rPr>
        <w:lastRenderedPageBreak/>
        <w:t>Payment Platforms</w:t>
      </w:r>
      <w:r w:rsidR="00653879" w:rsidRPr="00E75799">
        <w:rPr>
          <w:rFonts w:asciiTheme="majorHAnsi" w:hAnsiTheme="majorHAnsi" w:cstheme="majorHAnsi"/>
        </w:rPr>
        <w:t xml:space="preserve">: In order for the payment information (Credit card number. Expiry date etc...) not to transit through </w:t>
      </w:r>
      <w:r w:rsidR="00DD1AD3">
        <w:rPr>
          <w:rFonts w:asciiTheme="majorHAnsi" w:hAnsiTheme="majorHAnsi" w:cstheme="majorHAnsi"/>
        </w:rPr>
        <w:t>MIC2</w:t>
      </w:r>
      <w:r w:rsidR="00653879" w:rsidRPr="00E75799">
        <w:rPr>
          <w:rFonts w:asciiTheme="majorHAnsi" w:hAnsiTheme="majorHAnsi" w:cstheme="majorHAnsi"/>
        </w:rPr>
        <w:t xml:space="preserve"> backend systems, the </w:t>
      </w:r>
      <w:r w:rsidR="00994816">
        <w:rPr>
          <w:rFonts w:asciiTheme="majorHAnsi" w:hAnsiTheme="majorHAnsi" w:cstheme="majorHAnsi"/>
        </w:rPr>
        <w:t xml:space="preserve">proposed </w:t>
      </w:r>
      <w:r w:rsidR="00653879" w:rsidRPr="00E75799">
        <w:rPr>
          <w:rFonts w:asciiTheme="majorHAnsi" w:hAnsiTheme="majorHAnsi" w:cstheme="majorHAnsi"/>
        </w:rPr>
        <w:t xml:space="preserve">payment platform </w:t>
      </w:r>
      <w:r w:rsidR="004814D9">
        <w:rPr>
          <w:rFonts w:asciiTheme="majorHAnsi" w:hAnsiTheme="majorHAnsi" w:cstheme="majorHAnsi"/>
        </w:rPr>
        <w:t>must</w:t>
      </w:r>
      <w:r w:rsidR="004814D9" w:rsidRPr="00E75799">
        <w:rPr>
          <w:rFonts w:asciiTheme="majorHAnsi" w:hAnsiTheme="majorHAnsi" w:cstheme="majorHAnsi"/>
        </w:rPr>
        <w:t xml:space="preserve"> </w:t>
      </w:r>
      <w:r w:rsidR="00D96712">
        <w:rPr>
          <w:rFonts w:asciiTheme="majorHAnsi" w:hAnsiTheme="majorHAnsi" w:cstheme="majorHAnsi"/>
        </w:rPr>
        <w:t xml:space="preserve">demonstrate </w:t>
      </w:r>
      <w:r w:rsidR="00653879" w:rsidRPr="00E75799">
        <w:rPr>
          <w:rFonts w:asciiTheme="majorHAnsi" w:hAnsiTheme="majorHAnsi" w:cstheme="majorHAnsi"/>
        </w:rPr>
        <w:t xml:space="preserve">support </w:t>
      </w:r>
      <w:r w:rsidR="00D96712">
        <w:rPr>
          <w:rFonts w:asciiTheme="majorHAnsi" w:hAnsiTheme="majorHAnsi" w:cstheme="majorHAnsi"/>
        </w:rPr>
        <w:t xml:space="preserve">for </w:t>
      </w:r>
      <w:r w:rsidR="00653879" w:rsidRPr="00E75799">
        <w:rPr>
          <w:rFonts w:asciiTheme="majorHAnsi" w:hAnsiTheme="majorHAnsi" w:cstheme="majorHAnsi"/>
        </w:rPr>
        <w:t xml:space="preserve">at least one of the following </w:t>
      </w:r>
      <w:r w:rsidR="00D96712">
        <w:rPr>
          <w:rFonts w:asciiTheme="majorHAnsi" w:hAnsiTheme="majorHAnsi" w:cstheme="majorHAnsi"/>
        </w:rPr>
        <w:t xml:space="preserve">secure </w:t>
      </w:r>
      <w:r w:rsidR="00994816">
        <w:rPr>
          <w:rFonts w:asciiTheme="majorHAnsi" w:hAnsiTheme="majorHAnsi" w:cstheme="majorHAnsi"/>
        </w:rPr>
        <w:t>client-side</w:t>
      </w:r>
      <w:r w:rsidR="00653879" w:rsidRPr="00E75799">
        <w:rPr>
          <w:rFonts w:asciiTheme="majorHAnsi" w:hAnsiTheme="majorHAnsi" w:cstheme="majorHAnsi"/>
        </w:rPr>
        <w:t xml:space="preserve"> integration </w:t>
      </w:r>
      <w:r w:rsidR="00994816">
        <w:rPr>
          <w:rFonts w:asciiTheme="majorHAnsi" w:hAnsiTheme="majorHAnsi" w:cstheme="majorHAnsi"/>
        </w:rPr>
        <w:t>m</w:t>
      </w:r>
      <w:r w:rsidR="00D96712">
        <w:rPr>
          <w:rFonts w:asciiTheme="majorHAnsi" w:hAnsiTheme="majorHAnsi" w:cstheme="majorHAnsi"/>
        </w:rPr>
        <w:t>odels</w:t>
      </w:r>
      <w:r w:rsidR="00653879" w:rsidRPr="00E75799">
        <w:rPr>
          <w:rFonts w:asciiTheme="majorHAnsi" w:hAnsiTheme="majorHAnsi" w:cstheme="majorHAnsi"/>
        </w:rPr>
        <w:t>:</w:t>
      </w:r>
    </w:p>
    <w:p w14:paraId="30064A9E" w14:textId="4469A63C" w:rsidR="00653879" w:rsidRPr="00E75799" w:rsidRDefault="00653879" w:rsidP="00653879">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 Hosted Checkout: Whereas the client can be redirected to a web form on the Payment Platform where the user will input all the payment details (Credit Card number, expiry date etc...). </w:t>
      </w:r>
      <w:r w:rsidR="000E3782">
        <w:rPr>
          <w:rFonts w:asciiTheme="majorHAnsi" w:hAnsiTheme="majorHAnsi" w:cstheme="majorHAnsi"/>
        </w:rPr>
        <w:t xml:space="preserve"> </w:t>
      </w:r>
      <w:r w:rsidRPr="00E75799">
        <w:rPr>
          <w:rFonts w:asciiTheme="majorHAnsi" w:hAnsiTheme="majorHAnsi" w:cstheme="majorHAnsi"/>
        </w:rPr>
        <w:t>The input will be submitted to the Payment platform. The Payment platform can and will redirect the customer's browser to configurable success/failure pages on the MIC2 website.</w:t>
      </w:r>
    </w:p>
    <w:p w14:paraId="7C69535B" w14:textId="75A71B41" w:rsidR="00653879" w:rsidRPr="00E75799" w:rsidRDefault="00653879" w:rsidP="00653879">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JavaScript checkout:  A custom Web form on </w:t>
      </w:r>
      <w:r w:rsidR="00DD1AD3">
        <w:rPr>
          <w:rFonts w:asciiTheme="majorHAnsi" w:hAnsiTheme="majorHAnsi" w:cstheme="majorHAnsi"/>
        </w:rPr>
        <w:t>MIC2</w:t>
      </w:r>
      <w:r w:rsidRPr="00E75799">
        <w:rPr>
          <w:rFonts w:asciiTheme="majorHAnsi" w:hAnsiTheme="majorHAnsi" w:cstheme="majorHAnsi"/>
        </w:rPr>
        <w:t xml:space="preserve"> web site can be created where the user will input all the payment details (Credit Card number, expiry date etc...). The input will be submitted to the Payment platform through the provided JavaScript without being passed to </w:t>
      </w:r>
      <w:r w:rsidR="00DD1AD3">
        <w:rPr>
          <w:rFonts w:asciiTheme="majorHAnsi" w:hAnsiTheme="majorHAnsi" w:cstheme="majorHAnsi"/>
        </w:rPr>
        <w:t>MIC2</w:t>
      </w:r>
      <w:r w:rsidRPr="00E75799">
        <w:rPr>
          <w:rFonts w:asciiTheme="majorHAnsi" w:hAnsiTheme="majorHAnsi" w:cstheme="majorHAnsi"/>
        </w:rPr>
        <w:t xml:space="preserve"> web site.</w:t>
      </w:r>
    </w:p>
    <w:p w14:paraId="6296CDE8" w14:textId="596B1995" w:rsidR="00CE3DBC" w:rsidRPr="00E75799" w:rsidRDefault="00CE3DBC" w:rsidP="00CE3DBC">
      <w:pPr>
        <w:pStyle w:val="ListParagraph"/>
        <w:numPr>
          <w:ilvl w:val="0"/>
          <w:numId w:val="7"/>
        </w:numPr>
        <w:spacing w:after="160" w:line="259" w:lineRule="auto"/>
        <w:contextualSpacing/>
        <w:jc w:val="both"/>
        <w:rPr>
          <w:rFonts w:asciiTheme="majorHAnsi" w:hAnsiTheme="majorHAnsi" w:cstheme="majorHAnsi"/>
        </w:rPr>
      </w:pPr>
      <w:r w:rsidRPr="00E75799">
        <w:rPr>
          <w:rFonts w:asciiTheme="majorHAnsi" w:hAnsiTheme="majorHAnsi" w:cstheme="majorHAnsi"/>
        </w:rPr>
        <w:t>POS: The proposer must prove the ability to offer POS terminals that are compatible with all major card types including Visa, MasterCard and AMEX among others as well as modern payment methods Like NFC or mobile wallets</w:t>
      </w:r>
      <w:r w:rsidR="00E51B85">
        <w:rPr>
          <w:rFonts w:asciiTheme="majorHAnsi" w:hAnsiTheme="majorHAnsi" w:cstheme="majorHAnsi"/>
        </w:rPr>
        <w:t>.</w:t>
      </w:r>
      <w:r w:rsidRPr="00E75799">
        <w:rPr>
          <w:rFonts w:asciiTheme="majorHAnsi" w:hAnsiTheme="majorHAnsi" w:cstheme="majorHAnsi"/>
        </w:rPr>
        <w:t xml:space="preserve"> </w:t>
      </w:r>
      <w:r w:rsidR="00E51B85">
        <w:rPr>
          <w:rFonts w:asciiTheme="majorHAnsi" w:hAnsiTheme="majorHAnsi" w:cstheme="majorHAnsi"/>
        </w:rPr>
        <w:t xml:space="preserve"> P</w:t>
      </w:r>
      <w:r w:rsidRPr="00E75799">
        <w:rPr>
          <w:rFonts w:asciiTheme="majorHAnsi" w:hAnsiTheme="majorHAnsi" w:cstheme="majorHAnsi"/>
        </w:rPr>
        <w:t xml:space="preserve">roof </w:t>
      </w:r>
      <w:r w:rsidR="00E51B85">
        <w:rPr>
          <w:rFonts w:asciiTheme="majorHAnsi" w:hAnsiTheme="majorHAnsi" w:cstheme="majorHAnsi"/>
        </w:rPr>
        <w:t>should include</w:t>
      </w:r>
      <w:r w:rsidR="00E51B85" w:rsidRPr="00E75799">
        <w:rPr>
          <w:rFonts w:asciiTheme="majorHAnsi" w:hAnsiTheme="majorHAnsi" w:cstheme="majorHAnsi"/>
        </w:rPr>
        <w:t xml:space="preserve"> </w:t>
      </w:r>
      <w:r w:rsidR="00E51B85">
        <w:rPr>
          <w:rFonts w:asciiTheme="majorHAnsi" w:hAnsiTheme="majorHAnsi" w:cstheme="majorHAnsi"/>
        </w:rPr>
        <w:t>datasheets and technical specification of the proposed models, along with case studies or reference letters confirming large-scale</w:t>
      </w:r>
      <w:r w:rsidR="00E51B85" w:rsidRPr="00E75799">
        <w:rPr>
          <w:rFonts w:asciiTheme="majorHAnsi" w:hAnsiTheme="majorHAnsi" w:cstheme="majorHAnsi"/>
        </w:rPr>
        <w:t xml:space="preserve"> </w:t>
      </w:r>
      <w:r w:rsidRPr="00E75799">
        <w:rPr>
          <w:rFonts w:asciiTheme="majorHAnsi" w:hAnsiTheme="majorHAnsi" w:cstheme="majorHAnsi"/>
        </w:rPr>
        <w:t>deployment</w:t>
      </w:r>
      <w:r w:rsidR="00E51B85">
        <w:rPr>
          <w:rFonts w:asciiTheme="majorHAnsi" w:hAnsiTheme="majorHAnsi" w:cstheme="majorHAnsi"/>
        </w:rPr>
        <w:t>s.</w:t>
      </w:r>
    </w:p>
    <w:p w14:paraId="4E663A56" w14:textId="2AD2925F" w:rsidR="00CE3DBC" w:rsidRPr="00E75799" w:rsidRDefault="00CE3DBC" w:rsidP="00CE3DBC">
      <w:pPr>
        <w:pStyle w:val="ListParagraph"/>
        <w:numPr>
          <w:ilvl w:val="0"/>
          <w:numId w:val="7"/>
        </w:numPr>
        <w:spacing w:after="160" w:line="259" w:lineRule="auto"/>
        <w:contextualSpacing/>
        <w:jc w:val="both"/>
        <w:rPr>
          <w:rFonts w:asciiTheme="majorHAnsi" w:hAnsiTheme="majorHAnsi" w:cstheme="majorHAnsi"/>
        </w:rPr>
      </w:pPr>
      <w:r w:rsidRPr="00E75799">
        <w:rPr>
          <w:rFonts w:asciiTheme="majorHAnsi" w:hAnsiTheme="majorHAnsi" w:cstheme="majorHAnsi"/>
        </w:rPr>
        <w:t xml:space="preserve">Kiosks: The Proposer must </w:t>
      </w:r>
      <w:r w:rsidR="00F71A43">
        <w:rPr>
          <w:rFonts w:asciiTheme="majorHAnsi" w:hAnsiTheme="majorHAnsi" w:cstheme="majorHAnsi"/>
        </w:rPr>
        <w:t xml:space="preserve">demonstrate successful </w:t>
      </w:r>
      <w:r w:rsidRPr="00E75799">
        <w:rPr>
          <w:rFonts w:asciiTheme="majorHAnsi" w:hAnsiTheme="majorHAnsi" w:cstheme="majorHAnsi"/>
        </w:rPr>
        <w:t xml:space="preserve">integration </w:t>
      </w:r>
      <w:r w:rsidR="00F71A43">
        <w:rPr>
          <w:rFonts w:asciiTheme="majorHAnsi" w:hAnsiTheme="majorHAnsi" w:cstheme="majorHAnsi"/>
        </w:rPr>
        <w:t>with self-</w:t>
      </w:r>
      <w:r w:rsidRPr="00E75799">
        <w:rPr>
          <w:rFonts w:asciiTheme="majorHAnsi" w:hAnsiTheme="majorHAnsi" w:cstheme="majorHAnsi"/>
        </w:rPr>
        <w:t xml:space="preserve">kiosk systems that </w:t>
      </w:r>
      <w:r w:rsidR="00F71A43">
        <w:rPr>
          <w:rFonts w:asciiTheme="majorHAnsi" w:hAnsiTheme="majorHAnsi" w:cstheme="majorHAnsi"/>
        </w:rPr>
        <w:t>support card payments.  Proof must include system architecture diagrams detailing the end-to-end flow, technical integration documentation from real-world implementations, and confirmation from previous clients or certified partner documentation</w:t>
      </w:r>
      <w:r w:rsidRPr="00E75799">
        <w:rPr>
          <w:rFonts w:asciiTheme="majorHAnsi" w:hAnsiTheme="majorHAnsi" w:cstheme="majorHAnsi"/>
        </w:rPr>
        <w:t>.</w:t>
      </w:r>
    </w:p>
    <w:p w14:paraId="40D33B6E" w14:textId="7AD2BFB2" w:rsidR="004F5056" w:rsidRPr="00E75799" w:rsidRDefault="00CE3DBC" w:rsidP="00653879">
      <w:pPr>
        <w:pStyle w:val="ListParagraph"/>
        <w:numPr>
          <w:ilvl w:val="0"/>
          <w:numId w:val="7"/>
        </w:numPr>
        <w:spacing w:after="160" w:line="259" w:lineRule="auto"/>
        <w:contextualSpacing/>
        <w:jc w:val="both"/>
        <w:rPr>
          <w:rFonts w:asciiTheme="majorHAnsi" w:hAnsiTheme="majorHAnsi" w:cstheme="majorHAnsi"/>
        </w:rPr>
      </w:pPr>
      <w:r w:rsidRPr="00E75799">
        <w:rPr>
          <w:rFonts w:asciiTheme="majorHAnsi" w:hAnsiTheme="majorHAnsi" w:cstheme="majorHAnsi"/>
        </w:rPr>
        <w:t>Thi</w:t>
      </w:r>
      <w:r w:rsidR="00653879" w:rsidRPr="00E75799">
        <w:rPr>
          <w:rFonts w:asciiTheme="majorHAnsi" w:hAnsiTheme="majorHAnsi" w:cstheme="majorHAnsi"/>
        </w:rPr>
        <w:t>s</w:t>
      </w:r>
      <w:r w:rsidRPr="00E75799">
        <w:rPr>
          <w:rFonts w:asciiTheme="majorHAnsi" w:hAnsiTheme="majorHAnsi" w:cstheme="majorHAnsi"/>
        </w:rPr>
        <w:t xml:space="preserve"> </w:t>
      </w:r>
      <w:r w:rsidR="004814D9">
        <w:rPr>
          <w:rFonts w:asciiTheme="majorHAnsi" w:hAnsiTheme="majorHAnsi" w:cstheme="majorHAnsi"/>
        </w:rPr>
        <w:t>must</w:t>
      </w:r>
      <w:r w:rsidR="004814D9" w:rsidRPr="00E75799">
        <w:rPr>
          <w:rFonts w:asciiTheme="majorHAnsi" w:hAnsiTheme="majorHAnsi" w:cstheme="majorHAnsi"/>
        </w:rPr>
        <w:t xml:space="preserve"> </w:t>
      </w:r>
      <w:r w:rsidR="00653879" w:rsidRPr="00E75799">
        <w:rPr>
          <w:rFonts w:asciiTheme="majorHAnsi" w:hAnsiTheme="majorHAnsi" w:cstheme="majorHAnsi"/>
        </w:rPr>
        <w:t>be documented in the integration documents / APIs of the Payment platform.</w:t>
      </w:r>
    </w:p>
    <w:p w14:paraId="2C558418" w14:textId="0AFEEC01" w:rsidR="00B15DC2" w:rsidRPr="00E75799" w:rsidRDefault="004F5056" w:rsidP="00B759A5">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Transactions and maintenance operations can be processed </w:t>
      </w:r>
      <w:r w:rsidR="00653879" w:rsidRPr="00E75799">
        <w:rPr>
          <w:rFonts w:asciiTheme="majorHAnsi" w:hAnsiTheme="majorHAnsi" w:cstheme="majorHAnsi"/>
        </w:rPr>
        <w:t>through</w:t>
      </w:r>
      <w:r w:rsidRPr="00E75799">
        <w:rPr>
          <w:rFonts w:asciiTheme="majorHAnsi" w:hAnsiTheme="majorHAnsi" w:cstheme="majorHAnsi"/>
        </w:rPr>
        <w:t xml:space="preserve"> Merchant's page, Redirection, MOTO</w:t>
      </w:r>
      <w:r w:rsidR="00E75799">
        <w:rPr>
          <w:rFonts w:asciiTheme="majorHAnsi" w:hAnsiTheme="majorHAnsi" w:cstheme="majorHAnsi"/>
        </w:rPr>
        <w:t xml:space="preserve"> (Mail Order/Telephone Order)</w:t>
      </w:r>
      <w:r w:rsidRPr="00E75799">
        <w:rPr>
          <w:rFonts w:asciiTheme="majorHAnsi" w:hAnsiTheme="majorHAnsi" w:cstheme="majorHAnsi"/>
        </w:rPr>
        <w:t>, Recurring.</w:t>
      </w:r>
    </w:p>
    <w:p w14:paraId="67B963DC" w14:textId="0210F831" w:rsidR="00B15DC2" w:rsidRPr="00E75799" w:rsidRDefault="004F5056" w:rsidP="00B759A5">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Capability to integrate with </w:t>
      </w:r>
      <w:r w:rsidR="00DD1AD3">
        <w:rPr>
          <w:rFonts w:asciiTheme="majorHAnsi" w:hAnsiTheme="majorHAnsi" w:cstheme="majorHAnsi"/>
        </w:rPr>
        <w:t>MIC2</w:t>
      </w:r>
      <w:r w:rsidRPr="00E75799">
        <w:rPr>
          <w:rFonts w:asciiTheme="majorHAnsi" w:hAnsiTheme="majorHAnsi" w:cstheme="majorHAnsi"/>
        </w:rPr>
        <w:t xml:space="preserve"> shopping cart</w:t>
      </w:r>
      <w:r w:rsidR="00CE3DBC" w:rsidRPr="00E75799">
        <w:rPr>
          <w:rFonts w:asciiTheme="majorHAnsi" w:hAnsiTheme="majorHAnsi" w:cstheme="majorHAnsi"/>
        </w:rPr>
        <w:t>s/E-commerce platform</w:t>
      </w:r>
    </w:p>
    <w:p w14:paraId="4E38E947" w14:textId="600E3243" w:rsidR="00B15DC2" w:rsidRPr="00E75799" w:rsidRDefault="004F5056" w:rsidP="00B759A5">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Payment platform will notify </w:t>
      </w:r>
      <w:r w:rsidR="00DD1AD3">
        <w:rPr>
          <w:rFonts w:asciiTheme="majorHAnsi" w:hAnsiTheme="majorHAnsi" w:cstheme="majorHAnsi"/>
        </w:rPr>
        <w:t>MIC2</w:t>
      </w:r>
      <w:r w:rsidRPr="00E75799">
        <w:rPr>
          <w:rFonts w:asciiTheme="majorHAnsi" w:hAnsiTheme="majorHAnsi" w:cstheme="majorHAnsi"/>
        </w:rPr>
        <w:t xml:space="preserve"> platform from dedicated servers with fixed IPs about the result of the transaction. The notification will be retried several times between the 2 platforms in case of network disconnection.</w:t>
      </w:r>
    </w:p>
    <w:p w14:paraId="785A3A62" w14:textId="1BAB129B" w:rsidR="00B15DC2" w:rsidRPr="00E75799" w:rsidRDefault="004F5056" w:rsidP="00B759A5">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The Payment platform will provide an API to </w:t>
      </w:r>
      <w:r w:rsidR="00DD1AD3">
        <w:rPr>
          <w:rFonts w:asciiTheme="majorHAnsi" w:hAnsiTheme="majorHAnsi" w:cstheme="majorHAnsi"/>
        </w:rPr>
        <w:t>MIC2</w:t>
      </w:r>
      <w:r w:rsidRPr="00E75799">
        <w:rPr>
          <w:rFonts w:asciiTheme="majorHAnsi" w:hAnsiTheme="majorHAnsi" w:cstheme="majorHAnsi"/>
        </w:rPr>
        <w:t xml:space="preserve"> that allows it to query the outcome of any transaction.</w:t>
      </w:r>
    </w:p>
    <w:p w14:paraId="6E3A777B" w14:textId="0CF57BC2" w:rsidR="004F5056" w:rsidRPr="00E75799" w:rsidRDefault="004F5056" w:rsidP="00B759A5">
      <w:pPr>
        <w:pStyle w:val="ListParagraph"/>
        <w:numPr>
          <w:ilvl w:val="0"/>
          <w:numId w:val="4"/>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The Payment platform can redirect the customer browser to a configurable success / failure pages on </w:t>
      </w:r>
      <w:r w:rsidR="00DD1AD3">
        <w:rPr>
          <w:rFonts w:asciiTheme="majorHAnsi" w:hAnsiTheme="majorHAnsi" w:cstheme="majorHAnsi"/>
        </w:rPr>
        <w:t>MIC2</w:t>
      </w:r>
      <w:r w:rsidRPr="00E75799">
        <w:rPr>
          <w:rFonts w:asciiTheme="majorHAnsi" w:hAnsiTheme="majorHAnsi" w:cstheme="majorHAnsi"/>
        </w:rPr>
        <w:t xml:space="preserve"> web site and securely provide the result of the transaction</w:t>
      </w:r>
    </w:p>
    <w:p w14:paraId="07A4391D" w14:textId="58FD945E" w:rsidR="004F5056" w:rsidRPr="00E75799" w:rsidRDefault="002D1A61" w:rsidP="002D1A61">
      <w:pPr>
        <w:pStyle w:val="ListParagraph"/>
        <w:numPr>
          <w:ilvl w:val="0"/>
          <w:numId w:val="8"/>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Tokenization: The proposed solution must support </w:t>
      </w:r>
      <w:r w:rsidR="00941882">
        <w:rPr>
          <w:rFonts w:asciiTheme="majorHAnsi" w:hAnsiTheme="majorHAnsi" w:cstheme="majorHAnsi"/>
        </w:rPr>
        <w:t xml:space="preserve">robust </w:t>
      </w:r>
      <w:r w:rsidRPr="00E75799">
        <w:rPr>
          <w:rFonts w:asciiTheme="majorHAnsi" w:hAnsiTheme="majorHAnsi" w:cstheme="majorHAnsi"/>
        </w:rPr>
        <w:t xml:space="preserve">tokenization </w:t>
      </w:r>
      <w:r w:rsidR="00941882">
        <w:rPr>
          <w:rFonts w:asciiTheme="majorHAnsi" w:hAnsiTheme="majorHAnsi" w:cstheme="majorHAnsi"/>
        </w:rPr>
        <w:t>of cardholder data to</w:t>
      </w:r>
      <w:r w:rsidR="00941882" w:rsidRPr="00E75799">
        <w:rPr>
          <w:rFonts w:asciiTheme="majorHAnsi" w:hAnsiTheme="majorHAnsi" w:cstheme="majorHAnsi"/>
        </w:rPr>
        <w:t xml:space="preserve"> </w:t>
      </w:r>
      <w:r w:rsidRPr="00E75799">
        <w:rPr>
          <w:rFonts w:asciiTheme="majorHAnsi" w:hAnsiTheme="majorHAnsi" w:cstheme="majorHAnsi"/>
        </w:rPr>
        <w:t xml:space="preserve">protect sensitive </w:t>
      </w:r>
      <w:r w:rsidR="00941882">
        <w:rPr>
          <w:rFonts w:asciiTheme="majorHAnsi" w:hAnsiTheme="majorHAnsi" w:cstheme="majorHAnsi"/>
        </w:rPr>
        <w:t>information</w:t>
      </w:r>
      <w:r w:rsidR="000C7E73">
        <w:rPr>
          <w:rFonts w:asciiTheme="majorHAnsi" w:hAnsiTheme="majorHAnsi" w:cstheme="majorHAnsi"/>
        </w:rPr>
        <w:t xml:space="preserve"> and</w:t>
      </w:r>
      <w:r w:rsidR="00941882" w:rsidRPr="00E75799">
        <w:rPr>
          <w:rFonts w:asciiTheme="majorHAnsi" w:hAnsiTheme="majorHAnsi" w:cstheme="majorHAnsi"/>
        </w:rPr>
        <w:t xml:space="preserve"> </w:t>
      </w:r>
      <w:r w:rsidRPr="00E75799">
        <w:rPr>
          <w:rFonts w:asciiTheme="majorHAnsi" w:hAnsiTheme="majorHAnsi" w:cstheme="majorHAnsi"/>
        </w:rPr>
        <w:t xml:space="preserve">prevent Credit/Debit Card fraud, </w:t>
      </w:r>
      <w:r w:rsidR="000C7E73">
        <w:rPr>
          <w:rFonts w:asciiTheme="majorHAnsi" w:hAnsiTheme="majorHAnsi" w:cstheme="majorHAnsi"/>
        </w:rPr>
        <w:t>enabling features like</w:t>
      </w:r>
      <w:r w:rsidRPr="00E75799">
        <w:rPr>
          <w:rFonts w:asciiTheme="majorHAnsi" w:hAnsiTheme="majorHAnsi" w:cstheme="majorHAnsi"/>
        </w:rPr>
        <w:t xml:space="preserve"> "Recurrent Payment"</w:t>
      </w:r>
      <w:r w:rsidR="000C7E73">
        <w:rPr>
          <w:rFonts w:asciiTheme="majorHAnsi" w:hAnsiTheme="majorHAnsi" w:cstheme="majorHAnsi"/>
        </w:rPr>
        <w:t xml:space="preserve">, </w:t>
      </w:r>
      <w:r w:rsidRPr="00E75799">
        <w:rPr>
          <w:rFonts w:asciiTheme="majorHAnsi" w:hAnsiTheme="majorHAnsi" w:cstheme="majorHAnsi"/>
        </w:rPr>
        <w:t xml:space="preserve">"Easy Checkout" and </w:t>
      </w:r>
      <w:r w:rsidR="000C7E73">
        <w:rPr>
          <w:rFonts w:asciiTheme="majorHAnsi" w:hAnsiTheme="majorHAnsi" w:cstheme="majorHAnsi"/>
        </w:rPr>
        <w:t xml:space="preserve">IVR </w:t>
      </w:r>
      <w:r w:rsidRPr="007D58E5">
        <w:rPr>
          <w:rFonts w:asciiTheme="majorHAnsi" w:hAnsiTheme="majorHAnsi" w:cstheme="majorHAnsi"/>
        </w:rPr>
        <w:t>payment</w:t>
      </w:r>
      <w:r w:rsidR="000C7E73" w:rsidRPr="007D58E5">
        <w:rPr>
          <w:rFonts w:asciiTheme="majorHAnsi" w:hAnsiTheme="majorHAnsi" w:cstheme="majorHAnsi"/>
        </w:rPr>
        <w:t>s</w:t>
      </w:r>
      <w:r w:rsidR="001E6122" w:rsidRPr="007D58E5">
        <w:rPr>
          <w:rFonts w:asciiTheme="majorHAnsi" w:hAnsiTheme="majorHAnsi" w:cstheme="majorHAnsi"/>
        </w:rPr>
        <w:t>.</w:t>
      </w:r>
      <w:r w:rsidR="00941882" w:rsidRPr="007D58E5">
        <w:rPr>
          <w:rFonts w:asciiTheme="majorHAnsi" w:hAnsiTheme="majorHAnsi" w:cstheme="majorHAnsi"/>
        </w:rPr>
        <w:t xml:space="preserve">  </w:t>
      </w:r>
      <w:r w:rsidR="000C7E73" w:rsidRPr="004071E5">
        <w:rPr>
          <w:rFonts w:asciiTheme="majorHAnsi" w:hAnsiTheme="majorHAnsi" w:cstheme="majorHAnsi"/>
        </w:rPr>
        <w:t>Tokens must be reusable across sessions without storing raw cardholder data</w:t>
      </w:r>
      <w:r w:rsidR="000C7E73">
        <w:rPr>
          <w:rFonts w:asciiTheme="majorHAnsi" w:hAnsiTheme="majorHAnsi" w:cstheme="majorHAnsi"/>
        </w:rPr>
        <w:t>, and</w:t>
      </w:r>
      <w:r w:rsidR="000C7E73" w:rsidRPr="004071E5">
        <w:rPr>
          <w:rFonts w:asciiTheme="majorHAnsi" w:hAnsiTheme="majorHAnsi" w:cstheme="majorHAnsi"/>
        </w:rPr>
        <w:t xml:space="preserve">. </w:t>
      </w:r>
      <w:r w:rsidR="00941882">
        <w:rPr>
          <w:rFonts w:asciiTheme="majorHAnsi" w:hAnsiTheme="majorHAnsi" w:cstheme="majorHAnsi"/>
        </w:rPr>
        <w:t xml:space="preserve">Tokenization must comply with PCI-DSS and securely store </w:t>
      </w:r>
      <w:r w:rsidR="000C7E73" w:rsidRPr="004071E5">
        <w:rPr>
          <w:rFonts w:ascii="Calibri Light" w:hAnsi="Calibri Light" w:cs="Calibri Light"/>
        </w:rPr>
        <w:t>Primary Account Number (</w:t>
      </w:r>
      <w:r w:rsidR="00941882">
        <w:rPr>
          <w:rFonts w:asciiTheme="majorHAnsi" w:hAnsiTheme="majorHAnsi" w:cstheme="majorHAnsi"/>
        </w:rPr>
        <w:t>PAN</w:t>
      </w:r>
      <w:r w:rsidR="000C7E73">
        <w:rPr>
          <w:rFonts w:asciiTheme="majorHAnsi" w:hAnsiTheme="majorHAnsi" w:cstheme="majorHAnsi"/>
        </w:rPr>
        <w:t>:</w:t>
      </w:r>
      <w:r w:rsidR="000C7E73" w:rsidRPr="004071E5">
        <w:rPr>
          <w:rFonts w:asciiTheme="majorHAnsi" w:hAnsiTheme="majorHAnsi" w:cstheme="majorHAnsi"/>
        </w:rPr>
        <w:t xml:space="preserve"> full card number)</w:t>
      </w:r>
      <w:r w:rsidR="00941882">
        <w:rPr>
          <w:rFonts w:asciiTheme="majorHAnsi" w:hAnsiTheme="majorHAnsi" w:cstheme="majorHAnsi"/>
        </w:rPr>
        <w:t xml:space="preserve"> data outside MIC2 systems.  Proof must include documentation o</w:t>
      </w:r>
      <w:r w:rsidR="000C7E73">
        <w:rPr>
          <w:rFonts w:asciiTheme="majorHAnsi" w:hAnsiTheme="majorHAnsi" w:cstheme="majorHAnsi"/>
        </w:rPr>
        <w:t>f</w:t>
      </w:r>
      <w:r w:rsidR="00941882">
        <w:rPr>
          <w:rFonts w:asciiTheme="majorHAnsi" w:hAnsiTheme="majorHAnsi" w:cstheme="majorHAnsi"/>
        </w:rPr>
        <w:t xml:space="preserve"> the tokenization process life cycle, sample API request for token operations, and reference or case studies of token-based payment</w:t>
      </w:r>
      <w:r w:rsidR="000C7E73">
        <w:rPr>
          <w:rFonts w:asciiTheme="majorHAnsi" w:hAnsiTheme="majorHAnsi" w:cstheme="majorHAnsi"/>
        </w:rPr>
        <w:t xml:space="preserve"> implementation</w:t>
      </w:r>
      <w:r w:rsidR="00941882">
        <w:rPr>
          <w:rFonts w:asciiTheme="majorHAnsi" w:hAnsiTheme="majorHAnsi" w:cstheme="majorHAnsi"/>
        </w:rPr>
        <w:t>.</w:t>
      </w:r>
    </w:p>
    <w:p w14:paraId="422FD338" w14:textId="0F4721BA" w:rsidR="004F5056" w:rsidRPr="00E75799" w:rsidRDefault="00C22CBF" w:rsidP="00C22CBF">
      <w:pPr>
        <w:pStyle w:val="ListParagraph"/>
        <w:numPr>
          <w:ilvl w:val="0"/>
          <w:numId w:val="8"/>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Fraud Management System: </w:t>
      </w:r>
      <w:r w:rsidR="00FD3AEA" w:rsidRPr="004071E5">
        <w:rPr>
          <w:rFonts w:asciiTheme="majorHAnsi" w:hAnsiTheme="majorHAnsi" w:cstheme="majorHAnsi"/>
        </w:rPr>
        <w:t xml:space="preserve">The proposed solution must preferably support the latest 3-D Secure (3DS 2.x) protocols across major card networks, with smooth integration on both desktop and mobile platforms. It should also feature an AI and machine learning-powered fraud management system that can detect and act on suspicious transactions while maintaining a balance between risk prevention and approval rates, using tools such as risk scoring, device checks, and adaptive rules. </w:t>
      </w:r>
      <w:r w:rsidR="008009C3">
        <w:rPr>
          <w:rFonts w:asciiTheme="majorHAnsi" w:hAnsiTheme="majorHAnsi" w:cstheme="majorHAnsi"/>
        </w:rPr>
        <w:t xml:space="preserve"> P</w:t>
      </w:r>
      <w:r w:rsidR="00FD3AEA" w:rsidRPr="004071E5">
        <w:rPr>
          <w:rFonts w:asciiTheme="majorHAnsi" w:hAnsiTheme="majorHAnsi" w:cstheme="majorHAnsi"/>
        </w:rPr>
        <w:t>roof includes technical documentation, certifications, live transaction examples, fraud system details, descriptions of ML models, and case studies showing reduced fraud and accurate detection</w:t>
      </w:r>
      <w:r w:rsidR="00FD3AEA">
        <w:rPr>
          <w:rFonts w:asciiTheme="majorHAnsi" w:hAnsiTheme="majorHAnsi" w:cstheme="majorHAnsi"/>
        </w:rPr>
        <w:t>.</w:t>
      </w:r>
    </w:p>
    <w:p w14:paraId="52012266" w14:textId="49C7CCCE" w:rsidR="00F727DB" w:rsidRPr="00E75799" w:rsidRDefault="004F5056" w:rsidP="00015004">
      <w:pPr>
        <w:pStyle w:val="ListParagraph"/>
        <w:numPr>
          <w:ilvl w:val="0"/>
          <w:numId w:val="9"/>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Transaction Fees: </w:t>
      </w:r>
      <w:r w:rsidR="009E066D" w:rsidRPr="009E066D">
        <w:rPr>
          <w:rFonts w:asciiTheme="majorHAnsi" w:hAnsiTheme="majorHAnsi" w:cstheme="majorHAnsi"/>
        </w:rPr>
        <w:t xml:space="preserve">The Proposer must present a detailed schedule of transaction fees associated with each service offered, applicable to both online and in-store channels. The fee </w:t>
      </w:r>
      <w:r w:rsidR="009E066D" w:rsidRPr="009E066D">
        <w:rPr>
          <w:rFonts w:asciiTheme="majorHAnsi" w:hAnsiTheme="majorHAnsi" w:cstheme="majorHAnsi"/>
        </w:rPr>
        <w:lastRenderedPageBreak/>
        <w:t xml:space="preserve">breakdown must specify charges for Local and International card transactions, presented in both USD and LBP currencies, and include a breakdown by card scheme (e.g., Visa, Mastercard, Amex, etc.). </w:t>
      </w:r>
      <w:r w:rsidR="00015004" w:rsidRPr="00015004">
        <w:rPr>
          <w:rFonts w:asciiTheme="majorHAnsi" w:hAnsiTheme="majorHAnsi" w:cstheme="majorHAnsi"/>
        </w:rPr>
        <w:t>The pricing structure must clearly outline percentage-based fees applicable to each transaction type, including purchases, refunds, and chargebacks, along with detailed information on any other specific charges. All fees must be fully transparent, with no hidden or conditional costs</w:t>
      </w:r>
      <w:r w:rsidR="009E066D" w:rsidRPr="009E066D">
        <w:rPr>
          <w:rFonts w:asciiTheme="majorHAnsi" w:hAnsiTheme="majorHAnsi" w:cstheme="majorHAnsi"/>
        </w:rPr>
        <w:t>.</w:t>
      </w:r>
      <w:r w:rsidR="00015004">
        <w:rPr>
          <w:rFonts w:asciiTheme="majorHAnsi" w:hAnsiTheme="majorHAnsi" w:cstheme="majorHAnsi"/>
        </w:rPr>
        <w:t xml:space="preserve">  </w:t>
      </w:r>
      <w:bookmarkStart w:id="3" w:name="_GoBack"/>
      <w:bookmarkEnd w:id="3"/>
      <w:r w:rsidR="009E066D" w:rsidRPr="009E066D">
        <w:rPr>
          <w:rFonts w:asciiTheme="majorHAnsi" w:hAnsiTheme="majorHAnsi" w:cstheme="majorHAnsi"/>
        </w:rPr>
        <w:t>The fee structure must include the following details per card scheme</w:t>
      </w:r>
      <w:r w:rsidR="007878A1">
        <w:rPr>
          <w:rFonts w:asciiTheme="majorHAnsi" w:hAnsiTheme="majorHAnsi" w:cstheme="majorHAnsi"/>
        </w:rPr>
        <w:t xml:space="preserve"> and transaction type</w:t>
      </w:r>
      <w:r w:rsidR="00F727DB" w:rsidRPr="00E75799">
        <w:rPr>
          <w:rFonts w:asciiTheme="majorHAnsi" w:hAnsiTheme="majorHAnsi" w:cstheme="majorHAnsi"/>
        </w:rPr>
        <w:t>:</w:t>
      </w:r>
    </w:p>
    <w:p w14:paraId="10917A59" w14:textId="5B7D0261" w:rsidR="00F727DB" w:rsidRPr="00E75799" w:rsidRDefault="00F727DB" w:rsidP="00F727DB">
      <w:pPr>
        <w:pStyle w:val="ListParagraph"/>
        <w:numPr>
          <w:ilvl w:val="1"/>
          <w:numId w:val="9"/>
        </w:numPr>
        <w:spacing w:after="160" w:line="259" w:lineRule="auto"/>
        <w:contextualSpacing/>
        <w:jc w:val="both"/>
        <w:rPr>
          <w:rFonts w:asciiTheme="majorHAnsi" w:hAnsiTheme="majorHAnsi" w:cstheme="majorHAnsi"/>
        </w:rPr>
      </w:pPr>
      <w:r w:rsidRPr="00E75799">
        <w:rPr>
          <w:rFonts w:asciiTheme="majorHAnsi" w:hAnsiTheme="majorHAnsi" w:cstheme="majorHAnsi"/>
        </w:rPr>
        <w:t xml:space="preserve">Postpaid </w:t>
      </w:r>
      <w:r w:rsidR="00ED046A" w:rsidRPr="00E75799">
        <w:rPr>
          <w:rFonts w:asciiTheme="majorHAnsi" w:hAnsiTheme="majorHAnsi" w:cstheme="majorHAnsi"/>
        </w:rPr>
        <w:t>invoice</w:t>
      </w:r>
      <w:r w:rsidRPr="00E75799">
        <w:rPr>
          <w:rFonts w:asciiTheme="majorHAnsi" w:hAnsiTheme="majorHAnsi" w:cstheme="majorHAnsi"/>
        </w:rPr>
        <w:t xml:space="preserve"> payment Local cards USD/LBP</w:t>
      </w:r>
    </w:p>
    <w:p w14:paraId="380F7343" w14:textId="57CABF78" w:rsidR="00F727DB" w:rsidRPr="00E75799" w:rsidRDefault="00F727DB" w:rsidP="00F727DB">
      <w:pPr>
        <w:pStyle w:val="ListParagraph"/>
        <w:numPr>
          <w:ilvl w:val="1"/>
          <w:numId w:val="9"/>
        </w:numPr>
        <w:spacing w:after="160" w:line="259" w:lineRule="auto"/>
        <w:contextualSpacing/>
        <w:jc w:val="both"/>
        <w:rPr>
          <w:rFonts w:asciiTheme="majorHAnsi" w:hAnsiTheme="majorHAnsi" w:cstheme="majorHAnsi"/>
        </w:rPr>
      </w:pPr>
      <w:r w:rsidRPr="00E75799">
        <w:rPr>
          <w:rFonts w:asciiTheme="majorHAnsi" w:hAnsiTheme="majorHAnsi" w:cstheme="majorHAnsi"/>
        </w:rPr>
        <w:t xml:space="preserve">Postpaid </w:t>
      </w:r>
      <w:r w:rsidR="00ED046A" w:rsidRPr="00E75799">
        <w:rPr>
          <w:rFonts w:asciiTheme="majorHAnsi" w:hAnsiTheme="majorHAnsi" w:cstheme="majorHAnsi"/>
        </w:rPr>
        <w:t>invoice</w:t>
      </w:r>
      <w:r w:rsidRPr="00E75799">
        <w:rPr>
          <w:rFonts w:asciiTheme="majorHAnsi" w:hAnsiTheme="majorHAnsi" w:cstheme="majorHAnsi"/>
        </w:rPr>
        <w:t xml:space="preserve"> payment International cards USD</w:t>
      </w:r>
      <w:r w:rsidR="00837427">
        <w:rPr>
          <w:rFonts w:asciiTheme="majorHAnsi" w:hAnsiTheme="majorHAnsi" w:cstheme="majorHAnsi"/>
        </w:rPr>
        <w:t>/LBP</w:t>
      </w:r>
    </w:p>
    <w:p w14:paraId="43C59D64" w14:textId="1066D8A5" w:rsidR="00F727DB" w:rsidRPr="00E75799" w:rsidRDefault="00F727DB" w:rsidP="00F727DB">
      <w:pPr>
        <w:pStyle w:val="ListParagraph"/>
        <w:numPr>
          <w:ilvl w:val="1"/>
          <w:numId w:val="9"/>
        </w:numPr>
        <w:spacing w:after="160" w:line="259" w:lineRule="auto"/>
        <w:contextualSpacing/>
        <w:jc w:val="both"/>
        <w:rPr>
          <w:rFonts w:asciiTheme="majorHAnsi" w:hAnsiTheme="majorHAnsi" w:cstheme="majorHAnsi"/>
        </w:rPr>
      </w:pPr>
      <w:r w:rsidRPr="00E75799">
        <w:rPr>
          <w:rFonts w:asciiTheme="majorHAnsi" w:hAnsiTheme="majorHAnsi" w:cstheme="majorHAnsi"/>
        </w:rPr>
        <w:t>Prepaid e</w:t>
      </w:r>
      <w:r w:rsidR="00320978" w:rsidRPr="00E75799">
        <w:rPr>
          <w:rFonts w:asciiTheme="majorHAnsi" w:hAnsiTheme="majorHAnsi" w:cstheme="majorHAnsi"/>
        </w:rPr>
        <w:t>.recharge</w:t>
      </w:r>
      <w:r w:rsidRPr="00E75799">
        <w:rPr>
          <w:rFonts w:asciiTheme="majorHAnsi" w:hAnsiTheme="majorHAnsi" w:cstheme="majorHAnsi"/>
        </w:rPr>
        <w:t xml:space="preserve"> Local cards USD/LBP</w:t>
      </w:r>
    </w:p>
    <w:p w14:paraId="0F33ED2F" w14:textId="1D93BC56" w:rsidR="00F727DB" w:rsidRDefault="00F727DB" w:rsidP="00F727DB">
      <w:pPr>
        <w:pStyle w:val="ListParagraph"/>
        <w:numPr>
          <w:ilvl w:val="1"/>
          <w:numId w:val="9"/>
        </w:numPr>
        <w:spacing w:after="160" w:line="259" w:lineRule="auto"/>
        <w:contextualSpacing/>
        <w:jc w:val="both"/>
        <w:rPr>
          <w:rFonts w:asciiTheme="majorHAnsi" w:hAnsiTheme="majorHAnsi" w:cstheme="majorHAnsi"/>
        </w:rPr>
      </w:pPr>
      <w:r w:rsidRPr="00E75799">
        <w:rPr>
          <w:rFonts w:asciiTheme="majorHAnsi" w:hAnsiTheme="majorHAnsi" w:cstheme="majorHAnsi"/>
        </w:rPr>
        <w:t>Prepaid e</w:t>
      </w:r>
      <w:r w:rsidR="00320978" w:rsidRPr="00E75799">
        <w:rPr>
          <w:rFonts w:asciiTheme="majorHAnsi" w:hAnsiTheme="majorHAnsi" w:cstheme="majorHAnsi"/>
        </w:rPr>
        <w:t>.recharge</w:t>
      </w:r>
      <w:r w:rsidRPr="00E75799">
        <w:rPr>
          <w:rFonts w:asciiTheme="majorHAnsi" w:hAnsiTheme="majorHAnsi" w:cstheme="majorHAnsi"/>
        </w:rPr>
        <w:t xml:space="preserve"> International cards USD</w:t>
      </w:r>
      <w:r w:rsidR="00837427">
        <w:rPr>
          <w:rFonts w:asciiTheme="majorHAnsi" w:hAnsiTheme="majorHAnsi" w:cstheme="majorHAnsi"/>
        </w:rPr>
        <w:t>/LBP</w:t>
      </w:r>
    </w:p>
    <w:p w14:paraId="47ACF8D2" w14:textId="281AFE89" w:rsidR="002E1E92" w:rsidRDefault="002E1E92" w:rsidP="00F727DB">
      <w:pPr>
        <w:pStyle w:val="ListParagraph"/>
        <w:numPr>
          <w:ilvl w:val="1"/>
          <w:numId w:val="9"/>
        </w:numPr>
        <w:spacing w:after="160" w:line="259" w:lineRule="auto"/>
        <w:contextualSpacing/>
        <w:jc w:val="both"/>
        <w:rPr>
          <w:rFonts w:asciiTheme="majorHAnsi" w:hAnsiTheme="majorHAnsi" w:cstheme="majorHAnsi"/>
        </w:rPr>
      </w:pPr>
      <w:r>
        <w:rPr>
          <w:rFonts w:asciiTheme="majorHAnsi" w:hAnsiTheme="majorHAnsi" w:cstheme="majorHAnsi"/>
        </w:rPr>
        <w:t xml:space="preserve">Sales – Products/Services </w:t>
      </w:r>
      <w:r w:rsidRPr="00E75799">
        <w:rPr>
          <w:rFonts w:asciiTheme="majorHAnsi" w:hAnsiTheme="majorHAnsi" w:cstheme="majorHAnsi"/>
        </w:rPr>
        <w:t>Local cards USD/LBP</w:t>
      </w:r>
    </w:p>
    <w:p w14:paraId="469BA511" w14:textId="34D54F24" w:rsidR="002E1E92" w:rsidRPr="00E75799" w:rsidRDefault="002E1E92" w:rsidP="002E1E92">
      <w:pPr>
        <w:pStyle w:val="ListParagraph"/>
        <w:numPr>
          <w:ilvl w:val="1"/>
          <w:numId w:val="9"/>
        </w:numPr>
        <w:spacing w:after="160" w:line="259" w:lineRule="auto"/>
        <w:contextualSpacing/>
        <w:jc w:val="both"/>
        <w:rPr>
          <w:rFonts w:asciiTheme="majorHAnsi" w:hAnsiTheme="majorHAnsi" w:cstheme="majorHAnsi"/>
        </w:rPr>
      </w:pPr>
      <w:r>
        <w:rPr>
          <w:rFonts w:asciiTheme="majorHAnsi" w:hAnsiTheme="majorHAnsi" w:cstheme="majorHAnsi"/>
        </w:rPr>
        <w:t>Sales – Products/Services International</w:t>
      </w:r>
      <w:r w:rsidRPr="00E75799">
        <w:rPr>
          <w:rFonts w:asciiTheme="majorHAnsi" w:hAnsiTheme="majorHAnsi" w:cstheme="majorHAnsi"/>
        </w:rPr>
        <w:t xml:space="preserve"> cards USD/LBP</w:t>
      </w:r>
    </w:p>
    <w:p w14:paraId="561ECE1C" w14:textId="77777777" w:rsidR="00F727DB" w:rsidRPr="00E75799" w:rsidRDefault="00F727DB" w:rsidP="00F727DB">
      <w:pPr>
        <w:pStyle w:val="ListParagraph"/>
        <w:numPr>
          <w:ilvl w:val="1"/>
          <w:numId w:val="9"/>
        </w:numPr>
        <w:spacing w:after="160" w:line="259" w:lineRule="auto"/>
        <w:contextualSpacing/>
        <w:jc w:val="both"/>
        <w:rPr>
          <w:rFonts w:asciiTheme="majorHAnsi" w:hAnsiTheme="majorHAnsi" w:cstheme="majorHAnsi"/>
        </w:rPr>
      </w:pPr>
      <w:r w:rsidRPr="00E75799">
        <w:rPr>
          <w:rFonts w:asciiTheme="majorHAnsi" w:hAnsiTheme="majorHAnsi" w:cstheme="majorHAnsi"/>
        </w:rPr>
        <w:t>POS Local cards USD/LBP</w:t>
      </w:r>
    </w:p>
    <w:p w14:paraId="76D5DE30" w14:textId="729A4982" w:rsidR="00F727DB" w:rsidRDefault="00F727DB" w:rsidP="00F727DB">
      <w:pPr>
        <w:pStyle w:val="ListParagraph"/>
        <w:numPr>
          <w:ilvl w:val="1"/>
          <w:numId w:val="9"/>
        </w:numPr>
        <w:spacing w:after="160" w:line="259" w:lineRule="auto"/>
        <w:contextualSpacing/>
        <w:jc w:val="both"/>
        <w:rPr>
          <w:rFonts w:asciiTheme="majorHAnsi" w:hAnsiTheme="majorHAnsi" w:cstheme="majorHAnsi"/>
        </w:rPr>
      </w:pPr>
      <w:r w:rsidRPr="00E75799">
        <w:rPr>
          <w:rFonts w:asciiTheme="majorHAnsi" w:hAnsiTheme="majorHAnsi" w:cstheme="majorHAnsi"/>
        </w:rPr>
        <w:t>POS International cards USD</w:t>
      </w:r>
      <w:r w:rsidR="002E1E92">
        <w:rPr>
          <w:rFonts w:asciiTheme="majorHAnsi" w:hAnsiTheme="majorHAnsi" w:cstheme="majorHAnsi"/>
        </w:rPr>
        <w:t>/LBP</w:t>
      </w:r>
    </w:p>
    <w:p w14:paraId="19548AB7" w14:textId="6EB77A6F" w:rsidR="00837427" w:rsidRPr="00E75799" w:rsidRDefault="00837427" w:rsidP="00F727DB">
      <w:pPr>
        <w:pStyle w:val="ListParagraph"/>
        <w:numPr>
          <w:ilvl w:val="1"/>
          <w:numId w:val="9"/>
        </w:numPr>
        <w:spacing w:after="160" w:line="259" w:lineRule="auto"/>
        <w:contextualSpacing/>
        <w:jc w:val="both"/>
        <w:rPr>
          <w:rFonts w:asciiTheme="majorHAnsi" w:hAnsiTheme="majorHAnsi" w:cstheme="majorHAnsi"/>
        </w:rPr>
      </w:pPr>
      <w:r>
        <w:rPr>
          <w:rFonts w:asciiTheme="majorHAnsi" w:hAnsiTheme="majorHAnsi" w:cstheme="majorHAnsi"/>
        </w:rPr>
        <w:t>Additional charges (if any)</w:t>
      </w:r>
    </w:p>
    <w:p w14:paraId="55ED4F7B" w14:textId="24880A41" w:rsidR="00C704E8" w:rsidRPr="00E75799" w:rsidRDefault="00C22CBF" w:rsidP="00C22CBF">
      <w:pPr>
        <w:pStyle w:val="ListParagraph"/>
        <w:numPr>
          <w:ilvl w:val="1"/>
          <w:numId w:val="11"/>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The system </w:t>
      </w:r>
      <w:r w:rsidR="002F0CDF">
        <w:rPr>
          <w:rFonts w:asciiTheme="majorHAnsi" w:hAnsiTheme="majorHAnsi" w:cstheme="majorHAnsi"/>
        </w:rPr>
        <w:t>must</w:t>
      </w:r>
      <w:r w:rsidR="002F0CDF" w:rsidRPr="00E75799">
        <w:rPr>
          <w:rFonts w:asciiTheme="majorHAnsi" w:hAnsiTheme="majorHAnsi" w:cstheme="majorHAnsi"/>
        </w:rPr>
        <w:t xml:space="preserve"> </w:t>
      </w:r>
      <w:r w:rsidRPr="00E75799">
        <w:rPr>
          <w:rFonts w:asciiTheme="majorHAnsi" w:hAnsiTheme="majorHAnsi" w:cstheme="majorHAnsi"/>
        </w:rPr>
        <w:t>allow MIC2 to decide to either absorb or pass processing fees onto the customer or even support the hybrid approach where MIC2 might absorb a portion of the processing fee and pass on the remaining part to the customer</w:t>
      </w:r>
      <w:r w:rsidR="00F727DB" w:rsidRPr="00E75799">
        <w:rPr>
          <w:rFonts w:asciiTheme="majorHAnsi" w:hAnsiTheme="majorHAnsi" w:cstheme="majorHAnsi"/>
        </w:rPr>
        <w:t>.</w:t>
      </w:r>
    </w:p>
    <w:p w14:paraId="4ACF79EE" w14:textId="77777777" w:rsidR="004F5056" w:rsidRPr="00E75799" w:rsidRDefault="004F5056" w:rsidP="00A72674">
      <w:pPr>
        <w:pStyle w:val="ListParagraph"/>
        <w:numPr>
          <w:ilvl w:val="0"/>
          <w:numId w:val="9"/>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Real Time Processing:</w:t>
      </w:r>
    </w:p>
    <w:p w14:paraId="148585D1" w14:textId="11FE34BC" w:rsidR="004F5056" w:rsidRPr="00E75799" w:rsidRDefault="004F5056" w:rsidP="00A72674">
      <w:pPr>
        <w:pStyle w:val="ListParagraph"/>
        <w:numPr>
          <w:ilvl w:val="1"/>
          <w:numId w:val="11"/>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The proposed solution </w:t>
      </w:r>
      <w:r w:rsidR="002F0CDF">
        <w:rPr>
          <w:rFonts w:asciiTheme="majorHAnsi" w:hAnsiTheme="majorHAnsi" w:cstheme="majorHAnsi"/>
        </w:rPr>
        <w:t>must</w:t>
      </w:r>
      <w:r w:rsidR="002F0CDF" w:rsidRPr="00E75799">
        <w:rPr>
          <w:rFonts w:asciiTheme="majorHAnsi" w:hAnsiTheme="majorHAnsi" w:cstheme="majorHAnsi"/>
        </w:rPr>
        <w:t xml:space="preserve"> </w:t>
      </w:r>
      <w:r w:rsidRPr="00E75799">
        <w:rPr>
          <w:rFonts w:asciiTheme="majorHAnsi" w:hAnsiTheme="majorHAnsi" w:cstheme="majorHAnsi"/>
        </w:rPr>
        <w:t>be able to authorize Credit/Debit Card transaction in real time</w:t>
      </w:r>
    </w:p>
    <w:p w14:paraId="616B5B0C" w14:textId="77777777" w:rsidR="004F5056" w:rsidRPr="00E75799" w:rsidRDefault="004F5056" w:rsidP="00A72674">
      <w:pPr>
        <w:pStyle w:val="ListParagraph"/>
        <w:numPr>
          <w:ilvl w:val="1"/>
          <w:numId w:val="11"/>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The proposed solution must be able to transmit complete payment details back to MIC2 billing system real time</w:t>
      </w:r>
    </w:p>
    <w:p w14:paraId="6E90B712" w14:textId="7D4D4AAC" w:rsidR="004F5056" w:rsidRPr="00E75799" w:rsidRDefault="004F5056" w:rsidP="00A72674">
      <w:pPr>
        <w:pStyle w:val="ListParagraph"/>
        <w:numPr>
          <w:ilvl w:val="1"/>
          <w:numId w:val="11"/>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The proposed solution must generate alerts in case of transaction processing metrics exceed or drop below specific thresholds (ASR, latency…).</w:t>
      </w:r>
    </w:p>
    <w:p w14:paraId="40CC13F7" w14:textId="6039D0F5" w:rsidR="004F5056" w:rsidRPr="00E75799" w:rsidRDefault="004F5056" w:rsidP="00A72674">
      <w:pPr>
        <w:pStyle w:val="ListParagraph"/>
        <w:numPr>
          <w:ilvl w:val="1"/>
          <w:numId w:val="11"/>
        </w:numPr>
        <w:spacing w:after="160" w:line="259" w:lineRule="auto"/>
        <w:ind w:left="1440"/>
        <w:contextualSpacing/>
        <w:jc w:val="both"/>
        <w:rPr>
          <w:rFonts w:asciiTheme="majorHAnsi" w:hAnsiTheme="majorHAnsi" w:cstheme="majorHAnsi"/>
        </w:rPr>
      </w:pPr>
      <w:r w:rsidRPr="00E75799">
        <w:rPr>
          <w:rFonts w:asciiTheme="majorHAnsi" w:hAnsiTheme="majorHAnsi" w:cstheme="majorHAnsi"/>
        </w:rPr>
        <w:t xml:space="preserve">The proposed solution </w:t>
      </w:r>
      <w:r w:rsidR="002F0CDF">
        <w:rPr>
          <w:rFonts w:asciiTheme="majorHAnsi" w:hAnsiTheme="majorHAnsi" w:cstheme="majorHAnsi"/>
        </w:rPr>
        <w:t>must</w:t>
      </w:r>
      <w:r w:rsidR="002F0CDF" w:rsidRPr="00E75799">
        <w:rPr>
          <w:rFonts w:asciiTheme="majorHAnsi" w:hAnsiTheme="majorHAnsi" w:cstheme="majorHAnsi"/>
        </w:rPr>
        <w:t xml:space="preserve"> </w:t>
      </w:r>
      <w:r w:rsidRPr="00E75799">
        <w:rPr>
          <w:rFonts w:asciiTheme="majorHAnsi" w:hAnsiTheme="majorHAnsi" w:cstheme="majorHAnsi"/>
        </w:rPr>
        <w:t>maximize uptime by ensuring redundant processing capability in the event of a hardware or network issue.</w:t>
      </w:r>
    </w:p>
    <w:p w14:paraId="7026D041" w14:textId="47DB3E17" w:rsidR="004F5056" w:rsidRPr="00E75799" w:rsidRDefault="004F5056" w:rsidP="00A72674">
      <w:pPr>
        <w:pStyle w:val="ListParagraph"/>
        <w:numPr>
          <w:ilvl w:val="1"/>
          <w:numId w:val="11"/>
        </w:numPr>
        <w:spacing w:after="240" w:line="259" w:lineRule="auto"/>
        <w:ind w:left="1440"/>
        <w:contextualSpacing/>
        <w:jc w:val="both"/>
        <w:rPr>
          <w:rFonts w:asciiTheme="majorHAnsi" w:hAnsiTheme="majorHAnsi" w:cstheme="majorHAnsi"/>
        </w:rPr>
      </w:pPr>
      <w:r w:rsidRPr="00E75799">
        <w:rPr>
          <w:rFonts w:asciiTheme="majorHAnsi" w:hAnsiTheme="majorHAnsi" w:cstheme="majorHAnsi"/>
        </w:rPr>
        <w:t xml:space="preserve">The proposed solution </w:t>
      </w:r>
      <w:r w:rsidR="002F0CDF">
        <w:rPr>
          <w:rFonts w:asciiTheme="majorHAnsi" w:hAnsiTheme="majorHAnsi" w:cstheme="majorHAnsi"/>
        </w:rPr>
        <w:t>must</w:t>
      </w:r>
      <w:r w:rsidR="002F0CDF" w:rsidRPr="00E75799">
        <w:rPr>
          <w:rFonts w:asciiTheme="majorHAnsi" w:hAnsiTheme="majorHAnsi" w:cstheme="majorHAnsi"/>
        </w:rPr>
        <w:t xml:space="preserve"> </w:t>
      </w:r>
      <w:r w:rsidRPr="00E75799">
        <w:rPr>
          <w:rFonts w:asciiTheme="majorHAnsi" w:hAnsiTheme="majorHAnsi" w:cstheme="majorHAnsi"/>
        </w:rPr>
        <w:t xml:space="preserve">support sending notifications to customer and </w:t>
      </w:r>
      <w:r w:rsidR="00DD1AD3">
        <w:rPr>
          <w:rFonts w:asciiTheme="majorHAnsi" w:hAnsiTheme="majorHAnsi" w:cstheme="majorHAnsi"/>
        </w:rPr>
        <w:t>MIC2</w:t>
      </w:r>
      <w:r w:rsidRPr="00E75799">
        <w:rPr>
          <w:rFonts w:asciiTheme="majorHAnsi" w:hAnsiTheme="majorHAnsi" w:cstheme="majorHAnsi"/>
        </w:rPr>
        <w:t xml:space="preserve"> based on success/failure of purchase/authorization/capture/refund.</w:t>
      </w:r>
    </w:p>
    <w:p w14:paraId="0252EC63" w14:textId="77777777" w:rsidR="00EF253A" w:rsidRPr="00E75799" w:rsidRDefault="00EF253A" w:rsidP="00EF253A">
      <w:pPr>
        <w:pStyle w:val="ListParagraph"/>
        <w:spacing w:after="240" w:line="259" w:lineRule="auto"/>
        <w:ind w:left="1440"/>
        <w:contextualSpacing/>
        <w:jc w:val="both"/>
        <w:rPr>
          <w:rFonts w:asciiTheme="majorHAnsi" w:hAnsiTheme="majorHAnsi" w:cstheme="majorHAnsi"/>
        </w:rPr>
      </w:pPr>
    </w:p>
    <w:p w14:paraId="1C10528A" w14:textId="0A394EE0" w:rsidR="00E95225" w:rsidRPr="00E75799" w:rsidRDefault="006E2779" w:rsidP="00EF253A">
      <w:pPr>
        <w:pStyle w:val="Heading1"/>
        <w:numPr>
          <w:ilvl w:val="0"/>
          <w:numId w:val="32"/>
        </w:numPr>
        <w:rPr>
          <w:rFonts w:asciiTheme="majorHAnsi" w:hAnsiTheme="majorHAnsi" w:cstheme="majorHAnsi"/>
        </w:rPr>
      </w:pPr>
      <w:bookmarkStart w:id="4" w:name="_Toc199427181"/>
      <w:r w:rsidRPr="00E75799">
        <w:rPr>
          <w:rFonts w:asciiTheme="majorHAnsi" w:hAnsiTheme="majorHAnsi" w:cstheme="majorHAnsi"/>
        </w:rPr>
        <w:t>Financial Processing and Funds Settlement</w:t>
      </w:r>
      <w:bookmarkEnd w:id="4"/>
    </w:p>
    <w:p w14:paraId="0587B198" w14:textId="41014D09" w:rsidR="003D142C" w:rsidRDefault="003D142C" w:rsidP="004071E5">
      <w:pPr>
        <w:pStyle w:val="ListParagraph"/>
        <w:spacing w:after="160" w:line="259" w:lineRule="auto"/>
        <w:contextualSpacing/>
        <w:jc w:val="both"/>
        <w:rPr>
          <w:rFonts w:asciiTheme="majorHAnsi" w:hAnsiTheme="majorHAnsi" w:cstheme="majorHAnsi"/>
        </w:rPr>
      </w:pPr>
      <w:r>
        <w:rPr>
          <w:rFonts w:asciiTheme="majorHAnsi" w:hAnsiTheme="majorHAnsi" w:cstheme="majorHAnsi"/>
        </w:rPr>
        <w:t>The proposer must confirm their capability to support the following financial settlement and reconciliation models for payment processing services provided to MIC2.</w:t>
      </w:r>
    </w:p>
    <w:p w14:paraId="69F5303A" w14:textId="77777777" w:rsidR="00194B7C" w:rsidRDefault="00194B7C" w:rsidP="004071E5">
      <w:pPr>
        <w:pStyle w:val="ListParagraph"/>
        <w:spacing w:after="160" w:line="259" w:lineRule="auto"/>
        <w:contextualSpacing/>
        <w:jc w:val="both"/>
        <w:rPr>
          <w:rFonts w:asciiTheme="majorHAnsi" w:hAnsiTheme="majorHAnsi" w:cstheme="majorHAnsi"/>
        </w:rPr>
      </w:pPr>
    </w:p>
    <w:p w14:paraId="7300DC2C" w14:textId="2EA2E0EE" w:rsidR="0087752D" w:rsidRPr="004071E5" w:rsidRDefault="003D142C" w:rsidP="00A72674">
      <w:pPr>
        <w:pStyle w:val="ListParagraph"/>
        <w:numPr>
          <w:ilvl w:val="0"/>
          <w:numId w:val="22"/>
        </w:numPr>
        <w:spacing w:after="160" w:line="259" w:lineRule="auto"/>
        <w:ind w:left="1080"/>
        <w:contextualSpacing/>
        <w:jc w:val="both"/>
        <w:rPr>
          <w:rFonts w:asciiTheme="majorHAnsi" w:hAnsiTheme="majorHAnsi" w:cstheme="majorHAnsi"/>
          <w:b/>
        </w:rPr>
      </w:pPr>
      <w:r w:rsidRPr="004071E5">
        <w:rPr>
          <w:rFonts w:asciiTheme="majorHAnsi" w:hAnsiTheme="majorHAnsi" w:cstheme="majorHAnsi"/>
          <w:b/>
        </w:rPr>
        <w:t>Gross Settlement Model (Without Netting)</w:t>
      </w:r>
      <w:r w:rsidR="0087752D" w:rsidRPr="004071E5">
        <w:rPr>
          <w:rFonts w:asciiTheme="majorHAnsi" w:hAnsiTheme="majorHAnsi" w:cstheme="majorHAnsi"/>
          <w:b/>
        </w:rPr>
        <w:t>:</w:t>
      </w:r>
    </w:p>
    <w:p w14:paraId="41C7089D" w14:textId="7944D03C" w:rsidR="003D142C" w:rsidRDefault="006E2779" w:rsidP="004071E5">
      <w:pPr>
        <w:pStyle w:val="ListParagraph"/>
        <w:numPr>
          <w:ilvl w:val="0"/>
          <w:numId w:val="34"/>
        </w:numPr>
        <w:spacing w:after="160" w:line="259" w:lineRule="auto"/>
        <w:contextualSpacing/>
        <w:jc w:val="both"/>
        <w:rPr>
          <w:rFonts w:asciiTheme="majorHAnsi" w:hAnsiTheme="majorHAnsi" w:cstheme="majorHAnsi"/>
        </w:rPr>
      </w:pPr>
      <w:r w:rsidRPr="00A85BA9">
        <w:rPr>
          <w:rFonts w:asciiTheme="majorHAnsi" w:hAnsiTheme="majorHAnsi" w:cstheme="majorHAnsi"/>
        </w:rPr>
        <w:t xml:space="preserve">All funds must be </w:t>
      </w:r>
      <w:r w:rsidR="002F0CDF" w:rsidRPr="00A85BA9">
        <w:rPr>
          <w:rFonts w:asciiTheme="majorHAnsi" w:hAnsiTheme="majorHAnsi" w:cstheme="majorHAnsi"/>
        </w:rPr>
        <w:t>credited</w:t>
      </w:r>
      <w:r w:rsidR="002F0CDF" w:rsidRPr="00522853">
        <w:rPr>
          <w:rFonts w:asciiTheme="majorHAnsi" w:hAnsiTheme="majorHAnsi" w:cstheme="majorHAnsi"/>
        </w:rPr>
        <w:t xml:space="preserve"> </w:t>
      </w:r>
      <w:r w:rsidRPr="00522853">
        <w:rPr>
          <w:rFonts w:asciiTheme="majorHAnsi" w:hAnsiTheme="majorHAnsi" w:cstheme="majorHAnsi"/>
        </w:rPr>
        <w:t xml:space="preserve">in </w:t>
      </w:r>
      <w:r w:rsidR="002F0CDF" w:rsidRPr="00522853">
        <w:rPr>
          <w:rFonts w:asciiTheme="majorHAnsi" w:hAnsiTheme="majorHAnsi" w:cstheme="majorHAnsi"/>
        </w:rPr>
        <w:t xml:space="preserve">full to </w:t>
      </w:r>
      <w:r w:rsidRPr="00522853">
        <w:rPr>
          <w:rFonts w:asciiTheme="majorHAnsi" w:hAnsiTheme="majorHAnsi" w:cstheme="majorHAnsi"/>
        </w:rPr>
        <w:t xml:space="preserve">MIC2’s accounts </w:t>
      </w:r>
      <w:r w:rsidR="004E6A62" w:rsidRPr="003D142C">
        <w:rPr>
          <w:rFonts w:asciiTheme="majorHAnsi" w:hAnsiTheme="majorHAnsi" w:cstheme="majorHAnsi"/>
        </w:rPr>
        <w:t xml:space="preserve">immediately upon </w:t>
      </w:r>
      <w:r w:rsidR="002F0CDF" w:rsidRPr="003D142C">
        <w:rPr>
          <w:rFonts w:asciiTheme="majorHAnsi" w:hAnsiTheme="majorHAnsi" w:cstheme="majorHAnsi"/>
        </w:rPr>
        <w:t xml:space="preserve">completion of the </w:t>
      </w:r>
      <w:r w:rsidR="004E6A62" w:rsidRPr="003D142C">
        <w:rPr>
          <w:rFonts w:asciiTheme="majorHAnsi" w:hAnsiTheme="majorHAnsi" w:cstheme="majorHAnsi"/>
        </w:rPr>
        <w:t xml:space="preserve">transaction </w:t>
      </w:r>
      <w:r w:rsidR="002F0CDF" w:rsidRPr="003D142C">
        <w:rPr>
          <w:rFonts w:asciiTheme="majorHAnsi" w:hAnsiTheme="majorHAnsi" w:cstheme="majorHAnsi"/>
        </w:rPr>
        <w:t>with no deductions for any associated transaction fees  Transaction fees will be settled with the vendor in the month following closing, after reconciliation</w:t>
      </w:r>
      <w:r w:rsidR="00E17795" w:rsidRPr="003D142C">
        <w:rPr>
          <w:rFonts w:asciiTheme="majorHAnsi" w:hAnsiTheme="majorHAnsi" w:cstheme="majorHAnsi"/>
        </w:rPr>
        <w:t xml:space="preserve">.  </w:t>
      </w:r>
      <w:r w:rsidR="00E17795" w:rsidRPr="004071E5">
        <w:rPr>
          <w:rFonts w:asciiTheme="majorHAnsi" w:hAnsiTheme="majorHAnsi" w:cstheme="majorHAnsi"/>
        </w:rPr>
        <w:t>For the purposes of this clause, a month is defined as the period from the 1</w:t>
      </w:r>
      <w:r w:rsidR="00E17795" w:rsidRPr="004071E5">
        <w:rPr>
          <w:rFonts w:asciiTheme="majorHAnsi" w:hAnsiTheme="majorHAnsi" w:cstheme="majorHAnsi"/>
          <w:vertAlign w:val="superscript"/>
        </w:rPr>
        <w:t>st</w:t>
      </w:r>
      <w:r w:rsidR="00E17795" w:rsidRPr="004071E5">
        <w:rPr>
          <w:rFonts w:asciiTheme="majorHAnsi" w:hAnsiTheme="majorHAnsi" w:cstheme="majorHAnsi"/>
        </w:rPr>
        <w:t xml:space="preserve"> to the </w:t>
      </w:r>
      <w:r w:rsidR="00E17795" w:rsidRPr="00A85BA9">
        <w:rPr>
          <w:rFonts w:asciiTheme="majorHAnsi" w:hAnsiTheme="majorHAnsi" w:cstheme="majorHAnsi"/>
        </w:rPr>
        <w:t>28</w:t>
      </w:r>
      <w:r w:rsidR="00E17795" w:rsidRPr="004071E5">
        <w:rPr>
          <w:rFonts w:asciiTheme="majorHAnsi" w:hAnsiTheme="majorHAnsi" w:cstheme="majorHAnsi"/>
          <w:vertAlign w:val="superscript"/>
        </w:rPr>
        <w:t>th</w:t>
      </w:r>
      <w:r w:rsidR="00E17795" w:rsidRPr="00A85BA9">
        <w:rPr>
          <w:rFonts w:asciiTheme="majorHAnsi" w:hAnsiTheme="majorHAnsi" w:cstheme="majorHAnsi"/>
        </w:rPr>
        <w:t>/29</w:t>
      </w:r>
      <w:r w:rsidR="00E17795" w:rsidRPr="004071E5">
        <w:rPr>
          <w:rFonts w:asciiTheme="majorHAnsi" w:hAnsiTheme="majorHAnsi" w:cstheme="majorHAnsi"/>
          <w:vertAlign w:val="superscript"/>
        </w:rPr>
        <w:t>th</w:t>
      </w:r>
      <w:r w:rsidR="00E17795" w:rsidRPr="00A85BA9">
        <w:rPr>
          <w:rFonts w:asciiTheme="majorHAnsi" w:hAnsiTheme="majorHAnsi" w:cstheme="majorHAnsi"/>
        </w:rPr>
        <w:t xml:space="preserve">, </w:t>
      </w:r>
      <w:r w:rsidR="00E17795" w:rsidRPr="004071E5">
        <w:rPr>
          <w:rFonts w:asciiTheme="majorHAnsi" w:hAnsiTheme="majorHAnsi" w:cstheme="majorHAnsi"/>
        </w:rPr>
        <w:t>30</w:t>
      </w:r>
      <w:r w:rsidR="00E17795" w:rsidRPr="004071E5">
        <w:rPr>
          <w:rFonts w:asciiTheme="majorHAnsi" w:hAnsiTheme="majorHAnsi" w:cstheme="majorHAnsi"/>
          <w:vertAlign w:val="superscript"/>
        </w:rPr>
        <w:t>th</w:t>
      </w:r>
      <w:r w:rsidR="00E17795" w:rsidRPr="004071E5">
        <w:rPr>
          <w:rFonts w:asciiTheme="majorHAnsi" w:hAnsiTheme="majorHAnsi" w:cstheme="majorHAnsi"/>
        </w:rPr>
        <w:t xml:space="preserve"> or 31</w:t>
      </w:r>
      <w:r w:rsidR="00E17795" w:rsidRPr="004071E5">
        <w:rPr>
          <w:rFonts w:asciiTheme="majorHAnsi" w:hAnsiTheme="majorHAnsi" w:cstheme="majorHAnsi"/>
          <w:vertAlign w:val="superscript"/>
        </w:rPr>
        <w:t>st</w:t>
      </w:r>
      <w:r w:rsidR="00E17795" w:rsidRPr="004071E5">
        <w:rPr>
          <w:rFonts w:asciiTheme="majorHAnsi" w:hAnsiTheme="majorHAnsi" w:cstheme="majorHAnsi"/>
        </w:rPr>
        <w:t>, as applicable</w:t>
      </w:r>
      <w:r w:rsidR="00E17795" w:rsidRPr="00A85BA9">
        <w:rPr>
          <w:rFonts w:asciiTheme="majorHAnsi" w:hAnsiTheme="majorHAnsi" w:cstheme="majorHAnsi"/>
        </w:rPr>
        <w:t>.</w:t>
      </w:r>
    </w:p>
    <w:p w14:paraId="5FA2C676" w14:textId="77777777" w:rsidR="00913666" w:rsidRDefault="003D142C" w:rsidP="004071E5">
      <w:pPr>
        <w:pStyle w:val="ListParagraph"/>
        <w:numPr>
          <w:ilvl w:val="0"/>
          <w:numId w:val="34"/>
        </w:numPr>
        <w:spacing w:after="160" w:line="259" w:lineRule="auto"/>
        <w:contextualSpacing/>
        <w:jc w:val="both"/>
        <w:rPr>
          <w:rFonts w:asciiTheme="majorHAnsi" w:hAnsiTheme="majorHAnsi" w:cstheme="majorHAnsi"/>
        </w:rPr>
      </w:pPr>
      <w:r>
        <w:rPr>
          <w:rFonts w:asciiTheme="majorHAnsi" w:hAnsiTheme="majorHAnsi" w:cstheme="majorHAnsi"/>
        </w:rPr>
        <w:t xml:space="preserve">All processing </w:t>
      </w:r>
      <w:r w:rsidR="00913666">
        <w:rPr>
          <w:rFonts w:asciiTheme="majorHAnsi" w:hAnsiTheme="majorHAnsi" w:cstheme="majorHAnsi"/>
        </w:rPr>
        <w:t xml:space="preserve">related </w:t>
      </w:r>
      <w:r>
        <w:rPr>
          <w:rFonts w:asciiTheme="majorHAnsi" w:hAnsiTheme="majorHAnsi" w:cstheme="majorHAnsi"/>
        </w:rPr>
        <w:t>fees must be invoiced</w:t>
      </w:r>
      <w:r w:rsidR="00913666">
        <w:rPr>
          <w:rFonts w:asciiTheme="majorHAnsi" w:hAnsiTheme="majorHAnsi" w:cstheme="majorHAnsi"/>
        </w:rPr>
        <w:t xml:space="preserve"> in two </w:t>
      </w:r>
      <w:r w:rsidR="004074E9">
        <w:rPr>
          <w:rFonts w:asciiTheme="majorHAnsi" w:hAnsiTheme="majorHAnsi" w:cstheme="majorHAnsi"/>
        </w:rPr>
        <w:t>separate</w:t>
      </w:r>
      <w:r w:rsidR="00913666">
        <w:rPr>
          <w:rFonts w:asciiTheme="majorHAnsi" w:hAnsiTheme="majorHAnsi" w:cstheme="majorHAnsi"/>
        </w:rPr>
        <w:t xml:space="preserve"> invoices</w:t>
      </w:r>
      <w:r w:rsidR="004074E9">
        <w:rPr>
          <w:rFonts w:asciiTheme="majorHAnsi" w:hAnsiTheme="majorHAnsi" w:cstheme="majorHAnsi"/>
        </w:rPr>
        <w:t xml:space="preserve"> on a monthly basis, </w:t>
      </w:r>
      <w:r w:rsidR="00913666">
        <w:rPr>
          <w:rFonts w:asciiTheme="majorHAnsi" w:hAnsiTheme="majorHAnsi" w:cstheme="majorHAnsi"/>
        </w:rPr>
        <w:t>per</w:t>
      </w:r>
      <w:r w:rsidR="004074E9">
        <w:rPr>
          <w:rFonts w:asciiTheme="majorHAnsi" w:hAnsiTheme="majorHAnsi" w:cstheme="majorHAnsi"/>
        </w:rPr>
        <w:t xml:space="preserve"> </w:t>
      </w:r>
      <w:r w:rsidR="00913666">
        <w:rPr>
          <w:rFonts w:asciiTheme="majorHAnsi" w:hAnsiTheme="majorHAnsi" w:cstheme="majorHAnsi"/>
        </w:rPr>
        <w:t>payment currency</w:t>
      </w:r>
      <w:r w:rsidR="004074E9">
        <w:rPr>
          <w:rFonts w:asciiTheme="majorHAnsi" w:hAnsiTheme="majorHAnsi" w:cstheme="majorHAnsi"/>
        </w:rPr>
        <w:t xml:space="preserve"> (USD/LBP)</w:t>
      </w:r>
      <w:r w:rsidR="00913666">
        <w:rPr>
          <w:rFonts w:asciiTheme="majorHAnsi" w:hAnsiTheme="majorHAnsi" w:cstheme="majorHAnsi"/>
        </w:rPr>
        <w:t>,</w:t>
      </w:r>
      <w:r w:rsidR="004074E9">
        <w:rPr>
          <w:rFonts w:asciiTheme="majorHAnsi" w:hAnsiTheme="majorHAnsi" w:cstheme="majorHAnsi"/>
        </w:rPr>
        <w:t xml:space="preserve"> </w:t>
      </w:r>
      <w:r w:rsidR="00913666">
        <w:rPr>
          <w:rFonts w:asciiTheme="majorHAnsi" w:hAnsiTheme="majorHAnsi" w:cstheme="majorHAnsi"/>
        </w:rPr>
        <w:t>with each invoice clearly itemized by:</w:t>
      </w:r>
    </w:p>
    <w:p w14:paraId="49725CF4" w14:textId="77777777" w:rsidR="00913666" w:rsidRDefault="00913666" w:rsidP="004071E5">
      <w:pPr>
        <w:pStyle w:val="ListParagraph"/>
        <w:numPr>
          <w:ilvl w:val="1"/>
          <w:numId w:val="34"/>
        </w:numPr>
        <w:spacing w:after="160" w:line="259" w:lineRule="auto"/>
        <w:contextualSpacing/>
        <w:jc w:val="both"/>
        <w:rPr>
          <w:rFonts w:asciiTheme="majorHAnsi" w:hAnsiTheme="majorHAnsi" w:cstheme="majorHAnsi"/>
        </w:rPr>
      </w:pPr>
      <w:r>
        <w:rPr>
          <w:rFonts w:asciiTheme="majorHAnsi" w:hAnsiTheme="majorHAnsi" w:cstheme="majorHAnsi"/>
        </w:rPr>
        <w:t>Transaction category (e.g. Local, International)</w:t>
      </w:r>
    </w:p>
    <w:p w14:paraId="0854DBDD" w14:textId="77777777" w:rsidR="00913666" w:rsidRDefault="00913666" w:rsidP="004071E5">
      <w:pPr>
        <w:pStyle w:val="ListParagraph"/>
        <w:numPr>
          <w:ilvl w:val="1"/>
          <w:numId w:val="34"/>
        </w:numPr>
        <w:spacing w:after="160" w:line="259" w:lineRule="auto"/>
        <w:contextualSpacing/>
        <w:jc w:val="both"/>
        <w:rPr>
          <w:rFonts w:asciiTheme="majorHAnsi" w:hAnsiTheme="majorHAnsi" w:cstheme="majorHAnsi"/>
        </w:rPr>
      </w:pPr>
      <w:r>
        <w:rPr>
          <w:rFonts w:asciiTheme="majorHAnsi" w:hAnsiTheme="majorHAnsi" w:cstheme="majorHAnsi"/>
        </w:rPr>
        <w:t>Card details, including:</w:t>
      </w:r>
    </w:p>
    <w:p w14:paraId="565CACE7" w14:textId="5F8D99C2" w:rsidR="004074E9" w:rsidRDefault="00913666" w:rsidP="004071E5">
      <w:pPr>
        <w:pStyle w:val="ListParagraph"/>
        <w:numPr>
          <w:ilvl w:val="2"/>
          <w:numId w:val="34"/>
        </w:numPr>
        <w:spacing w:after="160" w:line="259" w:lineRule="auto"/>
        <w:contextualSpacing/>
        <w:jc w:val="both"/>
        <w:rPr>
          <w:rFonts w:asciiTheme="majorHAnsi" w:hAnsiTheme="majorHAnsi" w:cstheme="majorHAnsi"/>
        </w:rPr>
      </w:pPr>
      <w:r>
        <w:rPr>
          <w:rFonts w:asciiTheme="majorHAnsi" w:hAnsiTheme="majorHAnsi" w:cstheme="majorHAnsi"/>
        </w:rPr>
        <w:t>Card type or Network (e.g. Visa, Mastercard, AMEX, etc…)</w:t>
      </w:r>
      <w:r w:rsidR="004074E9">
        <w:rPr>
          <w:rFonts w:asciiTheme="majorHAnsi" w:hAnsiTheme="majorHAnsi" w:cstheme="majorHAnsi"/>
        </w:rPr>
        <w:t>.</w:t>
      </w:r>
    </w:p>
    <w:p w14:paraId="5650849D" w14:textId="2A1AC362" w:rsidR="00913666" w:rsidRDefault="00913666" w:rsidP="004071E5">
      <w:pPr>
        <w:pStyle w:val="ListParagraph"/>
        <w:numPr>
          <w:ilvl w:val="2"/>
          <w:numId w:val="34"/>
        </w:numPr>
        <w:spacing w:after="160" w:line="259" w:lineRule="auto"/>
        <w:contextualSpacing/>
        <w:jc w:val="both"/>
        <w:rPr>
          <w:rFonts w:asciiTheme="majorHAnsi" w:hAnsiTheme="majorHAnsi" w:cstheme="majorHAnsi"/>
        </w:rPr>
      </w:pPr>
      <w:r>
        <w:rPr>
          <w:rFonts w:asciiTheme="majorHAnsi" w:hAnsiTheme="majorHAnsi" w:cstheme="majorHAnsi"/>
        </w:rPr>
        <w:t>Applied commission percentage.</w:t>
      </w:r>
    </w:p>
    <w:p w14:paraId="5FC659D8" w14:textId="540EB2FD" w:rsidR="00913666" w:rsidRDefault="00913666" w:rsidP="004071E5">
      <w:pPr>
        <w:pStyle w:val="ListParagraph"/>
        <w:numPr>
          <w:ilvl w:val="2"/>
          <w:numId w:val="34"/>
        </w:numPr>
        <w:spacing w:after="160" w:line="259" w:lineRule="auto"/>
        <w:contextualSpacing/>
        <w:jc w:val="both"/>
        <w:rPr>
          <w:rFonts w:asciiTheme="majorHAnsi" w:hAnsiTheme="majorHAnsi" w:cstheme="majorHAnsi"/>
        </w:rPr>
      </w:pPr>
      <w:r>
        <w:rPr>
          <w:rFonts w:asciiTheme="majorHAnsi" w:hAnsiTheme="majorHAnsi" w:cstheme="majorHAnsi"/>
        </w:rPr>
        <w:t>Any other relevant financial parameters or fee components.</w:t>
      </w:r>
    </w:p>
    <w:p w14:paraId="52F5808E" w14:textId="0FA8DFC2" w:rsidR="00913666" w:rsidRDefault="00913666" w:rsidP="004071E5">
      <w:pPr>
        <w:pStyle w:val="ListParagraph"/>
        <w:spacing w:after="160" w:line="259" w:lineRule="auto"/>
        <w:ind w:left="1440"/>
        <w:contextualSpacing/>
        <w:jc w:val="both"/>
        <w:rPr>
          <w:rFonts w:asciiTheme="majorHAnsi" w:hAnsiTheme="majorHAnsi" w:cstheme="majorHAnsi"/>
        </w:rPr>
      </w:pPr>
      <w:r>
        <w:rPr>
          <w:rFonts w:asciiTheme="majorHAnsi" w:hAnsiTheme="majorHAnsi" w:cstheme="majorHAnsi"/>
        </w:rPr>
        <w:lastRenderedPageBreak/>
        <w:t xml:space="preserve">The invoice must provide sufficient detail to enable full validation, reconciliation, and audit of all applied charges by the </w:t>
      </w:r>
      <w:r w:rsidR="00AD0E58">
        <w:rPr>
          <w:rFonts w:asciiTheme="majorHAnsi" w:hAnsiTheme="majorHAnsi" w:cstheme="majorHAnsi"/>
        </w:rPr>
        <w:t>proposer.</w:t>
      </w:r>
    </w:p>
    <w:p w14:paraId="1188028F" w14:textId="67530A67" w:rsidR="00DF1434" w:rsidRPr="00A85BA9" w:rsidRDefault="004074E9" w:rsidP="004071E5">
      <w:pPr>
        <w:pStyle w:val="ListParagraph"/>
        <w:numPr>
          <w:ilvl w:val="0"/>
          <w:numId w:val="34"/>
        </w:numPr>
        <w:spacing w:after="160" w:line="259" w:lineRule="auto"/>
        <w:contextualSpacing/>
        <w:jc w:val="both"/>
        <w:rPr>
          <w:rFonts w:asciiTheme="majorHAnsi" w:hAnsiTheme="majorHAnsi" w:cstheme="majorHAnsi"/>
        </w:rPr>
      </w:pPr>
      <w:r>
        <w:rPr>
          <w:rFonts w:asciiTheme="majorHAnsi" w:hAnsiTheme="majorHAnsi" w:cstheme="majorHAnsi"/>
        </w:rPr>
        <w:t>MIC2 reserves the right to verify, query and delay payment on any disputed line items in the invoice prior to settlement of the fees.</w:t>
      </w:r>
    </w:p>
    <w:p w14:paraId="22DE432D" w14:textId="45FDC3F8" w:rsidR="004E6A62" w:rsidRPr="00E75799" w:rsidRDefault="004E6A62" w:rsidP="004071E5">
      <w:pPr>
        <w:pStyle w:val="ListParagraph"/>
        <w:numPr>
          <w:ilvl w:val="0"/>
          <w:numId w:val="34"/>
        </w:numPr>
        <w:spacing w:after="240" w:line="252" w:lineRule="auto"/>
        <w:contextualSpacing/>
        <w:jc w:val="both"/>
        <w:rPr>
          <w:rFonts w:asciiTheme="majorHAnsi" w:hAnsiTheme="majorHAnsi" w:cstheme="majorHAnsi"/>
        </w:rPr>
      </w:pPr>
      <w:r w:rsidRPr="00E75799">
        <w:rPr>
          <w:rFonts w:asciiTheme="majorHAnsi" w:hAnsiTheme="majorHAnsi" w:cstheme="majorHAnsi"/>
        </w:rPr>
        <w:t xml:space="preserve">All transactions </w:t>
      </w:r>
      <w:r w:rsidR="00627E93">
        <w:rPr>
          <w:rFonts w:asciiTheme="majorHAnsi" w:hAnsiTheme="majorHAnsi" w:cstheme="majorHAnsi"/>
        </w:rPr>
        <w:t>and</w:t>
      </w:r>
      <w:r w:rsidR="00627E93" w:rsidRPr="00E75799">
        <w:rPr>
          <w:rFonts w:asciiTheme="majorHAnsi" w:hAnsiTheme="majorHAnsi" w:cstheme="majorHAnsi"/>
        </w:rPr>
        <w:t xml:space="preserve"> </w:t>
      </w:r>
      <w:r w:rsidRPr="00E75799">
        <w:rPr>
          <w:rFonts w:asciiTheme="majorHAnsi" w:hAnsiTheme="majorHAnsi" w:cstheme="majorHAnsi"/>
        </w:rPr>
        <w:t xml:space="preserve">payments received through Cards issued from Lebanese Banks </w:t>
      </w:r>
      <w:r w:rsidR="00627E93">
        <w:rPr>
          <w:rFonts w:asciiTheme="majorHAnsi" w:hAnsiTheme="majorHAnsi" w:cstheme="majorHAnsi"/>
        </w:rPr>
        <w:t>must</w:t>
      </w:r>
      <w:r w:rsidR="00627E93" w:rsidRPr="00E75799">
        <w:rPr>
          <w:rFonts w:asciiTheme="majorHAnsi" w:hAnsiTheme="majorHAnsi" w:cstheme="majorHAnsi"/>
        </w:rPr>
        <w:t xml:space="preserve"> </w:t>
      </w:r>
      <w:r w:rsidRPr="00E75799">
        <w:rPr>
          <w:rFonts w:asciiTheme="majorHAnsi" w:hAnsiTheme="majorHAnsi" w:cstheme="majorHAnsi"/>
        </w:rPr>
        <w:t xml:space="preserve">be settled in </w:t>
      </w:r>
      <w:r w:rsidR="00627E93">
        <w:rPr>
          <w:rFonts w:asciiTheme="majorHAnsi" w:hAnsiTheme="majorHAnsi" w:cstheme="majorHAnsi"/>
        </w:rPr>
        <w:t>the same</w:t>
      </w:r>
      <w:r w:rsidRPr="00E75799">
        <w:rPr>
          <w:rFonts w:asciiTheme="majorHAnsi" w:hAnsiTheme="majorHAnsi" w:cstheme="majorHAnsi"/>
        </w:rPr>
        <w:t xml:space="preserve"> currency selected by the customer </w:t>
      </w:r>
      <w:r w:rsidR="00627E93">
        <w:rPr>
          <w:rFonts w:asciiTheme="majorHAnsi" w:hAnsiTheme="majorHAnsi" w:cstheme="majorHAnsi"/>
        </w:rPr>
        <w:t xml:space="preserve">at the time of transaction </w:t>
      </w:r>
      <w:r w:rsidRPr="00E75799">
        <w:rPr>
          <w:rFonts w:asciiTheme="majorHAnsi" w:hAnsiTheme="majorHAnsi" w:cstheme="majorHAnsi"/>
        </w:rPr>
        <w:t xml:space="preserve">completion. </w:t>
      </w:r>
      <w:r w:rsidR="00452324" w:rsidRPr="00E75799">
        <w:rPr>
          <w:rFonts w:asciiTheme="majorHAnsi" w:hAnsiTheme="majorHAnsi" w:cstheme="majorHAnsi"/>
        </w:rPr>
        <w:t xml:space="preserve"> Payments received in USD currency </w:t>
      </w:r>
      <w:r w:rsidR="00627E93">
        <w:rPr>
          <w:rFonts w:asciiTheme="majorHAnsi" w:hAnsiTheme="majorHAnsi" w:cstheme="majorHAnsi"/>
        </w:rPr>
        <w:t>must</w:t>
      </w:r>
      <w:r w:rsidR="00627E93" w:rsidRPr="00E75799">
        <w:rPr>
          <w:rFonts w:asciiTheme="majorHAnsi" w:hAnsiTheme="majorHAnsi" w:cstheme="majorHAnsi"/>
        </w:rPr>
        <w:t xml:space="preserve"> </w:t>
      </w:r>
      <w:r w:rsidR="00452324" w:rsidRPr="00E75799">
        <w:rPr>
          <w:rFonts w:asciiTheme="majorHAnsi" w:hAnsiTheme="majorHAnsi" w:cstheme="majorHAnsi"/>
        </w:rPr>
        <w:t xml:space="preserve">be settled </w:t>
      </w:r>
      <w:r w:rsidR="00627E93">
        <w:rPr>
          <w:rFonts w:asciiTheme="majorHAnsi" w:hAnsiTheme="majorHAnsi" w:cstheme="majorHAnsi"/>
        </w:rPr>
        <w:t xml:space="preserve">in full </w:t>
      </w:r>
      <w:r w:rsidR="00452324" w:rsidRPr="00E75799">
        <w:rPr>
          <w:rFonts w:asciiTheme="majorHAnsi" w:hAnsiTheme="majorHAnsi" w:cstheme="majorHAnsi"/>
        </w:rPr>
        <w:t xml:space="preserve"> </w:t>
      </w:r>
      <w:r w:rsidR="00627E93">
        <w:rPr>
          <w:rFonts w:asciiTheme="majorHAnsi" w:hAnsiTheme="majorHAnsi" w:cstheme="majorHAnsi"/>
        </w:rPr>
        <w:t>(</w:t>
      </w:r>
      <w:r w:rsidR="00452324" w:rsidRPr="00E75799">
        <w:rPr>
          <w:rFonts w:asciiTheme="majorHAnsi" w:hAnsiTheme="majorHAnsi" w:cstheme="majorHAnsi"/>
        </w:rPr>
        <w:t>100%</w:t>
      </w:r>
      <w:r w:rsidR="00627E93">
        <w:rPr>
          <w:rFonts w:asciiTheme="majorHAnsi" w:hAnsiTheme="majorHAnsi" w:cstheme="majorHAnsi"/>
        </w:rPr>
        <w:t>)</w:t>
      </w:r>
      <w:r w:rsidR="00452324" w:rsidRPr="00E75799">
        <w:rPr>
          <w:rFonts w:asciiTheme="majorHAnsi" w:hAnsiTheme="majorHAnsi" w:cstheme="majorHAnsi"/>
        </w:rPr>
        <w:t xml:space="preserve"> in </w:t>
      </w:r>
      <w:r w:rsidR="00452324" w:rsidRPr="00E75799">
        <w:rPr>
          <w:rFonts w:asciiTheme="majorHAnsi" w:hAnsiTheme="majorHAnsi" w:cstheme="majorHAnsi"/>
          <w:u w:val="single"/>
        </w:rPr>
        <w:t>Fresh USD</w:t>
      </w:r>
      <w:r w:rsidR="00565D32" w:rsidRPr="00E75799">
        <w:rPr>
          <w:rFonts w:asciiTheme="majorHAnsi" w:hAnsiTheme="majorHAnsi" w:cstheme="majorHAnsi"/>
          <w:u w:val="single"/>
        </w:rPr>
        <w:t>.</w:t>
      </w:r>
    </w:p>
    <w:p w14:paraId="15D8117A" w14:textId="7650E848" w:rsidR="00194B7C" w:rsidRDefault="00945C46" w:rsidP="004071E5">
      <w:pPr>
        <w:pStyle w:val="ListParagraph"/>
        <w:numPr>
          <w:ilvl w:val="0"/>
          <w:numId w:val="34"/>
        </w:numPr>
        <w:spacing w:after="240" w:line="252" w:lineRule="auto"/>
        <w:contextualSpacing/>
        <w:jc w:val="both"/>
        <w:rPr>
          <w:rFonts w:asciiTheme="majorHAnsi" w:hAnsiTheme="majorHAnsi" w:cstheme="majorHAnsi"/>
        </w:rPr>
      </w:pPr>
      <w:r w:rsidRPr="00E75799">
        <w:rPr>
          <w:rFonts w:asciiTheme="majorHAnsi" w:hAnsiTheme="majorHAnsi" w:cstheme="majorHAnsi"/>
        </w:rPr>
        <w:t xml:space="preserve">All transactions </w:t>
      </w:r>
      <w:r w:rsidR="00627E93">
        <w:rPr>
          <w:rFonts w:asciiTheme="majorHAnsi" w:hAnsiTheme="majorHAnsi" w:cstheme="majorHAnsi"/>
        </w:rPr>
        <w:t>and</w:t>
      </w:r>
      <w:r w:rsidR="00627E93" w:rsidRPr="00E75799">
        <w:rPr>
          <w:rFonts w:asciiTheme="majorHAnsi" w:hAnsiTheme="majorHAnsi" w:cstheme="majorHAnsi"/>
        </w:rPr>
        <w:t xml:space="preserve"> </w:t>
      </w:r>
      <w:r w:rsidRPr="00E75799">
        <w:rPr>
          <w:rFonts w:asciiTheme="majorHAnsi" w:hAnsiTheme="majorHAnsi" w:cstheme="majorHAnsi"/>
        </w:rPr>
        <w:t xml:space="preserve">payments received through Cards issued from International Banks </w:t>
      </w:r>
      <w:r w:rsidR="00627E93">
        <w:rPr>
          <w:rFonts w:asciiTheme="majorHAnsi" w:hAnsiTheme="majorHAnsi" w:cstheme="majorHAnsi"/>
        </w:rPr>
        <w:t>must</w:t>
      </w:r>
      <w:r w:rsidR="00627E93" w:rsidRPr="00E75799">
        <w:rPr>
          <w:rFonts w:asciiTheme="majorHAnsi" w:hAnsiTheme="majorHAnsi" w:cstheme="majorHAnsi"/>
        </w:rPr>
        <w:t xml:space="preserve"> </w:t>
      </w:r>
      <w:r w:rsidRPr="00E75799">
        <w:rPr>
          <w:rFonts w:asciiTheme="majorHAnsi" w:hAnsiTheme="majorHAnsi" w:cstheme="majorHAnsi"/>
        </w:rPr>
        <w:t xml:space="preserve">be settled </w:t>
      </w:r>
      <w:r w:rsidR="00627E93">
        <w:rPr>
          <w:rFonts w:asciiTheme="majorHAnsi" w:hAnsiTheme="majorHAnsi" w:cstheme="majorHAnsi"/>
        </w:rPr>
        <w:t>in full</w:t>
      </w:r>
      <w:r w:rsidR="00627E93" w:rsidRPr="00E75799">
        <w:rPr>
          <w:rFonts w:asciiTheme="majorHAnsi" w:hAnsiTheme="majorHAnsi" w:cstheme="majorHAnsi"/>
        </w:rPr>
        <w:t xml:space="preserve"> </w:t>
      </w:r>
      <w:r w:rsidR="00627E93">
        <w:rPr>
          <w:rFonts w:asciiTheme="majorHAnsi" w:hAnsiTheme="majorHAnsi" w:cstheme="majorHAnsi"/>
        </w:rPr>
        <w:t>(</w:t>
      </w:r>
      <w:r w:rsidRPr="00E75799">
        <w:rPr>
          <w:rFonts w:asciiTheme="majorHAnsi" w:hAnsiTheme="majorHAnsi" w:cstheme="majorHAnsi"/>
        </w:rPr>
        <w:t>100%</w:t>
      </w:r>
      <w:r w:rsidR="00627E93">
        <w:rPr>
          <w:rFonts w:asciiTheme="majorHAnsi" w:hAnsiTheme="majorHAnsi" w:cstheme="majorHAnsi"/>
        </w:rPr>
        <w:t>)</w:t>
      </w:r>
      <w:r w:rsidRPr="00E75799">
        <w:rPr>
          <w:rFonts w:asciiTheme="majorHAnsi" w:hAnsiTheme="majorHAnsi" w:cstheme="majorHAnsi"/>
        </w:rPr>
        <w:t xml:space="preserve"> in </w:t>
      </w:r>
      <w:r w:rsidRPr="00E75799">
        <w:rPr>
          <w:rFonts w:asciiTheme="majorHAnsi" w:hAnsiTheme="majorHAnsi" w:cstheme="majorHAnsi"/>
          <w:u w:val="single"/>
        </w:rPr>
        <w:t>Fresh USD</w:t>
      </w:r>
      <w:r w:rsidR="00627E93">
        <w:rPr>
          <w:rFonts w:asciiTheme="majorHAnsi" w:hAnsiTheme="majorHAnsi" w:cstheme="majorHAnsi"/>
          <w:u w:val="single"/>
        </w:rPr>
        <w:t>,</w:t>
      </w:r>
      <w:r w:rsidRPr="00E75799">
        <w:rPr>
          <w:rFonts w:asciiTheme="majorHAnsi" w:hAnsiTheme="majorHAnsi" w:cstheme="majorHAnsi"/>
        </w:rPr>
        <w:t xml:space="preserve"> </w:t>
      </w:r>
      <w:r w:rsidR="002F0CDF">
        <w:rPr>
          <w:rFonts w:asciiTheme="majorHAnsi" w:hAnsiTheme="majorHAnsi" w:cstheme="majorHAnsi"/>
        </w:rPr>
        <w:t xml:space="preserve">even if </w:t>
      </w:r>
      <w:r w:rsidR="00627E93">
        <w:rPr>
          <w:rFonts w:asciiTheme="majorHAnsi" w:hAnsiTheme="majorHAnsi" w:cstheme="majorHAnsi"/>
        </w:rPr>
        <w:t xml:space="preserve">the </w:t>
      </w:r>
      <w:r w:rsidR="002F0CDF">
        <w:rPr>
          <w:rFonts w:asciiTheme="majorHAnsi" w:hAnsiTheme="majorHAnsi" w:cstheme="majorHAnsi"/>
        </w:rPr>
        <w:t>pa</w:t>
      </w:r>
      <w:r w:rsidR="00627E93">
        <w:rPr>
          <w:rFonts w:asciiTheme="majorHAnsi" w:hAnsiTheme="majorHAnsi" w:cstheme="majorHAnsi"/>
        </w:rPr>
        <w:t>yment is made</w:t>
      </w:r>
      <w:r w:rsidR="002F0CDF">
        <w:rPr>
          <w:rFonts w:asciiTheme="majorHAnsi" w:hAnsiTheme="majorHAnsi" w:cstheme="majorHAnsi"/>
        </w:rPr>
        <w:t xml:space="preserve"> in LBP </w:t>
      </w:r>
      <w:r w:rsidR="00627E93">
        <w:rPr>
          <w:rFonts w:asciiTheme="majorHAnsi" w:hAnsiTheme="majorHAnsi" w:cstheme="majorHAnsi"/>
        </w:rPr>
        <w:t>at the time</w:t>
      </w:r>
      <w:r w:rsidR="00627E93" w:rsidRPr="00E75799">
        <w:rPr>
          <w:rFonts w:asciiTheme="majorHAnsi" w:hAnsiTheme="majorHAnsi" w:cstheme="majorHAnsi"/>
        </w:rPr>
        <w:t xml:space="preserve"> </w:t>
      </w:r>
      <w:r w:rsidR="00627E93">
        <w:rPr>
          <w:rFonts w:asciiTheme="majorHAnsi" w:hAnsiTheme="majorHAnsi" w:cstheme="majorHAnsi"/>
        </w:rPr>
        <w:t xml:space="preserve">of transaction </w:t>
      </w:r>
      <w:r w:rsidR="00565D32" w:rsidRPr="00E75799">
        <w:rPr>
          <w:rFonts w:asciiTheme="majorHAnsi" w:hAnsiTheme="majorHAnsi" w:cstheme="majorHAnsi"/>
        </w:rPr>
        <w:t>completion</w:t>
      </w:r>
      <w:r w:rsidR="00627E93">
        <w:rPr>
          <w:rFonts w:asciiTheme="majorHAnsi" w:hAnsiTheme="majorHAnsi" w:cstheme="majorHAnsi"/>
        </w:rPr>
        <w:t>.</w:t>
      </w:r>
    </w:p>
    <w:p w14:paraId="7B5E011A" w14:textId="36D1ED0D" w:rsidR="00194B7C" w:rsidRPr="007D0E33" w:rsidRDefault="00194B7C" w:rsidP="004071E5">
      <w:pPr>
        <w:pStyle w:val="ListParagraph"/>
        <w:numPr>
          <w:ilvl w:val="0"/>
          <w:numId w:val="22"/>
        </w:numPr>
        <w:spacing w:after="160" w:line="259" w:lineRule="auto"/>
        <w:ind w:left="1080"/>
        <w:contextualSpacing/>
        <w:jc w:val="both"/>
        <w:rPr>
          <w:rFonts w:asciiTheme="majorHAnsi" w:hAnsiTheme="majorHAnsi" w:cstheme="majorHAnsi"/>
          <w:b/>
        </w:rPr>
      </w:pPr>
      <w:r>
        <w:rPr>
          <w:rFonts w:asciiTheme="majorHAnsi" w:hAnsiTheme="majorHAnsi" w:cstheme="majorHAnsi"/>
          <w:b/>
        </w:rPr>
        <w:t>Settlement Based on Transaction date</w:t>
      </w:r>
      <w:r w:rsidRPr="007D0E33">
        <w:rPr>
          <w:rFonts w:asciiTheme="majorHAnsi" w:hAnsiTheme="majorHAnsi" w:cstheme="majorHAnsi"/>
          <w:b/>
        </w:rPr>
        <w:t>:</w:t>
      </w:r>
    </w:p>
    <w:p w14:paraId="086F975B" w14:textId="2874B5C6" w:rsidR="00194B7C" w:rsidRDefault="00194B7C" w:rsidP="004071E5">
      <w:pPr>
        <w:pStyle w:val="ListParagraph"/>
        <w:numPr>
          <w:ilvl w:val="0"/>
          <w:numId w:val="34"/>
        </w:numPr>
        <w:spacing w:after="240" w:line="252" w:lineRule="auto"/>
        <w:contextualSpacing/>
        <w:jc w:val="both"/>
        <w:rPr>
          <w:rFonts w:asciiTheme="majorHAnsi" w:hAnsiTheme="majorHAnsi" w:cstheme="majorHAnsi"/>
        </w:rPr>
      </w:pPr>
      <w:r>
        <w:rPr>
          <w:rFonts w:asciiTheme="majorHAnsi" w:hAnsiTheme="majorHAnsi" w:cstheme="majorHAnsi"/>
        </w:rPr>
        <w:t>Settlement must be aligned with the original transaction date, rather than the processing date, to support proper revenue recognition and customer billing alignment.</w:t>
      </w:r>
    </w:p>
    <w:p w14:paraId="3A5BAFA4" w14:textId="77777777" w:rsidR="00194B7C" w:rsidRDefault="00194B7C" w:rsidP="004071E5">
      <w:pPr>
        <w:pStyle w:val="ListParagraph"/>
        <w:numPr>
          <w:ilvl w:val="0"/>
          <w:numId w:val="34"/>
        </w:numPr>
        <w:spacing w:after="240" w:line="252" w:lineRule="auto"/>
        <w:contextualSpacing/>
        <w:jc w:val="both"/>
        <w:rPr>
          <w:rFonts w:asciiTheme="majorHAnsi" w:hAnsiTheme="majorHAnsi" w:cstheme="majorHAnsi"/>
        </w:rPr>
      </w:pPr>
      <w:r>
        <w:rPr>
          <w:rFonts w:asciiTheme="majorHAnsi" w:hAnsiTheme="majorHAnsi" w:cstheme="majorHAnsi"/>
        </w:rPr>
        <w:t>The proposer must provide daily settlement files clearly categorized by transaction date, even if processing occurs on a different date.</w:t>
      </w:r>
    </w:p>
    <w:p w14:paraId="2250BDC1" w14:textId="3501B44E" w:rsidR="00945C46" w:rsidRPr="00E75799" w:rsidRDefault="00194B7C" w:rsidP="004071E5">
      <w:pPr>
        <w:pStyle w:val="ListParagraph"/>
        <w:numPr>
          <w:ilvl w:val="0"/>
          <w:numId w:val="34"/>
        </w:numPr>
        <w:spacing w:after="240" w:line="252" w:lineRule="auto"/>
        <w:contextualSpacing/>
        <w:jc w:val="both"/>
        <w:rPr>
          <w:rFonts w:asciiTheme="majorHAnsi" w:hAnsiTheme="majorHAnsi" w:cstheme="majorHAnsi"/>
        </w:rPr>
      </w:pPr>
      <w:r>
        <w:rPr>
          <w:rFonts w:asciiTheme="majorHAnsi" w:hAnsiTheme="majorHAnsi" w:cstheme="majorHAnsi"/>
        </w:rPr>
        <w:t>Delayed settlements must retain the original transaction timestamp for reporting and reconciliation accuracy.</w:t>
      </w:r>
    </w:p>
    <w:p w14:paraId="2457295B" w14:textId="65F6E020" w:rsidR="0087752D" w:rsidRPr="004071E5" w:rsidRDefault="00F119A8" w:rsidP="004071E5">
      <w:pPr>
        <w:pStyle w:val="ListParagraph"/>
        <w:numPr>
          <w:ilvl w:val="0"/>
          <w:numId w:val="22"/>
        </w:numPr>
        <w:spacing w:after="160" w:line="259" w:lineRule="auto"/>
        <w:ind w:left="1080"/>
        <w:contextualSpacing/>
        <w:jc w:val="both"/>
        <w:rPr>
          <w:rFonts w:asciiTheme="majorHAnsi" w:hAnsiTheme="majorHAnsi" w:cstheme="majorHAnsi"/>
          <w:b/>
        </w:rPr>
      </w:pPr>
      <w:r w:rsidRPr="004071E5">
        <w:rPr>
          <w:rFonts w:asciiTheme="majorHAnsi" w:hAnsiTheme="majorHAnsi" w:cstheme="majorHAnsi"/>
          <w:b/>
        </w:rPr>
        <w:t>Card Scheme – Specific Settlement</w:t>
      </w:r>
      <w:r w:rsidR="0087752D" w:rsidRPr="004071E5">
        <w:rPr>
          <w:rFonts w:asciiTheme="majorHAnsi" w:hAnsiTheme="majorHAnsi" w:cstheme="majorHAnsi"/>
          <w:b/>
        </w:rPr>
        <w:t>:</w:t>
      </w:r>
    </w:p>
    <w:p w14:paraId="5FAC21F7" w14:textId="2EAAA0FE" w:rsidR="0087752D" w:rsidRPr="004071E5" w:rsidRDefault="00F119A8" w:rsidP="004071E5">
      <w:pPr>
        <w:pStyle w:val="ListParagraph"/>
        <w:numPr>
          <w:ilvl w:val="0"/>
          <w:numId w:val="37"/>
        </w:numPr>
        <w:spacing w:after="160" w:line="259" w:lineRule="auto"/>
        <w:contextualSpacing/>
        <w:jc w:val="both"/>
        <w:rPr>
          <w:rFonts w:asciiTheme="majorHAnsi" w:hAnsiTheme="majorHAnsi" w:cstheme="majorHAnsi"/>
        </w:rPr>
      </w:pPr>
      <w:r w:rsidRPr="004071E5">
        <w:rPr>
          <w:rFonts w:asciiTheme="majorHAnsi" w:hAnsiTheme="majorHAnsi" w:cstheme="majorHAnsi"/>
        </w:rPr>
        <w:t>POS Transactions</w:t>
      </w:r>
      <w:r w:rsidR="0087752D" w:rsidRPr="004071E5">
        <w:rPr>
          <w:rFonts w:asciiTheme="majorHAnsi" w:hAnsiTheme="majorHAnsi" w:cstheme="majorHAnsi"/>
        </w:rPr>
        <w:t>:</w:t>
      </w:r>
    </w:p>
    <w:p w14:paraId="2C9635E3" w14:textId="77777777" w:rsidR="00F119A8" w:rsidRDefault="00F119A8" w:rsidP="004071E5">
      <w:pPr>
        <w:pStyle w:val="ListParagraph"/>
        <w:spacing w:after="240" w:line="252" w:lineRule="auto"/>
        <w:ind w:left="1440"/>
        <w:contextualSpacing/>
        <w:jc w:val="both"/>
        <w:rPr>
          <w:rFonts w:asciiTheme="majorHAnsi" w:hAnsiTheme="majorHAnsi" w:cstheme="majorHAnsi"/>
        </w:rPr>
      </w:pPr>
      <w:r w:rsidRPr="00A85BA9">
        <w:rPr>
          <w:rFonts w:asciiTheme="majorHAnsi" w:hAnsiTheme="majorHAnsi" w:cstheme="majorHAnsi"/>
        </w:rPr>
        <w:t xml:space="preserve">The </w:t>
      </w:r>
      <w:r w:rsidR="0087752D" w:rsidRPr="004071E5">
        <w:rPr>
          <w:rFonts w:asciiTheme="majorHAnsi" w:hAnsiTheme="majorHAnsi" w:cstheme="majorHAnsi"/>
        </w:rPr>
        <w:t xml:space="preserve">solution must support settlement of all Point of Sale (POS) transactions </w:t>
      </w:r>
      <w:r>
        <w:rPr>
          <w:rFonts w:asciiTheme="majorHAnsi" w:hAnsiTheme="majorHAnsi" w:cstheme="majorHAnsi"/>
        </w:rPr>
        <w:t>in line with standard industry practices:</w:t>
      </w:r>
    </w:p>
    <w:p w14:paraId="79237E57" w14:textId="1D831FA2" w:rsidR="00F119A8" w:rsidRDefault="00F119A8"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Settlement based on processing date</w:t>
      </w:r>
    </w:p>
    <w:p w14:paraId="054157A3" w14:textId="0256ACFE" w:rsidR="0087752D" w:rsidRDefault="00F119A8"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 xml:space="preserve">Timely settlement </w:t>
      </w:r>
      <w:r w:rsidR="0087752D" w:rsidRPr="004071E5">
        <w:rPr>
          <w:rFonts w:asciiTheme="majorHAnsi" w:hAnsiTheme="majorHAnsi" w:cstheme="majorHAnsi"/>
        </w:rPr>
        <w:t xml:space="preserve">on a T+1 basis, where “T” represents the transaction date and “+1” denotes the next Business Day. In the event that the subsequent day is a non-Business Day (e.g., weekends or public holidays), settlement shall be executed on the next available Business Day. </w:t>
      </w:r>
      <w:r w:rsidR="0087752D">
        <w:rPr>
          <w:rFonts w:asciiTheme="majorHAnsi" w:hAnsiTheme="majorHAnsi" w:cstheme="majorHAnsi"/>
        </w:rPr>
        <w:t>The proposer</w:t>
      </w:r>
      <w:r w:rsidR="0087752D" w:rsidRPr="004071E5">
        <w:rPr>
          <w:rFonts w:asciiTheme="majorHAnsi" w:hAnsiTheme="majorHAnsi" w:cstheme="majorHAnsi"/>
        </w:rPr>
        <w:t xml:space="preserve"> must detail their settlement timelines and any dependencies that may affect T+1 processing</w:t>
      </w:r>
      <w:r w:rsidR="0087752D">
        <w:rPr>
          <w:rFonts w:asciiTheme="majorHAnsi" w:hAnsiTheme="majorHAnsi" w:cstheme="majorHAnsi"/>
        </w:rPr>
        <w:t>.</w:t>
      </w:r>
    </w:p>
    <w:p w14:paraId="52373988" w14:textId="5A47F5D0" w:rsidR="00F119A8" w:rsidRDefault="00F119A8"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Separate reporting of POS vs online transactions unless integrated reporting is specifically requested.</w:t>
      </w:r>
    </w:p>
    <w:p w14:paraId="29F32514" w14:textId="557ECA84" w:rsidR="006C7CD6" w:rsidRDefault="00BB5011" w:rsidP="004071E5">
      <w:pPr>
        <w:pStyle w:val="ListParagraph"/>
        <w:numPr>
          <w:ilvl w:val="0"/>
          <w:numId w:val="37"/>
        </w:numPr>
        <w:spacing w:after="160" w:line="259" w:lineRule="auto"/>
        <w:contextualSpacing/>
        <w:jc w:val="both"/>
        <w:rPr>
          <w:rFonts w:asciiTheme="majorHAnsi" w:hAnsiTheme="majorHAnsi" w:cstheme="majorHAnsi"/>
        </w:rPr>
      </w:pPr>
      <w:r>
        <w:rPr>
          <w:rFonts w:asciiTheme="majorHAnsi" w:hAnsiTheme="majorHAnsi" w:cstheme="majorHAnsi"/>
        </w:rPr>
        <w:t>AMEX Transactions</w:t>
      </w:r>
      <w:r w:rsidR="006C7CD6">
        <w:rPr>
          <w:rFonts w:asciiTheme="majorHAnsi" w:hAnsiTheme="majorHAnsi" w:cstheme="majorHAnsi"/>
        </w:rPr>
        <w:t>:</w:t>
      </w:r>
    </w:p>
    <w:p w14:paraId="62B5B939" w14:textId="47DE3629" w:rsidR="00122B27" w:rsidRDefault="006C7CD6" w:rsidP="004071E5">
      <w:pPr>
        <w:pStyle w:val="ListParagraph"/>
        <w:numPr>
          <w:ilvl w:val="0"/>
          <w:numId w:val="34"/>
        </w:numPr>
        <w:spacing w:after="240" w:line="252" w:lineRule="auto"/>
        <w:contextualSpacing/>
        <w:jc w:val="both"/>
        <w:rPr>
          <w:rFonts w:asciiTheme="majorHAnsi" w:hAnsiTheme="majorHAnsi" w:cstheme="majorHAnsi"/>
        </w:rPr>
      </w:pPr>
      <w:r w:rsidRPr="004071E5">
        <w:rPr>
          <w:rFonts w:asciiTheme="majorHAnsi" w:hAnsiTheme="majorHAnsi" w:cstheme="majorHAnsi"/>
        </w:rPr>
        <w:t xml:space="preserve">The </w:t>
      </w:r>
      <w:r w:rsidR="00BB5011">
        <w:rPr>
          <w:rFonts w:asciiTheme="majorHAnsi" w:hAnsiTheme="majorHAnsi" w:cstheme="majorHAnsi"/>
        </w:rPr>
        <w:t>proposer must support American Express (AMEX) transactions under either a direct or aggregator model, based on market requirement.</w:t>
      </w:r>
    </w:p>
    <w:p w14:paraId="32D0AE91" w14:textId="6ED03F02" w:rsidR="00BB5011" w:rsidRDefault="00BB5011" w:rsidP="004071E5">
      <w:pPr>
        <w:pStyle w:val="ListParagraph"/>
        <w:numPr>
          <w:ilvl w:val="0"/>
          <w:numId w:val="34"/>
        </w:numPr>
        <w:spacing w:after="240" w:line="252" w:lineRule="auto"/>
        <w:contextualSpacing/>
        <w:jc w:val="both"/>
        <w:rPr>
          <w:rFonts w:asciiTheme="majorHAnsi" w:hAnsiTheme="majorHAnsi" w:cstheme="majorHAnsi"/>
        </w:rPr>
      </w:pPr>
      <w:r w:rsidRPr="007D0E33">
        <w:rPr>
          <w:rFonts w:asciiTheme="majorHAnsi" w:hAnsiTheme="majorHAnsi" w:cstheme="majorHAnsi"/>
        </w:rPr>
        <w:t xml:space="preserve">The </w:t>
      </w:r>
      <w:r>
        <w:rPr>
          <w:rFonts w:asciiTheme="majorHAnsi" w:hAnsiTheme="majorHAnsi" w:cstheme="majorHAnsi"/>
        </w:rPr>
        <w:t>proposer must:</w:t>
      </w:r>
    </w:p>
    <w:p w14:paraId="460E1DCC" w14:textId="0F43F99D" w:rsidR="00BB5011" w:rsidRDefault="00522853"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Report</w:t>
      </w:r>
      <w:r w:rsidR="00BB5011">
        <w:rPr>
          <w:rFonts w:asciiTheme="majorHAnsi" w:hAnsiTheme="majorHAnsi" w:cstheme="majorHAnsi"/>
        </w:rPr>
        <w:t xml:space="preserve"> AMEX transactions </w:t>
      </w:r>
      <w:r>
        <w:rPr>
          <w:rFonts w:asciiTheme="majorHAnsi" w:hAnsiTheme="majorHAnsi" w:cstheme="majorHAnsi"/>
        </w:rPr>
        <w:t>in</w:t>
      </w:r>
      <w:r w:rsidR="00BB5011">
        <w:rPr>
          <w:rFonts w:asciiTheme="majorHAnsi" w:hAnsiTheme="majorHAnsi" w:cstheme="majorHAnsi"/>
        </w:rPr>
        <w:t xml:space="preserve"> the same structure and frequency as other card </w:t>
      </w:r>
      <w:r>
        <w:rPr>
          <w:rFonts w:asciiTheme="majorHAnsi" w:hAnsiTheme="majorHAnsi" w:cstheme="majorHAnsi"/>
        </w:rPr>
        <w:t>schemes (Visa, Mastercard, etc…)</w:t>
      </w:r>
      <w:r w:rsidR="00BB5011">
        <w:rPr>
          <w:rFonts w:asciiTheme="majorHAnsi" w:hAnsiTheme="majorHAnsi" w:cstheme="majorHAnsi"/>
        </w:rPr>
        <w:t>.</w:t>
      </w:r>
    </w:p>
    <w:p w14:paraId="478227D4" w14:textId="4811649B" w:rsidR="00BB5011" w:rsidRDefault="00522853"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Handle s</w:t>
      </w:r>
      <w:r w:rsidR="00BB5011">
        <w:rPr>
          <w:rFonts w:asciiTheme="majorHAnsi" w:hAnsiTheme="majorHAnsi" w:cstheme="majorHAnsi"/>
        </w:rPr>
        <w:t>ettle</w:t>
      </w:r>
      <w:r>
        <w:rPr>
          <w:rFonts w:asciiTheme="majorHAnsi" w:hAnsiTheme="majorHAnsi" w:cstheme="majorHAnsi"/>
        </w:rPr>
        <w:t>ment of</w:t>
      </w:r>
      <w:r w:rsidR="00BB5011">
        <w:rPr>
          <w:rFonts w:asciiTheme="majorHAnsi" w:hAnsiTheme="majorHAnsi" w:cstheme="majorHAnsi"/>
        </w:rPr>
        <w:t xml:space="preserve"> AMEX funds directly with MIC2, avoiding the need for a separate AMEX agreement unless required.</w:t>
      </w:r>
    </w:p>
    <w:p w14:paraId="4234E325" w14:textId="1D059893" w:rsidR="00BB5011" w:rsidRDefault="00BB5011"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Be responsible for remitting fees to AMEX, and invoice MIC2 separately and transparently for these fees.</w:t>
      </w:r>
    </w:p>
    <w:p w14:paraId="7ABB0E00" w14:textId="2425794A" w:rsidR="00BB5011" w:rsidRDefault="00BB5011" w:rsidP="004071E5">
      <w:pPr>
        <w:pStyle w:val="ListParagraph"/>
        <w:numPr>
          <w:ilvl w:val="1"/>
          <w:numId w:val="34"/>
        </w:numPr>
        <w:spacing w:after="240" w:line="252" w:lineRule="auto"/>
        <w:contextualSpacing/>
        <w:jc w:val="both"/>
        <w:rPr>
          <w:rFonts w:asciiTheme="majorHAnsi" w:hAnsiTheme="majorHAnsi" w:cstheme="majorHAnsi"/>
        </w:rPr>
      </w:pPr>
      <w:r>
        <w:rPr>
          <w:rFonts w:asciiTheme="majorHAnsi" w:hAnsiTheme="majorHAnsi" w:cstheme="majorHAnsi"/>
        </w:rPr>
        <w:t>Include AMEX data in all applicable settlement, fee and reports for end-to-end reconciliation</w:t>
      </w:r>
    </w:p>
    <w:p w14:paraId="7ECE5834" w14:textId="77777777" w:rsidR="001E0F8B" w:rsidRPr="001E0F8B" w:rsidRDefault="001E0F8B" w:rsidP="004071E5">
      <w:pPr>
        <w:pStyle w:val="ListParagraph"/>
        <w:numPr>
          <w:ilvl w:val="0"/>
          <w:numId w:val="22"/>
        </w:numPr>
        <w:spacing w:after="160" w:line="259" w:lineRule="auto"/>
        <w:ind w:left="1080"/>
        <w:contextualSpacing/>
        <w:jc w:val="both"/>
        <w:rPr>
          <w:rFonts w:asciiTheme="majorHAnsi" w:hAnsiTheme="majorHAnsi" w:cstheme="majorHAnsi"/>
          <w:b/>
        </w:rPr>
      </w:pPr>
      <w:r w:rsidRPr="004071E5">
        <w:rPr>
          <w:rFonts w:asciiTheme="majorHAnsi" w:hAnsiTheme="majorHAnsi" w:cstheme="majorHAnsi"/>
          <w:b/>
        </w:rPr>
        <w:t>Refunds and Chargebacks</w:t>
      </w:r>
      <w:r>
        <w:rPr>
          <w:rFonts w:asciiTheme="majorHAnsi" w:hAnsiTheme="majorHAnsi" w:cstheme="majorHAnsi"/>
          <w:b/>
        </w:rPr>
        <w:t>:</w:t>
      </w:r>
    </w:p>
    <w:p w14:paraId="60E9E950" w14:textId="1332BE3C" w:rsidR="001E0F8B" w:rsidRDefault="001E0F8B" w:rsidP="004071E5">
      <w:pPr>
        <w:pStyle w:val="ListParagraph"/>
        <w:numPr>
          <w:ilvl w:val="0"/>
          <w:numId w:val="34"/>
        </w:numPr>
        <w:spacing w:after="240" w:line="252" w:lineRule="auto"/>
        <w:contextualSpacing/>
        <w:jc w:val="both"/>
        <w:rPr>
          <w:rFonts w:asciiTheme="majorHAnsi" w:hAnsiTheme="majorHAnsi" w:cstheme="majorHAnsi"/>
        </w:rPr>
      </w:pPr>
      <w:r w:rsidRPr="001E0F8B">
        <w:rPr>
          <w:rFonts w:asciiTheme="majorHAnsi" w:hAnsiTheme="majorHAnsi" w:cstheme="majorHAnsi"/>
        </w:rPr>
        <w:t xml:space="preserve">The proposer must clearly outline the process and fees associated with refunds and </w:t>
      </w:r>
      <w:r w:rsidRPr="00E75799">
        <w:rPr>
          <w:rFonts w:asciiTheme="majorHAnsi" w:hAnsiTheme="majorHAnsi" w:cstheme="majorHAnsi"/>
        </w:rPr>
        <w:t xml:space="preserve">chargebacks.  </w:t>
      </w:r>
      <w:r>
        <w:rPr>
          <w:rFonts w:asciiTheme="majorHAnsi" w:hAnsiTheme="majorHAnsi" w:cstheme="majorHAnsi"/>
        </w:rPr>
        <w:t>All such</w:t>
      </w:r>
      <w:r w:rsidRPr="00E75799">
        <w:rPr>
          <w:rFonts w:asciiTheme="majorHAnsi" w:hAnsiTheme="majorHAnsi" w:cstheme="majorHAnsi"/>
        </w:rPr>
        <w:t xml:space="preserve"> fees </w:t>
      </w:r>
      <w:r>
        <w:rPr>
          <w:rFonts w:asciiTheme="majorHAnsi" w:hAnsiTheme="majorHAnsi" w:cstheme="majorHAnsi"/>
        </w:rPr>
        <w:t>must</w:t>
      </w:r>
      <w:r w:rsidRPr="00E75799">
        <w:rPr>
          <w:rFonts w:asciiTheme="majorHAnsi" w:hAnsiTheme="majorHAnsi" w:cstheme="majorHAnsi"/>
        </w:rPr>
        <w:t xml:space="preserve"> be </w:t>
      </w:r>
      <w:r>
        <w:rPr>
          <w:rFonts w:asciiTheme="majorHAnsi" w:hAnsiTheme="majorHAnsi" w:cstheme="majorHAnsi"/>
        </w:rPr>
        <w:t>borne</w:t>
      </w:r>
      <w:r w:rsidRPr="00E75799">
        <w:rPr>
          <w:rFonts w:asciiTheme="majorHAnsi" w:hAnsiTheme="majorHAnsi" w:cstheme="majorHAnsi"/>
        </w:rPr>
        <w:t xml:space="preserve"> by the proposer</w:t>
      </w:r>
      <w:r>
        <w:rPr>
          <w:rFonts w:asciiTheme="majorHAnsi" w:hAnsiTheme="majorHAnsi" w:cstheme="majorHAnsi"/>
        </w:rPr>
        <w:t>, regardless of the chargeback reason, except in cases where the chargeback results from a technical fault attributed to MIC2.</w:t>
      </w:r>
    </w:p>
    <w:p w14:paraId="1CB8C6C9" w14:textId="4CB14416" w:rsidR="001E0F8B" w:rsidRDefault="001E0F8B" w:rsidP="004071E5">
      <w:pPr>
        <w:pStyle w:val="ListParagraph"/>
        <w:numPr>
          <w:ilvl w:val="0"/>
          <w:numId w:val="34"/>
        </w:numPr>
        <w:spacing w:after="240" w:line="252" w:lineRule="auto"/>
        <w:contextualSpacing/>
        <w:jc w:val="both"/>
        <w:rPr>
          <w:rFonts w:asciiTheme="majorHAnsi" w:hAnsiTheme="majorHAnsi" w:cstheme="majorHAnsi"/>
        </w:rPr>
      </w:pPr>
      <w:r>
        <w:rPr>
          <w:rFonts w:asciiTheme="majorHAnsi" w:hAnsiTheme="majorHAnsi" w:cstheme="majorHAnsi"/>
        </w:rPr>
        <w:t>All such transactions must be clearly identified and reported, with links to original transaction ID and relevant settlement details.</w:t>
      </w:r>
    </w:p>
    <w:p w14:paraId="4CAAC1FB" w14:textId="77777777" w:rsidR="001E0F8B" w:rsidRPr="00E75799" w:rsidRDefault="001E0F8B" w:rsidP="004071E5">
      <w:pPr>
        <w:pStyle w:val="ListParagraph"/>
        <w:spacing w:after="240" w:line="252" w:lineRule="auto"/>
        <w:ind w:left="2160"/>
        <w:contextualSpacing/>
        <w:jc w:val="both"/>
        <w:rPr>
          <w:rFonts w:asciiTheme="majorHAnsi" w:hAnsiTheme="majorHAnsi" w:cstheme="majorHAnsi"/>
        </w:rPr>
      </w:pPr>
    </w:p>
    <w:p w14:paraId="393B349A" w14:textId="3EF50425" w:rsidR="004F5056" w:rsidRPr="00E75799" w:rsidRDefault="004F5056" w:rsidP="00EF253A">
      <w:pPr>
        <w:pStyle w:val="Heading1"/>
        <w:numPr>
          <w:ilvl w:val="0"/>
          <w:numId w:val="32"/>
        </w:numPr>
        <w:rPr>
          <w:rFonts w:asciiTheme="majorHAnsi" w:hAnsiTheme="majorHAnsi" w:cstheme="majorHAnsi"/>
        </w:rPr>
      </w:pPr>
      <w:bookmarkStart w:id="5" w:name="_Toc199427182"/>
      <w:r w:rsidRPr="00E75799">
        <w:rPr>
          <w:rFonts w:asciiTheme="majorHAnsi" w:hAnsiTheme="majorHAnsi" w:cstheme="majorHAnsi"/>
        </w:rPr>
        <w:lastRenderedPageBreak/>
        <w:t>Reporting</w:t>
      </w:r>
      <w:r w:rsidR="0087747B" w:rsidRPr="00E75799">
        <w:rPr>
          <w:rFonts w:asciiTheme="majorHAnsi" w:hAnsiTheme="majorHAnsi" w:cstheme="majorHAnsi"/>
        </w:rPr>
        <w:t xml:space="preserve"> </w:t>
      </w:r>
      <w:r w:rsidR="0000292D">
        <w:rPr>
          <w:rFonts w:asciiTheme="majorHAnsi" w:hAnsiTheme="majorHAnsi" w:cstheme="majorHAnsi"/>
        </w:rPr>
        <w:t>and Reconciliation</w:t>
      </w:r>
      <w:bookmarkEnd w:id="5"/>
    </w:p>
    <w:p w14:paraId="2F5DC1D3" w14:textId="2E73984D" w:rsidR="004F5056" w:rsidRPr="00E75799" w:rsidRDefault="004F5056" w:rsidP="00A72674">
      <w:pPr>
        <w:pStyle w:val="ListParagraph"/>
        <w:numPr>
          <w:ilvl w:val="0"/>
          <w:numId w:val="12"/>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The solution </w:t>
      </w:r>
      <w:r w:rsidR="005D499F">
        <w:rPr>
          <w:rFonts w:asciiTheme="majorHAnsi" w:hAnsiTheme="majorHAnsi" w:cstheme="majorHAnsi"/>
        </w:rPr>
        <w:t>must</w:t>
      </w:r>
      <w:r w:rsidR="005D499F" w:rsidRPr="00E75799">
        <w:rPr>
          <w:rFonts w:asciiTheme="majorHAnsi" w:hAnsiTheme="majorHAnsi" w:cstheme="majorHAnsi"/>
        </w:rPr>
        <w:t xml:space="preserve"> </w:t>
      </w:r>
      <w:r w:rsidR="005D499F">
        <w:rPr>
          <w:rFonts w:asciiTheme="majorHAnsi" w:hAnsiTheme="majorHAnsi" w:cstheme="majorHAnsi"/>
        </w:rPr>
        <w:t>include</w:t>
      </w:r>
      <w:r w:rsidR="005D499F" w:rsidRPr="00E75799">
        <w:rPr>
          <w:rFonts w:asciiTheme="majorHAnsi" w:hAnsiTheme="majorHAnsi" w:cstheme="majorHAnsi"/>
        </w:rPr>
        <w:t xml:space="preserve"> </w:t>
      </w:r>
      <w:r w:rsidRPr="00E75799">
        <w:rPr>
          <w:rFonts w:asciiTheme="majorHAnsi" w:hAnsiTheme="majorHAnsi" w:cstheme="majorHAnsi"/>
        </w:rPr>
        <w:t xml:space="preserve">a web-based interface </w:t>
      </w:r>
      <w:r w:rsidR="005D499F">
        <w:rPr>
          <w:rFonts w:asciiTheme="majorHAnsi" w:hAnsiTheme="majorHAnsi" w:cstheme="majorHAnsi"/>
        </w:rPr>
        <w:t>accessible</w:t>
      </w:r>
      <w:r w:rsidR="006E2779" w:rsidRPr="00E75799">
        <w:rPr>
          <w:rFonts w:asciiTheme="majorHAnsi" w:hAnsiTheme="majorHAnsi" w:cstheme="majorHAnsi"/>
        </w:rPr>
        <w:t xml:space="preserve"> to</w:t>
      </w:r>
      <w:r w:rsidRPr="00E75799">
        <w:rPr>
          <w:rFonts w:asciiTheme="majorHAnsi" w:hAnsiTheme="majorHAnsi" w:cstheme="majorHAnsi"/>
        </w:rPr>
        <w:t xml:space="preserve"> MIC2 designated staff </w:t>
      </w:r>
      <w:r w:rsidR="005D499F">
        <w:rPr>
          <w:rFonts w:asciiTheme="majorHAnsi" w:hAnsiTheme="majorHAnsi" w:cstheme="majorHAnsi"/>
        </w:rPr>
        <w:t>for</w:t>
      </w:r>
      <w:r w:rsidRPr="00E75799">
        <w:rPr>
          <w:rFonts w:asciiTheme="majorHAnsi" w:hAnsiTheme="majorHAnsi" w:cstheme="majorHAnsi"/>
        </w:rPr>
        <w:t xml:space="preserve"> review</w:t>
      </w:r>
      <w:r w:rsidR="005D499F">
        <w:rPr>
          <w:rFonts w:asciiTheme="majorHAnsi" w:hAnsiTheme="majorHAnsi" w:cstheme="majorHAnsi"/>
        </w:rPr>
        <w:t>ing</w:t>
      </w:r>
      <w:r w:rsidRPr="00E75799">
        <w:rPr>
          <w:rFonts w:asciiTheme="majorHAnsi" w:hAnsiTheme="majorHAnsi" w:cstheme="majorHAnsi"/>
        </w:rPr>
        <w:t xml:space="preserve"> all activities.  </w:t>
      </w:r>
      <w:r w:rsidR="005D499F">
        <w:rPr>
          <w:rFonts w:asciiTheme="majorHAnsi" w:hAnsiTheme="majorHAnsi" w:cstheme="majorHAnsi"/>
        </w:rPr>
        <w:t>Access privileges will be determined based on the user’s</w:t>
      </w:r>
      <w:r w:rsidR="005D499F" w:rsidRPr="00E75799">
        <w:rPr>
          <w:rFonts w:asciiTheme="majorHAnsi" w:hAnsiTheme="majorHAnsi" w:cstheme="majorHAnsi"/>
        </w:rPr>
        <w:t xml:space="preserve"> </w:t>
      </w:r>
      <w:r w:rsidRPr="00E75799">
        <w:rPr>
          <w:rFonts w:asciiTheme="majorHAnsi" w:hAnsiTheme="majorHAnsi" w:cstheme="majorHAnsi"/>
        </w:rPr>
        <w:t>authentication level</w:t>
      </w:r>
    </w:p>
    <w:p w14:paraId="3AE1993D" w14:textId="0E07A56E" w:rsidR="004F5056" w:rsidRPr="00E75799" w:rsidRDefault="004F5056" w:rsidP="00A72674">
      <w:pPr>
        <w:pStyle w:val="ListParagraph"/>
        <w:numPr>
          <w:ilvl w:val="0"/>
          <w:numId w:val="12"/>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The system </w:t>
      </w:r>
      <w:r w:rsidR="005D499F">
        <w:rPr>
          <w:rFonts w:asciiTheme="majorHAnsi" w:hAnsiTheme="majorHAnsi" w:cstheme="majorHAnsi"/>
        </w:rPr>
        <w:t>shall</w:t>
      </w:r>
      <w:r w:rsidR="005D499F" w:rsidRPr="00E75799">
        <w:rPr>
          <w:rFonts w:asciiTheme="majorHAnsi" w:hAnsiTheme="majorHAnsi" w:cstheme="majorHAnsi"/>
        </w:rPr>
        <w:t xml:space="preserve"> </w:t>
      </w:r>
      <w:r w:rsidRPr="00E75799">
        <w:rPr>
          <w:rFonts w:asciiTheme="majorHAnsi" w:hAnsiTheme="majorHAnsi" w:cstheme="majorHAnsi"/>
        </w:rPr>
        <w:t>provide administrative interfaces that support</w:t>
      </w:r>
      <w:r w:rsidR="005D499F">
        <w:rPr>
          <w:rFonts w:asciiTheme="majorHAnsi" w:hAnsiTheme="majorHAnsi" w:cstheme="majorHAnsi"/>
        </w:rPr>
        <w:t>ing</w:t>
      </w:r>
      <w:r w:rsidRPr="00E75799">
        <w:rPr>
          <w:rFonts w:asciiTheme="majorHAnsi" w:hAnsiTheme="majorHAnsi" w:cstheme="majorHAnsi"/>
        </w:rPr>
        <w:t xml:space="preserve"> payment processing functions</w:t>
      </w:r>
      <w:r w:rsidR="005D499F">
        <w:rPr>
          <w:rFonts w:asciiTheme="majorHAnsi" w:hAnsiTheme="majorHAnsi" w:cstheme="majorHAnsi"/>
        </w:rPr>
        <w:t>,</w:t>
      </w:r>
      <w:r w:rsidRPr="00E75799">
        <w:rPr>
          <w:rFonts w:asciiTheme="majorHAnsi" w:hAnsiTheme="majorHAnsi" w:cstheme="majorHAnsi"/>
        </w:rPr>
        <w:t xml:space="preserve"> </w:t>
      </w:r>
      <w:r w:rsidR="005D499F">
        <w:rPr>
          <w:rFonts w:asciiTheme="majorHAnsi" w:hAnsiTheme="majorHAnsi" w:cstheme="majorHAnsi"/>
        </w:rPr>
        <w:t>including</w:t>
      </w:r>
      <w:r w:rsidRPr="00E75799">
        <w:rPr>
          <w:rFonts w:asciiTheme="majorHAnsi" w:hAnsiTheme="majorHAnsi" w:cstheme="majorHAnsi"/>
        </w:rPr>
        <w:t xml:space="preserve"> authorizations (accepted/declined), charges, settlement, </w:t>
      </w:r>
      <w:r w:rsidR="005D499F">
        <w:rPr>
          <w:rFonts w:asciiTheme="majorHAnsi" w:hAnsiTheme="majorHAnsi" w:cstheme="majorHAnsi"/>
        </w:rPr>
        <w:t>c</w:t>
      </w:r>
      <w:r w:rsidRPr="00E75799">
        <w:rPr>
          <w:rFonts w:asciiTheme="majorHAnsi" w:hAnsiTheme="majorHAnsi" w:cstheme="majorHAnsi"/>
        </w:rPr>
        <w:t xml:space="preserve">redits, </w:t>
      </w:r>
      <w:r w:rsidR="005D499F">
        <w:rPr>
          <w:rFonts w:asciiTheme="majorHAnsi" w:hAnsiTheme="majorHAnsi" w:cstheme="majorHAnsi"/>
        </w:rPr>
        <w:t>r</w:t>
      </w:r>
      <w:r w:rsidRPr="00E75799">
        <w:rPr>
          <w:rFonts w:asciiTheme="majorHAnsi" w:hAnsiTheme="majorHAnsi" w:cstheme="majorHAnsi"/>
        </w:rPr>
        <w:t>efunds, voids and chargeback.</w:t>
      </w:r>
    </w:p>
    <w:p w14:paraId="7BC08DFA" w14:textId="1D4DAD2A" w:rsidR="004F5056" w:rsidRPr="00E75799" w:rsidRDefault="004F5056" w:rsidP="00A72674">
      <w:pPr>
        <w:pStyle w:val="ListParagraph"/>
        <w:numPr>
          <w:ilvl w:val="0"/>
          <w:numId w:val="12"/>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The administrative tool </w:t>
      </w:r>
      <w:r w:rsidR="005D499F">
        <w:rPr>
          <w:rFonts w:asciiTheme="majorHAnsi" w:hAnsiTheme="majorHAnsi" w:cstheme="majorHAnsi"/>
        </w:rPr>
        <w:t>shall</w:t>
      </w:r>
      <w:r w:rsidR="005D499F" w:rsidRPr="00E75799">
        <w:rPr>
          <w:rFonts w:asciiTheme="majorHAnsi" w:hAnsiTheme="majorHAnsi" w:cstheme="majorHAnsi"/>
        </w:rPr>
        <w:t xml:space="preserve"> </w:t>
      </w:r>
      <w:r w:rsidRPr="00E75799">
        <w:rPr>
          <w:rFonts w:asciiTheme="majorHAnsi" w:hAnsiTheme="majorHAnsi" w:cstheme="majorHAnsi"/>
        </w:rPr>
        <w:t xml:space="preserve">also </w:t>
      </w:r>
      <w:r w:rsidR="005D499F">
        <w:rPr>
          <w:rFonts w:asciiTheme="majorHAnsi" w:hAnsiTheme="majorHAnsi" w:cstheme="majorHAnsi"/>
        </w:rPr>
        <w:t>feature</w:t>
      </w:r>
      <w:r w:rsidR="005D499F" w:rsidRPr="00E75799">
        <w:rPr>
          <w:rFonts w:asciiTheme="majorHAnsi" w:hAnsiTheme="majorHAnsi" w:cstheme="majorHAnsi"/>
        </w:rPr>
        <w:t xml:space="preserve"> </w:t>
      </w:r>
      <w:r w:rsidRPr="00E75799">
        <w:rPr>
          <w:rFonts w:asciiTheme="majorHAnsi" w:hAnsiTheme="majorHAnsi" w:cstheme="majorHAnsi"/>
        </w:rPr>
        <w:t xml:space="preserve">a real-time dashboard </w:t>
      </w:r>
      <w:r w:rsidR="005D499F">
        <w:rPr>
          <w:rFonts w:asciiTheme="majorHAnsi" w:hAnsiTheme="majorHAnsi" w:cstheme="majorHAnsi"/>
        </w:rPr>
        <w:t>displaying detailed</w:t>
      </w:r>
      <w:r w:rsidRPr="00E75799">
        <w:rPr>
          <w:rFonts w:asciiTheme="majorHAnsi" w:hAnsiTheme="majorHAnsi" w:cstheme="majorHAnsi"/>
        </w:rPr>
        <w:t xml:space="preserve"> transaction </w:t>
      </w:r>
      <w:r w:rsidR="005D499F">
        <w:rPr>
          <w:rFonts w:asciiTheme="majorHAnsi" w:hAnsiTheme="majorHAnsi" w:cstheme="majorHAnsi"/>
        </w:rPr>
        <w:t>information.</w:t>
      </w:r>
    </w:p>
    <w:p w14:paraId="2513A157" w14:textId="3164CE5D" w:rsidR="004F5056" w:rsidRDefault="004F5056" w:rsidP="00A72674">
      <w:pPr>
        <w:pStyle w:val="ListParagraph"/>
        <w:numPr>
          <w:ilvl w:val="0"/>
          <w:numId w:val="12"/>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The solution </w:t>
      </w:r>
      <w:r w:rsidR="005D499F">
        <w:rPr>
          <w:rFonts w:asciiTheme="majorHAnsi" w:hAnsiTheme="majorHAnsi" w:cstheme="majorHAnsi"/>
        </w:rPr>
        <w:t>must</w:t>
      </w:r>
      <w:r w:rsidR="005D499F" w:rsidRPr="00E75799">
        <w:rPr>
          <w:rFonts w:asciiTheme="majorHAnsi" w:hAnsiTheme="majorHAnsi" w:cstheme="majorHAnsi"/>
        </w:rPr>
        <w:t xml:space="preserve"> </w:t>
      </w:r>
      <w:r w:rsidRPr="00E75799">
        <w:rPr>
          <w:rFonts w:asciiTheme="majorHAnsi" w:hAnsiTheme="majorHAnsi" w:cstheme="majorHAnsi"/>
        </w:rPr>
        <w:t xml:space="preserve">allow </w:t>
      </w:r>
      <w:r w:rsidR="005D499F">
        <w:rPr>
          <w:rFonts w:asciiTheme="majorHAnsi" w:hAnsiTheme="majorHAnsi" w:cstheme="majorHAnsi"/>
        </w:rPr>
        <w:t xml:space="preserve">for the creation </w:t>
      </w:r>
      <w:r w:rsidRPr="00E75799">
        <w:rPr>
          <w:rFonts w:asciiTheme="majorHAnsi" w:hAnsiTheme="majorHAnsi" w:cstheme="majorHAnsi"/>
        </w:rPr>
        <w:t xml:space="preserve">and saving </w:t>
      </w:r>
      <w:r w:rsidR="000E3782">
        <w:rPr>
          <w:rFonts w:asciiTheme="majorHAnsi" w:hAnsiTheme="majorHAnsi" w:cstheme="majorHAnsi"/>
        </w:rPr>
        <w:t xml:space="preserve">of </w:t>
      </w:r>
      <w:r w:rsidRPr="00E75799">
        <w:rPr>
          <w:rFonts w:asciiTheme="majorHAnsi" w:hAnsiTheme="majorHAnsi" w:cstheme="majorHAnsi"/>
        </w:rPr>
        <w:t>a customized report template</w:t>
      </w:r>
      <w:r w:rsidR="005D499F">
        <w:rPr>
          <w:rFonts w:asciiTheme="majorHAnsi" w:hAnsiTheme="majorHAnsi" w:cstheme="majorHAnsi"/>
        </w:rPr>
        <w:t>s</w:t>
      </w:r>
      <w:r w:rsidRPr="00E75799">
        <w:rPr>
          <w:rFonts w:asciiTheme="majorHAnsi" w:hAnsiTheme="majorHAnsi" w:cstheme="majorHAnsi"/>
        </w:rPr>
        <w:t>.</w:t>
      </w:r>
    </w:p>
    <w:p w14:paraId="21E85BB4" w14:textId="7721C4FD" w:rsidR="001E336F" w:rsidRPr="00E75799" w:rsidRDefault="001E336F" w:rsidP="00A72674">
      <w:pPr>
        <w:pStyle w:val="ListParagraph"/>
        <w:numPr>
          <w:ilvl w:val="0"/>
          <w:numId w:val="12"/>
        </w:numPr>
        <w:spacing w:after="160" w:line="259" w:lineRule="auto"/>
        <w:ind w:left="1080"/>
        <w:contextualSpacing/>
        <w:jc w:val="both"/>
        <w:rPr>
          <w:rFonts w:asciiTheme="majorHAnsi" w:hAnsiTheme="majorHAnsi" w:cstheme="majorHAnsi"/>
        </w:rPr>
      </w:pPr>
      <w:r w:rsidRPr="004071E5">
        <w:rPr>
          <w:rFonts w:asciiTheme="majorHAnsi" w:hAnsiTheme="majorHAnsi" w:cstheme="majorHAnsi"/>
        </w:rPr>
        <w:t xml:space="preserve">The </w:t>
      </w:r>
      <w:r>
        <w:rPr>
          <w:rFonts w:asciiTheme="majorHAnsi" w:hAnsiTheme="majorHAnsi" w:cstheme="majorHAnsi"/>
        </w:rPr>
        <w:t>solution</w:t>
      </w:r>
      <w:r w:rsidRPr="004071E5">
        <w:rPr>
          <w:rFonts w:asciiTheme="majorHAnsi" w:hAnsiTheme="majorHAnsi" w:cstheme="majorHAnsi"/>
        </w:rPr>
        <w:t xml:space="preserve"> must also ensure accurate reporting and reconciliation for AMEX transactions, consistent with those of other supported card schemes</w:t>
      </w:r>
    </w:p>
    <w:p w14:paraId="714606FF" w14:textId="47618ED5" w:rsidR="00AD43CA" w:rsidRPr="00522853" w:rsidRDefault="00AD43CA" w:rsidP="004071E5">
      <w:pPr>
        <w:pStyle w:val="ListParagraph"/>
        <w:numPr>
          <w:ilvl w:val="0"/>
          <w:numId w:val="12"/>
        </w:numPr>
        <w:spacing w:after="160" w:line="259" w:lineRule="auto"/>
        <w:ind w:left="1080"/>
        <w:contextualSpacing/>
        <w:jc w:val="both"/>
        <w:rPr>
          <w:rFonts w:asciiTheme="majorHAnsi" w:hAnsiTheme="majorHAnsi" w:cstheme="majorHAnsi"/>
        </w:rPr>
      </w:pPr>
      <w:r w:rsidRPr="004071E5">
        <w:rPr>
          <w:rFonts w:asciiTheme="majorHAnsi" w:hAnsiTheme="majorHAnsi" w:cstheme="majorHAnsi"/>
        </w:rPr>
        <w:t xml:space="preserve">The </w:t>
      </w:r>
      <w:r w:rsidR="00615F85">
        <w:rPr>
          <w:rFonts w:asciiTheme="majorHAnsi" w:hAnsiTheme="majorHAnsi" w:cstheme="majorHAnsi"/>
        </w:rPr>
        <w:t>solution</w:t>
      </w:r>
      <w:r w:rsidRPr="004071E5">
        <w:rPr>
          <w:rFonts w:asciiTheme="majorHAnsi" w:hAnsiTheme="majorHAnsi" w:cstheme="majorHAnsi"/>
        </w:rPr>
        <w:t xml:space="preserve"> must </w:t>
      </w:r>
      <w:r w:rsidR="00A85BA9">
        <w:rPr>
          <w:rFonts w:asciiTheme="majorHAnsi" w:hAnsiTheme="majorHAnsi" w:cstheme="majorHAnsi"/>
        </w:rPr>
        <w:t>provide robust reconciliation tools, including:</w:t>
      </w:r>
    </w:p>
    <w:p w14:paraId="3FF6E5B5" w14:textId="75604AE4" w:rsidR="00A85BA9" w:rsidRDefault="00A85BA9" w:rsidP="004071E5">
      <w:pPr>
        <w:pStyle w:val="ListParagraph"/>
        <w:numPr>
          <w:ilvl w:val="0"/>
          <w:numId w:val="38"/>
        </w:numPr>
        <w:spacing w:after="240" w:line="252" w:lineRule="auto"/>
        <w:contextualSpacing/>
        <w:jc w:val="both"/>
        <w:rPr>
          <w:rFonts w:asciiTheme="majorHAnsi" w:hAnsiTheme="majorHAnsi" w:cstheme="majorHAnsi"/>
        </w:rPr>
      </w:pPr>
      <w:r>
        <w:rPr>
          <w:rFonts w:asciiTheme="majorHAnsi" w:hAnsiTheme="majorHAnsi" w:cstheme="majorHAnsi"/>
        </w:rPr>
        <w:t>Daily and monthly settlement tools</w:t>
      </w:r>
    </w:p>
    <w:p w14:paraId="135B5A2A" w14:textId="67DBA43D" w:rsidR="00A85BA9" w:rsidRDefault="00A85BA9" w:rsidP="004071E5">
      <w:pPr>
        <w:pStyle w:val="ListParagraph"/>
        <w:numPr>
          <w:ilvl w:val="0"/>
          <w:numId w:val="38"/>
        </w:numPr>
        <w:spacing w:after="240" w:line="252" w:lineRule="auto"/>
        <w:contextualSpacing/>
        <w:jc w:val="both"/>
        <w:rPr>
          <w:rFonts w:asciiTheme="majorHAnsi" w:hAnsiTheme="majorHAnsi" w:cstheme="majorHAnsi"/>
        </w:rPr>
      </w:pPr>
      <w:r>
        <w:rPr>
          <w:rFonts w:asciiTheme="majorHAnsi" w:hAnsiTheme="majorHAnsi" w:cstheme="majorHAnsi"/>
        </w:rPr>
        <w:t>Full gross transaction listing with corresponding settlement values</w:t>
      </w:r>
    </w:p>
    <w:p w14:paraId="7038B4C3" w14:textId="439BA8D0" w:rsidR="00A85BA9" w:rsidRDefault="00A85BA9" w:rsidP="004071E5">
      <w:pPr>
        <w:pStyle w:val="ListParagraph"/>
        <w:numPr>
          <w:ilvl w:val="0"/>
          <w:numId w:val="38"/>
        </w:numPr>
        <w:spacing w:after="240" w:line="252" w:lineRule="auto"/>
        <w:contextualSpacing/>
        <w:jc w:val="both"/>
        <w:rPr>
          <w:rFonts w:asciiTheme="majorHAnsi" w:hAnsiTheme="majorHAnsi" w:cstheme="majorHAnsi"/>
        </w:rPr>
      </w:pPr>
      <w:r>
        <w:rPr>
          <w:rFonts w:asciiTheme="majorHAnsi" w:hAnsiTheme="majorHAnsi" w:cstheme="majorHAnsi"/>
        </w:rPr>
        <w:t>Exception reports identifying:</w:t>
      </w:r>
    </w:p>
    <w:p w14:paraId="45A816FE" w14:textId="4FD88B8A" w:rsidR="00A85BA9" w:rsidRDefault="00A85BA9" w:rsidP="004071E5">
      <w:pPr>
        <w:pStyle w:val="ListParagraph"/>
        <w:numPr>
          <w:ilvl w:val="1"/>
          <w:numId w:val="38"/>
        </w:numPr>
        <w:spacing w:after="240" w:line="252" w:lineRule="auto"/>
        <w:contextualSpacing/>
        <w:jc w:val="both"/>
        <w:rPr>
          <w:rFonts w:asciiTheme="majorHAnsi" w:hAnsiTheme="majorHAnsi" w:cstheme="majorHAnsi"/>
        </w:rPr>
      </w:pPr>
      <w:r>
        <w:rPr>
          <w:rFonts w:asciiTheme="majorHAnsi" w:hAnsiTheme="majorHAnsi" w:cstheme="majorHAnsi"/>
        </w:rPr>
        <w:t>Settlement or processing delays</w:t>
      </w:r>
    </w:p>
    <w:p w14:paraId="416E0759" w14:textId="7DE73753" w:rsidR="00A85BA9" w:rsidRDefault="00A85BA9" w:rsidP="004071E5">
      <w:pPr>
        <w:pStyle w:val="ListParagraph"/>
        <w:numPr>
          <w:ilvl w:val="1"/>
          <w:numId w:val="38"/>
        </w:numPr>
        <w:spacing w:after="240" w:line="252" w:lineRule="auto"/>
        <w:contextualSpacing/>
        <w:jc w:val="both"/>
        <w:rPr>
          <w:rFonts w:asciiTheme="majorHAnsi" w:hAnsiTheme="majorHAnsi" w:cstheme="majorHAnsi"/>
        </w:rPr>
      </w:pPr>
      <w:r>
        <w:rPr>
          <w:rFonts w:asciiTheme="majorHAnsi" w:hAnsiTheme="majorHAnsi" w:cstheme="majorHAnsi"/>
        </w:rPr>
        <w:t>Rejected transactions</w:t>
      </w:r>
    </w:p>
    <w:p w14:paraId="2A426F07" w14:textId="65327DED" w:rsidR="00A85BA9" w:rsidRPr="00522853" w:rsidRDefault="00522853" w:rsidP="004071E5">
      <w:pPr>
        <w:pStyle w:val="ListParagraph"/>
        <w:spacing w:after="240" w:line="252" w:lineRule="auto"/>
        <w:ind w:left="1080"/>
        <w:contextualSpacing/>
        <w:jc w:val="both"/>
        <w:rPr>
          <w:rFonts w:asciiTheme="majorHAnsi" w:hAnsiTheme="majorHAnsi" w:cstheme="majorHAnsi"/>
        </w:rPr>
      </w:pPr>
      <w:r>
        <w:rPr>
          <w:rFonts w:asciiTheme="majorHAnsi" w:hAnsiTheme="majorHAnsi" w:cstheme="majorHAnsi"/>
        </w:rPr>
        <w:t>Reports must be available via secure portal access or automated API integration</w:t>
      </w:r>
    </w:p>
    <w:p w14:paraId="38E5F2D8" w14:textId="77777777" w:rsidR="003C4903" w:rsidRPr="004071E5" w:rsidRDefault="003C4903" w:rsidP="004071E5">
      <w:pPr>
        <w:pStyle w:val="ListParagraph"/>
        <w:spacing w:after="240" w:line="252" w:lineRule="auto"/>
        <w:ind w:left="1800"/>
        <w:contextualSpacing/>
        <w:jc w:val="both"/>
        <w:rPr>
          <w:rFonts w:ascii="Times New Roman" w:eastAsia="Times New Roman" w:hAnsi="Times New Roman"/>
          <w:sz w:val="24"/>
          <w:szCs w:val="24"/>
        </w:rPr>
      </w:pPr>
    </w:p>
    <w:p w14:paraId="0364A1EF" w14:textId="31EBBCAE" w:rsidR="004F5056" w:rsidRPr="00E75799" w:rsidRDefault="004F5056" w:rsidP="00EF253A">
      <w:pPr>
        <w:pStyle w:val="Heading1"/>
        <w:numPr>
          <w:ilvl w:val="0"/>
          <w:numId w:val="32"/>
        </w:numPr>
        <w:rPr>
          <w:rFonts w:asciiTheme="majorHAnsi" w:hAnsiTheme="majorHAnsi" w:cstheme="majorHAnsi"/>
        </w:rPr>
      </w:pPr>
      <w:bookmarkStart w:id="6" w:name="_Toc199328911"/>
      <w:bookmarkStart w:id="7" w:name="_Toc199427183"/>
      <w:bookmarkEnd w:id="6"/>
      <w:r w:rsidRPr="00E75799">
        <w:rPr>
          <w:rFonts w:asciiTheme="majorHAnsi" w:hAnsiTheme="majorHAnsi" w:cstheme="majorHAnsi"/>
        </w:rPr>
        <w:t xml:space="preserve">Transaction </w:t>
      </w:r>
      <w:r w:rsidR="0087747B" w:rsidRPr="00E75799">
        <w:rPr>
          <w:rFonts w:asciiTheme="majorHAnsi" w:hAnsiTheme="majorHAnsi" w:cstheme="majorHAnsi"/>
        </w:rPr>
        <w:t>V</w:t>
      </w:r>
      <w:r w:rsidRPr="00E75799">
        <w:rPr>
          <w:rFonts w:asciiTheme="majorHAnsi" w:hAnsiTheme="majorHAnsi" w:cstheme="majorHAnsi"/>
        </w:rPr>
        <w:t>isibility</w:t>
      </w:r>
      <w:bookmarkEnd w:id="7"/>
    </w:p>
    <w:p w14:paraId="59BFBF31" w14:textId="074176C3" w:rsidR="00954214" w:rsidRDefault="00615F85" w:rsidP="004071E5">
      <w:pPr>
        <w:pStyle w:val="ListParagraph"/>
        <w:spacing w:after="160" w:line="259" w:lineRule="auto"/>
        <w:contextualSpacing/>
        <w:jc w:val="both"/>
        <w:rPr>
          <w:rFonts w:asciiTheme="majorHAnsi" w:hAnsiTheme="majorHAnsi" w:cstheme="majorHAnsi"/>
        </w:rPr>
      </w:pPr>
      <w:r>
        <w:rPr>
          <w:rFonts w:asciiTheme="majorHAnsi" w:hAnsiTheme="majorHAnsi" w:cstheme="majorHAnsi"/>
        </w:rPr>
        <w:t>The solution</w:t>
      </w:r>
      <w:r w:rsidR="00954214">
        <w:rPr>
          <w:rFonts w:asciiTheme="majorHAnsi" w:hAnsiTheme="majorHAnsi" w:cstheme="majorHAnsi"/>
        </w:rPr>
        <w:t xml:space="preserve"> must ensure complete visibility into all transactions across their entire lifecycle, from initiation to settlement, including:</w:t>
      </w:r>
    </w:p>
    <w:p w14:paraId="12921E97" w14:textId="23AB78F5" w:rsidR="00954214" w:rsidRDefault="00954214" w:rsidP="00A72674">
      <w:pPr>
        <w:pStyle w:val="ListParagraph"/>
        <w:numPr>
          <w:ilvl w:val="0"/>
          <w:numId w:val="14"/>
        </w:numPr>
        <w:spacing w:after="160" w:line="259" w:lineRule="auto"/>
        <w:ind w:left="1080"/>
        <w:contextualSpacing/>
        <w:jc w:val="both"/>
        <w:rPr>
          <w:rFonts w:asciiTheme="majorHAnsi" w:hAnsiTheme="majorHAnsi" w:cstheme="majorHAnsi"/>
        </w:rPr>
      </w:pPr>
      <w:r>
        <w:rPr>
          <w:rFonts w:asciiTheme="majorHAnsi" w:hAnsiTheme="majorHAnsi" w:cstheme="majorHAnsi"/>
        </w:rPr>
        <w:t>Real-time access to transaction data via secure portal or APIs.</w:t>
      </w:r>
    </w:p>
    <w:p w14:paraId="044C1930" w14:textId="1CC10076" w:rsidR="00954214" w:rsidRDefault="00954214" w:rsidP="00A72674">
      <w:pPr>
        <w:pStyle w:val="ListParagraph"/>
        <w:numPr>
          <w:ilvl w:val="0"/>
          <w:numId w:val="14"/>
        </w:numPr>
        <w:spacing w:after="160" w:line="259" w:lineRule="auto"/>
        <w:ind w:left="1080"/>
        <w:contextualSpacing/>
        <w:jc w:val="both"/>
        <w:rPr>
          <w:rFonts w:asciiTheme="majorHAnsi" w:hAnsiTheme="majorHAnsi" w:cstheme="majorHAnsi"/>
        </w:rPr>
      </w:pPr>
      <w:r>
        <w:rPr>
          <w:rFonts w:asciiTheme="majorHAnsi" w:hAnsiTheme="majorHAnsi" w:cstheme="majorHAnsi"/>
        </w:rPr>
        <w:t>Unique transaction ID traceable across authorization, capture, settlement, refund, chargeback</w:t>
      </w:r>
      <w:r w:rsidR="004A0C47">
        <w:rPr>
          <w:rFonts w:asciiTheme="majorHAnsi" w:hAnsiTheme="majorHAnsi" w:cstheme="majorHAnsi"/>
        </w:rPr>
        <w:t xml:space="preserve"> and adjustment stages.</w:t>
      </w:r>
    </w:p>
    <w:p w14:paraId="0A96F578" w14:textId="19C36C4F" w:rsidR="004F5056" w:rsidRPr="00A41C2D" w:rsidRDefault="004A0C47" w:rsidP="00A72674">
      <w:pPr>
        <w:pStyle w:val="ListParagraph"/>
        <w:numPr>
          <w:ilvl w:val="0"/>
          <w:numId w:val="14"/>
        </w:numPr>
        <w:spacing w:after="160" w:line="259" w:lineRule="auto"/>
        <w:ind w:left="1080"/>
        <w:contextualSpacing/>
        <w:jc w:val="both"/>
        <w:rPr>
          <w:rFonts w:asciiTheme="majorHAnsi" w:hAnsiTheme="majorHAnsi" w:cstheme="majorHAnsi"/>
        </w:rPr>
      </w:pPr>
      <w:r>
        <w:rPr>
          <w:rFonts w:asciiTheme="majorHAnsi" w:hAnsiTheme="majorHAnsi" w:cstheme="majorHAnsi"/>
        </w:rPr>
        <w:t>F</w:t>
      </w:r>
      <w:r w:rsidR="00A41C2D" w:rsidRPr="004071E5">
        <w:rPr>
          <w:rFonts w:asciiTheme="majorHAnsi" w:hAnsiTheme="majorHAnsi" w:cstheme="majorHAnsi"/>
        </w:rPr>
        <w:t xml:space="preserve">ull transaction details, with filtering options at minimum by date range. </w:t>
      </w:r>
      <w:r>
        <w:rPr>
          <w:rFonts w:asciiTheme="majorHAnsi" w:hAnsiTheme="majorHAnsi" w:cstheme="majorHAnsi"/>
        </w:rPr>
        <w:t xml:space="preserve"> D</w:t>
      </w:r>
      <w:r w:rsidR="00A41C2D" w:rsidRPr="004071E5">
        <w:rPr>
          <w:rFonts w:asciiTheme="majorHAnsi" w:hAnsiTheme="majorHAnsi" w:cstheme="majorHAnsi"/>
        </w:rPr>
        <w:t xml:space="preserve">ata should include key fields like Transaction ID, timestamp, </w:t>
      </w:r>
      <w:r w:rsidR="00954214">
        <w:rPr>
          <w:rFonts w:asciiTheme="majorHAnsi" w:hAnsiTheme="majorHAnsi" w:cstheme="majorHAnsi"/>
        </w:rPr>
        <w:t xml:space="preserve">processing date, </w:t>
      </w:r>
      <w:r w:rsidR="00A41C2D" w:rsidRPr="004071E5">
        <w:rPr>
          <w:rFonts w:asciiTheme="majorHAnsi" w:hAnsiTheme="majorHAnsi" w:cstheme="majorHAnsi"/>
        </w:rPr>
        <w:t>payment method, amount and currency, transaction status, customer identifiers (where privacy laws permit)</w:t>
      </w:r>
      <w:r w:rsidR="000E3782">
        <w:rPr>
          <w:rFonts w:asciiTheme="majorHAnsi" w:hAnsiTheme="majorHAnsi" w:cstheme="majorHAnsi"/>
        </w:rPr>
        <w:t>, BIN number and Bank identifier (international/Local)</w:t>
      </w:r>
      <w:r w:rsidR="00A41C2D" w:rsidRPr="004071E5">
        <w:rPr>
          <w:rFonts w:asciiTheme="majorHAnsi" w:hAnsiTheme="majorHAnsi" w:cstheme="majorHAnsi"/>
        </w:rPr>
        <w:t xml:space="preserve">. Export formats must support at least one standard machine-readable format such as CSV, Excel, </w:t>
      </w:r>
      <w:r w:rsidR="00A41C2D">
        <w:rPr>
          <w:rFonts w:asciiTheme="majorHAnsi" w:hAnsiTheme="majorHAnsi" w:cstheme="majorHAnsi"/>
        </w:rPr>
        <w:t>PDF</w:t>
      </w:r>
      <w:r w:rsidR="00A41C2D" w:rsidRPr="004071E5">
        <w:rPr>
          <w:rFonts w:asciiTheme="majorHAnsi" w:hAnsiTheme="majorHAnsi" w:cstheme="majorHAnsi"/>
        </w:rPr>
        <w:t>. Proof required includes screenshots or documentation demonstrating filtering and export features, as well as API documentation for programmatic exports if available</w:t>
      </w:r>
    </w:p>
    <w:p w14:paraId="5C53AA13" w14:textId="11143A1C" w:rsidR="004F5056" w:rsidRPr="00E75799" w:rsidRDefault="004F5056" w:rsidP="00A72674">
      <w:pPr>
        <w:pStyle w:val="ListParagraph"/>
        <w:numPr>
          <w:ilvl w:val="0"/>
          <w:numId w:val="14"/>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User </w:t>
      </w:r>
      <w:r w:rsidR="00743449">
        <w:rPr>
          <w:rFonts w:asciiTheme="majorHAnsi" w:hAnsiTheme="majorHAnsi" w:cstheme="majorHAnsi"/>
        </w:rPr>
        <w:t>shall be able to</w:t>
      </w:r>
      <w:r w:rsidR="00743449" w:rsidRPr="00E75799">
        <w:rPr>
          <w:rFonts w:asciiTheme="majorHAnsi" w:hAnsiTheme="majorHAnsi" w:cstheme="majorHAnsi"/>
        </w:rPr>
        <w:t xml:space="preserve"> </w:t>
      </w:r>
      <w:r w:rsidRPr="00E75799">
        <w:rPr>
          <w:rFonts w:asciiTheme="majorHAnsi" w:hAnsiTheme="majorHAnsi" w:cstheme="majorHAnsi"/>
        </w:rPr>
        <w:t>save set</w:t>
      </w:r>
      <w:r w:rsidR="00743449">
        <w:rPr>
          <w:rFonts w:asciiTheme="majorHAnsi" w:hAnsiTheme="majorHAnsi" w:cstheme="majorHAnsi"/>
        </w:rPr>
        <w:t>s</w:t>
      </w:r>
      <w:r w:rsidRPr="00E75799">
        <w:rPr>
          <w:rFonts w:asciiTheme="majorHAnsi" w:hAnsiTheme="majorHAnsi" w:cstheme="majorHAnsi"/>
        </w:rPr>
        <w:t xml:space="preserve"> of filtering </w:t>
      </w:r>
      <w:r w:rsidR="00743449" w:rsidRPr="00E75799">
        <w:rPr>
          <w:rFonts w:asciiTheme="majorHAnsi" w:hAnsiTheme="majorHAnsi" w:cstheme="majorHAnsi"/>
        </w:rPr>
        <w:t>criteri</w:t>
      </w:r>
      <w:r w:rsidR="00743449">
        <w:rPr>
          <w:rFonts w:asciiTheme="majorHAnsi" w:hAnsiTheme="majorHAnsi" w:cstheme="majorHAnsi"/>
        </w:rPr>
        <w:t>a</w:t>
      </w:r>
      <w:r w:rsidR="00743449" w:rsidRPr="00E75799">
        <w:rPr>
          <w:rFonts w:asciiTheme="majorHAnsi" w:hAnsiTheme="majorHAnsi" w:cstheme="majorHAnsi"/>
        </w:rPr>
        <w:t xml:space="preserve"> </w:t>
      </w:r>
      <w:r w:rsidRPr="00E75799">
        <w:rPr>
          <w:rFonts w:asciiTheme="majorHAnsi" w:hAnsiTheme="majorHAnsi" w:cstheme="majorHAnsi"/>
        </w:rPr>
        <w:t>for future search</w:t>
      </w:r>
      <w:r w:rsidR="00743449">
        <w:rPr>
          <w:rFonts w:asciiTheme="majorHAnsi" w:hAnsiTheme="majorHAnsi" w:cstheme="majorHAnsi"/>
        </w:rPr>
        <w:t>es</w:t>
      </w:r>
      <w:r w:rsidRPr="00E75799">
        <w:rPr>
          <w:rFonts w:asciiTheme="majorHAnsi" w:hAnsiTheme="majorHAnsi" w:cstheme="majorHAnsi"/>
        </w:rPr>
        <w:t>.</w:t>
      </w:r>
    </w:p>
    <w:p w14:paraId="1F224F42" w14:textId="6E2B6D30" w:rsidR="00743449" w:rsidRDefault="00743449" w:rsidP="00A72674">
      <w:pPr>
        <w:pStyle w:val="ListParagraph"/>
        <w:numPr>
          <w:ilvl w:val="0"/>
          <w:numId w:val="14"/>
        </w:numPr>
        <w:spacing w:after="160" w:line="259" w:lineRule="auto"/>
        <w:ind w:left="1080"/>
        <w:contextualSpacing/>
        <w:jc w:val="both"/>
        <w:rPr>
          <w:rFonts w:asciiTheme="majorHAnsi" w:hAnsiTheme="majorHAnsi" w:cstheme="majorHAnsi"/>
        </w:rPr>
      </w:pPr>
      <w:r>
        <w:rPr>
          <w:rFonts w:asciiTheme="majorHAnsi" w:hAnsiTheme="majorHAnsi" w:cstheme="majorHAnsi"/>
        </w:rPr>
        <w:t>Categorization for Card Type as either Local or International</w:t>
      </w:r>
    </w:p>
    <w:p w14:paraId="41706977" w14:textId="4D56E53B" w:rsidR="00743449" w:rsidRDefault="00743449" w:rsidP="00A72674">
      <w:pPr>
        <w:pStyle w:val="ListParagraph"/>
        <w:numPr>
          <w:ilvl w:val="0"/>
          <w:numId w:val="14"/>
        </w:numPr>
        <w:spacing w:after="160" w:line="259" w:lineRule="auto"/>
        <w:ind w:left="1080"/>
        <w:contextualSpacing/>
        <w:jc w:val="both"/>
        <w:rPr>
          <w:rFonts w:asciiTheme="majorHAnsi" w:hAnsiTheme="majorHAnsi" w:cstheme="majorHAnsi"/>
        </w:rPr>
      </w:pPr>
      <w:r>
        <w:rPr>
          <w:rFonts w:asciiTheme="majorHAnsi" w:hAnsiTheme="majorHAnsi" w:cstheme="majorHAnsi"/>
        </w:rPr>
        <w:t>Categorization of the transaction currency used at the time of transaction completion</w:t>
      </w:r>
    </w:p>
    <w:p w14:paraId="10B07E8F" w14:textId="50060BF4" w:rsidR="004F5056" w:rsidRPr="00E75799" w:rsidRDefault="004F5056" w:rsidP="00A72674">
      <w:pPr>
        <w:pStyle w:val="ListParagraph"/>
        <w:numPr>
          <w:ilvl w:val="0"/>
          <w:numId w:val="14"/>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Categorization of payment</w:t>
      </w:r>
      <w:r w:rsidR="00743449">
        <w:rPr>
          <w:rFonts w:asciiTheme="majorHAnsi" w:hAnsiTheme="majorHAnsi" w:cstheme="majorHAnsi"/>
        </w:rPr>
        <w:t>s</w:t>
      </w:r>
      <w:r w:rsidRPr="00E75799">
        <w:rPr>
          <w:rFonts w:asciiTheme="majorHAnsi" w:hAnsiTheme="majorHAnsi" w:cstheme="majorHAnsi"/>
        </w:rPr>
        <w:t xml:space="preserve"> </w:t>
      </w:r>
      <w:r w:rsidR="00743449">
        <w:rPr>
          <w:rFonts w:asciiTheme="majorHAnsi" w:hAnsiTheme="majorHAnsi" w:cstheme="majorHAnsi"/>
        </w:rPr>
        <w:t>by</w:t>
      </w:r>
      <w:r w:rsidR="00743449" w:rsidRPr="00E75799">
        <w:rPr>
          <w:rFonts w:asciiTheme="majorHAnsi" w:hAnsiTheme="majorHAnsi" w:cstheme="majorHAnsi"/>
        </w:rPr>
        <w:t xml:space="preserve"> </w:t>
      </w:r>
      <w:r w:rsidRPr="00E75799">
        <w:rPr>
          <w:rFonts w:asciiTheme="majorHAnsi" w:hAnsiTheme="majorHAnsi" w:cstheme="majorHAnsi"/>
        </w:rPr>
        <w:t>channel (App, Website, SMS</w:t>
      </w:r>
      <w:r w:rsidR="00743449">
        <w:rPr>
          <w:rFonts w:asciiTheme="majorHAnsi" w:hAnsiTheme="majorHAnsi" w:cstheme="majorHAnsi"/>
        </w:rPr>
        <w:t>, etc…</w:t>
      </w:r>
      <w:r w:rsidRPr="00E75799">
        <w:rPr>
          <w:rFonts w:asciiTheme="majorHAnsi" w:hAnsiTheme="majorHAnsi" w:cstheme="majorHAnsi"/>
        </w:rPr>
        <w:t>)</w:t>
      </w:r>
    </w:p>
    <w:p w14:paraId="5DF3FDC1" w14:textId="130569EF" w:rsidR="004F5056" w:rsidRPr="00E75799" w:rsidRDefault="004F5056" w:rsidP="00A72674">
      <w:pPr>
        <w:pStyle w:val="ListParagraph"/>
        <w:numPr>
          <w:ilvl w:val="0"/>
          <w:numId w:val="14"/>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Categorization </w:t>
      </w:r>
      <w:r w:rsidR="00743449">
        <w:rPr>
          <w:rFonts w:asciiTheme="majorHAnsi" w:hAnsiTheme="majorHAnsi" w:cstheme="majorHAnsi"/>
        </w:rPr>
        <w:t>of</w:t>
      </w:r>
      <w:r w:rsidR="00743449" w:rsidRPr="00E75799">
        <w:rPr>
          <w:rFonts w:asciiTheme="majorHAnsi" w:hAnsiTheme="majorHAnsi" w:cstheme="majorHAnsi"/>
        </w:rPr>
        <w:t xml:space="preserve"> </w:t>
      </w:r>
      <w:r w:rsidRPr="00E75799">
        <w:rPr>
          <w:rFonts w:asciiTheme="majorHAnsi" w:hAnsiTheme="majorHAnsi" w:cstheme="majorHAnsi"/>
        </w:rPr>
        <w:t>failed transactions</w:t>
      </w:r>
    </w:p>
    <w:p w14:paraId="6929DB50" w14:textId="77777777" w:rsidR="00EF253A" w:rsidRPr="00E75799" w:rsidRDefault="00EF253A" w:rsidP="00EF253A">
      <w:pPr>
        <w:pStyle w:val="ListParagraph"/>
        <w:spacing w:after="160" w:line="259" w:lineRule="auto"/>
        <w:ind w:left="1080"/>
        <w:contextualSpacing/>
        <w:jc w:val="both"/>
        <w:rPr>
          <w:rFonts w:asciiTheme="majorHAnsi" w:hAnsiTheme="majorHAnsi" w:cstheme="majorHAnsi"/>
        </w:rPr>
      </w:pPr>
    </w:p>
    <w:p w14:paraId="557AFDDF" w14:textId="2E603DDB" w:rsidR="004F5056" w:rsidRPr="00E75799" w:rsidRDefault="0006433A" w:rsidP="00EF253A">
      <w:pPr>
        <w:pStyle w:val="Heading1"/>
        <w:numPr>
          <w:ilvl w:val="0"/>
          <w:numId w:val="32"/>
        </w:numPr>
        <w:rPr>
          <w:rFonts w:asciiTheme="majorHAnsi" w:hAnsiTheme="majorHAnsi" w:cstheme="majorHAnsi"/>
        </w:rPr>
      </w:pPr>
      <w:bookmarkStart w:id="8" w:name="_Toc199427184"/>
      <w:r w:rsidRPr="00E75799">
        <w:rPr>
          <w:rFonts w:asciiTheme="majorHAnsi" w:hAnsiTheme="majorHAnsi" w:cstheme="majorHAnsi"/>
        </w:rPr>
        <w:t>Analytics and Dashboards</w:t>
      </w:r>
      <w:bookmarkEnd w:id="8"/>
    </w:p>
    <w:p w14:paraId="0C58CE04" w14:textId="7ABEF165" w:rsidR="00615F85" w:rsidRDefault="00615F85" w:rsidP="004071E5">
      <w:pPr>
        <w:pStyle w:val="ListParagraph"/>
        <w:spacing w:after="160" w:line="259" w:lineRule="auto"/>
        <w:contextualSpacing/>
        <w:jc w:val="both"/>
        <w:rPr>
          <w:rFonts w:asciiTheme="majorHAnsi" w:hAnsiTheme="majorHAnsi" w:cstheme="majorHAnsi"/>
        </w:rPr>
      </w:pPr>
      <w:r>
        <w:rPr>
          <w:rFonts w:asciiTheme="majorHAnsi" w:hAnsiTheme="majorHAnsi" w:cstheme="majorHAnsi"/>
        </w:rPr>
        <w:t>The solution must provide comprehensive analytics and dashboard capabilities to support real-time monitoring, historical analysis, and business intelligence across all payment channels.</w:t>
      </w:r>
    </w:p>
    <w:p w14:paraId="6A6A453A" w14:textId="51BDA494" w:rsidR="004F5056" w:rsidRPr="00E75799" w:rsidRDefault="004F5056" w:rsidP="00A72674">
      <w:pPr>
        <w:pStyle w:val="ListParagraph"/>
        <w:numPr>
          <w:ilvl w:val="1"/>
          <w:numId w:val="18"/>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All transactions </w:t>
      </w:r>
      <w:r w:rsidR="0086426F">
        <w:rPr>
          <w:rFonts w:asciiTheme="majorHAnsi" w:hAnsiTheme="majorHAnsi" w:cstheme="majorHAnsi"/>
        </w:rPr>
        <w:t>shall</w:t>
      </w:r>
      <w:r w:rsidR="0086426F" w:rsidRPr="00E75799">
        <w:rPr>
          <w:rFonts w:asciiTheme="majorHAnsi" w:hAnsiTheme="majorHAnsi" w:cstheme="majorHAnsi"/>
        </w:rPr>
        <w:t xml:space="preserve"> </w:t>
      </w:r>
      <w:r w:rsidRPr="00E75799">
        <w:rPr>
          <w:rFonts w:asciiTheme="majorHAnsi" w:hAnsiTheme="majorHAnsi" w:cstheme="majorHAnsi"/>
        </w:rPr>
        <w:t>be</w:t>
      </w:r>
      <w:r w:rsidR="0086426F">
        <w:rPr>
          <w:rFonts w:asciiTheme="majorHAnsi" w:hAnsiTheme="majorHAnsi" w:cstheme="majorHAnsi"/>
        </w:rPr>
        <w:t xml:space="preserve"> capable of being</w:t>
      </w:r>
      <w:r w:rsidRPr="00E75799">
        <w:rPr>
          <w:rFonts w:asciiTheme="majorHAnsi" w:hAnsiTheme="majorHAnsi" w:cstheme="majorHAnsi"/>
        </w:rPr>
        <w:t>:</w:t>
      </w:r>
    </w:p>
    <w:p w14:paraId="09EEAD85" w14:textId="735FA8CA" w:rsidR="004F5056" w:rsidRPr="00E75799" w:rsidRDefault="004F5056" w:rsidP="00A72674">
      <w:pPr>
        <w:pStyle w:val="ListParagraph"/>
        <w:numPr>
          <w:ilvl w:val="2"/>
          <w:numId w:val="16"/>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 xml:space="preserve">retrieved </w:t>
      </w:r>
      <w:r w:rsidR="0086426F">
        <w:rPr>
          <w:rFonts w:asciiTheme="majorHAnsi" w:hAnsiTheme="majorHAnsi" w:cstheme="majorHAnsi"/>
        </w:rPr>
        <w:t>for</w:t>
      </w:r>
      <w:r w:rsidR="0086426F" w:rsidRPr="00E75799">
        <w:rPr>
          <w:rFonts w:asciiTheme="majorHAnsi" w:hAnsiTheme="majorHAnsi" w:cstheme="majorHAnsi"/>
        </w:rPr>
        <w:t xml:space="preserve"> </w:t>
      </w:r>
      <w:r w:rsidRPr="00E75799">
        <w:rPr>
          <w:rFonts w:asciiTheme="majorHAnsi" w:hAnsiTheme="majorHAnsi" w:cstheme="majorHAnsi"/>
        </w:rPr>
        <w:t>a user-defined period</w:t>
      </w:r>
    </w:p>
    <w:p w14:paraId="24838CED" w14:textId="11DA410F" w:rsidR="004F5056" w:rsidRPr="00E75799" w:rsidRDefault="004F5056" w:rsidP="00A72674">
      <w:pPr>
        <w:pStyle w:val="ListParagraph"/>
        <w:numPr>
          <w:ilvl w:val="2"/>
          <w:numId w:val="16"/>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 xml:space="preserve">presented </w:t>
      </w:r>
      <w:r w:rsidR="0086426F">
        <w:rPr>
          <w:rFonts w:asciiTheme="majorHAnsi" w:hAnsiTheme="majorHAnsi" w:cstheme="majorHAnsi"/>
        </w:rPr>
        <w:t>by</w:t>
      </w:r>
      <w:r w:rsidR="0086426F" w:rsidRPr="00E75799">
        <w:rPr>
          <w:rFonts w:asciiTheme="majorHAnsi" w:hAnsiTheme="majorHAnsi" w:cstheme="majorHAnsi"/>
        </w:rPr>
        <w:t xml:space="preserve"> </w:t>
      </w:r>
      <w:r w:rsidRPr="00E75799">
        <w:rPr>
          <w:rFonts w:asciiTheme="majorHAnsi" w:hAnsiTheme="majorHAnsi" w:cstheme="majorHAnsi"/>
        </w:rPr>
        <w:t>day</w:t>
      </w:r>
      <w:r w:rsidR="0086426F">
        <w:rPr>
          <w:rFonts w:asciiTheme="majorHAnsi" w:hAnsiTheme="majorHAnsi" w:cstheme="majorHAnsi"/>
        </w:rPr>
        <w:t>,</w:t>
      </w:r>
      <w:r w:rsidR="000E3782">
        <w:rPr>
          <w:rFonts w:asciiTheme="majorHAnsi" w:hAnsiTheme="majorHAnsi" w:cstheme="majorHAnsi"/>
        </w:rPr>
        <w:t xml:space="preserve"> </w:t>
      </w:r>
      <w:r w:rsidRPr="00E75799">
        <w:rPr>
          <w:rFonts w:asciiTheme="majorHAnsi" w:hAnsiTheme="majorHAnsi" w:cstheme="majorHAnsi"/>
        </w:rPr>
        <w:t>week</w:t>
      </w:r>
      <w:r w:rsidR="0086426F">
        <w:rPr>
          <w:rFonts w:asciiTheme="majorHAnsi" w:hAnsiTheme="majorHAnsi" w:cstheme="majorHAnsi"/>
        </w:rPr>
        <w:t>,</w:t>
      </w:r>
      <w:r w:rsidRPr="00E75799">
        <w:rPr>
          <w:rFonts w:asciiTheme="majorHAnsi" w:hAnsiTheme="majorHAnsi" w:cstheme="majorHAnsi"/>
        </w:rPr>
        <w:t xml:space="preserve"> month or year</w:t>
      </w:r>
    </w:p>
    <w:p w14:paraId="65C2301E" w14:textId="0A110C29" w:rsidR="004F5056" w:rsidRPr="00E75799" w:rsidRDefault="004F5056" w:rsidP="00A72674">
      <w:pPr>
        <w:pStyle w:val="ListParagraph"/>
        <w:numPr>
          <w:ilvl w:val="2"/>
          <w:numId w:val="16"/>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lastRenderedPageBreak/>
        <w:t xml:space="preserve">displayed as </w:t>
      </w:r>
      <w:r w:rsidR="0086426F">
        <w:rPr>
          <w:rFonts w:asciiTheme="majorHAnsi" w:hAnsiTheme="majorHAnsi" w:cstheme="majorHAnsi"/>
        </w:rPr>
        <w:t xml:space="preserve">either </w:t>
      </w:r>
      <w:r w:rsidRPr="00E75799">
        <w:rPr>
          <w:rFonts w:asciiTheme="majorHAnsi" w:hAnsiTheme="majorHAnsi" w:cstheme="majorHAnsi"/>
        </w:rPr>
        <w:t>count or amount</w:t>
      </w:r>
      <w:r w:rsidR="0086426F">
        <w:rPr>
          <w:rFonts w:asciiTheme="majorHAnsi" w:hAnsiTheme="majorHAnsi" w:cstheme="majorHAnsi"/>
        </w:rPr>
        <w:t xml:space="preserve"> or both</w:t>
      </w:r>
    </w:p>
    <w:p w14:paraId="65BCEECD" w14:textId="7CFE9A1D" w:rsidR="004F5056" w:rsidRPr="00E75799" w:rsidRDefault="004F5056" w:rsidP="00A72674">
      <w:pPr>
        <w:pStyle w:val="ListParagraph"/>
        <w:numPr>
          <w:ilvl w:val="2"/>
          <w:numId w:val="16"/>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filtered by a selected criteria</w:t>
      </w:r>
      <w:r w:rsidR="0086426F">
        <w:rPr>
          <w:rFonts w:asciiTheme="majorHAnsi" w:hAnsiTheme="majorHAnsi" w:cstheme="majorHAnsi"/>
        </w:rPr>
        <w:t>, including</w:t>
      </w:r>
      <w:r w:rsidRPr="00E75799">
        <w:rPr>
          <w:rFonts w:asciiTheme="majorHAnsi" w:hAnsiTheme="majorHAnsi" w:cstheme="majorHAnsi"/>
        </w:rPr>
        <w:t xml:space="preserve"> currency, payment option, channel, status, </w:t>
      </w:r>
      <w:r w:rsidR="0086426F">
        <w:rPr>
          <w:rFonts w:asciiTheme="majorHAnsi" w:hAnsiTheme="majorHAnsi" w:cstheme="majorHAnsi"/>
        </w:rPr>
        <w:t xml:space="preserve">card type, local/international, </w:t>
      </w:r>
      <w:r w:rsidRPr="00E75799">
        <w:rPr>
          <w:rFonts w:asciiTheme="majorHAnsi" w:hAnsiTheme="majorHAnsi" w:cstheme="majorHAnsi"/>
        </w:rPr>
        <w:t>country…</w:t>
      </w:r>
    </w:p>
    <w:p w14:paraId="1C220AA3" w14:textId="0230C83D" w:rsidR="004F5056" w:rsidRPr="00E75799" w:rsidRDefault="004F5056" w:rsidP="00A72674">
      <w:pPr>
        <w:pStyle w:val="ListParagraph"/>
        <w:numPr>
          <w:ilvl w:val="2"/>
          <w:numId w:val="16"/>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 xml:space="preserve">grouped based on </w:t>
      </w:r>
      <w:r w:rsidR="0086426F">
        <w:rPr>
          <w:rFonts w:asciiTheme="majorHAnsi" w:hAnsiTheme="majorHAnsi" w:cstheme="majorHAnsi"/>
        </w:rPr>
        <w:t>specified</w:t>
      </w:r>
      <w:r w:rsidR="0086426F" w:rsidRPr="00E75799">
        <w:rPr>
          <w:rFonts w:asciiTheme="majorHAnsi" w:hAnsiTheme="majorHAnsi" w:cstheme="majorHAnsi"/>
        </w:rPr>
        <w:t xml:space="preserve"> </w:t>
      </w:r>
      <w:r w:rsidRPr="00E75799">
        <w:rPr>
          <w:rFonts w:asciiTheme="majorHAnsi" w:hAnsiTheme="majorHAnsi" w:cstheme="majorHAnsi"/>
        </w:rPr>
        <w:t>criteria</w:t>
      </w:r>
    </w:p>
    <w:p w14:paraId="60FED2B9" w14:textId="247E8E8C" w:rsidR="004F5056" w:rsidRPr="00E75799" w:rsidRDefault="004F5056" w:rsidP="00A72674">
      <w:pPr>
        <w:pStyle w:val="ListParagraph"/>
        <w:numPr>
          <w:ilvl w:val="1"/>
          <w:numId w:val="19"/>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Graphical Interface (Charts) for the following figures/insights </w:t>
      </w:r>
      <w:r w:rsidR="0086426F">
        <w:rPr>
          <w:rFonts w:asciiTheme="majorHAnsi" w:hAnsiTheme="majorHAnsi" w:cstheme="majorHAnsi"/>
        </w:rPr>
        <w:t>must</w:t>
      </w:r>
      <w:r w:rsidR="0086426F" w:rsidRPr="00E75799">
        <w:rPr>
          <w:rFonts w:asciiTheme="majorHAnsi" w:hAnsiTheme="majorHAnsi" w:cstheme="majorHAnsi"/>
        </w:rPr>
        <w:t xml:space="preserve"> </w:t>
      </w:r>
      <w:r w:rsidRPr="00E75799">
        <w:rPr>
          <w:rFonts w:asciiTheme="majorHAnsi" w:hAnsiTheme="majorHAnsi" w:cstheme="majorHAnsi"/>
        </w:rPr>
        <w:t>be available:</w:t>
      </w:r>
    </w:p>
    <w:p w14:paraId="2AE6F64C" w14:textId="262F6828" w:rsidR="004F5056" w:rsidRPr="00E75799" w:rsidRDefault="004F5056" w:rsidP="00A72674">
      <w:pPr>
        <w:pStyle w:val="ListParagraph"/>
        <w:numPr>
          <w:ilvl w:val="2"/>
          <w:numId w:val="17"/>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 xml:space="preserve">Side by Side comparison of transactions based on </w:t>
      </w:r>
      <w:r w:rsidR="0086426F">
        <w:rPr>
          <w:rFonts w:asciiTheme="majorHAnsi" w:hAnsiTheme="majorHAnsi" w:cstheme="majorHAnsi"/>
        </w:rPr>
        <w:t>specified</w:t>
      </w:r>
      <w:r w:rsidRPr="00E75799">
        <w:rPr>
          <w:rFonts w:asciiTheme="majorHAnsi" w:hAnsiTheme="majorHAnsi" w:cstheme="majorHAnsi"/>
        </w:rPr>
        <w:t xml:space="preserve"> dimension</w:t>
      </w:r>
      <w:r w:rsidR="0086426F">
        <w:rPr>
          <w:rFonts w:asciiTheme="majorHAnsi" w:hAnsiTheme="majorHAnsi" w:cstheme="majorHAnsi"/>
        </w:rPr>
        <w:t>s</w:t>
      </w:r>
      <w:r w:rsidRPr="00E75799">
        <w:rPr>
          <w:rFonts w:asciiTheme="majorHAnsi" w:hAnsiTheme="majorHAnsi" w:cstheme="majorHAnsi"/>
        </w:rPr>
        <w:t xml:space="preserve"> (</w:t>
      </w:r>
      <w:r w:rsidR="0086426F">
        <w:rPr>
          <w:rFonts w:asciiTheme="majorHAnsi" w:hAnsiTheme="majorHAnsi" w:cstheme="majorHAnsi"/>
        </w:rPr>
        <w:t xml:space="preserve">e.g. </w:t>
      </w:r>
      <w:r w:rsidRPr="00E75799">
        <w:rPr>
          <w:rFonts w:asciiTheme="majorHAnsi" w:hAnsiTheme="majorHAnsi" w:cstheme="majorHAnsi"/>
        </w:rPr>
        <w:t>Successful vs. Declined, Sales vs. Refunds, etc.)</w:t>
      </w:r>
    </w:p>
    <w:p w14:paraId="79839B72" w14:textId="3A57D105" w:rsidR="004F5056" w:rsidRPr="00E75799" w:rsidRDefault="004F5056" w:rsidP="00A72674">
      <w:pPr>
        <w:pStyle w:val="ListParagraph"/>
        <w:numPr>
          <w:ilvl w:val="2"/>
          <w:numId w:val="17"/>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 xml:space="preserve">Top </w:t>
      </w:r>
      <w:r w:rsidR="0086426F">
        <w:rPr>
          <w:rFonts w:asciiTheme="majorHAnsi" w:hAnsiTheme="majorHAnsi" w:cstheme="majorHAnsi"/>
        </w:rPr>
        <w:t>“</w:t>
      </w:r>
      <w:r w:rsidRPr="00E75799">
        <w:rPr>
          <w:rFonts w:asciiTheme="majorHAnsi" w:hAnsiTheme="majorHAnsi" w:cstheme="majorHAnsi"/>
        </w:rPr>
        <w:t>Decline</w:t>
      </w:r>
      <w:r w:rsidR="0086426F">
        <w:rPr>
          <w:rFonts w:asciiTheme="majorHAnsi" w:hAnsiTheme="majorHAnsi" w:cstheme="majorHAnsi"/>
        </w:rPr>
        <w:t>”</w:t>
      </w:r>
      <w:r w:rsidRPr="00E75799">
        <w:rPr>
          <w:rFonts w:asciiTheme="majorHAnsi" w:hAnsiTheme="majorHAnsi" w:cstheme="majorHAnsi"/>
        </w:rPr>
        <w:t xml:space="preserve"> reasons for failed transactions</w:t>
      </w:r>
    </w:p>
    <w:p w14:paraId="48EF5C73" w14:textId="03BB821A" w:rsidR="004F5056" w:rsidRPr="00E75799" w:rsidRDefault="004F5056" w:rsidP="00A72674">
      <w:pPr>
        <w:pStyle w:val="ListParagraph"/>
        <w:numPr>
          <w:ilvl w:val="2"/>
          <w:numId w:val="17"/>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Top/Bottom Payment Options/issuers/channel based on specific dimension</w:t>
      </w:r>
      <w:r w:rsidR="0086426F">
        <w:rPr>
          <w:rFonts w:asciiTheme="majorHAnsi" w:hAnsiTheme="majorHAnsi" w:cstheme="majorHAnsi"/>
        </w:rPr>
        <w:t>s</w:t>
      </w:r>
      <w:r w:rsidRPr="00E75799">
        <w:rPr>
          <w:rFonts w:asciiTheme="majorHAnsi" w:hAnsiTheme="majorHAnsi" w:cstheme="majorHAnsi"/>
        </w:rPr>
        <w:t xml:space="preserve"> or KPI (</w:t>
      </w:r>
      <w:r w:rsidR="0086426F">
        <w:rPr>
          <w:rFonts w:asciiTheme="majorHAnsi" w:hAnsiTheme="majorHAnsi" w:cstheme="majorHAnsi"/>
        </w:rPr>
        <w:t xml:space="preserve">e.g </w:t>
      </w:r>
      <w:r w:rsidRPr="00E75799">
        <w:rPr>
          <w:rFonts w:asciiTheme="majorHAnsi" w:hAnsiTheme="majorHAnsi" w:cstheme="majorHAnsi"/>
        </w:rPr>
        <w:t>success ratio, payment volume...)</w:t>
      </w:r>
    </w:p>
    <w:p w14:paraId="21BA8152" w14:textId="6C000389" w:rsidR="004F5056" w:rsidRPr="00E75799" w:rsidRDefault="001024C5" w:rsidP="00A72674">
      <w:pPr>
        <w:pStyle w:val="ListParagraph"/>
        <w:numPr>
          <w:ilvl w:val="2"/>
          <w:numId w:val="17"/>
        </w:numPr>
        <w:spacing w:after="160" w:line="259" w:lineRule="auto"/>
        <w:ind w:left="1440" w:hanging="360"/>
        <w:contextualSpacing/>
        <w:jc w:val="both"/>
        <w:rPr>
          <w:rFonts w:asciiTheme="majorHAnsi" w:hAnsiTheme="majorHAnsi" w:cstheme="majorHAnsi"/>
        </w:rPr>
      </w:pPr>
      <w:r>
        <w:rPr>
          <w:rFonts w:asciiTheme="majorHAnsi" w:hAnsiTheme="majorHAnsi" w:cstheme="majorHAnsi"/>
        </w:rPr>
        <w:t>Optional g</w:t>
      </w:r>
      <w:r w:rsidR="004F5056" w:rsidRPr="00E75799">
        <w:rPr>
          <w:rFonts w:asciiTheme="majorHAnsi" w:hAnsiTheme="majorHAnsi" w:cstheme="majorHAnsi"/>
        </w:rPr>
        <w:t xml:space="preserve">eographical representation  </w:t>
      </w:r>
      <w:r>
        <w:rPr>
          <w:rFonts w:asciiTheme="majorHAnsi" w:hAnsiTheme="majorHAnsi" w:cstheme="majorHAnsi"/>
        </w:rPr>
        <w:t>of</w:t>
      </w:r>
      <w:r w:rsidRPr="00E75799">
        <w:rPr>
          <w:rFonts w:asciiTheme="majorHAnsi" w:hAnsiTheme="majorHAnsi" w:cstheme="majorHAnsi"/>
        </w:rPr>
        <w:t xml:space="preserve"> </w:t>
      </w:r>
      <w:r w:rsidR="004F5056" w:rsidRPr="00E75799">
        <w:rPr>
          <w:rFonts w:asciiTheme="majorHAnsi" w:hAnsiTheme="majorHAnsi" w:cstheme="majorHAnsi"/>
        </w:rPr>
        <w:t xml:space="preserve">the payment country of origin </w:t>
      </w:r>
    </w:p>
    <w:p w14:paraId="0AFFDC97" w14:textId="77777777" w:rsidR="004F5056" w:rsidRPr="00E75799" w:rsidRDefault="004F5056" w:rsidP="00A72674">
      <w:pPr>
        <w:pStyle w:val="ListParagraph"/>
        <w:numPr>
          <w:ilvl w:val="2"/>
          <w:numId w:val="17"/>
        </w:numPr>
        <w:spacing w:after="160" w:line="259" w:lineRule="auto"/>
        <w:ind w:left="1440" w:hanging="360"/>
        <w:contextualSpacing/>
        <w:jc w:val="both"/>
        <w:rPr>
          <w:rFonts w:asciiTheme="majorHAnsi" w:hAnsiTheme="majorHAnsi" w:cstheme="majorHAnsi"/>
        </w:rPr>
      </w:pPr>
      <w:r w:rsidRPr="00E75799">
        <w:rPr>
          <w:rFonts w:asciiTheme="majorHAnsi" w:hAnsiTheme="majorHAnsi" w:cstheme="majorHAnsi"/>
        </w:rPr>
        <w:t>Average transaction value</w:t>
      </w:r>
    </w:p>
    <w:p w14:paraId="14BE505E" w14:textId="7A059AD3" w:rsidR="004F5056" w:rsidRPr="00E75799" w:rsidRDefault="004F5056"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Users’ transaction details </w:t>
      </w:r>
      <w:r w:rsidR="001024C5">
        <w:rPr>
          <w:rFonts w:asciiTheme="majorHAnsi" w:hAnsiTheme="majorHAnsi" w:cstheme="majorHAnsi"/>
        </w:rPr>
        <w:t>must</w:t>
      </w:r>
      <w:r w:rsidR="001024C5" w:rsidRPr="00E75799">
        <w:rPr>
          <w:rFonts w:asciiTheme="majorHAnsi" w:hAnsiTheme="majorHAnsi" w:cstheme="majorHAnsi"/>
        </w:rPr>
        <w:t xml:space="preserve"> </w:t>
      </w:r>
      <w:r w:rsidRPr="00E75799">
        <w:rPr>
          <w:rFonts w:asciiTheme="majorHAnsi" w:hAnsiTheme="majorHAnsi" w:cstheme="majorHAnsi"/>
        </w:rPr>
        <w:t xml:space="preserve">be </w:t>
      </w:r>
      <w:r w:rsidR="001024C5">
        <w:rPr>
          <w:rFonts w:asciiTheme="majorHAnsi" w:hAnsiTheme="majorHAnsi" w:cstheme="majorHAnsi"/>
        </w:rPr>
        <w:t xml:space="preserve">capable of </w:t>
      </w:r>
      <w:r w:rsidR="001024C5" w:rsidRPr="00E75799">
        <w:rPr>
          <w:rFonts w:asciiTheme="majorHAnsi" w:hAnsiTheme="majorHAnsi" w:cstheme="majorHAnsi"/>
        </w:rPr>
        <w:t>integrat</w:t>
      </w:r>
      <w:r w:rsidR="001024C5">
        <w:rPr>
          <w:rFonts w:asciiTheme="majorHAnsi" w:hAnsiTheme="majorHAnsi" w:cstheme="majorHAnsi"/>
        </w:rPr>
        <w:t>ion</w:t>
      </w:r>
      <w:r w:rsidR="001024C5" w:rsidRPr="00E75799">
        <w:rPr>
          <w:rFonts w:asciiTheme="majorHAnsi" w:hAnsiTheme="majorHAnsi" w:cstheme="majorHAnsi"/>
        </w:rPr>
        <w:t xml:space="preserve"> </w:t>
      </w:r>
      <w:r w:rsidRPr="00E75799">
        <w:rPr>
          <w:rFonts w:asciiTheme="majorHAnsi" w:hAnsiTheme="majorHAnsi" w:cstheme="majorHAnsi"/>
        </w:rPr>
        <w:t>with data from other systems (</w:t>
      </w:r>
      <w:r w:rsidR="001024C5">
        <w:rPr>
          <w:rFonts w:asciiTheme="majorHAnsi" w:hAnsiTheme="majorHAnsi" w:cstheme="majorHAnsi"/>
        </w:rPr>
        <w:t xml:space="preserve">e.g. </w:t>
      </w:r>
      <w:r w:rsidRPr="00E75799">
        <w:rPr>
          <w:rFonts w:asciiTheme="majorHAnsi" w:hAnsiTheme="majorHAnsi" w:cstheme="majorHAnsi"/>
        </w:rPr>
        <w:t>billing, CRM…)</w:t>
      </w:r>
    </w:p>
    <w:p w14:paraId="641DF2E0" w14:textId="0698064D" w:rsidR="00700900" w:rsidRPr="00E75799" w:rsidRDefault="004F5056"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Intelligence module (optional): This module </w:t>
      </w:r>
      <w:r w:rsidR="001024C5">
        <w:rPr>
          <w:rFonts w:asciiTheme="majorHAnsi" w:hAnsiTheme="majorHAnsi" w:cstheme="majorHAnsi"/>
        </w:rPr>
        <w:t xml:space="preserve">shall </w:t>
      </w:r>
      <w:r w:rsidRPr="00E75799">
        <w:rPr>
          <w:rFonts w:asciiTheme="majorHAnsi" w:hAnsiTheme="majorHAnsi" w:cstheme="majorHAnsi"/>
        </w:rPr>
        <w:t xml:space="preserve">create </w:t>
      </w:r>
      <w:r w:rsidR="001024C5">
        <w:rPr>
          <w:rFonts w:asciiTheme="majorHAnsi" w:hAnsiTheme="majorHAnsi" w:cstheme="majorHAnsi"/>
        </w:rPr>
        <w:t>customer</w:t>
      </w:r>
      <w:r w:rsidR="001024C5" w:rsidRPr="00E75799">
        <w:rPr>
          <w:rFonts w:asciiTheme="majorHAnsi" w:hAnsiTheme="majorHAnsi" w:cstheme="majorHAnsi"/>
        </w:rPr>
        <w:t xml:space="preserve"> </w:t>
      </w:r>
      <w:r w:rsidRPr="00E75799">
        <w:rPr>
          <w:rFonts w:asciiTheme="majorHAnsi" w:hAnsiTheme="majorHAnsi" w:cstheme="majorHAnsi"/>
        </w:rPr>
        <w:t>profile</w:t>
      </w:r>
      <w:r w:rsidR="001024C5">
        <w:rPr>
          <w:rFonts w:asciiTheme="majorHAnsi" w:hAnsiTheme="majorHAnsi" w:cstheme="majorHAnsi"/>
        </w:rPr>
        <w:t>s</w:t>
      </w:r>
      <w:r w:rsidRPr="00E75799">
        <w:rPr>
          <w:rFonts w:asciiTheme="majorHAnsi" w:hAnsiTheme="majorHAnsi" w:cstheme="majorHAnsi"/>
        </w:rPr>
        <w:t xml:space="preserve"> around based on their payment transactions and service usage.</w:t>
      </w:r>
    </w:p>
    <w:p w14:paraId="46E3659F" w14:textId="77777777" w:rsidR="00EF253A" w:rsidRPr="00E75799" w:rsidRDefault="00EF253A" w:rsidP="00EF253A">
      <w:pPr>
        <w:pStyle w:val="ListParagraph"/>
        <w:spacing w:after="160" w:line="259" w:lineRule="auto"/>
        <w:ind w:left="1080"/>
        <w:contextualSpacing/>
        <w:jc w:val="both"/>
        <w:rPr>
          <w:rFonts w:asciiTheme="majorHAnsi" w:hAnsiTheme="majorHAnsi" w:cstheme="majorHAnsi"/>
        </w:rPr>
      </w:pPr>
    </w:p>
    <w:p w14:paraId="19DCB90F" w14:textId="354D6E19" w:rsidR="00D37035" w:rsidRPr="00E75799" w:rsidRDefault="00D37035" w:rsidP="00EF253A">
      <w:pPr>
        <w:pStyle w:val="Heading1"/>
        <w:numPr>
          <w:ilvl w:val="0"/>
          <w:numId w:val="32"/>
        </w:numPr>
        <w:rPr>
          <w:rFonts w:asciiTheme="majorHAnsi" w:hAnsiTheme="majorHAnsi" w:cstheme="majorHAnsi"/>
        </w:rPr>
      </w:pPr>
      <w:bookmarkStart w:id="9" w:name="_Toc199427185"/>
      <w:r w:rsidRPr="00E75799">
        <w:rPr>
          <w:rFonts w:asciiTheme="majorHAnsi" w:hAnsiTheme="majorHAnsi" w:cstheme="majorHAnsi"/>
        </w:rPr>
        <w:t>Project Delivery &amp; Deployment</w:t>
      </w:r>
      <w:bookmarkEnd w:id="9"/>
    </w:p>
    <w:p w14:paraId="19A7AEA3" w14:textId="27204599" w:rsidR="00C51A34" w:rsidRPr="00E75799" w:rsidRDefault="00C51A34"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MIC2 expects the </w:t>
      </w:r>
      <w:r w:rsidR="005974BA" w:rsidRPr="00E75799">
        <w:rPr>
          <w:rFonts w:asciiTheme="majorHAnsi" w:hAnsiTheme="majorHAnsi" w:cstheme="majorHAnsi"/>
        </w:rPr>
        <w:t>proposer</w:t>
      </w:r>
      <w:r w:rsidRPr="00E75799">
        <w:rPr>
          <w:rFonts w:asciiTheme="majorHAnsi" w:hAnsiTheme="majorHAnsi" w:cstheme="majorHAnsi"/>
        </w:rPr>
        <w:t xml:space="preserve"> to deploy the solution </w:t>
      </w:r>
      <w:r w:rsidR="00D84F93">
        <w:rPr>
          <w:rFonts w:asciiTheme="majorHAnsi" w:hAnsiTheme="majorHAnsi" w:cstheme="majorHAnsi"/>
        </w:rPr>
        <w:t>with</w:t>
      </w:r>
      <w:r w:rsidRPr="00E75799">
        <w:rPr>
          <w:rFonts w:asciiTheme="majorHAnsi" w:hAnsiTheme="majorHAnsi" w:cstheme="majorHAnsi"/>
        </w:rPr>
        <w:t>in 1</w:t>
      </w:r>
      <w:r w:rsidR="00DF1434" w:rsidRPr="00E75799">
        <w:rPr>
          <w:rFonts w:asciiTheme="majorHAnsi" w:hAnsiTheme="majorHAnsi" w:cstheme="majorHAnsi"/>
        </w:rPr>
        <w:t>5</w:t>
      </w:r>
      <w:r w:rsidRPr="00E75799">
        <w:rPr>
          <w:rFonts w:asciiTheme="majorHAnsi" w:hAnsiTheme="majorHAnsi" w:cstheme="majorHAnsi"/>
        </w:rPr>
        <w:t xml:space="preserve"> business days</w:t>
      </w:r>
    </w:p>
    <w:p w14:paraId="3F67349B" w14:textId="02696748" w:rsidR="00C51A34" w:rsidRPr="00E75799" w:rsidRDefault="00D84F93" w:rsidP="00A72674">
      <w:pPr>
        <w:pStyle w:val="ListParagraph"/>
        <w:numPr>
          <w:ilvl w:val="1"/>
          <w:numId w:val="20"/>
        </w:numPr>
        <w:spacing w:after="160" w:line="259" w:lineRule="auto"/>
        <w:ind w:left="1080"/>
        <w:contextualSpacing/>
        <w:jc w:val="both"/>
        <w:rPr>
          <w:rFonts w:asciiTheme="majorHAnsi" w:hAnsiTheme="majorHAnsi" w:cstheme="majorHAnsi"/>
        </w:rPr>
      </w:pPr>
      <w:r>
        <w:rPr>
          <w:rFonts w:asciiTheme="majorHAnsi" w:hAnsiTheme="majorHAnsi" w:cstheme="majorHAnsi"/>
        </w:rPr>
        <w:t>T</w:t>
      </w:r>
      <w:r w:rsidR="00C51A34" w:rsidRPr="00E75799">
        <w:rPr>
          <w:rFonts w:asciiTheme="majorHAnsi" w:hAnsiTheme="majorHAnsi" w:cstheme="majorHAnsi"/>
        </w:rPr>
        <w:t xml:space="preserve">he </w:t>
      </w:r>
      <w:r w:rsidR="005974BA" w:rsidRPr="00E75799">
        <w:rPr>
          <w:rFonts w:asciiTheme="majorHAnsi" w:hAnsiTheme="majorHAnsi" w:cstheme="majorHAnsi"/>
        </w:rPr>
        <w:t>proposer</w:t>
      </w:r>
      <w:r w:rsidR="00C51A34" w:rsidRPr="00E75799">
        <w:rPr>
          <w:rFonts w:asciiTheme="majorHAnsi" w:hAnsiTheme="majorHAnsi" w:cstheme="majorHAnsi"/>
        </w:rPr>
        <w:t xml:space="preserve"> </w:t>
      </w:r>
      <w:r>
        <w:rPr>
          <w:rFonts w:asciiTheme="majorHAnsi" w:hAnsiTheme="majorHAnsi" w:cstheme="majorHAnsi"/>
        </w:rPr>
        <w:t>must</w:t>
      </w:r>
      <w:r w:rsidRPr="00E75799">
        <w:rPr>
          <w:rFonts w:asciiTheme="majorHAnsi" w:hAnsiTheme="majorHAnsi" w:cstheme="majorHAnsi"/>
        </w:rPr>
        <w:t xml:space="preserve"> </w:t>
      </w:r>
      <w:r w:rsidR="00C51A34" w:rsidRPr="00E75799">
        <w:rPr>
          <w:rFonts w:asciiTheme="majorHAnsi" w:hAnsiTheme="majorHAnsi" w:cstheme="majorHAnsi"/>
        </w:rPr>
        <w:t xml:space="preserve">clearly outline and detail the expected </w:t>
      </w:r>
      <w:r>
        <w:rPr>
          <w:rFonts w:asciiTheme="majorHAnsi" w:hAnsiTheme="majorHAnsi" w:cstheme="majorHAnsi"/>
        </w:rPr>
        <w:t xml:space="preserve">timelines for </w:t>
      </w:r>
      <w:r w:rsidR="00C51A34" w:rsidRPr="00E75799">
        <w:rPr>
          <w:rFonts w:asciiTheme="majorHAnsi" w:hAnsiTheme="majorHAnsi" w:cstheme="majorHAnsi"/>
        </w:rPr>
        <w:t>delivery, installation, integration, and validation.</w:t>
      </w:r>
    </w:p>
    <w:p w14:paraId="19240960" w14:textId="500FA833" w:rsidR="00C51A34" w:rsidRPr="00E75799" w:rsidRDefault="00D84F93" w:rsidP="00A72674">
      <w:pPr>
        <w:pStyle w:val="ListParagraph"/>
        <w:numPr>
          <w:ilvl w:val="1"/>
          <w:numId w:val="20"/>
        </w:numPr>
        <w:spacing w:after="160" w:line="259" w:lineRule="auto"/>
        <w:ind w:left="1080"/>
        <w:contextualSpacing/>
        <w:jc w:val="both"/>
        <w:rPr>
          <w:rFonts w:asciiTheme="majorHAnsi" w:hAnsiTheme="majorHAnsi" w:cstheme="majorHAnsi"/>
        </w:rPr>
      </w:pPr>
      <w:r>
        <w:rPr>
          <w:rFonts w:asciiTheme="majorHAnsi" w:hAnsiTheme="majorHAnsi" w:cstheme="majorHAnsi"/>
        </w:rPr>
        <w:t>A d</w:t>
      </w:r>
      <w:r w:rsidR="00C51A34" w:rsidRPr="00E75799">
        <w:rPr>
          <w:rFonts w:asciiTheme="majorHAnsi" w:hAnsiTheme="majorHAnsi" w:cstheme="majorHAnsi"/>
        </w:rPr>
        <w:t xml:space="preserve">etailed </w:t>
      </w:r>
      <w:r>
        <w:rPr>
          <w:rFonts w:asciiTheme="majorHAnsi" w:hAnsiTheme="majorHAnsi" w:cstheme="majorHAnsi"/>
        </w:rPr>
        <w:t>Project Implementation Plan (</w:t>
      </w:r>
      <w:r w:rsidR="00C51A34" w:rsidRPr="00E75799">
        <w:rPr>
          <w:rFonts w:asciiTheme="majorHAnsi" w:hAnsiTheme="majorHAnsi" w:cstheme="majorHAnsi"/>
        </w:rPr>
        <w:t>PIP</w:t>
      </w:r>
      <w:r>
        <w:rPr>
          <w:rFonts w:asciiTheme="majorHAnsi" w:hAnsiTheme="majorHAnsi" w:cstheme="majorHAnsi"/>
        </w:rPr>
        <w:t>) must be provided</w:t>
      </w:r>
      <w:r w:rsidR="00C51A34" w:rsidRPr="00E75799">
        <w:rPr>
          <w:rFonts w:asciiTheme="majorHAnsi" w:hAnsiTheme="majorHAnsi" w:cstheme="majorHAnsi"/>
        </w:rPr>
        <w:t xml:space="preserve">, </w:t>
      </w:r>
      <w:r>
        <w:rPr>
          <w:rFonts w:asciiTheme="majorHAnsi" w:hAnsiTheme="majorHAnsi" w:cstheme="majorHAnsi"/>
        </w:rPr>
        <w:t>specifying</w:t>
      </w:r>
      <w:r w:rsidRPr="00E75799">
        <w:rPr>
          <w:rFonts w:asciiTheme="majorHAnsi" w:hAnsiTheme="majorHAnsi" w:cstheme="majorHAnsi"/>
        </w:rPr>
        <w:t xml:space="preserve"> </w:t>
      </w:r>
      <w:r w:rsidR="00C51A34" w:rsidRPr="00E75799">
        <w:rPr>
          <w:rFonts w:asciiTheme="majorHAnsi" w:hAnsiTheme="majorHAnsi" w:cstheme="majorHAnsi"/>
        </w:rPr>
        <w:t>each milestone</w:t>
      </w:r>
      <w:r>
        <w:rPr>
          <w:rFonts w:asciiTheme="majorHAnsi" w:hAnsiTheme="majorHAnsi" w:cstheme="majorHAnsi"/>
        </w:rPr>
        <w:t>,</w:t>
      </w:r>
      <w:r w:rsidR="00C51A34" w:rsidRPr="00E75799">
        <w:rPr>
          <w:rFonts w:asciiTheme="majorHAnsi" w:hAnsiTheme="majorHAnsi" w:cstheme="majorHAnsi"/>
        </w:rPr>
        <w:t xml:space="preserve"> including but not limited to requirement </w:t>
      </w:r>
      <w:r>
        <w:rPr>
          <w:rFonts w:asciiTheme="majorHAnsi" w:hAnsiTheme="majorHAnsi" w:cstheme="majorHAnsi"/>
        </w:rPr>
        <w:t>and</w:t>
      </w:r>
      <w:r w:rsidRPr="00E75799">
        <w:rPr>
          <w:rFonts w:asciiTheme="majorHAnsi" w:hAnsiTheme="majorHAnsi" w:cstheme="majorHAnsi"/>
        </w:rPr>
        <w:t xml:space="preserve"> </w:t>
      </w:r>
      <w:r w:rsidR="00C51A34" w:rsidRPr="00E75799">
        <w:rPr>
          <w:rFonts w:asciiTheme="majorHAnsi" w:hAnsiTheme="majorHAnsi" w:cstheme="majorHAnsi"/>
        </w:rPr>
        <w:t>design review, Integration, functional validation, and acceptance.</w:t>
      </w:r>
    </w:p>
    <w:p w14:paraId="1D42201B" w14:textId="16776E3C" w:rsidR="00C51A34" w:rsidRPr="00E75799" w:rsidRDefault="00C51A34"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Acceptance tests </w:t>
      </w:r>
      <w:r w:rsidR="00D84F93">
        <w:rPr>
          <w:rFonts w:asciiTheme="majorHAnsi" w:hAnsiTheme="majorHAnsi" w:cstheme="majorHAnsi"/>
        </w:rPr>
        <w:t>shall</w:t>
      </w:r>
      <w:r w:rsidRPr="00E75799">
        <w:rPr>
          <w:rFonts w:asciiTheme="majorHAnsi" w:hAnsiTheme="majorHAnsi" w:cstheme="majorHAnsi"/>
        </w:rPr>
        <w:t xml:space="preserve"> be provided by the </w:t>
      </w:r>
      <w:r w:rsidR="005974BA" w:rsidRPr="00E75799">
        <w:rPr>
          <w:rFonts w:asciiTheme="majorHAnsi" w:hAnsiTheme="majorHAnsi" w:cstheme="majorHAnsi"/>
        </w:rPr>
        <w:t>proposer</w:t>
      </w:r>
      <w:r w:rsidRPr="00E75799">
        <w:rPr>
          <w:rFonts w:asciiTheme="majorHAnsi" w:hAnsiTheme="majorHAnsi" w:cstheme="majorHAnsi"/>
        </w:rPr>
        <w:t xml:space="preserve">, and </w:t>
      </w:r>
      <w:r w:rsidR="00D84F93">
        <w:rPr>
          <w:rFonts w:asciiTheme="majorHAnsi" w:hAnsiTheme="majorHAnsi" w:cstheme="majorHAnsi"/>
        </w:rPr>
        <w:t>are subject to</w:t>
      </w:r>
      <w:r w:rsidRPr="00E75799">
        <w:rPr>
          <w:rFonts w:asciiTheme="majorHAnsi" w:hAnsiTheme="majorHAnsi" w:cstheme="majorHAnsi"/>
        </w:rPr>
        <w:t xml:space="preserve"> MIC2</w:t>
      </w:r>
      <w:r w:rsidR="00D84F93">
        <w:rPr>
          <w:rFonts w:asciiTheme="majorHAnsi" w:hAnsiTheme="majorHAnsi" w:cstheme="majorHAnsi"/>
        </w:rPr>
        <w:t>’s approval</w:t>
      </w:r>
      <w:r w:rsidRPr="00E75799">
        <w:rPr>
          <w:rFonts w:asciiTheme="majorHAnsi" w:hAnsiTheme="majorHAnsi" w:cstheme="majorHAnsi"/>
        </w:rPr>
        <w:t xml:space="preserve">. </w:t>
      </w:r>
      <w:r w:rsidR="00D84F93">
        <w:rPr>
          <w:rFonts w:asciiTheme="majorHAnsi" w:hAnsiTheme="majorHAnsi" w:cstheme="majorHAnsi"/>
        </w:rPr>
        <w:t xml:space="preserve"> </w:t>
      </w:r>
      <w:r w:rsidRPr="00E75799">
        <w:rPr>
          <w:rFonts w:asciiTheme="majorHAnsi" w:hAnsiTheme="majorHAnsi" w:cstheme="majorHAnsi"/>
        </w:rPr>
        <w:t xml:space="preserve">MIC2 </w:t>
      </w:r>
      <w:r w:rsidR="00D84F93">
        <w:rPr>
          <w:rFonts w:asciiTheme="majorHAnsi" w:hAnsiTheme="majorHAnsi" w:cstheme="majorHAnsi"/>
        </w:rPr>
        <w:t xml:space="preserve">reserves the right to </w:t>
      </w:r>
      <w:r w:rsidRPr="00E75799">
        <w:rPr>
          <w:rFonts w:asciiTheme="majorHAnsi" w:hAnsiTheme="majorHAnsi" w:cstheme="majorHAnsi"/>
        </w:rPr>
        <w:t xml:space="preserve">add any necessary tests </w:t>
      </w:r>
      <w:r w:rsidR="00D84F93">
        <w:rPr>
          <w:rFonts w:asciiTheme="majorHAnsi" w:hAnsiTheme="majorHAnsi" w:cstheme="majorHAnsi"/>
        </w:rPr>
        <w:t>to</w:t>
      </w:r>
      <w:r w:rsidR="00D84F93" w:rsidRPr="00E75799">
        <w:rPr>
          <w:rFonts w:asciiTheme="majorHAnsi" w:hAnsiTheme="majorHAnsi" w:cstheme="majorHAnsi"/>
        </w:rPr>
        <w:t xml:space="preserve"> </w:t>
      </w:r>
      <w:r w:rsidRPr="00E75799">
        <w:rPr>
          <w:rFonts w:asciiTheme="majorHAnsi" w:hAnsiTheme="majorHAnsi" w:cstheme="majorHAnsi"/>
        </w:rPr>
        <w:t xml:space="preserve">the scope </w:t>
      </w:r>
      <w:r w:rsidR="00D84F93">
        <w:rPr>
          <w:rFonts w:asciiTheme="majorHAnsi" w:hAnsiTheme="majorHAnsi" w:cstheme="majorHAnsi"/>
        </w:rPr>
        <w:t>a</w:t>
      </w:r>
      <w:r w:rsidRPr="00E75799">
        <w:rPr>
          <w:rFonts w:asciiTheme="majorHAnsi" w:hAnsiTheme="majorHAnsi" w:cstheme="majorHAnsi"/>
        </w:rPr>
        <w:t xml:space="preserve"> deemed necessary.</w:t>
      </w:r>
    </w:p>
    <w:p w14:paraId="0B4C94AF" w14:textId="77777777" w:rsidR="00257F57" w:rsidRPr="00E75799" w:rsidRDefault="00257F57" w:rsidP="00E26B96">
      <w:pPr>
        <w:spacing w:line="259" w:lineRule="auto"/>
        <w:contextualSpacing/>
        <w:rPr>
          <w:rFonts w:asciiTheme="majorHAnsi" w:hAnsiTheme="majorHAnsi" w:cstheme="majorHAnsi"/>
          <w:b/>
          <w:bCs/>
        </w:rPr>
      </w:pPr>
    </w:p>
    <w:p w14:paraId="57C400D7" w14:textId="6B435E61" w:rsidR="00C334D1" w:rsidRPr="00E75799" w:rsidRDefault="00D37035" w:rsidP="00EF253A">
      <w:pPr>
        <w:pStyle w:val="Heading1"/>
        <w:numPr>
          <w:ilvl w:val="0"/>
          <w:numId w:val="32"/>
        </w:numPr>
        <w:rPr>
          <w:rFonts w:asciiTheme="majorHAnsi" w:hAnsiTheme="majorHAnsi" w:cstheme="majorHAnsi"/>
        </w:rPr>
      </w:pPr>
      <w:bookmarkStart w:id="10" w:name="_Toc199427186"/>
      <w:r w:rsidRPr="00E75799">
        <w:rPr>
          <w:rFonts w:asciiTheme="majorHAnsi" w:hAnsiTheme="majorHAnsi" w:cstheme="majorHAnsi"/>
        </w:rPr>
        <w:t xml:space="preserve">Technical </w:t>
      </w:r>
      <w:r w:rsidR="0033588D" w:rsidRPr="00E75799">
        <w:rPr>
          <w:rFonts w:asciiTheme="majorHAnsi" w:hAnsiTheme="majorHAnsi" w:cstheme="majorHAnsi"/>
        </w:rPr>
        <w:t xml:space="preserve">and Business </w:t>
      </w:r>
      <w:r w:rsidRPr="00E75799">
        <w:rPr>
          <w:rFonts w:asciiTheme="majorHAnsi" w:hAnsiTheme="majorHAnsi" w:cstheme="majorHAnsi"/>
        </w:rPr>
        <w:t>Support</w:t>
      </w:r>
      <w:bookmarkEnd w:id="10"/>
    </w:p>
    <w:p w14:paraId="1D8A1100" w14:textId="7ECCBBF3" w:rsidR="00AA189A" w:rsidRPr="00E75799" w:rsidRDefault="00AA189A" w:rsidP="00A72674">
      <w:pPr>
        <w:pStyle w:val="ListParagraph"/>
        <w:jc w:val="both"/>
        <w:rPr>
          <w:rFonts w:asciiTheme="majorHAnsi" w:hAnsiTheme="majorHAnsi" w:cstheme="majorHAnsi"/>
        </w:rPr>
      </w:pPr>
      <w:r w:rsidRPr="00E75799">
        <w:rPr>
          <w:rFonts w:asciiTheme="majorHAnsi" w:hAnsiTheme="majorHAnsi" w:cstheme="majorHAnsi"/>
        </w:rPr>
        <w:t xml:space="preserve">The proposer </w:t>
      </w:r>
      <w:r w:rsidR="00A26DCC">
        <w:rPr>
          <w:rFonts w:asciiTheme="majorHAnsi" w:hAnsiTheme="majorHAnsi" w:cstheme="majorHAnsi"/>
        </w:rPr>
        <w:t>shall</w:t>
      </w:r>
      <w:r w:rsidRPr="00E75799">
        <w:rPr>
          <w:rFonts w:asciiTheme="majorHAnsi" w:hAnsiTheme="majorHAnsi" w:cstheme="majorHAnsi"/>
        </w:rPr>
        <w:t xml:space="preserve"> provide the following Technical and Business Support </w:t>
      </w:r>
      <w:r w:rsidR="00A26DCC">
        <w:rPr>
          <w:rFonts w:asciiTheme="majorHAnsi" w:hAnsiTheme="majorHAnsi" w:cstheme="majorHAnsi"/>
        </w:rPr>
        <w:t>Service Level Agreements (</w:t>
      </w:r>
      <w:r w:rsidRPr="00E75799">
        <w:rPr>
          <w:rFonts w:asciiTheme="majorHAnsi" w:hAnsiTheme="majorHAnsi" w:cstheme="majorHAnsi"/>
        </w:rPr>
        <w:t>SLA</w:t>
      </w:r>
      <w:r w:rsidR="00A26DCC">
        <w:rPr>
          <w:rFonts w:asciiTheme="majorHAnsi" w:hAnsiTheme="majorHAnsi" w:cstheme="majorHAnsi"/>
        </w:rPr>
        <w:t>)</w:t>
      </w:r>
      <w:r w:rsidRPr="00E75799">
        <w:rPr>
          <w:rFonts w:asciiTheme="majorHAnsi" w:hAnsiTheme="majorHAnsi" w:cstheme="majorHAnsi"/>
        </w:rPr>
        <w:t xml:space="preserve">: </w:t>
      </w:r>
    </w:p>
    <w:p w14:paraId="54BAFAED" w14:textId="0F535669" w:rsidR="00AA189A" w:rsidRPr="00E75799" w:rsidRDefault="00AA189A" w:rsidP="00A72674">
      <w:pPr>
        <w:pStyle w:val="ListParagraph"/>
        <w:numPr>
          <w:ilvl w:val="0"/>
          <w:numId w:val="27"/>
        </w:numPr>
        <w:jc w:val="both"/>
        <w:rPr>
          <w:rFonts w:asciiTheme="majorHAnsi" w:hAnsiTheme="majorHAnsi" w:cstheme="majorHAnsi"/>
        </w:rPr>
      </w:pPr>
      <w:r w:rsidRPr="00E75799">
        <w:rPr>
          <w:rFonts w:asciiTheme="majorHAnsi" w:hAnsiTheme="majorHAnsi" w:cstheme="majorHAnsi"/>
        </w:rPr>
        <w:t>Customer Support Services:</w:t>
      </w:r>
    </w:p>
    <w:p w14:paraId="24392C58" w14:textId="77777777" w:rsidR="00AA189A" w:rsidRPr="00E75799" w:rsidRDefault="00AA189A" w:rsidP="00A72674">
      <w:pPr>
        <w:pStyle w:val="ListParagraph"/>
        <w:numPr>
          <w:ilvl w:val="0"/>
          <w:numId w:val="28"/>
        </w:numPr>
        <w:jc w:val="both"/>
        <w:rPr>
          <w:rFonts w:asciiTheme="majorHAnsi" w:hAnsiTheme="majorHAnsi" w:cstheme="majorHAnsi"/>
        </w:rPr>
      </w:pPr>
      <w:r w:rsidRPr="00E75799">
        <w:rPr>
          <w:rFonts w:asciiTheme="majorHAnsi" w:hAnsiTheme="majorHAnsi" w:cstheme="majorHAnsi"/>
        </w:rPr>
        <w:t>Customer Service Help Desk</w:t>
      </w:r>
    </w:p>
    <w:p w14:paraId="4066E211" w14:textId="0B26BAD0" w:rsidR="00AA189A" w:rsidRPr="00E75799" w:rsidRDefault="00AA189A" w:rsidP="00A72674">
      <w:pPr>
        <w:pStyle w:val="ListParagraph"/>
        <w:numPr>
          <w:ilvl w:val="0"/>
          <w:numId w:val="28"/>
        </w:numPr>
        <w:jc w:val="both"/>
        <w:rPr>
          <w:rFonts w:asciiTheme="majorHAnsi" w:hAnsiTheme="majorHAnsi" w:cstheme="majorHAnsi"/>
        </w:rPr>
      </w:pPr>
      <w:r w:rsidRPr="00E75799">
        <w:rPr>
          <w:rFonts w:asciiTheme="majorHAnsi" w:hAnsiTheme="majorHAnsi" w:cstheme="majorHAnsi"/>
        </w:rPr>
        <w:t xml:space="preserve">A dedicated Account Manager to assist with non-technical and commercial </w:t>
      </w:r>
      <w:r w:rsidR="00A26DCC">
        <w:rPr>
          <w:rFonts w:asciiTheme="majorHAnsi" w:hAnsiTheme="majorHAnsi" w:cstheme="majorHAnsi"/>
        </w:rPr>
        <w:t>inquires</w:t>
      </w:r>
    </w:p>
    <w:p w14:paraId="57750AAF" w14:textId="3F0B74BD" w:rsidR="00AA189A" w:rsidRPr="00E75799" w:rsidRDefault="00E36307" w:rsidP="00E36307">
      <w:pPr>
        <w:pStyle w:val="ListParagraph"/>
        <w:numPr>
          <w:ilvl w:val="0"/>
          <w:numId w:val="30"/>
        </w:numPr>
        <w:spacing w:after="240"/>
        <w:jc w:val="both"/>
        <w:rPr>
          <w:rFonts w:asciiTheme="majorHAnsi" w:hAnsiTheme="majorHAnsi" w:cstheme="majorHAnsi"/>
        </w:rPr>
      </w:pPr>
      <w:r w:rsidRPr="00E75799">
        <w:rPr>
          <w:rFonts w:asciiTheme="majorHAnsi" w:hAnsiTheme="majorHAnsi" w:cstheme="majorHAnsi"/>
        </w:rPr>
        <w:t xml:space="preserve">The proposer must submit SLAs, uptime reports </w:t>
      </w:r>
      <w:r w:rsidR="00A26DCC">
        <w:rPr>
          <w:rFonts w:asciiTheme="majorHAnsi" w:hAnsiTheme="majorHAnsi" w:cstheme="majorHAnsi"/>
        </w:rPr>
        <w:t>covering</w:t>
      </w:r>
      <w:r w:rsidR="00A26DCC" w:rsidRPr="00E75799">
        <w:rPr>
          <w:rFonts w:asciiTheme="majorHAnsi" w:hAnsiTheme="majorHAnsi" w:cstheme="majorHAnsi"/>
        </w:rPr>
        <w:t xml:space="preserve"> </w:t>
      </w:r>
      <w:r w:rsidRPr="00E75799">
        <w:rPr>
          <w:rFonts w:asciiTheme="majorHAnsi" w:hAnsiTheme="majorHAnsi" w:cstheme="majorHAnsi"/>
        </w:rPr>
        <w:t xml:space="preserve">the past 12 months, and third-party audit reports verifying system availability. Additionally, documentation </w:t>
      </w:r>
      <w:r w:rsidR="00A26DCC">
        <w:rPr>
          <w:rFonts w:asciiTheme="majorHAnsi" w:hAnsiTheme="majorHAnsi" w:cstheme="majorHAnsi"/>
        </w:rPr>
        <w:t>detailing</w:t>
      </w:r>
      <w:r w:rsidR="00A26DCC" w:rsidRPr="00E75799">
        <w:rPr>
          <w:rFonts w:asciiTheme="majorHAnsi" w:hAnsiTheme="majorHAnsi" w:cstheme="majorHAnsi"/>
        </w:rPr>
        <w:t xml:space="preserve"> </w:t>
      </w:r>
      <w:r w:rsidRPr="00E75799">
        <w:rPr>
          <w:rFonts w:asciiTheme="majorHAnsi" w:hAnsiTheme="majorHAnsi" w:cstheme="majorHAnsi"/>
        </w:rPr>
        <w:t xml:space="preserve">fault categorization, response time protocols, and </w:t>
      </w:r>
      <w:r w:rsidR="00A26DCC">
        <w:rPr>
          <w:rFonts w:asciiTheme="majorHAnsi" w:hAnsiTheme="majorHAnsi" w:cstheme="majorHAnsi"/>
        </w:rPr>
        <w:t>historical</w:t>
      </w:r>
      <w:r w:rsidR="00A26DCC" w:rsidRPr="00E75799">
        <w:rPr>
          <w:rFonts w:asciiTheme="majorHAnsi" w:hAnsiTheme="majorHAnsi" w:cstheme="majorHAnsi"/>
        </w:rPr>
        <w:t xml:space="preserve"> </w:t>
      </w:r>
      <w:r w:rsidRPr="00E75799">
        <w:rPr>
          <w:rFonts w:asciiTheme="majorHAnsi" w:hAnsiTheme="majorHAnsi" w:cstheme="majorHAnsi"/>
        </w:rPr>
        <w:t xml:space="preserve">performance metrics </w:t>
      </w:r>
      <w:r w:rsidR="00A26DCC">
        <w:rPr>
          <w:rFonts w:asciiTheme="majorHAnsi" w:hAnsiTheme="majorHAnsi" w:cstheme="majorHAnsi"/>
        </w:rPr>
        <w:t>shall</w:t>
      </w:r>
      <w:r w:rsidR="00A26DCC" w:rsidRPr="00E75799">
        <w:rPr>
          <w:rFonts w:asciiTheme="majorHAnsi" w:hAnsiTheme="majorHAnsi" w:cstheme="majorHAnsi"/>
        </w:rPr>
        <w:t xml:space="preserve"> </w:t>
      </w:r>
      <w:r w:rsidRPr="00E75799">
        <w:rPr>
          <w:rFonts w:asciiTheme="majorHAnsi" w:hAnsiTheme="majorHAnsi" w:cstheme="majorHAnsi"/>
        </w:rPr>
        <w:t>be provided:</w:t>
      </w:r>
    </w:p>
    <w:tbl>
      <w:tblPr>
        <w:tblW w:w="5198" w:type="pct"/>
        <w:tblCellMar>
          <w:left w:w="0" w:type="dxa"/>
          <w:right w:w="0" w:type="dxa"/>
        </w:tblCellMar>
        <w:tblLook w:val="04A0" w:firstRow="1" w:lastRow="0" w:firstColumn="1" w:lastColumn="0" w:noHBand="0" w:noVBand="1"/>
      </w:tblPr>
      <w:tblGrid>
        <w:gridCol w:w="1879"/>
        <w:gridCol w:w="3960"/>
        <w:gridCol w:w="1622"/>
        <w:gridCol w:w="2249"/>
      </w:tblGrid>
      <w:tr w:rsidR="00DA5F32" w:rsidRPr="00E75799" w14:paraId="2FF429E4" w14:textId="77777777" w:rsidTr="00DA5F32">
        <w:trPr>
          <w:trHeight w:val="636"/>
        </w:trPr>
        <w:tc>
          <w:tcPr>
            <w:tcW w:w="9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58992" w14:textId="77777777" w:rsidR="00AA189A" w:rsidRPr="00E75799" w:rsidRDefault="00AA189A">
            <w:pPr>
              <w:jc w:val="center"/>
              <w:rPr>
                <w:rFonts w:asciiTheme="majorHAnsi" w:hAnsiTheme="majorHAnsi" w:cstheme="majorHAnsi"/>
                <w:b/>
                <w:bCs/>
                <w:sz w:val="22"/>
                <w:szCs w:val="22"/>
              </w:rPr>
            </w:pPr>
            <w:r w:rsidRPr="00E75799">
              <w:rPr>
                <w:rFonts w:asciiTheme="majorHAnsi" w:hAnsiTheme="majorHAnsi" w:cstheme="majorHAnsi"/>
                <w:b/>
                <w:bCs/>
                <w:sz w:val="22"/>
                <w:szCs w:val="22"/>
              </w:rPr>
              <w:t>Classification</w:t>
            </w:r>
          </w:p>
        </w:tc>
        <w:tc>
          <w:tcPr>
            <w:tcW w:w="20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DB826D" w14:textId="77777777" w:rsidR="00AA189A" w:rsidRPr="00E75799" w:rsidRDefault="00AA189A">
            <w:pPr>
              <w:jc w:val="center"/>
              <w:rPr>
                <w:rFonts w:asciiTheme="majorHAnsi" w:hAnsiTheme="majorHAnsi" w:cstheme="majorHAnsi"/>
                <w:b/>
                <w:bCs/>
                <w:sz w:val="22"/>
                <w:szCs w:val="22"/>
              </w:rPr>
            </w:pPr>
            <w:r w:rsidRPr="00E75799">
              <w:rPr>
                <w:rFonts w:asciiTheme="majorHAnsi" w:hAnsiTheme="majorHAnsi" w:cstheme="majorHAnsi"/>
                <w:b/>
                <w:bCs/>
                <w:sz w:val="22"/>
                <w:szCs w:val="22"/>
              </w:rPr>
              <w:t>Criteria</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276803" w14:textId="77777777" w:rsidR="00AA189A" w:rsidRPr="00E75799" w:rsidRDefault="00AA189A">
            <w:pPr>
              <w:jc w:val="center"/>
              <w:rPr>
                <w:rFonts w:asciiTheme="majorHAnsi" w:hAnsiTheme="majorHAnsi" w:cstheme="majorHAnsi"/>
                <w:b/>
                <w:bCs/>
                <w:sz w:val="22"/>
                <w:szCs w:val="22"/>
              </w:rPr>
            </w:pPr>
            <w:r w:rsidRPr="00E75799">
              <w:rPr>
                <w:rFonts w:asciiTheme="majorHAnsi" w:hAnsiTheme="majorHAnsi" w:cstheme="majorHAnsi"/>
                <w:b/>
                <w:bCs/>
                <w:sz w:val="22"/>
                <w:szCs w:val="22"/>
              </w:rPr>
              <w:t>Step 1</w:t>
            </w:r>
            <w:r w:rsidRPr="00E75799">
              <w:rPr>
                <w:rFonts w:asciiTheme="majorHAnsi" w:hAnsiTheme="majorHAnsi" w:cstheme="majorHAnsi"/>
                <w:b/>
                <w:bCs/>
                <w:sz w:val="22"/>
                <w:szCs w:val="22"/>
              </w:rPr>
              <w:br/>
              <w:t>Identify Source</w:t>
            </w:r>
          </w:p>
        </w:tc>
        <w:tc>
          <w:tcPr>
            <w:tcW w:w="1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CE21D1" w14:textId="77777777" w:rsidR="00AA189A" w:rsidRPr="00E75799" w:rsidRDefault="00AA189A">
            <w:pPr>
              <w:jc w:val="center"/>
              <w:rPr>
                <w:rFonts w:asciiTheme="majorHAnsi" w:hAnsiTheme="majorHAnsi" w:cstheme="majorHAnsi"/>
                <w:b/>
                <w:bCs/>
                <w:sz w:val="22"/>
                <w:szCs w:val="22"/>
              </w:rPr>
            </w:pPr>
            <w:r w:rsidRPr="00E75799">
              <w:rPr>
                <w:rFonts w:asciiTheme="majorHAnsi" w:hAnsiTheme="majorHAnsi" w:cstheme="majorHAnsi"/>
                <w:b/>
                <w:bCs/>
                <w:sz w:val="22"/>
                <w:szCs w:val="22"/>
              </w:rPr>
              <w:t>Step 2</w:t>
            </w:r>
            <w:r w:rsidRPr="00E75799">
              <w:rPr>
                <w:rFonts w:asciiTheme="majorHAnsi" w:hAnsiTheme="majorHAnsi" w:cstheme="majorHAnsi"/>
                <w:b/>
                <w:bCs/>
                <w:sz w:val="22"/>
                <w:szCs w:val="22"/>
              </w:rPr>
              <w:br/>
              <w:t>Fix</w:t>
            </w:r>
          </w:p>
        </w:tc>
      </w:tr>
      <w:tr w:rsidR="00DA5F32" w:rsidRPr="00E75799" w14:paraId="478E6DED" w14:textId="77777777" w:rsidTr="00EF253A">
        <w:trPr>
          <w:trHeight w:val="1516"/>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7D6EF" w14:textId="358A47F5"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t xml:space="preserve">Level 1 </w:t>
            </w:r>
            <w:r w:rsidR="00A41C2D">
              <w:rPr>
                <w:rFonts w:asciiTheme="majorHAnsi" w:hAnsiTheme="majorHAnsi" w:cstheme="majorHAnsi"/>
                <w:sz w:val="22"/>
                <w:szCs w:val="22"/>
              </w:rPr>
              <w:t>–</w:t>
            </w:r>
            <w:r w:rsidRPr="00E75799">
              <w:rPr>
                <w:rFonts w:asciiTheme="majorHAnsi" w:hAnsiTheme="majorHAnsi" w:cstheme="majorHAnsi"/>
                <w:sz w:val="22"/>
                <w:szCs w:val="22"/>
              </w:rPr>
              <w:t xml:space="preserve"> Critical</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D771F" w14:textId="64090ED9" w:rsidR="00AA189A" w:rsidRPr="00E75799" w:rsidRDefault="00AA189A" w:rsidP="00031E44">
            <w:pPr>
              <w:rPr>
                <w:rFonts w:asciiTheme="majorHAnsi" w:hAnsiTheme="majorHAnsi" w:cstheme="majorHAnsi"/>
                <w:sz w:val="22"/>
                <w:szCs w:val="22"/>
              </w:rPr>
            </w:pPr>
            <w:r w:rsidRPr="00E75799">
              <w:rPr>
                <w:rFonts w:asciiTheme="majorHAnsi" w:hAnsiTheme="majorHAnsi" w:cstheme="majorHAnsi"/>
                <w:sz w:val="22"/>
                <w:szCs w:val="22"/>
              </w:rPr>
              <w:t xml:space="preserve">The Services are at a standstill. The Hexopay Payments System or all Payment Gateways utilized for a </w:t>
            </w:r>
            <w:r w:rsidR="00031E44" w:rsidRPr="00E75799">
              <w:rPr>
                <w:rFonts w:asciiTheme="majorHAnsi" w:hAnsiTheme="majorHAnsi" w:cstheme="majorHAnsi"/>
                <w:sz w:val="22"/>
                <w:szCs w:val="22"/>
              </w:rPr>
              <w:t>p</w:t>
            </w:r>
            <w:r w:rsidRPr="00E75799">
              <w:rPr>
                <w:rFonts w:asciiTheme="majorHAnsi" w:hAnsiTheme="majorHAnsi" w:cstheme="majorHAnsi"/>
                <w:sz w:val="22"/>
                <w:szCs w:val="22"/>
              </w:rPr>
              <w:t>articular</w:t>
            </w:r>
            <w:r w:rsidR="00774028">
              <w:rPr>
                <w:rFonts w:asciiTheme="majorHAnsi" w:hAnsiTheme="majorHAnsi" w:cstheme="majorHAnsi"/>
                <w:sz w:val="22"/>
                <w:szCs w:val="22"/>
              </w:rPr>
              <w:t xml:space="preserve"> </w:t>
            </w:r>
            <w:r w:rsidRPr="00E75799">
              <w:rPr>
                <w:rFonts w:asciiTheme="majorHAnsi" w:hAnsiTheme="majorHAnsi" w:cstheme="majorHAnsi"/>
                <w:sz w:val="22"/>
                <w:szCs w:val="22"/>
              </w:rPr>
              <w:t>acquirer</w:t>
            </w:r>
            <w:r w:rsidR="00774028">
              <w:rPr>
                <w:rFonts w:asciiTheme="majorHAnsi" w:hAnsiTheme="majorHAnsi" w:cstheme="majorHAnsi"/>
                <w:sz w:val="22"/>
                <w:szCs w:val="22"/>
              </w:rPr>
              <w:t xml:space="preserve"> </w:t>
            </w:r>
            <w:r w:rsidRPr="00E75799">
              <w:rPr>
                <w:rFonts w:asciiTheme="majorHAnsi" w:hAnsiTheme="majorHAnsi" w:cstheme="majorHAnsi"/>
                <w:sz w:val="22"/>
                <w:szCs w:val="22"/>
              </w:rPr>
              <w:t>or Customer are unavailable.</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FDA79" w14:textId="77777777" w:rsidR="00AA189A" w:rsidRPr="00E75799" w:rsidRDefault="00AA189A">
            <w:pPr>
              <w:jc w:val="center"/>
              <w:rPr>
                <w:rFonts w:asciiTheme="majorHAnsi" w:hAnsiTheme="majorHAnsi" w:cstheme="majorHAnsi"/>
                <w:sz w:val="22"/>
                <w:szCs w:val="22"/>
              </w:rPr>
            </w:pPr>
            <w:r w:rsidRPr="00E75799">
              <w:rPr>
                <w:rFonts w:asciiTheme="majorHAnsi" w:hAnsiTheme="majorHAnsi" w:cstheme="majorHAnsi"/>
                <w:sz w:val="22"/>
                <w:szCs w:val="22"/>
              </w:rPr>
              <w:t>30 minutes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6CAB" w14:textId="77777777" w:rsidR="00DA5F32" w:rsidRPr="00E75799" w:rsidRDefault="00AA189A">
            <w:pPr>
              <w:jc w:val="center"/>
              <w:rPr>
                <w:rFonts w:asciiTheme="majorHAnsi" w:hAnsiTheme="majorHAnsi" w:cstheme="majorHAnsi"/>
                <w:sz w:val="22"/>
                <w:szCs w:val="22"/>
              </w:rPr>
            </w:pPr>
            <w:r w:rsidRPr="00E75799">
              <w:rPr>
                <w:rFonts w:asciiTheme="majorHAnsi" w:hAnsiTheme="majorHAnsi" w:cstheme="majorHAnsi"/>
                <w:sz w:val="22"/>
                <w:szCs w:val="22"/>
              </w:rPr>
              <w:t xml:space="preserve">Immediate and continuing best efforts but in no event more than 2 hours </w:t>
            </w:r>
          </w:p>
          <w:p w14:paraId="40FD1153" w14:textId="112EB31E" w:rsidR="00AA189A" w:rsidRPr="00E75799" w:rsidRDefault="00AA189A">
            <w:pPr>
              <w:jc w:val="center"/>
              <w:rPr>
                <w:rFonts w:asciiTheme="majorHAnsi" w:hAnsiTheme="majorHAnsi" w:cstheme="majorHAnsi"/>
                <w:sz w:val="22"/>
                <w:szCs w:val="22"/>
              </w:rPr>
            </w:pPr>
            <w:r w:rsidRPr="00E75799">
              <w:rPr>
                <w:rFonts w:asciiTheme="majorHAnsi" w:hAnsiTheme="majorHAnsi" w:cstheme="majorHAnsi"/>
                <w:sz w:val="22"/>
                <w:szCs w:val="22"/>
              </w:rPr>
              <w:t>(on a 24X7 basis)</w:t>
            </w:r>
          </w:p>
        </w:tc>
      </w:tr>
      <w:tr w:rsidR="00DA5F32" w:rsidRPr="00E75799" w14:paraId="5811BDEE" w14:textId="77777777" w:rsidTr="00EF253A">
        <w:trPr>
          <w:trHeight w:val="1516"/>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BFB0F" w14:textId="14F75EEB"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lastRenderedPageBreak/>
              <w:t xml:space="preserve">Level 2 </w:t>
            </w:r>
            <w:r w:rsidR="00A41C2D">
              <w:rPr>
                <w:rFonts w:asciiTheme="majorHAnsi" w:hAnsiTheme="majorHAnsi" w:cstheme="majorHAnsi"/>
                <w:sz w:val="22"/>
                <w:szCs w:val="22"/>
              </w:rPr>
              <w:t>–</w:t>
            </w:r>
            <w:r w:rsidRPr="00E75799">
              <w:rPr>
                <w:rFonts w:asciiTheme="majorHAnsi" w:hAnsiTheme="majorHAnsi" w:cstheme="majorHAnsi"/>
                <w:sz w:val="22"/>
                <w:szCs w:val="22"/>
              </w:rPr>
              <w:t xml:space="preserve"> Serious</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B3FBF" w14:textId="7D497873"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t>The Services are significantly impaired and key business processes, such as transaction authorizations cannot be conducted without significant delay, but payment systems are available</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95F4C" w14:textId="77777777" w:rsidR="00AA189A" w:rsidRPr="00E75799" w:rsidRDefault="00AA189A">
            <w:pPr>
              <w:jc w:val="center"/>
              <w:rPr>
                <w:rFonts w:asciiTheme="majorHAnsi" w:hAnsiTheme="majorHAnsi" w:cstheme="majorHAnsi"/>
                <w:sz w:val="22"/>
                <w:szCs w:val="22"/>
              </w:rPr>
            </w:pPr>
            <w:r w:rsidRPr="00E75799">
              <w:rPr>
                <w:rFonts w:asciiTheme="majorHAnsi" w:hAnsiTheme="majorHAnsi" w:cstheme="majorHAnsi"/>
                <w:sz w:val="22"/>
                <w:szCs w:val="22"/>
              </w:rPr>
              <w:t>60 minutes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8D98D" w14:textId="77777777" w:rsidR="00E053B4" w:rsidRPr="00E75799" w:rsidRDefault="00AA189A" w:rsidP="00E053B4">
            <w:pPr>
              <w:jc w:val="center"/>
              <w:rPr>
                <w:rFonts w:asciiTheme="majorHAnsi" w:hAnsiTheme="majorHAnsi" w:cstheme="majorHAnsi"/>
                <w:sz w:val="22"/>
                <w:szCs w:val="22"/>
              </w:rPr>
            </w:pPr>
            <w:r w:rsidRPr="00E75799">
              <w:rPr>
                <w:rFonts w:asciiTheme="majorHAnsi" w:hAnsiTheme="majorHAnsi" w:cstheme="majorHAnsi"/>
                <w:sz w:val="22"/>
                <w:szCs w:val="22"/>
              </w:rPr>
              <w:t xml:space="preserve">4 hours </w:t>
            </w:r>
          </w:p>
          <w:p w14:paraId="62D9C970" w14:textId="70FEAE31" w:rsidR="00AA189A" w:rsidRPr="00E75799" w:rsidRDefault="00AA189A" w:rsidP="00E053B4">
            <w:pPr>
              <w:jc w:val="center"/>
              <w:rPr>
                <w:rFonts w:asciiTheme="majorHAnsi" w:hAnsiTheme="majorHAnsi" w:cstheme="majorHAnsi"/>
                <w:sz w:val="22"/>
                <w:szCs w:val="22"/>
              </w:rPr>
            </w:pPr>
            <w:r w:rsidRPr="00E75799">
              <w:rPr>
                <w:rFonts w:asciiTheme="majorHAnsi" w:hAnsiTheme="majorHAnsi" w:cstheme="majorHAnsi"/>
                <w:sz w:val="22"/>
                <w:szCs w:val="22"/>
              </w:rPr>
              <w:t>(on a 24X7 basis)</w:t>
            </w:r>
          </w:p>
        </w:tc>
      </w:tr>
      <w:tr w:rsidR="00DA5F32" w:rsidRPr="00E75799" w14:paraId="10F035E2" w14:textId="77777777" w:rsidTr="00EF253A">
        <w:trPr>
          <w:trHeight w:val="1237"/>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0310C" w14:textId="710119D6"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t xml:space="preserve">Level 3 </w:t>
            </w:r>
            <w:r w:rsidR="00A41C2D">
              <w:rPr>
                <w:rFonts w:asciiTheme="majorHAnsi" w:hAnsiTheme="majorHAnsi" w:cstheme="majorHAnsi"/>
                <w:sz w:val="22"/>
                <w:szCs w:val="22"/>
              </w:rPr>
              <w:t>–</w:t>
            </w:r>
            <w:r w:rsidRPr="00E75799">
              <w:rPr>
                <w:rFonts w:asciiTheme="majorHAnsi" w:hAnsiTheme="majorHAnsi" w:cstheme="majorHAnsi"/>
                <w:sz w:val="22"/>
                <w:szCs w:val="22"/>
              </w:rPr>
              <w:t xml:space="preserve"> Degraded</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66E2D" w14:textId="77777777"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t>Live Payment services such as settlement processing, cannot be carried out without significant delay, but all systems are operational</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DA5DE" w14:textId="77777777" w:rsidR="00AA189A" w:rsidRPr="00E75799" w:rsidRDefault="00AA189A">
            <w:pPr>
              <w:jc w:val="center"/>
              <w:rPr>
                <w:rFonts w:asciiTheme="majorHAnsi" w:hAnsiTheme="majorHAnsi" w:cstheme="majorHAnsi"/>
                <w:sz w:val="22"/>
                <w:szCs w:val="22"/>
              </w:rPr>
            </w:pPr>
            <w:r w:rsidRPr="00E75799">
              <w:rPr>
                <w:rFonts w:asciiTheme="majorHAnsi" w:hAnsiTheme="majorHAnsi" w:cstheme="majorHAnsi"/>
                <w:sz w:val="22"/>
                <w:szCs w:val="22"/>
              </w:rPr>
              <w:t>2 hours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62337" w14:textId="77777777" w:rsidR="00E053B4" w:rsidRPr="00E75799" w:rsidRDefault="00AA189A" w:rsidP="00E053B4">
            <w:pPr>
              <w:jc w:val="center"/>
              <w:rPr>
                <w:rFonts w:asciiTheme="majorHAnsi" w:hAnsiTheme="majorHAnsi" w:cstheme="majorHAnsi"/>
                <w:sz w:val="22"/>
                <w:szCs w:val="22"/>
              </w:rPr>
            </w:pPr>
            <w:r w:rsidRPr="00E75799">
              <w:rPr>
                <w:rFonts w:asciiTheme="majorHAnsi" w:hAnsiTheme="majorHAnsi" w:cstheme="majorHAnsi"/>
                <w:sz w:val="22"/>
                <w:szCs w:val="22"/>
              </w:rPr>
              <w:t xml:space="preserve">8 hours </w:t>
            </w:r>
          </w:p>
          <w:p w14:paraId="3B60F051" w14:textId="44C1E0F4" w:rsidR="00AA189A" w:rsidRPr="00E75799" w:rsidRDefault="00AA189A" w:rsidP="00E053B4">
            <w:pPr>
              <w:jc w:val="center"/>
              <w:rPr>
                <w:rFonts w:asciiTheme="majorHAnsi" w:hAnsiTheme="majorHAnsi" w:cstheme="majorHAnsi"/>
                <w:sz w:val="22"/>
                <w:szCs w:val="22"/>
              </w:rPr>
            </w:pPr>
            <w:r w:rsidRPr="00E75799">
              <w:rPr>
                <w:rFonts w:asciiTheme="majorHAnsi" w:hAnsiTheme="majorHAnsi" w:cstheme="majorHAnsi"/>
                <w:sz w:val="22"/>
                <w:szCs w:val="22"/>
              </w:rPr>
              <w:t>(on a 24X7 basis)</w:t>
            </w:r>
          </w:p>
        </w:tc>
      </w:tr>
      <w:tr w:rsidR="00DA5F32" w:rsidRPr="00E75799" w14:paraId="7B1BDB32" w14:textId="77777777" w:rsidTr="00DA5F32">
        <w:trPr>
          <w:trHeight w:val="828"/>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FEC80" w14:textId="524916FC"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t xml:space="preserve">Level 4 </w:t>
            </w:r>
            <w:r w:rsidR="00A41C2D">
              <w:rPr>
                <w:rFonts w:asciiTheme="majorHAnsi" w:hAnsiTheme="majorHAnsi" w:cstheme="majorHAnsi"/>
                <w:sz w:val="22"/>
                <w:szCs w:val="22"/>
              </w:rPr>
              <w:t>–</w:t>
            </w:r>
            <w:r w:rsidRPr="00E75799">
              <w:rPr>
                <w:rFonts w:asciiTheme="majorHAnsi" w:hAnsiTheme="majorHAnsi" w:cstheme="majorHAnsi"/>
                <w:sz w:val="22"/>
                <w:szCs w:val="22"/>
              </w:rPr>
              <w:t xml:space="preserve"> Minimal</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0DCB2" w14:textId="77777777" w:rsidR="00AA189A" w:rsidRPr="00E75799" w:rsidRDefault="00AA189A">
            <w:pPr>
              <w:rPr>
                <w:rFonts w:asciiTheme="majorHAnsi" w:hAnsiTheme="majorHAnsi" w:cstheme="majorHAnsi"/>
                <w:sz w:val="22"/>
                <w:szCs w:val="22"/>
              </w:rPr>
            </w:pPr>
            <w:r w:rsidRPr="00E75799">
              <w:rPr>
                <w:rFonts w:asciiTheme="majorHAnsi" w:hAnsiTheme="majorHAnsi" w:cstheme="majorHAnsi"/>
                <w:sz w:val="22"/>
                <w:szCs w:val="22"/>
              </w:rPr>
              <w:t>Integration and test system issues, minor incidents and enquiries</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F453F" w14:textId="77777777" w:rsidR="00AA189A" w:rsidRPr="00E75799" w:rsidRDefault="00AA189A">
            <w:pPr>
              <w:jc w:val="center"/>
              <w:rPr>
                <w:rFonts w:asciiTheme="majorHAnsi" w:hAnsiTheme="majorHAnsi" w:cstheme="majorHAnsi"/>
                <w:sz w:val="22"/>
                <w:szCs w:val="22"/>
              </w:rPr>
            </w:pPr>
            <w:r w:rsidRPr="00E75799">
              <w:rPr>
                <w:rFonts w:asciiTheme="majorHAnsi" w:hAnsiTheme="majorHAnsi" w:cstheme="majorHAnsi"/>
                <w:sz w:val="22"/>
                <w:szCs w:val="22"/>
              </w:rPr>
              <w:t>8 hours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BBA2C" w14:textId="77777777" w:rsidR="00E053B4" w:rsidRPr="00E75799" w:rsidRDefault="00AA189A" w:rsidP="00E053B4">
            <w:pPr>
              <w:jc w:val="center"/>
              <w:rPr>
                <w:rFonts w:asciiTheme="majorHAnsi" w:hAnsiTheme="majorHAnsi" w:cstheme="majorHAnsi"/>
                <w:sz w:val="22"/>
                <w:szCs w:val="22"/>
              </w:rPr>
            </w:pPr>
            <w:r w:rsidRPr="00E75799">
              <w:rPr>
                <w:rFonts w:asciiTheme="majorHAnsi" w:hAnsiTheme="majorHAnsi" w:cstheme="majorHAnsi"/>
                <w:sz w:val="22"/>
                <w:szCs w:val="22"/>
              </w:rPr>
              <w:t>48 hours</w:t>
            </w:r>
            <w:r w:rsidR="00E053B4" w:rsidRPr="00E75799">
              <w:rPr>
                <w:rFonts w:asciiTheme="majorHAnsi" w:hAnsiTheme="majorHAnsi" w:cstheme="majorHAnsi"/>
                <w:sz w:val="22"/>
                <w:szCs w:val="22"/>
              </w:rPr>
              <w:t xml:space="preserve"> </w:t>
            </w:r>
          </w:p>
          <w:p w14:paraId="3B605EA6" w14:textId="17421DE7" w:rsidR="00AA189A" w:rsidRPr="00E75799" w:rsidRDefault="00AA189A" w:rsidP="00E053B4">
            <w:pPr>
              <w:jc w:val="center"/>
              <w:rPr>
                <w:rFonts w:asciiTheme="majorHAnsi" w:hAnsiTheme="majorHAnsi" w:cstheme="majorHAnsi"/>
                <w:sz w:val="22"/>
                <w:szCs w:val="22"/>
              </w:rPr>
            </w:pPr>
            <w:r w:rsidRPr="00E75799">
              <w:rPr>
                <w:rFonts w:asciiTheme="majorHAnsi" w:hAnsiTheme="majorHAnsi" w:cstheme="majorHAnsi"/>
                <w:sz w:val="22"/>
                <w:szCs w:val="22"/>
              </w:rPr>
              <w:t>(on a 24X7 basis)</w:t>
            </w:r>
          </w:p>
        </w:tc>
      </w:tr>
    </w:tbl>
    <w:p w14:paraId="3D21E09F" w14:textId="77777777" w:rsidR="00AA189A" w:rsidRPr="00E75799" w:rsidRDefault="00AA189A" w:rsidP="00257F57">
      <w:pPr>
        <w:pStyle w:val="ListParagraph"/>
        <w:spacing w:after="240"/>
        <w:rPr>
          <w:rFonts w:asciiTheme="majorHAnsi" w:hAnsiTheme="majorHAnsi" w:cstheme="majorHAnsi"/>
        </w:rPr>
      </w:pPr>
    </w:p>
    <w:p w14:paraId="0FDF36EC" w14:textId="77F70C43" w:rsidR="00C51A34" w:rsidRPr="00E75799" w:rsidRDefault="00D37035" w:rsidP="00EF253A">
      <w:pPr>
        <w:pStyle w:val="Heading1"/>
        <w:numPr>
          <w:ilvl w:val="0"/>
          <w:numId w:val="32"/>
        </w:numPr>
        <w:rPr>
          <w:rFonts w:asciiTheme="majorHAnsi" w:hAnsiTheme="majorHAnsi" w:cstheme="majorHAnsi"/>
        </w:rPr>
      </w:pPr>
      <w:bookmarkStart w:id="11" w:name="_Toc199427187"/>
      <w:r w:rsidRPr="00E75799">
        <w:rPr>
          <w:rFonts w:asciiTheme="majorHAnsi" w:hAnsiTheme="majorHAnsi" w:cstheme="majorHAnsi"/>
        </w:rPr>
        <w:t>Documentation</w:t>
      </w:r>
      <w:bookmarkEnd w:id="11"/>
    </w:p>
    <w:p w14:paraId="244E9362" w14:textId="7B026FE9" w:rsidR="00DF1434" w:rsidRPr="00E75799" w:rsidRDefault="0046785F" w:rsidP="00A72674">
      <w:pPr>
        <w:pStyle w:val="ListParagraph"/>
        <w:jc w:val="both"/>
        <w:rPr>
          <w:rFonts w:asciiTheme="majorHAnsi" w:hAnsiTheme="majorHAnsi" w:cstheme="majorHAnsi"/>
        </w:rPr>
      </w:pPr>
      <w:r w:rsidRPr="00E75799">
        <w:rPr>
          <w:rFonts w:asciiTheme="majorHAnsi" w:hAnsiTheme="majorHAnsi" w:cstheme="majorHAnsi"/>
        </w:rPr>
        <w:t>MIC</w:t>
      </w:r>
      <w:r w:rsidR="00DF1434" w:rsidRPr="00E75799">
        <w:rPr>
          <w:rFonts w:asciiTheme="majorHAnsi" w:hAnsiTheme="majorHAnsi" w:cstheme="majorHAnsi"/>
        </w:rPr>
        <w:t>2 expect</w:t>
      </w:r>
      <w:r w:rsidR="00774028">
        <w:rPr>
          <w:rFonts w:asciiTheme="majorHAnsi" w:hAnsiTheme="majorHAnsi" w:cstheme="majorHAnsi"/>
        </w:rPr>
        <w:t>s</w:t>
      </w:r>
      <w:r w:rsidR="00DF1434" w:rsidRPr="00E75799">
        <w:rPr>
          <w:rFonts w:asciiTheme="majorHAnsi" w:hAnsiTheme="majorHAnsi" w:cstheme="majorHAnsi"/>
        </w:rPr>
        <w:t xml:space="preserve"> the </w:t>
      </w:r>
      <w:r w:rsidR="005974BA" w:rsidRPr="00E75799">
        <w:rPr>
          <w:rFonts w:asciiTheme="majorHAnsi" w:hAnsiTheme="majorHAnsi" w:cstheme="majorHAnsi"/>
        </w:rPr>
        <w:t>proposer</w:t>
      </w:r>
      <w:r w:rsidR="00DF1434" w:rsidRPr="00E75799">
        <w:rPr>
          <w:rFonts w:asciiTheme="majorHAnsi" w:hAnsiTheme="majorHAnsi" w:cstheme="majorHAnsi"/>
        </w:rPr>
        <w:t xml:space="preserve"> to provide a complete set of electronic documentation describing the proposed solution including but not limited to:</w:t>
      </w:r>
    </w:p>
    <w:p w14:paraId="7578DE61" w14:textId="6D4B5EBE" w:rsidR="00DF1434" w:rsidRPr="00E75799" w:rsidRDefault="00F237F6"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Solution </w:t>
      </w:r>
      <w:r w:rsidR="00DF1434" w:rsidRPr="00E75799">
        <w:rPr>
          <w:rFonts w:asciiTheme="majorHAnsi" w:hAnsiTheme="majorHAnsi" w:cstheme="majorHAnsi"/>
        </w:rPr>
        <w:t>Description</w:t>
      </w:r>
    </w:p>
    <w:p w14:paraId="2D79A802" w14:textId="40C1ECA1" w:rsidR="00DF1434" w:rsidRPr="00E75799" w:rsidRDefault="00F237F6"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 xml:space="preserve">Detailed physical, logical, </w:t>
      </w:r>
      <w:r w:rsidR="00DF1434" w:rsidRPr="00E75799">
        <w:rPr>
          <w:rFonts w:asciiTheme="majorHAnsi" w:hAnsiTheme="majorHAnsi" w:cstheme="majorHAnsi"/>
        </w:rPr>
        <w:t>connectivity</w:t>
      </w:r>
      <w:r w:rsidRPr="00E75799">
        <w:rPr>
          <w:rFonts w:asciiTheme="majorHAnsi" w:hAnsiTheme="majorHAnsi" w:cstheme="majorHAnsi"/>
        </w:rPr>
        <w:t>,</w:t>
      </w:r>
      <w:r w:rsidR="00DF1434" w:rsidRPr="00E75799">
        <w:rPr>
          <w:rFonts w:asciiTheme="majorHAnsi" w:hAnsiTheme="majorHAnsi" w:cstheme="majorHAnsi"/>
        </w:rPr>
        <w:t xml:space="preserve"> topology </w:t>
      </w:r>
      <w:r w:rsidRPr="00E75799">
        <w:rPr>
          <w:rFonts w:asciiTheme="majorHAnsi" w:hAnsiTheme="majorHAnsi" w:cstheme="majorHAnsi"/>
        </w:rPr>
        <w:t xml:space="preserve">and </w:t>
      </w:r>
      <w:r w:rsidR="00DF1434" w:rsidRPr="00E75799">
        <w:rPr>
          <w:rFonts w:asciiTheme="majorHAnsi" w:hAnsiTheme="majorHAnsi" w:cstheme="majorHAnsi"/>
        </w:rPr>
        <w:t>functionality diagram</w:t>
      </w:r>
      <w:r w:rsidRPr="00E75799">
        <w:rPr>
          <w:rFonts w:asciiTheme="majorHAnsi" w:hAnsiTheme="majorHAnsi" w:cstheme="majorHAnsi"/>
        </w:rPr>
        <w:t>s</w:t>
      </w:r>
    </w:p>
    <w:p w14:paraId="4BB3A5DA" w14:textId="278C26EC" w:rsidR="00DF1434" w:rsidRPr="00E75799" w:rsidRDefault="00DF1434"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Detailed description of features</w:t>
      </w:r>
      <w:r w:rsidR="00F237F6" w:rsidRPr="00E75799">
        <w:rPr>
          <w:rFonts w:asciiTheme="majorHAnsi" w:hAnsiTheme="majorHAnsi" w:cstheme="majorHAnsi"/>
        </w:rPr>
        <w:t xml:space="preserve">, </w:t>
      </w:r>
      <w:r w:rsidRPr="00E75799">
        <w:rPr>
          <w:rFonts w:asciiTheme="majorHAnsi" w:hAnsiTheme="majorHAnsi" w:cstheme="majorHAnsi"/>
        </w:rPr>
        <w:t>interface</w:t>
      </w:r>
      <w:r w:rsidR="00F237F6" w:rsidRPr="00E75799">
        <w:rPr>
          <w:rFonts w:asciiTheme="majorHAnsi" w:hAnsiTheme="majorHAnsi" w:cstheme="majorHAnsi"/>
        </w:rPr>
        <w:t>s</w:t>
      </w:r>
      <w:r w:rsidRPr="00E75799">
        <w:rPr>
          <w:rFonts w:asciiTheme="majorHAnsi" w:hAnsiTheme="majorHAnsi" w:cstheme="majorHAnsi"/>
        </w:rPr>
        <w:t xml:space="preserve"> and workflows.</w:t>
      </w:r>
    </w:p>
    <w:p w14:paraId="16885023" w14:textId="77777777" w:rsidR="00DF1434" w:rsidRPr="00E75799" w:rsidRDefault="00DF1434" w:rsidP="00A72674">
      <w:pPr>
        <w:pStyle w:val="ListParagraph"/>
        <w:numPr>
          <w:ilvl w:val="1"/>
          <w:numId w:val="20"/>
        </w:numPr>
        <w:spacing w:after="160" w:line="259" w:lineRule="auto"/>
        <w:ind w:left="1080"/>
        <w:contextualSpacing/>
        <w:jc w:val="both"/>
        <w:rPr>
          <w:rFonts w:asciiTheme="majorHAnsi" w:hAnsiTheme="majorHAnsi" w:cstheme="majorHAnsi"/>
        </w:rPr>
      </w:pPr>
      <w:r w:rsidRPr="00E75799">
        <w:rPr>
          <w:rFonts w:asciiTheme="majorHAnsi" w:hAnsiTheme="majorHAnsi" w:cstheme="majorHAnsi"/>
        </w:rPr>
        <w:t>Acceptance Test plan</w:t>
      </w:r>
    </w:p>
    <w:p w14:paraId="067719F2" w14:textId="168250C5" w:rsidR="00DF1434" w:rsidRPr="00E75799" w:rsidRDefault="00DF1434" w:rsidP="00A72674">
      <w:pPr>
        <w:pStyle w:val="ListParagraph"/>
        <w:numPr>
          <w:ilvl w:val="1"/>
          <w:numId w:val="20"/>
        </w:numPr>
        <w:spacing w:after="240" w:line="259" w:lineRule="auto"/>
        <w:ind w:left="1080"/>
        <w:contextualSpacing/>
        <w:jc w:val="both"/>
        <w:rPr>
          <w:rFonts w:asciiTheme="majorHAnsi" w:hAnsiTheme="majorHAnsi" w:cstheme="majorHAnsi"/>
        </w:rPr>
      </w:pPr>
      <w:r w:rsidRPr="00E75799">
        <w:rPr>
          <w:rFonts w:asciiTheme="majorHAnsi" w:hAnsiTheme="majorHAnsi" w:cstheme="majorHAnsi"/>
        </w:rPr>
        <w:t>Solution interface specifications</w:t>
      </w:r>
      <w:r w:rsidR="00774028">
        <w:rPr>
          <w:rFonts w:asciiTheme="majorHAnsi" w:hAnsiTheme="majorHAnsi" w:cstheme="majorHAnsi"/>
        </w:rPr>
        <w:t>, including</w:t>
      </w:r>
      <w:r w:rsidRPr="00E75799">
        <w:rPr>
          <w:rFonts w:asciiTheme="majorHAnsi" w:hAnsiTheme="majorHAnsi" w:cstheme="majorHAnsi"/>
        </w:rPr>
        <w:t xml:space="preserve"> </w:t>
      </w:r>
      <w:r w:rsidR="0046785F" w:rsidRPr="00E75799">
        <w:rPr>
          <w:rFonts w:asciiTheme="majorHAnsi" w:hAnsiTheme="majorHAnsi" w:cstheme="majorHAnsi"/>
        </w:rPr>
        <w:t>API</w:t>
      </w:r>
      <w:r w:rsidR="00774028">
        <w:rPr>
          <w:rFonts w:asciiTheme="majorHAnsi" w:hAnsiTheme="majorHAnsi" w:cstheme="majorHAnsi"/>
        </w:rPr>
        <w:t xml:space="preserve"> documentation</w:t>
      </w:r>
      <w:r w:rsidR="00774028" w:rsidRPr="00E75799">
        <w:rPr>
          <w:rFonts w:asciiTheme="majorHAnsi" w:hAnsiTheme="majorHAnsi" w:cstheme="majorHAnsi"/>
        </w:rPr>
        <w:t xml:space="preserve"> </w:t>
      </w:r>
      <w:r w:rsidR="0046785F" w:rsidRPr="00E75799">
        <w:rPr>
          <w:rFonts w:asciiTheme="majorHAnsi" w:hAnsiTheme="majorHAnsi" w:cstheme="majorHAnsi"/>
        </w:rPr>
        <w:t>between MIC</w:t>
      </w:r>
      <w:r w:rsidR="00F237F6" w:rsidRPr="00E75799">
        <w:rPr>
          <w:rFonts w:asciiTheme="majorHAnsi" w:hAnsiTheme="majorHAnsi" w:cstheme="majorHAnsi"/>
        </w:rPr>
        <w:t xml:space="preserve">2 platforms and </w:t>
      </w:r>
      <w:r w:rsidR="00774028">
        <w:rPr>
          <w:rFonts w:asciiTheme="majorHAnsi" w:hAnsiTheme="majorHAnsi" w:cstheme="majorHAnsi"/>
        </w:rPr>
        <w:t>the p</w:t>
      </w:r>
      <w:r w:rsidR="00774028" w:rsidRPr="00E75799">
        <w:rPr>
          <w:rFonts w:asciiTheme="majorHAnsi" w:hAnsiTheme="majorHAnsi" w:cstheme="majorHAnsi"/>
        </w:rPr>
        <w:t>roposer</w:t>
      </w:r>
      <w:r w:rsidR="00774028">
        <w:rPr>
          <w:rFonts w:asciiTheme="majorHAnsi" w:hAnsiTheme="majorHAnsi" w:cstheme="majorHAnsi"/>
        </w:rPr>
        <w:t>’s</w:t>
      </w:r>
      <w:r w:rsidR="00774028" w:rsidRPr="00E75799">
        <w:rPr>
          <w:rFonts w:asciiTheme="majorHAnsi" w:hAnsiTheme="majorHAnsi" w:cstheme="majorHAnsi"/>
        </w:rPr>
        <w:t xml:space="preserve"> </w:t>
      </w:r>
      <w:r w:rsidR="00F237F6" w:rsidRPr="00E75799">
        <w:rPr>
          <w:rFonts w:asciiTheme="majorHAnsi" w:hAnsiTheme="majorHAnsi" w:cstheme="majorHAnsi"/>
        </w:rPr>
        <w:t>servers and systems</w:t>
      </w:r>
    </w:p>
    <w:p w14:paraId="687F3B4E" w14:textId="77777777" w:rsidR="00EF253A" w:rsidRPr="00E75799" w:rsidRDefault="00EF253A" w:rsidP="00EF253A">
      <w:pPr>
        <w:pStyle w:val="ListParagraph"/>
        <w:spacing w:after="240" w:line="259" w:lineRule="auto"/>
        <w:ind w:left="1080"/>
        <w:contextualSpacing/>
        <w:jc w:val="both"/>
        <w:rPr>
          <w:rFonts w:asciiTheme="majorHAnsi" w:hAnsiTheme="majorHAnsi" w:cstheme="majorHAnsi"/>
        </w:rPr>
      </w:pPr>
    </w:p>
    <w:p w14:paraId="769D10EF" w14:textId="6D826636" w:rsidR="00F237F6" w:rsidRPr="00E75799" w:rsidRDefault="00D37035" w:rsidP="00EF253A">
      <w:pPr>
        <w:pStyle w:val="Heading1"/>
        <w:numPr>
          <w:ilvl w:val="0"/>
          <w:numId w:val="32"/>
        </w:numPr>
        <w:rPr>
          <w:rFonts w:asciiTheme="majorHAnsi" w:hAnsiTheme="majorHAnsi" w:cstheme="majorHAnsi"/>
        </w:rPr>
      </w:pPr>
      <w:bookmarkStart w:id="12" w:name="_Toc199427188"/>
      <w:r w:rsidRPr="00E75799">
        <w:rPr>
          <w:rFonts w:asciiTheme="majorHAnsi" w:hAnsiTheme="majorHAnsi" w:cstheme="majorHAnsi"/>
        </w:rPr>
        <w:t>R</w:t>
      </w:r>
      <w:r w:rsidR="00C51A34" w:rsidRPr="00E75799">
        <w:rPr>
          <w:rFonts w:asciiTheme="majorHAnsi" w:hAnsiTheme="majorHAnsi" w:cstheme="majorHAnsi"/>
        </w:rPr>
        <w:t>eferences</w:t>
      </w:r>
      <w:bookmarkEnd w:id="12"/>
    </w:p>
    <w:p w14:paraId="683DFFF2" w14:textId="3C110027" w:rsidR="00C51A34" w:rsidRPr="00C1039E" w:rsidRDefault="00240CEA" w:rsidP="00A72674">
      <w:pPr>
        <w:pStyle w:val="ListParagraph"/>
        <w:numPr>
          <w:ilvl w:val="0"/>
          <w:numId w:val="31"/>
        </w:numPr>
        <w:spacing w:after="240" w:line="259" w:lineRule="auto"/>
        <w:contextualSpacing/>
        <w:jc w:val="both"/>
        <w:rPr>
          <w:rFonts w:asciiTheme="majorHAnsi" w:hAnsiTheme="majorHAnsi" w:cstheme="majorHAnsi"/>
        </w:rPr>
      </w:pPr>
      <w:r w:rsidRPr="004071E5">
        <w:rPr>
          <w:rFonts w:asciiTheme="majorHAnsi" w:hAnsiTheme="majorHAnsi" w:cstheme="majorHAnsi"/>
        </w:rPr>
        <w:t>The proposer must provide verifiable proof of at least 3 active local or regional customers meeting these criteria: a combined transaction volume of at least 50</w:t>
      </w:r>
      <w:r w:rsidR="00EA0BE4">
        <w:rPr>
          <w:rFonts w:asciiTheme="majorHAnsi" w:hAnsiTheme="majorHAnsi" w:cstheme="majorHAnsi"/>
        </w:rPr>
        <w:t>K</w:t>
      </w:r>
      <w:r w:rsidRPr="004071E5">
        <w:rPr>
          <w:rFonts w:asciiTheme="majorHAnsi" w:hAnsiTheme="majorHAnsi" w:cstheme="majorHAnsi"/>
        </w:rPr>
        <w:t xml:space="preserve"> transactions per month and at least 3 years of continuous payment processing at this scale. Proof should include signed reference letters confirming active use, transaction volumes, and relationship duration, along with contracts or service agreements and summarized or anonymized transaction volume reports</w:t>
      </w:r>
      <w:r w:rsidR="001704EE" w:rsidRPr="00C1039E">
        <w:rPr>
          <w:rFonts w:asciiTheme="majorHAnsi" w:hAnsiTheme="majorHAnsi" w:cstheme="majorHAnsi"/>
        </w:rPr>
        <w:t>.</w:t>
      </w:r>
      <w:r w:rsidR="00F237F6" w:rsidRPr="00C1039E">
        <w:rPr>
          <w:rFonts w:asciiTheme="majorHAnsi" w:hAnsiTheme="majorHAnsi" w:cstheme="majorHAnsi"/>
        </w:rPr>
        <w:t xml:space="preserve"> </w:t>
      </w:r>
    </w:p>
    <w:p w14:paraId="4ECE8067" w14:textId="77777777" w:rsidR="00EF253A" w:rsidRPr="00E75799" w:rsidRDefault="00EF253A" w:rsidP="00EF253A">
      <w:pPr>
        <w:pStyle w:val="ListParagraph"/>
        <w:spacing w:after="240" w:line="259" w:lineRule="auto"/>
        <w:ind w:left="1080"/>
        <w:contextualSpacing/>
        <w:jc w:val="both"/>
        <w:rPr>
          <w:rFonts w:asciiTheme="majorHAnsi" w:hAnsiTheme="majorHAnsi" w:cstheme="majorHAnsi"/>
        </w:rPr>
      </w:pPr>
    </w:p>
    <w:p w14:paraId="6297B97E" w14:textId="77777777" w:rsidR="00E84200" w:rsidRPr="00E75799" w:rsidRDefault="00E84200" w:rsidP="00EF253A">
      <w:pPr>
        <w:pStyle w:val="Heading1"/>
        <w:numPr>
          <w:ilvl w:val="0"/>
          <w:numId w:val="32"/>
        </w:numPr>
        <w:rPr>
          <w:rFonts w:asciiTheme="majorHAnsi" w:hAnsiTheme="majorHAnsi" w:cstheme="majorHAnsi"/>
        </w:rPr>
      </w:pPr>
      <w:bookmarkStart w:id="13" w:name="_Toc199427189"/>
      <w:r w:rsidRPr="00E75799">
        <w:rPr>
          <w:rFonts w:asciiTheme="majorHAnsi" w:hAnsiTheme="majorHAnsi" w:cstheme="majorHAnsi"/>
        </w:rPr>
        <w:t>Training</w:t>
      </w:r>
      <w:bookmarkEnd w:id="13"/>
    </w:p>
    <w:p w14:paraId="20561ADF" w14:textId="733FBDFE" w:rsidR="00E84200" w:rsidRPr="00E75799" w:rsidRDefault="00E84200" w:rsidP="00A72674">
      <w:pPr>
        <w:numPr>
          <w:ilvl w:val="0"/>
          <w:numId w:val="5"/>
        </w:numPr>
        <w:spacing w:after="16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The </w:t>
      </w:r>
      <w:r w:rsidR="005974BA" w:rsidRPr="00E75799">
        <w:rPr>
          <w:rFonts w:asciiTheme="majorHAnsi" w:hAnsiTheme="majorHAnsi" w:cstheme="majorHAnsi"/>
          <w:bCs/>
          <w:sz w:val="22"/>
          <w:szCs w:val="22"/>
        </w:rPr>
        <w:t>proposer</w:t>
      </w:r>
      <w:r w:rsidRPr="00E75799">
        <w:rPr>
          <w:rFonts w:asciiTheme="majorHAnsi" w:hAnsiTheme="majorHAnsi" w:cstheme="majorHAnsi"/>
          <w:bCs/>
          <w:sz w:val="22"/>
          <w:szCs w:val="22"/>
        </w:rPr>
        <w:t xml:space="preserve">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 xml:space="preserve">provide Business/Customer Care training onsite for 6 members. </w:t>
      </w:r>
    </w:p>
    <w:p w14:paraId="2251A385" w14:textId="6F68B3B4" w:rsidR="00E84200" w:rsidRPr="00E75799" w:rsidRDefault="00E84200" w:rsidP="00A72674">
      <w:pPr>
        <w:numPr>
          <w:ilvl w:val="0"/>
          <w:numId w:val="5"/>
        </w:numPr>
        <w:spacing w:after="16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The </w:t>
      </w:r>
      <w:r w:rsidR="005974BA" w:rsidRPr="00E75799">
        <w:rPr>
          <w:rFonts w:asciiTheme="majorHAnsi" w:hAnsiTheme="majorHAnsi" w:cstheme="majorHAnsi"/>
          <w:bCs/>
          <w:sz w:val="22"/>
          <w:szCs w:val="22"/>
        </w:rPr>
        <w:t>proposer</w:t>
      </w:r>
      <w:r w:rsidRPr="00E75799">
        <w:rPr>
          <w:rFonts w:asciiTheme="majorHAnsi" w:hAnsiTheme="majorHAnsi" w:cstheme="majorHAnsi"/>
          <w:bCs/>
          <w:sz w:val="22"/>
          <w:szCs w:val="22"/>
        </w:rPr>
        <w:t xml:space="preserve">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as well provide advanced technical training for 4 IT members.</w:t>
      </w:r>
    </w:p>
    <w:p w14:paraId="30FAFC3C" w14:textId="4A51D673" w:rsidR="00E84200" w:rsidRPr="00E75799" w:rsidRDefault="00E84200" w:rsidP="00A72674">
      <w:pPr>
        <w:numPr>
          <w:ilvl w:val="0"/>
          <w:numId w:val="5"/>
        </w:numPr>
        <w:spacing w:after="16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The training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 xml:space="preserve">cover all </w:t>
      </w:r>
      <w:r w:rsidR="00E20E75">
        <w:rPr>
          <w:rFonts w:asciiTheme="majorHAnsi" w:hAnsiTheme="majorHAnsi" w:cstheme="majorHAnsi"/>
          <w:bCs/>
          <w:sz w:val="22"/>
          <w:szCs w:val="22"/>
        </w:rPr>
        <w:t xml:space="preserve">relevant </w:t>
      </w:r>
      <w:r w:rsidRPr="00E75799">
        <w:rPr>
          <w:rFonts w:asciiTheme="majorHAnsi" w:hAnsiTheme="majorHAnsi" w:cstheme="majorHAnsi"/>
          <w:bCs/>
          <w:sz w:val="22"/>
          <w:szCs w:val="22"/>
        </w:rPr>
        <w:t>areas</w:t>
      </w:r>
      <w:r w:rsidR="00E20E75">
        <w:rPr>
          <w:rFonts w:asciiTheme="majorHAnsi" w:hAnsiTheme="majorHAnsi" w:cstheme="majorHAnsi"/>
          <w:bCs/>
          <w:sz w:val="22"/>
          <w:szCs w:val="22"/>
        </w:rPr>
        <w:t xml:space="preserve">, including </w:t>
      </w:r>
      <w:r w:rsidRPr="00E75799">
        <w:rPr>
          <w:rFonts w:asciiTheme="majorHAnsi" w:hAnsiTheme="majorHAnsi" w:cstheme="majorHAnsi"/>
          <w:bCs/>
          <w:sz w:val="22"/>
          <w:szCs w:val="22"/>
        </w:rPr>
        <w:t xml:space="preserve">solution architecture, </w:t>
      </w:r>
      <w:r w:rsidR="00E20E75">
        <w:rPr>
          <w:rFonts w:asciiTheme="majorHAnsi" w:hAnsiTheme="majorHAnsi" w:cstheme="majorHAnsi"/>
          <w:bCs/>
          <w:sz w:val="22"/>
          <w:szCs w:val="22"/>
        </w:rPr>
        <w:t>hardware and software</w:t>
      </w:r>
      <w:r w:rsidRPr="00E75799">
        <w:rPr>
          <w:rFonts w:asciiTheme="majorHAnsi" w:hAnsiTheme="majorHAnsi" w:cstheme="majorHAnsi"/>
          <w:bCs/>
          <w:sz w:val="22"/>
          <w:szCs w:val="22"/>
        </w:rPr>
        <w:t xml:space="preserve">, dimensioning </w:t>
      </w:r>
      <w:r w:rsidR="00E20E75">
        <w:rPr>
          <w:rFonts w:asciiTheme="majorHAnsi" w:hAnsiTheme="majorHAnsi" w:cstheme="majorHAnsi"/>
          <w:bCs/>
          <w:sz w:val="22"/>
          <w:szCs w:val="22"/>
        </w:rPr>
        <w:t>and</w:t>
      </w:r>
      <w:r w:rsidR="00E20E75"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 xml:space="preserve">planning, configuration, administration, protocols </w:t>
      </w:r>
      <w:r w:rsidR="00E20E75">
        <w:rPr>
          <w:rFonts w:asciiTheme="majorHAnsi" w:hAnsiTheme="majorHAnsi" w:cstheme="majorHAnsi"/>
          <w:bCs/>
          <w:sz w:val="22"/>
          <w:szCs w:val="22"/>
        </w:rPr>
        <w:t>and</w:t>
      </w:r>
      <w:r w:rsidR="00E20E75"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 xml:space="preserve">interfaces, integration with provisioning, billing, portal, </w:t>
      </w:r>
      <w:r w:rsidR="00E20E75">
        <w:rPr>
          <w:rFonts w:asciiTheme="majorHAnsi" w:hAnsiTheme="majorHAnsi" w:cstheme="majorHAnsi"/>
          <w:bCs/>
          <w:sz w:val="22"/>
          <w:szCs w:val="22"/>
        </w:rPr>
        <w:t xml:space="preserve">as well as </w:t>
      </w:r>
      <w:r w:rsidRPr="00E75799">
        <w:rPr>
          <w:rFonts w:asciiTheme="majorHAnsi" w:hAnsiTheme="majorHAnsi" w:cstheme="majorHAnsi"/>
          <w:bCs/>
          <w:sz w:val="22"/>
          <w:szCs w:val="22"/>
        </w:rPr>
        <w:t xml:space="preserve">performance </w:t>
      </w:r>
      <w:r w:rsidR="00E20E75">
        <w:rPr>
          <w:rFonts w:asciiTheme="majorHAnsi" w:hAnsiTheme="majorHAnsi" w:cstheme="majorHAnsi"/>
          <w:bCs/>
          <w:sz w:val="22"/>
          <w:szCs w:val="22"/>
        </w:rPr>
        <w:t>and</w:t>
      </w:r>
      <w:r w:rsidR="00E20E75"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monitoring.</w:t>
      </w:r>
    </w:p>
    <w:p w14:paraId="27AB5840" w14:textId="135B3FFD" w:rsidR="00E84200" w:rsidRPr="00E75799" w:rsidRDefault="00E84200" w:rsidP="00A72674">
      <w:pPr>
        <w:numPr>
          <w:ilvl w:val="0"/>
          <w:numId w:val="5"/>
        </w:numPr>
        <w:spacing w:after="16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The </w:t>
      </w:r>
      <w:r w:rsidR="005974BA" w:rsidRPr="00E75799">
        <w:rPr>
          <w:rFonts w:asciiTheme="majorHAnsi" w:hAnsiTheme="majorHAnsi" w:cstheme="majorHAnsi"/>
          <w:bCs/>
          <w:sz w:val="22"/>
          <w:szCs w:val="22"/>
        </w:rPr>
        <w:t>proposer</w:t>
      </w:r>
      <w:r w:rsidRPr="00E75799">
        <w:rPr>
          <w:rFonts w:asciiTheme="majorHAnsi" w:hAnsiTheme="majorHAnsi" w:cstheme="majorHAnsi"/>
          <w:bCs/>
          <w:sz w:val="22"/>
          <w:szCs w:val="22"/>
        </w:rPr>
        <w:t xml:space="preserve">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00E20E75">
        <w:rPr>
          <w:rFonts w:asciiTheme="majorHAnsi" w:hAnsiTheme="majorHAnsi" w:cstheme="majorHAnsi"/>
          <w:bCs/>
          <w:sz w:val="22"/>
          <w:szCs w:val="22"/>
        </w:rPr>
        <w:t>specify</w:t>
      </w:r>
      <w:r w:rsidR="00E20E75"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 xml:space="preserve">the necessary </w:t>
      </w:r>
      <w:r w:rsidR="00E20E75">
        <w:rPr>
          <w:rFonts w:asciiTheme="majorHAnsi" w:hAnsiTheme="majorHAnsi" w:cstheme="majorHAnsi"/>
          <w:bCs/>
          <w:sz w:val="22"/>
          <w:szCs w:val="22"/>
        </w:rPr>
        <w:t xml:space="preserve">training </w:t>
      </w:r>
      <w:r w:rsidRPr="00E75799">
        <w:rPr>
          <w:rFonts w:asciiTheme="majorHAnsi" w:hAnsiTheme="majorHAnsi" w:cstheme="majorHAnsi"/>
          <w:bCs/>
          <w:sz w:val="22"/>
          <w:szCs w:val="22"/>
        </w:rPr>
        <w:t xml:space="preserve">duration </w:t>
      </w:r>
      <w:r w:rsidR="00E20E75">
        <w:rPr>
          <w:rFonts w:asciiTheme="majorHAnsi" w:hAnsiTheme="majorHAnsi" w:cstheme="majorHAnsi"/>
          <w:bCs/>
          <w:sz w:val="22"/>
          <w:szCs w:val="22"/>
        </w:rPr>
        <w:t xml:space="preserve">required </w:t>
      </w:r>
      <w:r w:rsidRPr="00E75799">
        <w:rPr>
          <w:rFonts w:asciiTheme="majorHAnsi" w:hAnsiTheme="majorHAnsi" w:cstheme="majorHAnsi"/>
          <w:bCs/>
          <w:sz w:val="22"/>
          <w:szCs w:val="22"/>
        </w:rPr>
        <w:t xml:space="preserve">to </w:t>
      </w:r>
      <w:r w:rsidR="00E20E75">
        <w:rPr>
          <w:rFonts w:asciiTheme="majorHAnsi" w:hAnsiTheme="majorHAnsi" w:cstheme="majorHAnsi"/>
          <w:bCs/>
          <w:sz w:val="22"/>
          <w:szCs w:val="22"/>
        </w:rPr>
        <w:t>adequately cover all</w:t>
      </w:r>
      <w:r w:rsidRPr="00E75799">
        <w:rPr>
          <w:rFonts w:asciiTheme="majorHAnsi" w:hAnsiTheme="majorHAnsi" w:cstheme="majorHAnsi"/>
          <w:bCs/>
          <w:sz w:val="22"/>
          <w:szCs w:val="22"/>
        </w:rPr>
        <w:t xml:space="preserve"> technical skills</w:t>
      </w:r>
      <w:r w:rsidR="00E20E75">
        <w:rPr>
          <w:rFonts w:asciiTheme="majorHAnsi" w:hAnsiTheme="majorHAnsi" w:cstheme="majorHAnsi"/>
          <w:bCs/>
          <w:sz w:val="22"/>
          <w:szCs w:val="22"/>
        </w:rPr>
        <w:t>,</w:t>
      </w:r>
      <w:r w:rsidRPr="00E75799">
        <w:rPr>
          <w:rFonts w:asciiTheme="majorHAnsi" w:hAnsiTheme="majorHAnsi" w:cstheme="majorHAnsi"/>
          <w:bCs/>
          <w:sz w:val="22"/>
          <w:szCs w:val="22"/>
        </w:rPr>
        <w:t xml:space="preserve"> </w:t>
      </w:r>
      <w:r w:rsidR="00E20E75">
        <w:rPr>
          <w:rFonts w:asciiTheme="majorHAnsi" w:hAnsiTheme="majorHAnsi" w:cstheme="majorHAnsi"/>
          <w:bCs/>
          <w:sz w:val="22"/>
          <w:szCs w:val="22"/>
        </w:rPr>
        <w:t>subject to</w:t>
      </w:r>
      <w:r w:rsidRPr="00E75799">
        <w:rPr>
          <w:rFonts w:asciiTheme="majorHAnsi" w:hAnsiTheme="majorHAnsi" w:cstheme="majorHAnsi"/>
          <w:bCs/>
          <w:sz w:val="22"/>
          <w:szCs w:val="22"/>
        </w:rPr>
        <w:t xml:space="preserve"> coordination and </w:t>
      </w:r>
      <w:r w:rsidR="00E20E75">
        <w:rPr>
          <w:rFonts w:asciiTheme="majorHAnsi" w:hAnsiTheme="majorHAnsi" w:cstheme="majorHAnsi"/>
          <w:bCs/>
          <w:sz w:val="22"/>
          <w:szCs w:val="22"/>
        </w:rPr>
        <w:t>approval</w:t>
      </w:r>
      <w:r w:rsidR="00E20E75" w:rsidRPr="00E75799">
        <w:rPr>
          <w:rFonts w:asciiTheme="majorHAnsi" w:hAnsiTheme="majorHAnsi" w:cstheme="majorHAnsi"/>
          <w:bCs/>
          <w:sz w:val="22"/>
          <w:szCs w:val="22"/>
        </w:rPr>
        <w:t xml:space="preserve"> </w:t>
      </w:r>
      <w:r w:rsidR="00E20E75">
        <w:rPr>
          <w:rFonts w:asciiTheme="majorHAnsi" w:hAnsiTheme="majorHAnsi" w:cstheme="majorHAnsi"/>
          <w:bCs/>
          <w:sz w:val="22"/>
          <w:szCs w:val="22"/>
        </w:rPr>
        <w:t>by</w:t>
      </w:r>
      <w:r w:rsidR="00E20E75"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MIC2.</w:t>
      </w:r>
    </w:p>
    <w:p w14:paraId="7365498B" w14:textId="2EB28FAC" w:rsidR="00E84200" w:rsidRPr="00E75799" w:rsidRDefault="00E84200" w:rsidP="00A72674">
      <w:pPr>
        <w:numPr>
          <w:ilvl w:val="0"/>
          <w:numId w:val="5"/>
        </w:numPr>
        <w:spacing w:after="16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The </w:t>
      </w:r>
      <w:r w:rsidR="005974BA" w:rsidRPr="00E75799">
        <w:rPr>
          <w:rFonts w:asciiTheme="majorHAnsi" w:hAnsiTheme="majorHAnsi" w:cstheme="majorHAnsi"/>
          <w:bCs/>
          <w:sz w:val="22"/>
          <w:szCs w:val="22"/>
        </w:rPr>
        <w:t>proposer</w:t>
      </w:r>
      <w:r w:rsidRPr="00E75799">
        <w:rPr>
          <w:rFonts w:asciiTheme="majorHAnsi" w:hAnsiTheme="majorHAnsi" w:cstheme="majorHAnsi"/>
          <w:bCs/>
          <w:sz w:val="22"/>
          <w:szCs w:val="22"/>
        </w:rPr>
        <w:t xml:space="preserve">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provide the needed training material in soft and hard copy.</w:t>
      </w:r>
    </w:p>
    <w:p w14:paraId="0FC33F7A" w14:textId="61BDD34C" w:rsidR="00E84200" w:rsidRPr="00E75799" w:rsidRDefault="00E84200" w:rsidP="00A72674">
      <w:pPr>
        <w:numPr>
          <w:ilvl w:val="0"/>
          <w:numId w:val="5"/>
        </w:numPr>
        <w:spacing w:after="16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The </w:t>
      </w:r>
      <w:r w:rsidR="005974BA" w:rsidRPr="00E75799">
        <w:rPr>
          <w:rFonts w:asciiTheme="majorHAnsi" w:hAnsiTheme="majorHAnsi" w:cstheme="majorHAnsi"/>
          <w:bCs/>
          <w:sz w:val="22"/>
          <w:szCs w:val="22"/>
        </w:rPr>
        <w:t>proposer</w:t>
      </w:r>
      <w:r w:rsidRPr="00E75799">
        <w:rPr>
          <w:rFonts w:asciiTheme="majorHAnsi" w:hAnsiTheme="majorHAnsi" w:cstheme="majorHAnsi"/>
          <w:bCs/>
          <w:sz w:val="22"/>
          <w:szCs w:val="22"/>
        </w:rPr>
        <w:t xml:space="preserve">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 xml:space="preserve">provide as part of the training actual hands-on session on the real system similar to what </w:t>
      </w:r>
      <w:r w:rsidR="00DD1AD3">
        <w:rPr>
          <w:rFonts w:asciiTheme="majorHAnsi" w:hAnsiTheme="majorHAnsi" w:cstheme="majorHAnsi"/>
          <w:bCs/>
          <w:sz w:val="22"/>
          <w:szCs w:val="22"/>
        </w:rPr>
        <w:t>MIC2</w:t>
      </w:r>
      <w:r w:rsidRPr="00E75799">
        <w:rPr>
          <w:rFonts w:asciiTheme="majorHAnsi" w:hAnsiTheme="majorHAnsi" w:cstheme="majorHAnsi"/>
          <w:bCs/>
          <w:sz w:val="22"/>
          <w:szCs w:val="22"/>
        </w:rPr>
        <w:t xml:space="preserve"> will be facing in the Live environment.</w:t>
      </w:r>
    </w:p>
    <w:p w14:paraId="5066E70A" w14:textId="4A5FFEE6" w:rsidR="00E84200" w:rsidRPr="00E75799" w:rsidRDefault="00E84200" w:rsidP="00A72674">
      <w:pPr>
        <w:numPr>
          <w:ilvl w:val="0"/>
          <w:numId w:val="5"/>
        </w:numPr>
        <w:spacing w:after="240" w:line="259" w:lineRule="auto"/>
        <w:ind w:left="1080"/>
        <w:contextualSpacing/>
        <w:jc w:val="both"/>
        <w:rPr>
          <w:rFonts w:asciiTheme="majorHAnsi" w:hAnsiTheme="majorHAnsi" w:cstheme="majorHAnsi"/>
          <w:bCs/>
          <w:sz w:val="22"/>
          <w:szCs w:val="22"/>
        </w:rPr>
      </w:pPr>
      <w:r w:rsidRPr="00E75799">
        <w:rPr>
          <w:rFonts w:asciiTheme="majorHAnsi" w:hAnsiTheme="majorHAnsi" w:cstheme="majorHAnsi"/>
          <w:bCs/>
          <w:sz w:val="22"/>
          <w:szCs w:val="22"/>
        </w:rPr>
        <w:t xml:space="preserve">Training </w:t>
      </w:r>
      <w:r w:rsidR="00C1039E">
        <w:rPr>
          <w:rFonts w:asciiTheme="majorHAnsi" w:hAnsiTheme="majorHAnsi" w:cstheme="majorHAnsi"/>
          <w:bCs/>
          <w:sz w:val="22"/>
          <w:szCs w:val="22"/>
        </w:rPr>
        <w:t>must</w:t>
      </w:r>
      <w:r w:rsidR="00C1039E" w:rsidRPr="00E75799">
        <w:rPr>
          <w:rFonts w:asciiTheme="majorHAnsi" w:hAnsiTheme="majorHAnsi" w:cstheme="majorHAnsi"/>
          <w:bCs/>
          <w:sz w:val="22"/>
          <w:szCs w:val="22"/>
        </w:rPr>
        <w:t xml:space="preserve"> </w:t>
      </w:r>
      <w:r w:rsidRPr="00E75799">
        <w:rPr>
          <w:rFonts w:asciiTheme="majorHAnsi" w:hAnsiTheme="majorHAnsi" w:cstheme="majorHAnsi"/>
          <w:bCs/>
          <w:sz w:val="22"/>
          <w:szCs w:val="22"/>
        </w:rPr>
        <w:t>be delivered before the formal launch of the solution and the acceptance tests.</w:t>
      </w:r>
    </w:p>
    <w:p w14:paraId="737529E9" w14:textId="77777777" w:rsidR="00257F57" w:rsidRPr="00E75799" w:rsidRDefault="00257F57" w:rsidP="00257F57">
      <w:pPr>
        <w:spacing w:after="240" w:line="259" w:lineRule="auto"/>
        <w:contextualSpacing/>
        <w:rPr>
          <w:rFonts w:asciiTheme="majorHAnsi" w:hAnsiTheme="majorHAnsi" w:cstheme="majorHAnsi"/>
          <w:bCs/>
        </w:rPr>
      </w:pPr>
    </w:p>
    <w:sectPr w:rsidR="00257F57" w:rsidRPr="00E75799">
      <w:pgSz w:w="12240" w:h="15840"/>
      <w:pgMar w:top="714" w:right="1440" w:bottom="71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025E" w14:textId="77777777" w:rsidR="004071E5" w:rsidRDefault="004071E5" w:rsidP="00D41402">
      <w:r>
        <w:separator/>
      </w:r>
    </w:p>
  </w:endnote>
  <w:endnote w:type="continuationSeparator" w:id="0">
    <w:p w14:paraId="4D239EEB" w14:textId="77777777" w:rsidR="004071E5" w:rsidRDefault="004071E5" w:rsidP="00D4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99E9" w14:textId="1EF9B3F4" w:rsidR="004071E5" w:rsidRDefault="004071E5" w:rsidP="00A004FA">
    <w:pPr>
      <w:pStyle w:val="Footer"/>
      <w:pBdr>
        <w:top w:val="single" w:sz="4" w:space="1" w:color="D9D9D9"/>
      </w:pBdr>
      <w:jc w:val="right"/>
    </w:pPr>
    <w:r>
      <w:fldChar w:fldCharType="begin"/>
    </w:r>
    <w:r>
      <w:instrText xml:space="preserve"> PAGE   \* MERGEFORMAT </w:instrText>
    </w:r>
    <w:r>
      <w:fldChar w:fldCharType="separate"/>
    </w:r>
    <w:r w:rsidR="00015004">
      <w:rPr>
        <w:noProof/>
      </w:rPr>
      <w:t>5</w:t>
    </w:r>
    <w:r>
      <w:rPr>
        <w:noProof/>
      </w:rPr>
      <w:fldChar w:fldCharType="end"/>
    </w:r>
    <w:r>
      <w:t xml:space="preserve"> | </w:t>
    </w:r>
    <w:r w:rsidRPr="00A004FA">
      <w:rPr>
        <w:color w:val="7F7F7F"/>
        <w:spacing w:val="60"/>
      </w:rPr>
      <w:t>Page</w:t>
    </w:r>
  </w:p>
  <w:p w14:paraId="09E9519F" w14:textId="77777777" w:rsidR="004071E5" w:rsidRDefault="0040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1222" w14:textId="77777777" w:rsidR="004071E5" w:rsidRDefault="004071E5" w:rsidP="00D41402">
      <w:r>
        <w:separator/>
      </w:r>
    </w:p>
  </w:footnote>
  <w:footnote w:type="continuationSeparator" w:id="0">
    <w:p w14:paraId="6158FE86" w14:textId="77777777" w:rsidR="004071E5" w:rsidRDefault="004071E5" w:rsidP="00D4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0005" w14:textId="77777777" w:rsidR="004071E5" w:rsidRDefault="004071E5" w:rsidP="005C5C69">
    <w:pPr>
      <w:spacing w:line="0" w:lineRule="atLeast"/>
      <w:jc w:val="both"/>
      <w:rPr>
        <w:sz w:val="22"/>
      </w:rPr>
    </w:pPr>
  </w:p>
  <w:p w14:paraId="56C6AAAA" w14:textId="77777777" w:rsidR="004071E5" w:rsidRDefault="004071E5" w:rsidP="005C5C69">
    <w:pPr>
      <w:spacing w:line="0" w:lineRule="atLeast"/>
      <w:jc w:val="both"/>
      <w:rPr>
        <w:sz w:val="22"/>
      </w:rPr>
    </w:pPr>
    <w:r>
      <w:rPr>
        <w:sz w:val="22"/>
      </w:rPr>
      <w:t>Payment Gateway Solution – Technical Requirements</w:t>
    </w:r>
  </w:p>
  <w:p w14:paraId="1E8E1659" w14:textId="71FD2630" w:rsidR="004071E5" w:rsidRPr="005C5C69" w:rsidRDefault="004071E5" w:rsidP="005C5C69">
    <w:pPr>
      <w:spacing w:line="200" w:lineRule="exact"/>
      <w:jc w:val="both"/>
      <w:rPr>
        <w:rFonts w:ascii="Times New Roman" w:eastAsia="Times New Roman" w:hAnsi="Times New Roman"/>
      </w:rPr>
    </w:pPr>
    <w:r>
      <w:rPr>
        <w:noProof/>
        <w:sz w:val="22"/>
      </w:rPr>
      <w:drawing>
        <wp:anchor distT="0" distB="0" distL="114300" distR="114300" simplePos="0" relativeHeight="251656192" behindDoc="1" locked="0" layoutInCell="0" allowOverlap="1" wp14:anchorId="7D46BB85" wp14:editId="1ABD79FA">
          <wp:simplePos x="0" y="0"/>
          <wp:positionH relativeFrom="column">
            <wp:posOffset>-17145</wp:posOffset>
          </wp:positionH>
          <wp:positionV relativeFrom="paragraph">
            <wp:posOffset>36830</wp:posOffset>
          </wp:positionV>
          <wp:extent cx="5981065" cy="381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065"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7216" behindDoc="1" locked="0" layoutInCell="0" allowOverlap="1" wp14:anchorId="1D94D488" wp14:editId="4BF46F05">
          <wp:simplePos x="0" y="0"/>
          <wp:positionH relativeFrom="column">
            <wp:posOffset>-17145</wp:posOffset>
          </wp:positionH>
          <wp:positionV relativeFrom="paragraph">
            <wp:posOffset>18415</wp:posOffset>
          </wp:positionV>
          <wp:extent cx="598106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1065" cy="88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ECB6" w14:textId="77777777" w:rsidR="004071E5" w:rsidRDefault="004071E5" w:rsidP="005C5C69">
    <w:pPr>
      <w:spacing w:line="0" w:lineRule="atLeast"/>
      <w:jc w:val="both"/>
      <w:rPr>
        <w:sz w:val="22"/>
      </w:rPr>
    </w:pPr>
  </w:p>
  <w:p w14:paraId="0C8BF5BC" w14:textId="77777777" w:rsidR="004071E5" w:rsidRDefault="004071E5" w:rsidP="005C5C69">
    <w:pPr>
      <w:spacing w:line="0" w:lineRule="atLeast"/>
      <w:jc w:val="center"/>
      <w:rPr>
        <w:sz w:val="22"/>
      </w:rPr>
    </w:pPr>
    <w:r>
      <w:rPr>
        <w:sz w:val="22"/>
      </w:rPr>
      <w:t>Payment Gateway Solution – Technical Requirements</w:t>
    </w:r>
  </w:p>
  <w:p w14:paraId="705EEB2F" w14:textId="082E913A" w:rsidR="004071E5" w:rsidRPr="005C5C69" w:rsidRDefault="004071E5" w:rsidP="005C5C69">
    <w:pPr>
      <w:spacing w:line="200" w:lineRule="exact"/>
      <w:jc w:val="both"/>
      <w:rPr>
        <w:rFonts w:ascii="Times New Roman" w:eastAsia="Times New Roman" w:hAnsi="Times New Roman"/>
      </w:rPr>
    </w:pPr>
    <w:r>
      <w:rPr>
        <w:noProof/>
        <w:sz w:val="22"/>
      </w:rPr>
      <w:drawing>
        <wp:anchor distT="0" distB="0" distL="114300" distR="114300" simplePos="0" relativeHeight="251658240" behindDoc="1" locked="0" layoutInCell="0" allowOverlap="1" wp14:anchorId="71AA1894" wp14:editId="394ADDDF">
          <wp:simplePos x="0" y="0"/>
          <wp:positionH relativeFrom="column">
            <wp:posOffset>-17145</wp:posOffset>
          </wp:positionH>
          <wp:positionV relativeFrom="paragraph">
            <wp:posOffset>36830</wp:posOffset>
          </wp:positionV>
          <wp:extent cx="5981065" cy="381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065"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9264" behindDoc="1" locked="0" layoutInCell="0" allowOverlap="1" wp14:anchorId="257DE84B" wp14:editId="4779AA57">
          <wp:simplePos x="0" y="0"/>
          <wp:positionH relativeFrom="column">
            <wp:posOffset>-17145</wp:posOffset>
          </wp:positionH>
          <wp:positionV relativeFrom="paragraph">
            <wp:posOffset>18415</wp:posOffset>
          </wp:positionV>
          <wp:extent cx="5981065"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1065" cy="8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B86"/>
    <w:multiLevelType w:val="hybridMultilevel"/>
    <w:tmpl w:val="3B64F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35F44"/>
    <w:multiLevelType w:val="hybridMultilevel"/>
    <w:tmpl w:val="EF7025F2"/>
    <w:lvl w:ilvl="0" w:tplc="6CA2226A">
      <w:start w:val="1"/>
      <w:numFmt w:val="bullet"/>
      <w:lvlText w:val="-"/>
      <w:lvlJc w:val="left"/>
      <w:pPr>
        <w:ind w:left="1440" w:hanging="360"/>
      </w:pPr>
      <w:rPr>
        <w:rFonts w:ascii="Calibri Light" w:eastAsia="Calibri"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F56619"/>
    <w:multiLevelType w:val="hybridMultilevel"/>
    <w:tmpl w:val="15444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22CA4"/>
    <w:multiLevelType w:val="hybridMultilevel"/>
    <w:tmpl w:val="97E842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D575D"/>
    <w:multiLevelType w:val="hybridMultilevel"/>
    <w:tmpl w:val="BE2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72515"/>
    <w:multiLevelType w:val="hybridMultilevel"/>
    <w:tmpl w:val="AF2A88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60D9E"/>
    <w:multiLevelType w:val="hybridMultilevel"/>
    <w:tmpl w:val="34609C5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C7934"/>
    <w:multiLevelType w:val="hybridMultilevel"/>
    <w:tmpl w:val="28825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DB4217E"/>
    <w:multiLevelType w:val="hybridMultilevel"/>
    <w:tmpl w:val="B082E3AE"/>
    <w:lvl w:ilvl="0" w:tplc="04090001">
      <w:start w:val="1"/>
      <w:numFmt w:val="bullet"/>
      <w:lvlText w:val=""/>
      <w:lvlJc w:val="left"/>
      <w:pPr>
        <w:ind w:left="1440" w:hanging="360"/>
      </w:pPr>
      <w:rPr>
        <w:rFonts w:ascii="Symbol" w:hAnsi="Symbol" w:hint="default"/>
      </w:rPr>
    </w:lvl>
    <w:lvl w:ilvl="1" w:tplc="6CA2226A">
      <w:start w:val="1"/>
      <w:numFmt w:val="bullet"/>
      <w:lvlText w:val="-"/>
      <w:lvlJc w:val="left"/>
      <w:pPr>
        <w:ind w:left="2160" w:hanging="360"/>
      </w:pPr>
      <w:rPr>
        <w:rFonts w:ascii="Calibri Light" w:eastAsia="Calibri" w:hAnsi="Calibri Light" w:cs="Calibri Light"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7F71FA"/>
    <w:multiLevelType w:val="hybridMultilevel"/>
    <w:tmpl w:val="0CFA27BA"/>
    <w:lvl w:ilvl="0" w:tplc="916EB144">
      <w:start w:val="1"/>
      <w:numFmt w:val="upperLetter"/>
      <w:lvlText w:val="%1."/>
      <w:lvlJc w:val="left"/>
      <w:pPr>
        <w:ind w:left="720" w:hanging="360"/>
      </w:pPr>
      <w:rPr>
        <w:rFonts w:ascii="Calibri Light" w:eastAsia="Calibri" w:hAnsi="Calibri Light"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B558D"/>
    <w:multiLevelType w:val="hybridMultilevel"/>
    <w:tmpl w:val="A560FCC2"/>
    <w:lvl w:ilvl="0" w:tplc="04090019">
      <w:start w:val="1"/>
      <w:numFmt w:val="lowerLetter"/>
      <w:lvlText w:val="%1."/>
      <w:lvlJc w:val="left"/>
      <w:pPr>
        <w:ind w:left="1440" w:hanging="360"/>
      </w:pPr>
      <w:rPr>
        <w:rFonts w:hint="default"/>
      </w:rPr>
    </w:lvl>
    <w:lvl w:ilvl="1" w:tplc="6CA2226A">
      <w:start w:val="1"/>
      <w:numFmt w:val="bullet"/>
      <w:lvlText w:val="-"/>
      <w:lvlJc w:val="left"/>
      <w:pPr>
        <w:ind w:left="2160" w:hanging="360"/>
      </w:pPr>
      <w:rPr>
        <w:rFonts w:ascii="Calibri Light" w:eastAsia="Calibri" w:hAnsi="Calibri Light" w:cs="Calibri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7C33B0"/>
    <w:multiLevelType w:val="hybridMultilevel"/>
    <w:tmpl w:val="4A0C0D1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04075"/>
    <w:multiLevelType w:val="hybridMultilevel"/>
    <w:tmpl w:val="1CB6C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92215"/>
    <w:multiLevelType w:val="hybridMultilevel"/>
    <w:tmpl w:val="8D9AE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B55E8"/>
    <w:multiLevelType w:val="multilevel"/>
    <w:tmpl w:val="35C8A704"/>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Calibri Light" w:eastAsia="Calibri" w:hAnsi="Calibri Light" w:cs="Calibri Light"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8EF39AC"/>
    <w:multiLevelType w:val="hybridMultilevel"/>
    <w:tmpl w:val="616E11EA"/>
    <w:lvl w:ilvl="0" w:tplc="6CA2226A">
      <w:start w:val="1"/>
      <w:numFmt w:val="bullet"/>
      <w:lvlText w:val="-"/>
      <w:lvlJc w:val="left"/>
      <w:pPr>
        <w:ind w:left="1800" w:hanging="360"/>
      </w:pPr>
      <w:rPr>
        <w:rFonts w:ascii="Calibri Light" w:eastAsia="Calibri" w:hAnsi="Calibri Light" w:cs="Calibri Light"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F177E6"/>
    <w:multiLevelType w:val="hybridMultilevel"/>
    <w:tmpl w:val="F10E4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E5CBB"/>
    <w:multiLevelType w:val="hybridMultilevel"/>
    <w:tmpl w:val="7292B1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056488"/>
    <w:multiLevelType w:val="hybridMultilevel"/>
    <w:tmpl w:val="F20EA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0019E2"/>
    <w:multiLevelType w:val="hybridMultilevel"/>
    <w:tmpl w:val="3DD805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F52541"/>
    <w:multiLevelType w:val="hybridMultilevel"/>
    <w:tmpl w:val="C2CC7FD2"/>
    <w:lvl w:ilvl="0" w:tplc="7ACAF4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F513DE"/>
    <w:multiLevelType w:val="hybridMultilevel"/>
    <w:tmpl w:val="B65A3570"/>
    <w:lvl w:ilvl="0" w:tplc="33967DA8">
      <w:start w:val="1"/>
      <w:numFmt w:val="lowerLetter"/>
      <w:lvlText w:val="%1."/>
      <w:lvlJc w:val="left"/>
      <w:pPr>
        <w:ind w:left="1800" w:hanging="360"/>
      </w:pPr>
      <w:rPr>
        <w:rFonts w:ascii="Calibri Light" w:eastAsia="Calibri" w:hAnsi="Calibri Light" w:cs="Calibri Light"/>
      </w:rPr>
    </w:lvl>
    <w:lvl w:ilvl="1" w:tplc="6CA2226A">
      <w:start w:val="1"/>
      <w:numFmt w:val="bullet"/>
      <w:lvlText w:val="-"/>
      <w:lvlJc w:val="left"/>
      <w:pPr>
        <w:ind w:left="2520" w:hanging="360"/>
      </w:pPr>
      <w:rPr>
        <w:rFonts w:ascii="Calibri Light" w:eastAsia="Calibri" w:hAnsi="Calibri Light" w:cs="Calibri Light"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0710BCD"/>
    <w:multiLevelType w:val="hybridMultilevel"/>
    <w:tmpl w:val="107E10F2"/>
    <w:lvl w:ilvl="0" w:tplc="0409000F">
      <w:start w:val="1"/>
      <w:numFmt w:val="decimal"/>
      <w:lvlText w:val="%1."/>
      <w:lvlJc w:val="left"/>
      <w:pPr>
        <w:ind w:left="1800" w:hanging="360"/>
      </w:pPr>
      <w:rPr>
        <w:rFonts w:hint="default"/>
      </w:rPr>
    </w:lvl>
    <w:lvl w:ilvl="1" w:tplc="6CA2226A">
      <w:start w:val="1"/>
      <w:numFmt w:val="bullet"/>
      <w:lvlText w:val="-"/>
      <w:lvlJc w:val="left"/>
      <w:pPr>
        <w:ind w:left="2520" w:hanging="360"/>
      </w:pPr>
      <w:rPr>
        <w:rFonts w:ascii="Calibri Light" w:eastAsia="Calibri" w:hAnsi="Calibri Light" w:cs="Calibri Light"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A11DC4"/>
    <w:multiLevelType w:val="multilevel"/>
    <w:tmpl w:val="2B34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E0801"/>
    <w:multiLevelType w:val="hybridMultilevel"/>
    <w:tmpl w:val="B7DAD82A"/>
    <w:lvl w:ilvl="0" w:tplc="12769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7344C0"/>
    <w:multiLevelType w:val="hybridMultilevel"/>
    <w:tmpl w:val="8272E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587B07"/>
    <w:multiLevelType w:val="hybridMultilevel"/>
    <w:tmpl w:val="C1263F3A"/>
    <w:lvl w:ilvl="0" w:tplc="6CA2226A">
      <w:start w:val="1"/>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F56710"/>
    <w:multiLevelType w:val="hybridMultilevel"/>
    <w:tmpl w:val="51A0FE6C"/>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6CA2226A">
      <w:start w:val="1"/>
      <w:numFmt w:val="bullet"/>
      <w:lvlText w:val="-"/>
      <w:lvlJc w:val="left"/>
      <w:pPr>
        <w:ind w:left="2160" w:hanging="180"/>
      </w:pPr>
      <w:rPr>
        <w:rFonts w:ascii="Calibri Light" w:eastAsia="Calibri" w:hAnsi="Calibri Light" w:cs="Calibri Ligh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40BBF"/>
    <w:multiLevelType w:val="hybridMultilevel"/>
    <w:tmpl w:val="2CA29EE0"/>
    <w:lvl w:ilvl="0" w:tplc="6CA2226A">
      <w:start w:val="1"/>
      <w:numFmt w:val="bullet"/>
      <w:lvlText w:val="-"/>
      <w:lvlJc w:val="left"/>
      <w:pPr>
        <w:ind w:left="1440" w:hanging="360"/>
      </w:pPr>
      <w:rPr>
        <w:rFonts w:ascii="Calibri Light" w:eastAsia="Calibri" w:hAnsi="Calibri Light" w:cs="Calibri Light"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A954BE"/>
    <w:multiLevelType w:val="hybridMultilevel"/>
    <w:tmpl w:val="F5A20278"/>
    <w:lvl w:ilvl="0" w:tplc="33967DA8">
      <w:start w:val="1"/>
      <w:numFmt w:val="lowerLetter"/>
      <w:lvlText w:val="%1."/>
      <w:lvlJc w:val="left"/>
      <w:pPr>
        <w:ind w:left="1800" w:hanging="360"/>
      </w:pPr>
      <w:rPr>
        <w:rFonts w:ascii="Calibri Light" w:eastAsia="Calibri" w:hAnsi="Calibri Light" w:cs="Calibri Ligh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B11534"/>
    <w:multiLevelType w:val="hybridMultilevel"/>
    <w:tmpl w:val="4B8A7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E97B36"/>
    <w:multiLevelType w:val="hybridMultilevel"/>
    <w:tmpl w:val="429E2F8C"/>
    <w:lvl w:ilvl="0" w:tplc="33967DA8">
      <w:start w:val="1"/>
      <w:numFmt w:val="lowerLetter"/>
      <w:lvlText w:val="%1."/>
      <w:lvlJc w:val="left"/>
      <w:pPr>
        <w:ind w:left="1800" w:hanging="360"/>
      </w:pPr>
      <w:rPr>
        <w:rFonts w:ascii="Calibri Light" w:eastAsia="Calibri" w:hAnsi="Calibri Light" w:cs="Calibri Light"/>
      </w:rPr>
    </w:lvl>
    <w:lvl w:ilvl="1" w:tplc="6CA2226A">
      <w:start w:val="1"/>
      <w:numFmt w:val="bullet"/>
      <w:lvlText w:val="-"/>
      <w:lvlJc w:val="left"/>
      <w:pPr>
        <w:ind w:left="2520" w:hanging="360"/>
      </w:pPr>
      <w:rPr>
        <w:rFonts w:ascii="Calibri Light" w:eastAsia="Calibri" w:hAnsi="Calibri Light" w:cs="Calibri Light"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D94C07"/>
    <w:multiLevelType w:val="hybridMultilevel"/>
    <w:tmpl w:val="EE4EC7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22C47CB"/>
    <w:multiLevelType w:val="hybridMultilevel"/>
    <w:tmpl w:val="DB2CB2D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CB"/>
    <w:multiLevelType w:val="hybridMultilevel"/>
    <w:tmpl w:val="35C8A704"/>
    <w:lvl w:ilvl="0" w:tplc="0409000F">
      <w:start w:val="1"/>
      <w:numFmt w:val="decimal"/>
      <w:lvlText w:val="%1."/>
      <w:lvlJc w:val="left"/>
      <w:pPr>
        <w:ind w:left="1440" w:hanging="360"/>
      </w:pPr>
      <w:rPr>
        <w:rFonts w:hint="default"/>
      </w:rPr>
    </w:lvl>
    <w:lvl w:ilvl="1" w:tplc="6CA2226A">
      <w:start w:val="1"/>
      <w:numFmt w:val="bullet"/>
      <w:lvlText w:val="-"/>
      <w:lvlJc w:val="left"/>
      <w:pPr>
        <w:ind w:left="2160" w:hanging="360"/>
      </w:pPr>
      <w:rPr>
        <w:rFonts w:ascii="Calibri Light" w:eastAsia="Calibri" w:hAnsi="Calibri Light" w:cs="Calibri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C84DC7"/>
    <w:multiLevelType w:val="hybridMultilevel"/>
    <w:tmpl w:val="3FAAD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181F5D"/>
    <w:multiLevelType w:val="hybridMultilevel"/>
    <w:tmpl w:val="D3889B4C"/>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6CA2226A">
      <w:start w:val="1"/>
      <w:numFmt w:val="bullet"/>
      <w:lvlText w:val="-"/>
      <w:lvlJc w:val="left"/>
      <w:pPr>
        <w:ind w:left="2160" w:hanging="180"/>
      </w:pPr>
      <w:rPr>
        <w:rFonts w:ascii="Calibri Light" w:eastAsia="Calibri" w:hAnsi="Calibri Light" w:cs="Calibri Ligh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9"/>
  </w:num>
  <w:num w:numId="4">
    <w:abstractNumId w:val="26"/>
  </w:num>
  <w:num w:numId="5">
    <w:abstractNumId w:val="4"/>
  </w:num>
  <w:num w:numId="6">
    <w:abstractNumId w:val="18"/>
  </w:num>
  <w:num w:numId="7">
    <w:abstractNumId w:val="2"/>
  </w:num>
  <w:num w:numId="8">
    <w:abstractNumId w:val="17"/>
  </w:num>
  <w:num w:numId="9">
    <w:abstractNumId w:val="19"/>
  </w:num>
  <w:num w:numId="10">
    <w:abstractNumId w:val="21"/>
  </w:num>
  <w:num w:numId="11">
    <w:abstractNumId w:val="31"/>
  </w:num>
  <w:num w:numId="12">
    <w:abstractNumId w:val="3"/>
  </w:num>
  <w:num w:numId="13">
    <w:abstractNumId w:val="12"/>
  </w:num>
  <w:num w:numId="14">
    <w:abstractNumId w:val="35"/>
  </w:num>
  <w:num w:numId="15">
    <w:abstractNumId w:val="10"/>
  </w:num>
  <w:num w:numId="16">
    <w:abstractNumId w:val="36"/>
  </w:num>
  <w:num w:numId="17">
    <w:abstractNumId w:val="27"/>
  </w:num>
  <w:num w:numId="18">
    <w:abstractNumId w:val="33"/>
  </w:num>
  <w:num w:numId="19">
    <w:abstractNumId w:val="11"/>
  </w:num>
  <w:num w:numId="20">
    <w:abstractNumId w:val="5"/>
  </w:num>
  <w:num w:numId="21">
    <w:abstractNumId w:val="20"/>
  </w:num>
  <w:num w:numId="22">
    <w:abstractNumId w:val="22"/>
  </w:num>
  <w:num w:numId="23">
    <w:abstractNumId w:val="15"/>
  </w:num>
  <w:num w:numId="24">
    <w:abstractNumId w:val="22"/>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7"/>
  </w:num>
  <w:num w:numId="27">
    <w:abstractNumId w:val="0"/>
  </w:num>
  <w:num w:numId="28">
    <w:abstractNumId w:val="1"/>
  </w:num>
  <w:num w:numId="29">
    <w:abstractNumId w:val="30"/>
  </w:num>
  <w:num w:numId="30">
    <w:abstractNumId w:val="16"/>
  </w:num>
  <w:num w:numId="31">
    <w:abstractNumId w:val="25"/>
  </w:num>
  <w:num w:numId="32">
    <w:abstractNumId w:val="13"/>
  </w:num>
  <w:num w:numId="33">
    <w:abstractNumId w:val="34"/>
  </w:num>
  <w:num w:numId="34">
    <w:abstractNumId w:val="8"/>
  </w:num>
  <w:num w:numId="35">
    <w:abstractNumId w:val="23"/>
  </w:num>
  <w:num w:numId="36">
    <w:abstractNumId w:val="14"/>
  </w:num>
  <w:num w:numId="37">
    <w:abstractNumId w:val="24"/>
  </w:num>
  <w:num w:numId="38">
    <w:abstractNumId w:val="28"/>
  </w:num>
  <w:num w:numId="3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A0"/>
    <w:rsid w:val="00000AD5"/>
    <w:rsid w:val="00001328"/>
    <w:rsid w:val="0000292D"/>
    <w:rsid w:val="00015004"/>
    <w:rsid w:val="0001703D"/>
    <w:rsid w:val="00020559"/>
    <w:rsid w:val="00020BDC"/>
    <w:rsid w:val="00022C93"/>
    <w:rsid w:val="00022DB1"/>
    <w:rsid w:val="00023B72"/>
    <w:rsid w:val="0003053D"/>
    <w:rsid w:val="00030FC0"/>
    <w:rsid w:val="000316FC"/>
    <w:rsid w:val="000317B6"/>
    <w:rsid w:val="00031E44"/>
    <w:rsid w:val="00032E9B"/>
    <w:rsid w:val="000330FE"/>
    <w:rsid w:val="00040490"/>
    <w:rsid w:val="00042E0C"/>
    <w:rsid w:val="00044409"/>
    <w:rsid w:val="0005438C"/>
    <w:rsid w:val="00054F66"/>
    <w:rsid w:val="00056D0B"/>
    <w:rsid w:val="000617D8"/>
    <w:rsid w:val="0006433A"/>
    <w:rsid w:val="000676ED"/>
    <w:rsid w:val="00070587"/>
    <w:rsid w:val="00070EBD"/>
    <w:rsid w:val="000761E8"/>
    <w:rsid w:val="000776ED"/>
    <w:rsid w:val="00090506"/>
    <w:rsid w:val="00092986"/>
    <w:rsid w:val="000978D8"/>
    <w:rsid w:val="000A5130"/>
    <w:rsid w:val="000A6A25"/>
    <w:rsid w:val="000B1F20"/>
    <w:rsid w:val="000B6F37"/>
    <w:rsid w:val="000B7432"/>
    <w:rsid w:val="000C7E73"/>
    <w:rsid w:val="000D3991"/>
    <w:rsid w:val="000D4800"/>
    <w:rsid w:val="000E046F"/>
    <w:rsid w:val="000E0CF7"/>
    <w:rsid w:val="000E146F"/>
    <w:rsid w:val="000E3782"/>
    <w:rsid w:val="000F5C7F"/>
    <w:rsid w:val="000F5CB2"/>
    <w:rsid w:val="001024C5"/>
    <w:rsid w:val="00117D6D"/>
    <w:rsid w:val="00122B27"/>
    <w:rsid w:val="00132A4B"/>
    <w:rsid w:val="001522AF"/>
    <w:rsid w:val="00154267"/>
    <w:rsid w:val="001573B2"/>
    <w:rsid w:val="00160490"/>
    <w:rsid w:val="00162A52"/>
    <w:rsid w:val="001704D8"/>
    <w:rsid w:val="001704EE"/>
    <w:rsid w:val="00170634"/>
    <w:rsid w:val="00171C71"/>
    <w:rsid w:val="0017346E"/>
    <w:rsid w:val="00173677"/>
    <w:rsid w:val="00175E2F"/>
    <w:rsid w:val="00180F7F"/>
    <w:rsid w:val="001823C6"/>
    <w:rsid w:val="001826B2"/>
    <w:rsid w:val="00183604"/>
    <w:rsid w:val="00183EB8"/>
    <w:rsid w:val="0018522F"/>
    <w:rsid w:val="0018656E"/>
    <w:rsid w:val="001921B2"/>
    <w:rsid w:val="001939F9"/>
    <w:rsid w:val="00194B7C"/>
    <w:rsid w:val="00195B47"/>
    <w:rsid w:val="001A0340"/>
    <w:rsid w:val="001A0CF4"/>
    <w:rsid w:val="001A105D"/>
    <w:rsid w:val="001A11DD"/>
    <w:rsid w:val="001A2815"/>
    <w:rsid w:val="001B3479"/>
    <w:rsid w:val="001B61D2"/>
    <w:rsid w:val="001B6660"/>
    <w:rsid w:val="001C5D0D"/>
    <w:rsid w:val="001D01D1"/>
    <w:rsid w:val="001D1A79"/>
    <w:rsid w:val="001D40CA"/>
    <w:rsid w:val="001D6EE1"/>
    <w:rsid w:val="001E0F8B"/>
    <w:rsid w:val="001E25AE"/>
    <w:rsid w:val="001E2703"/>
    <w:rsid w:val="001E336F"/>
    <w:rsid w:val="001E6122"/>
    <w:rsid w:val="001F35D8"/>
    <w:rsid w:val="001F3DB0"/>
    <w:rsid w:val="001F6099"/>
    <w:rsid w:val="001F731A"/>
    <w:rsid w:val="001F743D"/>
    <w:rsid w:val="00202152"/>
    <w:rsid w:val="00204983"/>
    <w:rsid w:val="002166CE"/>
    <w:rsid w:val="00222189"/>
    <w:rsid w:val="00224156"/>
    <w:rsid w:val="002252FE"/>
    <w:rsid w:val="0022717A"/>
    <w:rsid w:val="002273B0"/>
    <w:rsid w:val="00231D31"/>
    <w:rsid w:val="00237574"/>
    <w:rsid w:val="00240CEA"/>
    <w:rsid w:val="00240F3A"/>
    <w:rsid w:val="00242D23"/>
    <w:rsid w:val="002436E6"/>
    <w:rsid w:val="002512A5"/>
    <w:rsid w:val="0025331C"/>
    <w:rsid w:val="00253C28"/>
    <w:rsid w:val="002572F8"/>
    <w:rsid w:val="00257F57"/>
    <w:rsid w:val="00263F1C"/>
    <w:rsid w:val="002702CC"/>
    <w:rsid w:val="00275BB1"/>
    <w:rsid w:val="002761D6"/>
    <w:rsid w:val="00277A54"/>
    <w:rsid w:val="002836F1"/>
    <w:rsid w:val="00284096"/>
    <w:rsid w:val="002868C9"/>
    <w:rsid w:val="002868D0"/>
    <w:rsid w:val="0029731D"/>
    <w:rsid w:val="002A7691"/>
    <w:rsid w:val="002B50F9"/>
    <w:rsid w:val="002D1A61"/>
    <w:rsid w:val="002D4161"/>
    <w:rsid w:val="002D4591"/>
    <w:rsid w:val="002D5C4C"/>
    <w:rsid w:val="002E0296"/>
    <w:rsid w:val="002E1E92"/>
    <w:rsid w:val="002E2B7E"/>
    <w:rsid w:val="002E35EF"/>
    <w:rsid w:val="002E457C"/>
    <w:rsid w:val="002E5B7D"/>
    <w:rsid w:val="002E6E99"/>
    <w:rsid w:val="002E700C"/>
    <w:rsid w:val="002E7F81"/>
    <w:rsid w:val="002F0CDF"/>
    <w:rsid w:val="002F5273"/>
    <w:rsid w:val="0030172F"/>
    <w:rsid w:val="003040B4"/>
    <w:rsid w:val="00306B85"/>
    <w:rsid w:val="00307CBE"/>
    <w:rsid w:val="003144FE"/>
    <w:rsid w:val="00320978"/>
    <w:rsid w:val="00334368"/>
    <w:rsid w:val="0033588D"/>
    <w:rsid w:val="003364B0"/>
    <w:rsid w:val="00337CFB"/>
    <w:rsid w:val="00342DD3"/>
    <w:rsid w:val="0035189F"/>
    <w:rsid w:val="00356994"/>
    <w:rsid w:val="0036267A"/>
    <w:rsid w:val="00370605"/>
    <w:rsid w:val="003713BB"/>
    <w:rsid w:val="00373A83"/>
    <w:rsid w:val="00386AA8"/>
    <w:rsid w:val="00390B9A"/>
    <w:rsid w:val="0039667E"/>
    <w:rsid w:val="003A16F0"/>
    <w:rsid w:val="003A60A2"/>
    <w:rsid w:val="003A795B"/>
    <w:rsid w:val="003A7AC3"/>
    <w:rsid w:val="003B1501"/>
    <w:rsid w:val="003C27C3"/>
    <w:rsid w:val="003C4903"/>
    <w:rsid w:val="003D142C"/>
    <w:rsid w:val="003E41C1"/>
    <w:rsid w:val="003E7AD0"/>
    <w:rsid w:val="003F3E4B"/>
    <w:rsid w:val="003F49CF"/>
    <w:rsid w:val="003F5428"/>
    <w:rsid w:val="003F5487"/>
    <w:rsid w:val="003F78FA"/>
    <w:rsid w:val="00405720"/>
    <w:rsid w:val="004071E5"/>
    <w:rsid w:val="004074E9"/>
    <w:rsid w:val="00413398"/>
    <w:rsid w:val="00415765"/>
    <w:rsid w:val="00420E4B"/>
    <w:rsid w:val="00425FB3"/>
    <w:rsid w:val="00427E2D"/>
    <w:rsid w:val="004341B0"/>
    <w:rsid w:val="00434F0E"/>
    <w:rsid w:val="004374A4"/>
    <w:rsid w:val="00442938"/>
    <w:rsid w:val="004431C0"/>
    <w:rsid w:val="00452324"/>
    <w:rsid w:val="00467529"/>
    <w:rsid w:val="0046785F"/>
    <w:rsid w:val="004719E8"/>
    <w:rsid w:val="00472171"/>
    <w:rsid w:val="004755A6"/>
    <w:rsid w:val="00477C42"/>
    <w:rsid w:val="004814D9"/>
    <w:rsid w:val="004837C7"/>
    <w:rsid w:val="00487A27"/>
    <w:rsid w:val="004A0C47"/>
    <w:rsid w:val="004A123A"/>
    <w:rsid w:val="004A4D41"/>
    <w:rsid w:val="004A52E0"/>
    <w:rsid w:val="004B264E"/>
    <w:rsid w:val="004B5030"/>
    <w:rsid w:val="004C182B"/>
    <w:rsid w:val="004C2A64"/>
    <w:rsid w:val="004C64B8"/>
    <w:rsid w:val="004D3C2B"/>
    <w:rsid w:val="004E001B"/>
    <w:rsid w:val="004E6A62"/>
    <w:rsid w:val="004F3F5A"/>
    <w:rsid w:val="004F5056"/>
    <w:rsid w:val="0050606D"/>
    <w:rsid w:val="00506114"/>
    <w:rsid w:val="00511213"/>
    <w:rsid w:val="00522853"/>
    <w:rsid w:val="00524BF5"/>
    <w:rsid w:val="005347BF"/>
    <w:rsid w:val="00534C43"/>
    <w:rsid w:val="0053589D"/>
    <w:rsid w:val="00542F6B"/>
    <w:rsid w:val="00551E5C"/>
    <w:rsid w:val="00554AC7"/>
    <w:rsid w:val="005578A8"/>
    <w:rsid w:val="00557B1F"/>
    <w:rsid w:val="00565D32"/>
    <w:rsid w:val="005711E2"/>
    <w:rsid w:val="00575123"/>
    <w:rsid w:val="00580C8B"/>
    <w:rsid w:val="00585CF4"/>
    <w:rsid w:val="00586B86"/>
    <w:rsid w:val="00596D0B"/>
    <w:rsid w:val="005974BA"/>
    <w:rsid w:val="005A1243"/>
    <w:rsid w:val="005A1711"/>
    <w:rsid w:val="005A589B"/>
    <w:rsid w:val="005B1F4A"/>
    <w:rsid w:val="005B7CB4"/>
    <w:rsid w:val="005C0A56"/>
    <w:rsid w:val="005C5C69"/>
    <w:rsid w:val="005D0449"/>
    <w:rsid w:val="005D499F"/>
    <w:rsid w:val="005E1041"/>
    <w:rsid w:val="005E1548"/>
    <w:rsid w:val="005E3E74"/>
    <w:rsid w:val="005E7C9B"/>
    <w:rsid w:val="005F5CB7"/>
    <w:rsid w:val="00603A28"/>
    <w:rsid w:val="0061371B"/>
    <w:rsid w:val="00615F85"/>
    <w:rsid w:val="00627E93"/>
    <w:rsid w:val="006329BF"/>
    <w:rsid w:val="00637BE8"/>
    <w:rsid w:val="00640C71"/>
    <w:rsid w:val="006418B2"/>
    <w:rsid w:val="006462F9"/>
    <w:rsid w:val="00653443"/>
    <w:rsid w:val="00653879"/>
    <w:rsid w:val="00657131"/>
    <w:rsid w:val="00667CD5"/>
    <w:rsid w:val="006756F2"/>
    <w:rsid w:val="006823EF"/>
    <w:rsid w:val="00682518"/>
    <w:rsid w:val="00685EBD"/>
    <w:rsid w:val="006912D4"/>
    <w:rsid w:val="006938A6"/>
    <w:rsid w:val="006A1DCE"/>
    <w:rsid w:val="006A2D73"/>
    <w:rsid w:val="006C1EA9"/>
    <w:rsid w:val="006C3D00"/>
    <w:rsid w:val="006C7CD6"/>
    <w:rsid w:val="006D4514"/>
    <w:rsid w:val="006D7CD5"/>
    <w:rsid w:val="006E2779"/>
    <w:rsid w:val="006E382E"/>
    <w:rsid w:val="006F025B"/>
    <w:rsid w:val="006F088C"/>
    <w:rsid w:val="006F1844"/>
    <w:rsid w:val="006F3021"/>
    <w:rsid w:val="00700900"/>
    <w:rsid w:val="00705FD8"/>
    <w:rsid w:val="00713C25"/>
    <w:rsid w:val="0071752B"/>
    <w:rsid w:val="00717C36"/>
    <w:rsid w:val="0072113B"/>
    <w:rsid w:val="00721911"/>
    <w:rsid w:val="00721FF9"/>
    <w:rsid w:val="00726B8E"/>
    <w:rsid w:val="007279D2"/>
    <w:rsid w:val="007315F2"/>
    <w:rsid w:val="007335CC"/>
    <w:rsid w:val="00733C96"/>
    <w:rsid w:val="00735086"/>
    <w:rsid w:val="007353A4"/>
    <w:rsid w:val="00737E29"/>
    <w:rsid w:val="0074216E"/>
    <w:rsid w:val="00743449"/>
    <w:rsid w:val="00747596"/>
    <w:rsid w:val="00751FF7"/>
    <w:rsid w:val="007563B9"/>
    <w:rsid w:val="00762406"/>
    <w:rsid w:val="007651CB"/>
    <w:rsid w:val="00767B35"/>
    <w:rsid w:val="007724DF"/>
    <w:rsid w:val="00774028"/>
    <w:rsid w:val="0077669C"/>
    <w:rsid w:val="00785994"/>
    <w:rsid w:val="00786264"/>
    <w:rsid w:val="007878A1"/>
    <w:rsid w:val="00787E2A"/>
    <w:rsid w:val="00793A01"/>
    <w:rsid w:val="00795835"/>
    <w:rsid w:val="007A05B0"/>
    <w:rsid w:val="007A4796"/>
    <w:rsid w:val="007A75BB"/>
    <w:rsid w:val="007B1DA0"/>
    <w:rsid w:val="007B6539"/>
    <w:rsid w:val="007C04F3"/>
    <w:rsid w:val="007C2A6A"/>
    <w:rsid w:val="007C3BF9"/>
    <w:rsid w:val="007C59BE"/>
    <w:rsid w:val="007D0737"/>
    <w:rsid w:val="007D0983"/>
    <w:rsid w:val="007D58E5"/>
    <w:rsid w:val="007E236F"/>
    <w:rsid w:val="007F0249"/>
    <w:rsid w:val="007F11AC"/>
    <w:rsid w:val="00800145"/>
    <w:rsid w:val="008009C3"/>
    <w:rsid w:val="0080306B"/>
    <w:rsid w:val="00803207"/>
    <w:rsid w:val="00807386"/>
    <w:rsid w:val="0081070B"/>
    <w:rsid w:val="00811434"/>
    <w:rsid w:val="00811D28"/>
    <w:rsid w:val="008149BE"/>
    <w:rsid w:val="00814C0B"/>
    <w:rsid w:val="00816408"/>
    <w:rsid w:val="00831EA1"/>
    <w:rsid w:val="00837427"/>
    <w:rsid w:val="00842098"/>
    <w:rsid w:val="00842B4F"/>
    <w:rsid w:val="00844C86"/>
    <w:rsid w:val="008557AA"/>
    <w:rsid w:val="00857CF2"/>
    <w:rsid w:val="0086426F"/>
    <w:rsid w:val="00864CE2"/>
    <w:rsid w:val="00865419"/>
    <w:rsid w:val="00866956"/>
    <w:rsid w:val="008725BD"/>
    <w:rsid w:val="00876627"/>
    <w:rsid w:val="0087747B"/>
    <w:rsid w:val="0087752D"/>
    <w:rsid w:val="00895DC2"/>
    <w:rsid w:val="008A1056"/>
    <w:rsid w:val="008A3515"/>
    <w:rsid w:val="008B590E"/>
    <w:rsid w:val="008C13BD"/>
    <w:rsid w:val="008D586B"/>
    <w:rsid w:val="008D5923"/>
    <w:rsid w:val="008E04AE"/>
    <w:rsid w:val="008E5573"/>
    <w:rsid w:val="008E76D9"/>
    <w:rsid w:val="008F17BD"/>
    <w:rsid w:val="008F62B5"/>
    <w:rsid w:val="00905838"/>
    <w:rsid w:val="00911B92"/>
    <w:rsid w:val="00913666"/>
    <w:rsid w:val="00914F0E"/>
    <w:rsid w:val="009153F4"/>
    <w:rsid w:val="009157D7"/>
    <w:rsid w:val="00916420"/>
    <w:rsid w:val="00922224"/>
    <w:rsid w:val="00927B31"/>
    <w:rsid w:val="00941882"/>
    <w:rsid w:val="00941CE4"/>
    <w:rsid w:val="00942786"/>
    <w:rsid w:val="00945C46"/>
    <w:rsid w:val="009505A9"/>
    <w:rsid w:val="0095312C"/>
    <w:rsid w:val="00954214"/>
    <w:rsid w:val="00961E45"/>
    <w:rsid w:val="00962E44"/>
    <w:rsid w:val="00966BEB"/>
    <w:rsid w:val="00975313"/>
    <w:rsid w:val="0098647B"/>
    <w:rsid w:val="00987BC6"/>
    <w:rsid w:val="0099284A"/>
    <w:rsid w:val="00994816"/>
    <w:rsid w:val="009A3563"/>
    <w:rsid w:val="009A3E73"/>
    <w:rsid w:val="009C0AF0"/>
    <w:rsid w:val="009C3002"/>
    <w:rsid w:val="009D0B83"/>
    <w:rsid w:val="009D2EAA"/>
    <w:rsid w:val="009E066D"/>
    <w:rsid w:val="009E134A"/>
    <w:rsid w:val="009E3281"/>
    <w:rsid w:val="009E76DD"/>
    <w:rsid w:val="009F6986"/>
    <w:rsid w:val="00A004FA"/>
    <w:rsid w:val="00A26DCC"/>
    <w:rsid w:val="00A32FE9"/>
    <w:rsid w:val="00A34AD7"/>
    <w:rsid w:val="00A36D99"/>
    <w:rsid w:val="00A400B1"/>
    <w:rsid w:val="00A41C2D"/>
    <w:rsid w:val="00A43F44"/>
    <w:rsid w:val="00A47734"/>
    <w:rsid w:val="00A5383D"/>
    <w:rsid w:val="00A63147"/>
    <w:rsid w:val="00A63961"/>
    <w:rsid w:val="00A644A4"/>
    <w:rsid w:val="00A65610"/>
    <w:rsid w:val="00A72674"/>
    <w:rsid w:val="00A76F4A"/>
    <w:rsid w:val="00A823EB"/>
    <w:rsid w:val="00A82760"/>
    <w:rsid w:val="00A85764"/>
    <w:rsid w:val="00A85BA9"/>
    <w:rsid w:val="00A87E44"/>
    <w:rsid w:val="00A9181B"/>
    <w:rsid w:val="00A930BE"/>
    <w:rsid w:val="00A96FE1"/>
    <w:rsid w:val="00AA189A"/>
    <w:rsid w:val="00AA1B42"/>
    <w:rsid w:val="00AA78EC"/>
    <w:rsid w:val="00AB1609"/>
    <w:rsid w:val="00AB7BF5"/>
    <w:rsid w:val="00AC091F"/>
    <w:rsid w:val="00AD0E58"/>
    <w:rsid w:val="00AD42A0"/>
    <w:rsid w:val="00AD43CA"/>
    <w:rsid w:val="00AE05D9"/>
    <w:rsid w:val="00AE1025"/>
    <w:rsid w:val="00AE1C9A"/>
    <w:rsid w:val="00AE682B"/>
    <w:rsid w:val="00AE69D0"/>
    <w:rsid w:val="00AF5405"/>
    <w:rsid w:val="00B000BB"/>
    <w:rsid w:val="00B011E9"/>
    <w:rsid w:val="00B07E2E"/>
    <w:rsid w:val="00B10B96"/>
    <w:rsid w:val="00B11690"/>
    <w:rsid w:val="00B1455D"/>
    <w:rsid w:val="00B15DC2"/>
    <w:rsid w:val="00B2202F"/>
    <w:rsid w:val="00B35966"/>
    <w:rsid w:val="00B4417A"/>
    <w:rsid w:val="00B620CD"/>
    <w:rsid w:val="00B6397A"/>
    <w:rsid w:val="00B700AD"/>
    <w:rsid w:val="00B72B65"/>
    <w:rsid w:val="00B759A5"/>
    <w:rsid w:val="00B85AF6"/>
    <w:rsid w:val="00B91F61"/>
    <w:rsid w:val="00B972D8"/>
    <w:rsid w:val="00BA0DF6"/>
    <w:rsid w:val="00BA267C"/>
    <w:rsid w:val="00BA42E5"/>
    <w:rsid w:val="00BB3365"/>
    <w:rsid w:val="00BB5011"/>
    <w:rsid w:val="00BB7A66"/>
    <w:rsid w:val="00BC2545"/>
    <w:rsid w:val="00BC5D4F"/>
    <w:rsid w:val="00BD0CBD"/>
    <w:rsid w:val="00BE11E6"/>
    <w:rsid w:val="00BE2B4F"/>
    <w:rsid w:val="00BE4422"/>
    <w:rsid w:val="00BE45BD"/>
    <w:rsid w:val="00BE676D"/>
    <w:rsid w:val="00C025B4"/>
    <w:rsid w:val="00C02C1A"/>
    <w:rsid w:val="00C03290"/>
    <w:rsid w:val="00C1039E"/>
    <w:rsid w:val="00C10D8B"/>
    <w:rsid w:val="00C12264"/>
    <w:rsid w:val="00C22034"/>
    <w:rsid w:val="00C22CBF"/>
    <w:rsid w:val="00C2793A"/>
    <w:rsid w:val="00C334D1"/>
    <w:rsid w:val="00C351EB"/>
    <w:rsid w:val="00C40A1F"/>
    <w:rsid w:val="00C41C58"/>
    <w:rsid w:val="00C47540"/>
    <w:rsid w:val="00C51A34"/>
    <w:rsid w:val="00C57511"/>
    <w:rsid w:val="00C6576E"/>
    <w:rsid w:val="00C704E8"/>
    <w:rsid w:val="00C76AC3"/>
    <w:rsid w:val="00C825B7"/>
    <w:rsid w:val="00C844FD"/>
    <w:rsid w:val="00C86E2A"/>
    <w:rsid w:val="00C906F2"/>
    <w:rsid w:val="00C93A8D"/>
    <w:rsid w:val="00CA06E4"/>
    <w:rsid w:val="00CA5CE0"/>
    <w:rsid w:val="00CB2976"/>
    <w:rsid w:val="00CB354F"/>
    <w:rsid w:val="00CB399C"/>
    <w:rsid w:val="00CD0920"/>
    <w:rsid w:val="00CD365A"/>
    <w:rsid w:val="00CD54A4"/>
    <w:rsid w:val="00CE00B5"/>
    <w:rsid w:val="00CE1E34"/>
    <w:rsid w:val="00CE3DBC"/>
    <w:rsid w:val="00CE6188"/>
    <w:rsid w:val="00CF16CE"/>
    <w:rsid w:val="00CF2D42"/>
    <w:rsid w:val="00CF7631"/>
    <w:rsid w:val="00D004C7"/>
    <w:rsid w:val="00D06FB2"/>
    <w:rsid w:val="00D20237"/>
    <w:rsid w:val="00D24D77"/>
    <w:rsid w:val="00D30E7D"/>
    <w:rsid w:val="00D31A9B"/>
    <w:rsid w:val="00D37035"/>
    <w:rsid w:val="00D41402"/>
    <w:rsid w:val="00D42329"/>
    <w:rsid w:val="00D42A23"/>
    <w:rsid w:val="00D50B38"/>
    <w:rsid w:val="00D5157D"/>
    <w:rsid w:val="00D535BA"/>
    <w:rsid w:val="00D565B2"/>
    <w:rsid w:val="00D56E19"/>
    <w:rsid w:val="00D60D12"/>
    <w:rsid w:val="00D67A06"/>
    <w:rsid w:val="00D84F93"/>
    <w:rsid w:val="00D8576D"/>
    <w:rsid w:val="00D8621A"/>
    <w:rsid w:val="00D92549"/>
    <w:rsid w:val="00D94AED"/>
    <w:rsid w:val="00D96712"/>
    <w:rsid w:val="00D9756E"/>
    <w:rsid w:val="00DA58B6"/>
    <w:rsid w:val="00DA5F32"/>
    <w:rsid w:val="00DB1F07"/>
    <w:rsid w:val="00DB3059"/>
    <w:rsid w:val="00DB7CE6"/>
    <w:rsid w:val="00DC6A1D"/>
    <w:rsid w:val="00DD1AD3"/>
    <w:rsid w:val="00DD507C"/>
    <w:rsid w:val="00DD57DA"/>
    <w:rsid w:val="00DE1066"/>
    <w:rsid w:val="00DE25A5"/>
    <w:rsid w:val="00DE2E67"/>
    <w:rsid w:val="00DE5216"/>
    <w:rsid w:val="00DE5263"/>
    <w:rsid w:val="00DE6D1C"/>
    <w:rsid w:val="00DF0A95"/>
    <w:rsid w:val="00DF1434"/>
    <w:rsid w:val="00DF3A24"/>
    <w:rsid w:val="00DF413B"/>
    <w:rsid w:val="00DF41D8"/>
    <w:rsid w:val="00DF49AC"/>
    <w:rsid w:val="00DF4E2C"/>
    <w:rsid w:val="00DF6EB8"/>
    <w:rsid w:val="00DF71C5"/>
    <w:rsid w:val="00E005C9"/>
    <w:rsid w:val="00E0107D"/>
    <w:rsid w:val="00E053B4"/>
    <w:rsid w:val="00E11E5A"/>
    <w:rsid w:val="00E13348"/>
    <w:rsid w:val="00E17795"/>
    <w:rsid w:val="00E17B16"/>
    <w:rsid w:val="00E20E75"/>
    <w:rsid w:val="00E25AC7"/>
    <w:rsid w:val="00E26B96"/>
    <w:rsid w:val="00E27DC2"/>
    <w:rsid w:val="00E36307"/>
    <w:rsid w:val="00E4255C"/>
    <w:rsid w:val="00E44A25"/>
    <w:rsid w:val="00E5018A"/>
    <w:rsid w:val="00E503C0"/>
    <w:rsid w:val="00E51B85"/>
    <w:rsid w:val="00E52FE5"/>
    <w:rsid w:val="00E61727"/>
    <w:rsid w:val="00E61CCF"/>
    <w:rsid w:val="00E6238A"/>
    <w:rsid w:val="00E6425C"/>
    <w:rsid w:val="00E75799"/>
    <w:rsid w:val="00E8237E"/>
    <w:rsid w:val="00E84200"/>
    <w:rsid w:val="00E95225"/>
    <w:rsid w:val="00E9528A"/>
    <w:rsid w:val="00E978DB"/>
    <w:rsid w:val="00EA0519"/>
    <w:rsid w:val="00EA0BE4"/>
    <w:rsid w:val="00EA4FB0"/>
    <w:rsid w:val="00EA7B9F"/>
    <w:rsid w:val="00EB1D95"/>
    <w:rsid w:val="00EB71EB"/>
    <w:rsid w:val="00ED046A"/>
    <w:rsid w:val="00ED10CB"/>
    <w:rsid w:val="00ED2E89"/>
    <w:rsid w:val="00ED312B"/>
    <w:rsid w:val="00ED5375"/>
    <w:rsid w:val="00EE2BE0"/>
    <w:rsid w:val="00EE7919"/>
    <w:rsid w:val="00EF253A"/>
    <w:rsid w:val="00EF4BD3"/>
    <w:rsid w:val="00EF5480"/>
    <w:rsid w:val="00EF62FA"/>
    <w:rsid w:val="00EF69D8"/>
    <w:rsid w:val="00EF6FDF"/>
    <w:rsid w:val="00F05FC3"/>
    <w:rsid w:val="00F114F2"/>
    <w:rsid w:val="00F119A8"/>
    <w:rsid w:val="00F237F6"/>
    <w:rsid w:val="00F32ED0"/>
    <w:rsid w:val="00F363E3"/>
    <w:rsid w:val="00F40B4D"/>
    <w:rsid w:val="00F431C9"/>
    <w:rsid w:val="00F453CE"/>
    <w:rsid w:val="00F45C2F"/>
    <w:rsid w:val="00F52F73"/>
    <w:rsid w:val="00F57766"/>
    <w:rsid w:val="00F62161"/>
    <w:rsid w:val="00F71A43"/>
    <w:rsid w:val="00F727DB"/>
    <w:rsid w:val="00F73174"/>
    <w:rsid w:val="00FA16F8"/>
    <w:rsid w:val="00FA3232"/>
    <w:rsid w:val="00FA431E"/>
    <w:rsid w:val="00FA4AB9"/>
    <w:rsid w:val="00FB3431"/>
    <w:rsid w:val="00FC5117"/>
    <w:rsid w:val="00FC7144"/>
    <w:rsid w:val="00FD3AEA"/>
    <w:rsid w:val="00FD4D14"/>
    <w:rsid w:val="00FD6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F0AC6F1"/>
  <w15:chartTrackingRefBased/>
  <w15:docId w15:val="{27A61368-3B2D-4349-9565-74C83549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F73"/>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7DC2"/>
    <w:rPr>
      <w:sz w:val="16"/>
      <w:szCs w:val="16"/>
    </w:rPr>
  </w:style>
  <w:style w:type="paragraph" w:styleId="CommentText">
    <w:name w:val="annotation text"/>
    <w:basedOn w:val="Normal"/>
    <w:link w:val="CommentTextChar"/>
    <w:uiPriority w:val="99"/>
    <w:unhideWhenUsed/>
    <w:rsid w:val="00E27DC2"/>
  </w:style>
  <w:style w:type="character" w:customStyle="1" w:styleId="CommentTextChar">
    <w:name w:val="Comment Text Char"/>
    <w:basedOn w:val="DefaultParagraphFont"/>
    <w:link w:val="CommentText"/>
    <w:uiPriority w:val="99"/>
    <w:rsid w:val="00E27DC2"/>
  </w:style>
  <w:style w:type="paragraph" w:styleId="CommentSubject">
    <w:name w:val="annotation subject"/>
    <w:basedOn w:val="CommentText"/>
    <w:next w:val="CommentText"/>
    <w:link w:val="CommentSubjectChar"/>
    <w:uiPriority w:val="99"/>
    <w:semiHidden/>
    <w:unhideWhenUsed/>
    <w:rsid w:val="00E27DC2"/>
    <w:rPr>
      <w:b/>
      <w:bCs/>
    </w:rPr>
  </w:style>
  <w:style w:type="character" w:customStyle="1" w:styleId="CommentSubjectChar">
    <w:name w:val="Comment Subject Char"/>
    <w:link w:val="CommentSubject"/>
    <w:uiPriority w:val="99"/>
    <w:semiHidden/>
    <w:rsid w:val="00E27DC2"/>
    <w:rPr>
      <w:b/>
      <w:bCs/>
    </w:rPr>
  </w:style>
  <w:style w:type="paragraph" w:styleId="BalloonText">
    <w:name w:val="Balloon Text"/>
    <w:basedOn w:val="Normal"/>
    <w:link w:val="BalloonTextChar"/>
    <w:uiPriority w:val="99"/>
    <w:semiHidden/>
    <w:unhideWhenUsed/>
    <w:rsid w:val="00E27DC2"/>
    <w:rPr>
      <w:rFonts w:ascii="Segoe UI" w:hAnsi="Segoe UI" w:cs="Segoe UI"/>
      <w:sz w:val="18"/>
      <w:szCs w:val="18"/>
    </w:rPr>
  </w:style>
  <w:style w:type="character" w:customStyle="1" w:styleId="BalloonTextChar">
    <w:name w:val="Balloon Text Char"/>
    <w:link w:val="BalloonText"/>
    <w:uiPriority w:val="99"/>
    <w:semiHidden/>
    <w:rsid w:val="00E27DC2"/>
    <w:rPr>
      <w:rFonts w:ascii="Segoe UI" w:hAnsi="Segoe UI" w:cs="Segoe UI"/>
      <w:sz w:val="18"/>
      <w:szCs w:val="18"/>
    </w:rPr>
  </w:style>
  <w:style w:type="paragraph" w:styleId="ListParagraph">
    <w:name w:val="List Paragraph"/>
    <w:basedOn w:val="Normal"/>
    <w:uiPriority w:val="34"/>
    <w:qFormat/>
    <w:rsid w:val="00EE7919"/>
    <w:pPr>
      <w:ind w:left="720"/>
    </w:pPr>
    <w:rPr>
      <w:rFonts w:cs="Times New Roman"/>
      <w:sz w:val="22"/>
      <w:szCs w:val="22"/>
      <w:lang w:eastAsia="zh-CN"/>
    </w:rPr>
  </w:style>
  <w:style w:type="paragraph" w:styleId="Caption">
    <w:name w:val="caption"/>
    <w:basedOn w:val="Normal"/>
    <w:next w:val="Normal"/>
    <w:uiPriority w:val="35"/>
    <w:unhideWhenUsed/>
    <w:qFormat/>
    <w:rsid w:val="00E503C0"/>
    <w:rPr>
      <w:b/>
      <w:bCs/>
    </w:rPr>
  </w:style>
  <w:style w:type="table" w:styleId="TableGrid">
    <w:name w:val="Table Grid"/>
    <w:basedOn w:val="TableNormal"/>
    <w:uiPriority w:val="59"/>
    <w:rsid w:val="00076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6F088C"/>
    <w:pPr>
      <w:autoSpaceDE w:val="0"/>
      <w:autoSpaceDN w:val="0"/>
      <w:adjustRightInd w:val="0"/>
    </w:pPr>
    <w:rPr>
      <w:rFonts w:ascii="Arial" w:hAnsi="Arial"/>
      <w:color w:val="000000"/>
      <w:sz w:val="24"/>
      <w:szCs w:val="24"/>
    </w:rPr>
  </w:style>
  <w:style w:type="character" w:customStyle="1" w:styleId="Heading1Char">
    <w:name w:val="Heading 1 Char"/>
    <w:link w:val="Heading1"/>
    <w:uiPriority w:val="9"/>
    <w:rsid w:val="00F52F73"/>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F52F73"/>
    <w:pPr>
      <w:keepLines/>
      <w:spacing w:after="0" w:line="259" w:lineRule="auto"/>
      <w:outlineLvl w:val="9"/>
    </w:pPr>
    <w:rPr>
      <w:b w:val="0"/>
      <w:bCs w:val="0"/>
      <w:color w:val="2E74B5"/>
      <w:kern w:val="0"/>
    </w:rPr>
  </w:style>
  <w:style w:type="paragraph" w:styleId="Header">
    <w:name w:val="header"/>
    <w:basedOn w:val="Normal"/>
    <w:link w:val="HeaderChar"/>
    <w:uiPriority w:val="99"/>
    <w:unhideWhenUsed/>
    <w:rsid w:val="00D41402"/>
    <w:pPr>
      <w:tabs>
        <w:tab w:val="center" w:pos="4680"/>
        <w:tab w:val="right" w:pos="9360"/>
      </w:tabs>
    </w:pPr>
  </w:style>
  <w:style w:type="character" w:customStyle="1" w:styleId="HeaderChar">
    <w:name w:val="Header Char"/>
    <w:basedOn w:val="DefaultParagraphFont"/>
    <w:link w:val="Header"/>
    <w:uiPriority w:val="99"/>
    <w:rsid w:val="00D41402"/>
  </w:style>
  <w:style w:type="paragraph" w:styleId="Footer">
    <w:name w:val="footer"/>
    <w:basedOn w:val="Normal"/>
    <w:link w:val="FooterChar"/>
    <w:uiPriority w:val="99"/>
    <w:unhideWhenUsed/>
    <w:rsid w:val="00D41402"/>
    <w:pPr>
      <w:tabs>
        <w:tab w:val="center" w:pos="4680"/>
        <w:tab w:val="right" w:pos="9360"/>
      </w:tabs>
    </w:pPr>
  </w:style>
  <w:style w:type="character" w:customStyle="1" w:styleId="FooterChar">
    <w:name w:val="Footer Char"/>
    <w:basedOn w:val="DefaultParagraphFont"/>
    <w:link w:val="Footer"/>
    <w:uiPriority w:val="99"/>
    <w:rsid w:val="00D41402"/>
  </w:style>
  <w:style w:type="paragraph" w:styleId="NormalWeb">
    <w:name w:val="Normal (Web)"/>
    <w:basedOn w:val="Normal"/>
    <w:uiPriority w:val="99"/>
    <w:semiHidden/>
    <w:unhideWhenUsed/>
    <w:rsid w:val="00A82760"/>
    <w:rPr>
      <w:rFonts w:ascii="Times New Roman" w:hAnsi="Times New Roman" w:cs="Times New Roman"/>
      <w:sz w:val="24"/>
      <w:szCs w:val="24"/>
    </w:rPr>
  </w:style>
  <w:style w:type="paragraph" w:styleId="TOC1">
    <w:name w:val="toc 1"/>
    <w:basedOn w:val="Normal"/>
    <w:next w:val="Normal"/>
    <w:autoRedefine/>
    <w:uiPriority w:val="39"/>
    <w:unhideWhenUsed/>
    <w:rsid w:val="00070EBD"/>
    <w:pPr>
      <w:tabs>
        <w:tab w:val="left" w:pos="440"/>
        <w:tab w:val="right" w:leader="dot" w:pos="9350"/>
      </w:tabs>
      <w:spacing w:line="480" w:lineRule="auto"/>
    </w:pPr>
  </w:style>
  <w:style w:type="character" w:styleId="Hyperlink">
    <w:name w:val="Hyperlink"/>
    <w:basedOn w:val="DefaultParagraphFont"/>
    <w:uiPriority w:val="99"/>
    <w:unhideWhenUsed/>
    <w:rsid w:val="00EF253A"/>
    <w:rPr>
      <w:color w:val="0563C1" w:themeColor="hyperlink"/>
      <w:u w:val="single"/>
    </w:rPr>
  </w:style>
  <w:style w:type="character" w:styleId="Strong">
    <w:name w:val="Strong"/>
    <w:basedOn w:val="DefaultParagraphFont"/>
    <w:uiPriority w:val="22"/>
    <w:qFormat/>
    <w:rsid w:val="00776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0338">
      <w:bodyDiv w:val="1"/>
      <w:marLeft w:val="0"/>
      <w:marRight w:val="0"/>
      <w:marTop w:val="0"/>
      <w:marBottom w:val="0"/>
      <w:divBdr>
        <w:top w:val="none" w:sz="0" w:space="0" w:color="auto"/>
        <w:left w:val="none" w:sz="0" w:space="0" w:color="auto"/>
        <w:bottom w:val="none" w:sz="0" w:space="0" w:color="auto"/>
        <w:right w:val="none" w:sz="0" w:space="0" w:color="auto"/>
      </w:divBdr>
    </w:div>
    <w:div w:id="76564576">
      <w:bodyDiv w:val="1"/>
      <w:marLeft w:val="0"/>
      <w:marRight w:val="0"/>
      <w:marTop w:val="0"/>
      <w:marBottom w:val="0"/>
      <w:divBdr>
        <w:top w:val="none" w:sz="0" w:space="0" w:color="auto"/>
        <w:left w:val="none" w:sz="0" w:space="0" w:color="auto"/>
        <w:bottom w:val="none" w:sz="0" w:space="0" w:color="auto"/>
        <w:right w:val="none" w:sz="0" w:space="0" w:color="auto"/>
      </w:divBdr>
    </w:div>
    <w:div w:id="137109734">
      <w:bodyDiv w:val="1"/>
      <w:marLeft w:val="0"/>
      <w:marRight w:val="0"/>
      <w:marTop w:val="0"/>
      <w:marBottom w:val="0"/>
      <w:divBdr>
        <w:top w:val="none" w:sz="0" w:space="0" w:color="auto"/>
        <w:left w:val="none" w:sz="0" w:space="0" w:color="auto"/>
        <w:bottom w:val="none" w:sz="0" w:space="0" w:color="auto"/>
        <w:right w:val="none" w:sz="0" w:space="0" w:color="auto"/>
      </w:divBdr>
    </w:div>
    <w:div w:id="205413898">
      <w:bodyDiv w:val="1"/>
      <w:marLeft w:val="0"/>
      <w:marRight w:val="0"/>
      <w:marTop w:val="0"/>
      <w:marBottom w:val="0"/>
      <w:divBdr>
        <w:top w:val="none" w:sz="0" w:space="0" w:color="auto"/>
        <w:left w:val="none" w:sz="0" w:space="0" w:color="auto"/>
        <w:bottom w:val="none" w:sz="0" w:space="0" w:color="auto"/>
        <w:right w:val="none" w:sz="0" w:space="0" w:color="auto"/>
      </w:divBdr>
    </w:div>
    <w:div w:id="272901369">
      <w:bodyDiv w:val="1"/>
      <w:marLeft w:val="0"/>
      <w:marRight w:val="0"/>
      <w:marTop w:val="0"/>
      <w:marBottom w:val="0"/>
      <w:divBdr>
        <w:top w:val="none" w:sz="0" w:space="0" w:color="auto"/>
        <w:left w:val="none" w:sz="0" w:space="0" w:color="auto"/>
        <w:bottom w:val="none" w:sz="0" w:space="0" w:color="auto"/>
        <w:right w:val="none" w:sz="0" w:space="0" w:color="auto"/>
      </w:divBdr>
    </w:div>
    <w:div w:id="325211379">
      <w:bodyDiv w:val="1"/>
      <w:marLeft w:val="0"/>
      <w:marRight w:val="0"/>
      <w:marTop w:val="0"/>
      <w:marBottom w:val="0"/>
      <w:divBdr>
        <w:top w:val="none" w:sz="0" w:space="0" w:color="auto"/>
        <w:left w:val="none" w:sz="0" w:space="0" w:color="auto"/>
        <w:bottom w:val="none" w:sz="0" w:space="0" w:color="auto"/>
        <w:right w:val="none" w:sz="0" w:space="0" w:color="auto"/>
      </w:divBdr>
    </w:div>
    <w:div w:id="326901130">
      <w:bodyDiv w:val="1"/>
      <w:marLeft w:val="0"/>
      <w:marRight w:val="0"/>
      <w:marTop w:val="0"/>
      <w:marBottom w:val="0"/>
      <w:divBdr>
        <w:top w:val="none" w:sz="0" w:space="0" w:color="auto"/>
        <w:left w:val="none" w:sz="0" w:space="0" w:color="auto"/>
        <w:bottom w:val="none" w:sz="0" w:space="0" w:color="auto"/>
        <w:right w:val="none" w:sz="0" w:space="0" w:color="auto"/>
      </w:divBdr>
    </w:div>
    <w:div w:id="465439820">
      <w:bodyDiv w:val="1"/>
      <w:marLeft w:val="0"/>
      <w:marRight w:val="0"/>
      <w:marTop w:val="0"/>
      <w:marBottom w:val="0"/>
      <w:divBdr>
        <w:top w:val="none" w:sz="0" w:space="0" w:color="auto"/>
        <w:left w:val="none" w:sz="0" w:space="0" w:color="auto"/>
        <w:bottom w:val="none" w:sz="0" w:space="0" w:color="auto"/>
        <w:right w:val="none" w:sz="0" w:space="0" w:color="auto"/>
      </w:divBdr>
    </w:div>
    <w:div w:id="525407159">
      <w:bodyDiv w:val="1"/>
      <w:marLeft w:val="0"/>
      <w:marRight w:val="0"/>
      <w:marTop w:val="0"/>
      <w:marBottom w:val="0"/>
      <w:divBdr>
        <w:top w:val="none" w:sz="0" w:space="0" w:color="auto"/>
        <w:left w:val="none" w:sz="0" w:space="0" w:color="auto"/>
        <w:bottom w:val="none" w:sz="0" w:space="0" w:color="auto"/>
        <w:right w:val="none" w:sz="0" w:space="0" w:color="auto"/>
      </w:divBdr>
    </w:div>
    <w:div w:id="610938094">
      <w:bodyDiv w:val="1"/>
      <w:marLeft w:val="0"/>
      <w:marRight w:val="0"/>
      <w:marTop w:val="0"/>
      <w:marBottom w:val="0"/>
      <w:divBdr>
        <w:top w:val="none" w:sz="0" w:space="0" w:color="auto"/>
        <w:left w:val="none" w:sz="0" w:space="0" w:color="auto"/>
        <w:bottom w:val="none" w:sz="0" w:space="0" w:color="auto"/>
        <w:right w:val="none" w:sz="0" w:space="0" w:color="auto"/>
      </w:divBdr>
    </w:div>
    <w:div w:id="638340959">
      <w:bodyDiv w:val="1"/>
      <w:marLeft w:val="0"/>
      <w:marRight w:val="0"/>
      <w:marTop w:val="0"/>
      <w:marBottom w:val="0"/>
      <w:divBdr>
        <w:top w:val="none" w:sz="0" w:space="0" w:color="auto"/>
        <w:left w:val="none" w:sz="0" w:space="0" w:color="auto"/>
        <w:bottom w:val="none" w:sz="0" w:space="0" w:color="auto"/>
        <w:right w:val="none" w:sz="0" w:space="0" w:color="auto"/>
      </w:divBdr>
    </w:div>
    <w:div w:id="646935821">
      <w:bodyDiv w:val="1"/>
      <w:marLeft w:val="0"/>
      <w:marRight w:val="0"/>
      <w:marTop w:val="0"/>
      <w:marBottom w:val="0"/>
      <w:divBdr>
        <w:top w:val="none" w:sz="0" w:space="0" w:color="auto"/>
        <w:left w:val="none" w:sz="0" w:space="0" w:color="auto"/>
        <w:bottom w:val="none" w:sz="0" w:space="0" w:color="auto"/>
        <w:right w:val="none" w:sz="0" w:space="0" w:color="auto"/>
      </w:divBdr>
    </w:div>
    <w:div w:id="706948654">
      <w:bodyDiv w:val="1"/>
      <w:marLeft w:val="0"/>
      <w:marRight w:val="0"/>
      <w:marTop w:val="0"/>
      <w:marBottom w:val="0"/>
      <w:divBdr>
        <w:top w:val="none" w:sz="0" w:space="0" w:color="auto"/>
        <w:left w:val="none" w:sz="0" w:space="0" w:color="auto"/>
        <w:bottom w:val="none" w:sz="0" w:space="0" w:color="auto"/>
        <w:right w:val="none" w:sz="0" w:space="0" w:color="auto"/>
      </w:divBdr>
    </w:div>
    <w:div w:id="964504690">
      <w:bodyDiv w:val="1"/>
      <w:marLeft w:val="0"/>
      <w:marRight w:val="0"/>
      <w:marTop w:val="0"/>
      <w:marBottom w:val="0"/>
      <w:divBdr>
        <w:top w:val="none" w:sz="0" w:space="0" w:color="auto"/>
        <w:left w:val="none" w:sz="0" w:space="0" w:color="auto"/>
        <w:bottom w:val="none" w:sz="0" w:space="0" w:color="auto"/>
        <w:right w:val="none" w:sz="0" w:space="0" w:color="auto"/>
      </w:divBdr>
    </w:div>
    <w:div w:id="1104954461">
      <w:bodyDiv w:val="1"/>
      <w:marLeft w:val="0"/>
      <w:marRight w:val="0"/>
      <w:marTop w:val="0"/>
      <w:marBottom w:val="0"/>
      <w:divBdr>
        <w:top w:val="none" w:sz="0" w:space="0" w:color="auto"/>
        <w:left w:val="none" w:sz="0" w:space="0" w:color="auto"/>
        <w:bottom w:val="none" w:sz="0" w:space="0" w:color="auto"/>
        <w:right w:val="none" w:sz="0" w:space="0" w:color="auto"/>
      </w:divBdr>
    </w:div>
    <w:div w:id="1106577268">
      <w:bodyDiv w:val="1"/>
      <w:marLeft w:val="0"/>
      <w:marRight w:val="0"/>
      <w:marTop w:val="0"/>
      <w:marBottom w:val="0"/>
      <w:divBdr>
        <w:top w:val="none" w:sz="0" w:space="0" w:color="auto"/>
        <w:left w:val="none" w:sz="0" w:space="0" w:color="auto"/>
        <w:bottom w:val="none" w:sz="0" w:space="0" w:color="auto"/>
        <w:right w:val="none" w:sz="0" w:space="0" w:color="auto"/>
      </w:divBdr>
    </w:div>
    <w:div w:id="1139570094">
      <w:bodyDiv w:val="1"/>
      <w:marLeft w:val="0"/>
      <w:marRight w:val="0"/>
      <w:marTop w:val="0"/>
      <w:marBottom w:val="0"/>
      <w:divBdr>
        <w:top w:val="none" w:sz="0" w:space="0" w:color="auto"/>
        <w:left w:val="none" w:sz="0" w:space="0" w:color="auto"/>
        <w:bottom w:val="none" w:sz="0" w:space="0" w:color="auto"/>
        <w:right w:val="none" w:sz="0" w:space="0" w:color="auto"/>
      </w:divBdr>
    </w:div>
    <w:div w:id="1183209332">
      <w:bodyDiv w:val="1"/>
      <w:marLeft w:val="0"/>
      <w:marRight w:val="0"/>
      <w:marTop w:val="0"/>
      <w:marBottom w:val="0"/>
      <w:divBdr>
        <w:top w:val="none" w:sz="0" w:space="0" w:color="auto"/>
        <w:left w:val="none" w:sz="0" w:space="0" w:color="auto"/>
        <w:bottom w:val="none" w:sz="0" w:space="0" w:color="auto"/>
        <w:right w:val="none" w:sz="0" w:space="0" w:color="auto"/>
      </w:divBdr>
    </w:div>
    <w:div w:id="1210456454">
      <w:bodyDiv w:val="1"/>
      <w:marLeft w:val="0"/>
      <w:marRight w:val="0"/>
      <w:marTop w:val="0"/>
      <w:marBottom w:val="0"/>
      <w:divBdr>
        <w:top w:val="none" w:sz="0" w:space="0" w:color="auto"/>
        <w:left w:val="none" w:sz="0" w:space="0" w:color="auto"/>
        <w:bottom w:val="none" w:sz="0" w:space="0" w:color="auto"/>
        <w:right w:val="none" w:sz="0" w:space="0" w:color="auto"/>
      </w:divBdr>
    </w:div>
    <w:div w:id="1366101424">
      <w:bodyDiv w:val="1"/>
      <w:marLeft w:val="0"/>
      <w:marRight w:val="0"/>
      <w:marTop w:val="0"/>
      <w:marBottom w:val="0"/>
      <w:divBdr>
        <w:top w:val="none" w:sz="0" w:space="0" w:color="auto"/>
        <w:left w:val="none" w:sz="0" w:space="0" w:color="auto"/>
        <w:bottom w:val="none" w:sz="0" w:space="0" w:color="auto"/>
        <w:right w:val="none" w:sz="0" w:space="0" w:color="auto"/>
      </w:divBdr>
    </w:div>
    <w:div w:id="1496141070">
      <w:bodyDiv w:val="1"/>
      <w:marLeft w:val="0"/>
      <w:marRight w:val="0"/>
      <w:marTop w:val="0"/>
      <w:marBottom w:val="0"/>
      <w:divBdr>
        <w:top w:val="none" w:sz="0" w:space="0" w:color="auto"/>
        <w:left w:val="none" w:sz="0" w:space="0" w:color="auto"/>
        <w:bottom w:val="none" w:sz="0" w:space="0" w:color="auto"/>
        <w:right w:val="none" w:sz="0" w:space="0" w:color="auto"/>
      </w:divBdr>
    </w:div>
    <w:div w:id="1551917782">
      <w:bodyDiv w:val="1"/>
      <w:marLeft w:val="0"/>
      <w:marRight w:val="0"/>
      <w:marTop w:val="0"/>
      <w:marBottom w:val="0"/>
      <w:divBdr>
        <w:top w:val="none" w:sz="0" w:space="0" w:color="auto"/>
        <w:left w:val="none" w:sz="0" w:space="0" w:color="auto"/>
        <w:bottom w:val="none" w:sz="0" w:space="0" w:color="auto"/>
        <w:right w:val="none" w:sz="0" w:space="0" w:color="auto"/>
      </w:divBdr>
    </w:div>
    <w:div w:id="1590195877">
      <w:bodyDiv w:val="1"/>
      <w:marLeft w:val="0"/>
      <w:marRight w:val="0"/>
      <w:marTop w:val="0"/>
      <w:marBottom w:val="0"/>
      <w:divBdr>
        <w:top w:val="none" w:sz="0" w:space="0" w:color="auto"/>
        <w:left w:val="none" w:sz="0" w:space="0" w:color="auto"/>
        <w:bottom w:val="none" w:sz="0" w:space="0" w:color="auto"/>
        <w:right w:val="none" w:sz="0" w:space="0" w:color="auto"/>
      </w:divBdr>
    </w:div>
    <w:div w:id="1596937938">
      <w:bodyDiv w:val="1"/>
      <w:marLeft w:val="0"/>
      <w:marRight w:val="0"/>
      <w:marTop w:val="0"/>
      <w:marBottom w:val="0"/>
      <w:divBdr>
        <w:top w:val="none" w:sz="0" w:space="0" w:color="auto"/>
        <w:left w:val="none" w:sz="0" w:space="0" w:color="auto"/>
        <w:bottom w:val="none" w:sz="0" w:space="0" w:color="auto"/>
        <w:right w:val="none" w:sz="0" w:space="0" w:color="auto"/>
      </w:divBdr>
    </w:div>
    <w:div w:id="1630160881">
      <w:bodyDiv w:val="1"/>
      <w:marLeft w:val="0"/>
      <w:marRight w:val="0"/>
      <w:marTop w:val="0"/>
      <w:marBottom w:val="0"/>
      <w:divBdr>
        <w:top w:val="none" w:sz="0" w:space="0" w:color="auto"/>
        <w:left w:val="none" w:sz="0" w:space="0" w:color="auto"/>
        <w:bottom w:val="none" w:sz="0" w:space="0" w:color="auto"/>
        <w:right w:val="none" w:sz="0" w:space="0" w:color="auto"/>
      </w:divBdr>
    </w:div>
    <w:div w:id="1685017453">
      <w:bodyDiv w:val="1"/>
      <w:marLeft w:val="0"/>
      <w:marRight w:val="0"/>
      <w:marTop w:val="0"/>
      <w:marBottom w:val="0"/>
      <w:divBdr>
        <w:top w:val="none" w:sz="0" w:space="0" w:color="auto"/>
        <w:left w:val="none" w:sz="0" w:space="0" w:color="auto"/>
        <w:bottom w:val="none" w:sz="0" w:space="0" w:color="auto"/>
        <w:right w:val="none" w:sz="0" w:space="0" w:color="auto"/>
      </w:divBdr>
    </w:div>
    <w:div w:id="1712880035">
      <w:bodyDiv w:val="1"/>
      <w:marLeft w:val="0"/>
      <w:marRight w:val="0"/>
      <w:marTop w:val="0"/>
      <w:marBottom w:val="0"/>
      <w:divBdr>
        <w:top w:val="none" w:sz="0" w:space="0" w:color="auto"/>
        <w:left w:val="none" w:sz="0" w:space="0" w:color="auto"/>
        <w:bottom w:val="none" w:sz="0" w:space="0" w:color="auto"/>
        <w:right w:val="none" w:sz="0" w:space="0" w:color="auto"/>
      </w:divBdr>
    </w:div>
    <w:div w:id="1819883891">
      <w:bodyDiv w:val="1"/>
      <w:marLeft w:val="0"/>
      <w:marRight w:val="0"/>
      <w:marTop w:val="0"/>
      <w:marBottom w:val="0"/>
      <w:divBdr>
        <w:top w:val="none" w:sz="0" w:space="0" w:color="auto"/>
        <w:left w:val="none" w:sz="0" w:space="0" w:color="auto"/>
        <w:bottom w:val="none" w:sz="0" w:space="0" w:color="auto"/>
        <w:right w:val="none" w:sz="0" w:space="0" w:color="auto"/>
      </w:divBdr>
    </w:div>
    <w:div w:id="1847817971">
      <w:bodyDiv w:val="1"/>
      <w:marLeft w:val="0"/>
      <w:marRight w:val="0"/>
      <w:marTop w:val="0"/>
      <w:marBottom w:val="0"/>
      <w:divBdr>
        <w:top w:val="none" w:sz="0" w:space="0" w:color="auto"/>
        <w:left w:val="none" w:sz="0" w:space="0" w:color="auto"/>
        <w:bottom w:val="none" w:sz="0" w:space="0" w:color="auto"/>
        <w:right w:val="none" w:sz="0" w:space="0" w:color="auto"/>
      </w:divBdr>
    </w:div>
    <w:div w:id="1924727060">
      <w:bodyDiv w:val="1"/>
      <w:marLeft w:val="0"/>
      <w:marRight w:val="0"/>
      <w:marTop w:val="0"/>
      <w:marBottom w:val="0"/>
      <w:divBdr>
        <w:top w:val="none" w:sz="0" w:space="0" w:color="auto"/>
        <w:left w:val="none" w:sz="0" w:space="0" w:color="auto"/>
        <w:bottom w:val="none" w:sz="0" w:space="0" w:color="auto"/>
        <w:right w:val="none" w:sz="0" w:space="0" w:color="auto"/>
      </w:divBdr>
    </w:div>
    <w:div w:id="1925067512">
      <w:bodyDiv w:val="1"/>
      <w:marLeft w:val="0"/>
      <w:marRight w:val="0"/>
      <w:marTop w:val="0"/>
      <w:marBottom w:val="0"/>
      <w:divBdr>
        <w:top w:val="none" w:sz="0" w:space="0" w:color="auto"/>
        <w:left w:val="none" w:sz="0" w:space="0" w:color="auto"/>
        <w:bottom w:val="none" w:sz="0" w:space="0" w:color="auto"/>
        <w:right w:val="none" w:sz="0" w:space="0" w:color="auto"/>
      </w:divBdr>
    </w:div>
    <w:div w:id="1988243042">
      <w:bodyDiv w:val="1"/>
      <w:marLeft w:val="0"/>
      <w:marRight w:val="0"/>
      <w:marTop w:val="0"/>
      <w:marBottom w:val="0"/>
      <w:divBdr>
        <w:top w:val="none" w:sz="0" w:space="0" w:color="auto"/>
        <w:left w:val="none" w:sz="0" w:space="0" w:color="auto"/>
        <w:bottom w:val="none" w:sz="0" w:space="0" w:color="auto"/>
        <w:right w:val="none" w:sz="0" w:space="0" w:color="auto"/>
      </w:divBdr>
    </w:div>
    <w:div w:id="2091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77AB-D395-4D96-9CE6-7FE570FA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2997</Words>
  <Characters>18444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Touch</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Helmi Jalloul</dc:creator>
  <cp:keywords/>
  <cp:lastModifiedBy>Marisella Dagher Beyrouthy</cp:lastModifiedBy>
  <cp:revision>9</cp:revision>
  <cp:lastPrinted>2018-10-18T12:10:00Z</cp:lastPrinted>
  <dcterms:created xsi:type="dcterms:W3CDTF">2025-05-29T06:25:00Z</dcterms:created>
  <dcterms:modified xsi:type="dcterms:W3CDTF">2025-05-30T06:18:00Z</dcterms:modified>
</cp:coreProperties>
</file>