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CE14" w14:textId="18A22CF2" w:rsidR="00287190" w:rsidRPr="00D12C75" w:rsidRDefault="00287190" w:rsidP="00287190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D12C75">
        <w:rPr>
          <w:b/>
          <w:bCs/>
          <w:sz w:val="28"/>
          <w:szCs w:val="28"/>
          <w:rtl/>
        </w:rPr>
        <w:t xml:space="preserve">دعوة للإعلان عن </w:t>
      </w:r>
      <w:r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54DACC07" w14:textId="02DEE3FE" w:rsidR="00287190" w:rsidRDefault="00287190" w:rsidP="00287190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51A477CA" w14:textId="3B2B4D2F" w:rsidR="00287190" w:rsidRDefault="00287190" w:rsidP="00856AA4">
      <w:pPr>
        <w:spacing w:after="240" w:line="240" w:lineRule="auto"/>
        <w:ind w:hanging="2"/>
        <w:jc w:val="center"/>
        <w:rPr>
          <w:b/>
          <w:bCs/>
          <w:sz w:val="28"/>
          <w:szCs w:val="28"/>
          <w:rtl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  <w:r w:rsidR="00F55ACC">
        <w:rPr>
          <w:rFonts w:hint="cs"/>
          <w:b/>
          <w:bCs/>
          <w:sz w:val="28"/>
          <w:szCs w:val="28"/>
          <w:rtl/>
        </w:rPr>
        <w:t xml:space="preserve"> </w:t>
      </w:r>
    </w:p>
    <w:p w14:paraId="5F4D80CB" w14:textId="513B60BE" w:rsidR="00F55ACC" w:rsidRPr="003D28E7" w:rsidRDefault="00F55ACC" w:rsidP="00741C58">
      <w:pPr>
        <w:tabs>
          <w:tab w:val="center" w:pos="4680"/>
        </w:tabs>
        <w:spacing w:before="240" w:after="120" w:line="264" w:lineRule="auto"/>
        <w:ind w:left="720" w:hanging="720"/>
        <w:jc w:val="center"/>
        <w:rPr>
          <w:rFonts w:ascii="Arial" w:eastAsia="SimSun" w:hAnsi="Arial" w:cs="Arial"/>
          <w:b/>
          <w:bCs/>
          <w:i/>
          <w:iCs/>
          <w:color w:val="000000" w:themeColor="text1"/>
          <w:sz w:val="36"/>
          <w:szCs w:val="36"/>
          <w:rtl/>
          <w:lang w:eastAsia="zh-CN"/>
        </w:rPr>
      </w:pPr>
      <w:r w:rsidRPr="003D28E7">
        <w:rPr>
          <w:rFonts w:ascii="Arial" w:eastAsia="SimSun" w:hAnsi="Arial" w:cs="Arial"/>
          <w:b/>
          <w:bCs/>
          <w:i/>
          <w:iCs/>
          <w:color w:val="000000" w:themeColor="text1"/>
          <w:sz w:val="36"/>
          <w:szCs w:val="36"/>
          <w:rtl/>
          <w:lang w:eastAsia="zh-CN"/>
        </w:rPr>
        <w:t xml:space="preserve"> </w:t>
      </w:r>
      <w:r w:rsidR="00741C58" w:rsidRPr="003D28E7">
        <w:rPr>
          <w:rFonts w:ascii="Arial" w:eastAsia="SimSun" w:hAnsi="Arial" w:cs="Arial" w:hint="cs"/>
          <w:b/>
          <w:bCs/>
          <w:i/>
          <w:iCs/>
          <w:color w:val="000000" w:themeColor="text1"/>
          <w:sz w:val="36"/>
          <w:szCs w:val="36"/>
          <w:rtl/>
          <w:lang w:eastAsia="zh-CN"/>
        </w:rPr>
        <w:t xml:space="preserve">مصرف لبنان </w:t>
      </w:r>
      <w:r w:rsidR="00741C58" w:rsidRPr="003D28E7">
        <w:rPr>
          <w:rFonts w:ascii="Arial" w:eastAsia="SimSun" w:hAnsi="Arial" w:cs="Arial"/>
          <w:b/>
          <w:bCs/>
          <w:i/>
          <w:iCs/>
          <w:color w:val="000000" w:themeColor="text1"/>
          <w:sz w:val="36"/>
          <w:szCs w:val="36"/>
          <w:rtl/>
          <w:lang w:eastAsia="zh-CN"/>
        </w:rPr>
        <w:t>–</w:t>
      </w:r>
      <w:r w:rsidR="00741C58" w:rsidRPr="003D28E7">
        <w:rPr>
          <w:rFonts w:ascii="Arial" w:eastAsia="SimSun" w:hAnsi="Arial" w:cs="Arial" w:hint="cs"/>
          <w:b/>
          <w:bCs/>
          <w:i/>
          <w:iCs/>
          <w:color w:val="000000" w:themeColor="text1"/>
          <w:sz w:val="36"/>
          <w:szCs w:val="36"/>
          <w:rtl/>
          <w:lang w:eastAsia="zh-CN"/>
        </w:rPr>
        <w:t xml:space="preserve"> مديرية الخدمات</w:t>
      </w:r>
    </w:p>
    <w:p w14:paraId="5EC7FA63" w14:textId="77777777" w:rsidR="00EE5522" w:rsidRDefault="003D28E7" w:rsidP="00EE5522">
      <w:pPr>
        <w:spacing w:after="120" w:line="264" w:lineRule="auto"/>
        <w:ind w:left="-7" w:firstLine="7"/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مناقصة عمومية </w:t>
      </w:r>
      <w:r w:rsidR="00EE5522" w:rsidRPr="00EE5522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لتلزيم</w:t>
      </w:r>
      <w:r w:rsidR="00EE5522" w:rsidRPr="00EE5522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صيانة </w:t>
      </w:r>
      <w:r w:rsidR="00EE5522" w:rsidRPr="00EE5522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نظام الانذار من الحريق</w:t>
      </w:r>
    </w:p>
    <w:p w14:paraId="7CE71EC3" w14:textId="389C49CC" w:rsidR="00F55ACC" w:rsidRPr="00DE4204" w:rsidRDefault="00EE5522" w:rsidP="00EE5522">
      <w:pPr>
        <w:spacing w:after="120" w:line="264" w:lineRule="auto"/>
        <w:ind w:left="-7" w:firstLine="7"/>
        <w:jc w:val="center"/>
        <w:rPr>
          <w:rFonts w:ascii="Arial" w:eastAsia="SimSun" w:hAnsi="Arial" w:cs="Arial"/>
          <w:b/>
          <w:bCs/>
          <w:i/>
          <w:iCs/>
          <w:color w:val="000000" w:themeColor="text1"/>
          <w:sz w:val="28"/>
          <w:szCs w:val="28"/>
          <w:lang w:eastAsia="zh-CN"/>
        </w:rPr>
      </w:pPr>
      <w:r w:rsidRPr="00EE5522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لمركز </w:t>
      </w:r>
      <w:r w:rsidRPr="00EE5522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مصرف لبنان الرئيسي </w:t>
      </w:r>
      <w:r w:rsidRPr="00EE5522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و</w:t>
      </w:r>
      <w:r w:rsidRPr="00EE5522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فروعه</w:t>
      </w:r>
      <w:r w:rsidRPr="00EE5522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كافة</w:t>
      </w:r>
    </w:p>
    <w:p w14:paraId="7A5A14C1" w14:textId="1515B308" w:rsidR="00287190" w:rsidRDefault="00741C58" w:rsidP="00EE5522">
      <w:pPr>
        <w:spacing w:line="264" w:lineRule="auto"/>
        <w:jc w:val="center"/>
        <w:rPr>
          <w:rFonts w:ascii="Arial" w:eastAsia="SimSun" w:hAnsi="Arial" w:cs="Arial"/>
          <w:i/>
          <w:iCs/>
          <w:color w:val="000000" w:themeColor="text1"/>
          <w:sz w:val="28"/>
          <w:szCs w:val="28"/>
          <w:rtl/>
          <w:lang w:eastAsia="zh-CN"/>
        </w:rPr>
      </w:pPr>
      <w:r w:rsidRPr="00BA5EBD">
        <w:rPr>
          <w:rFonts w:ascii="Arial" w:eastAsia="SimSun" w:hAnsi="Arial" w:cs="Arial"/>
          <w:b/>
          <w:bCs/>
          <w:color w:val="000000" w:themeColor="text1"/>
          <w:sz w:val="28"/>
          <w:szCs w:val="28"/>
          <w:lang w:eastAsia="zh-CN"/>
        </w:rPr>
        <w:t>SD0057</w:t>
      </w:r>
      <w:r w:rsidR="00EE5522">
        <w:rPr>
          <w:rFonts w:ascii="Arial" w:eastAsia="SimSun" w:hAnsi="Arial" w:cs="Arial"/>
          <w:b/>
          <w:bCs/>
          <w:color w:val="000000" w:themeColor="text1"/>
          <w:sz w:val="28"/>
          <w:szCs w:val="28"/>
          <w:lang w:eastAsia="zh-CN"/>
        </w:rPr>
        <w:t>4</w:t>
      </w:r>
      <w:r w:rsidRPr="00BA5EBD">
        <w:rPr>
          <w:rFonts w:ascii="Arial" w:eastAsia="SimSun" w:hAnsi="Arial" w:cs="Arial"/>
          <w:b/>
          <w:bCs/>
          <w:color w:val="000000" w:themeColor="text1"/>
          <w:sz w:val="28"/>
          <w:szCs w:val="28"/>
          <w:lang w:eastAsia="zh-CN"/>
        </w:rPr>
        <w:t>-2025</w:t>
      </w:r>
    </w:p>
    <w:p w14:paraId="293346D8" w14:textId="77777777" w:rsidR="00287190" w:rsidRPr="00856AA4" w:rsidRDefault="00287190" w:rsidP="00856AA4">
      <w:pPr>
        <w:spacing w:line="264" w:lineRule="auto"/>
        <w:jc w:val="center"/>
        <w:rPr>
          <w:rFonts w:ascii="Arial" w:eastAsia="SimSun" w:hAnsi="Arial" w:cs="Arial"/>
          <w:i/>
          <w:iCs/>
          <w:color w:val="000000" w:themeColor="text1"/>
          <w:sz w:val="28"/>
          <w:szCs w:val="28"/>
          <w:rtl/>
          <w:lang w:eastAsia="zh-CN"/>
        </w:rPr>
      </w:pPr>
    </w:p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07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8636"/>
      </w:tblGrid>
      <w:tr w:rsidR="00B235FD" w14:paraId="650FA6B5" w14:textId="77777777" w:rsidTr="006321C0">
        <w:trPr>
          <w:trHeight w:val="332"/>
          <w:tblHeader/>
        </w:trPr>
        <w:tc>
          <w:tcPr>
            <w:tcW w:w="107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B9E193" w14:textId="77777777" w:rsidR="00B235FD" w:rsidRPr="000F5BBC" w:rsidRDefault="00CA7C6C" w:rsidP="00856AA4">
            <w:pPr>
              <w:spacing w:line="240" w:lineRule="auto"/>
              <w:ind w:hanging="2"/>
              <w:jc w:val="center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035D19" w14:paraId="133A0B2B" w14:textId="77777777" w:rsidTr="006321C0"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875D658" w14:textId="76F22DDF" w:rsidR="00035D19" w:rsidRPr="000A1D2C" w:rsidRDefault="00035D19" w:rsidP="008D3049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</w:rPr>
            </w:pPr>
            <w:r w:rsidRPr="000A1D2C">
              <w:rPr>
                <w:rFonts w:hint="cs"/>
                <w:color w:val="000000"/>
                <w:sz w:val="24"/>
                <w:szCs w:val="24"/>
                <w:rtl/>
              </w:rPr>
              <w:t>مصدر تمويل المناقصة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BACE780" w14:textId="411077EA" w:rsidR="000A1D2C" w:rsidRPr="000A1D2C" w:rsidRDefault="000A1D2C" w:rsidP="000A1D2C">
            <w:pPr>
              <w:spacing w:line="240" w:lineRule="auto"/>
              <w:ind w:hanging="2"/>
              <w:jc w:val="both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0A1D2C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>مصرف لبنان</w:t>
            </w:r>
          </w:p>
        </w:tc>
      </w:tr>
      <w:tr w:rsidR="00B235FD" w14:paraId="69E2AAAB" w14:textId="77777777" w:rsidTr="006321C0"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856AA4" w:rsidRDefault="00CA7C6C" w:rsidP="008D3049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2A5787F" w14:textId="77777777" w:rsidR="00EE5522" w:rsidRPr="00EE5522" w:rsidRDefault="00EE5522" w:rsidP="00EE5522">
            <w:pPr>
              <w:spacing w:line="276" w:lineRule="auto"/>
              <w:jc w:val="left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E5522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يرغب</w:t>
            </w:r>
            <w:r w:rsidRPr="00EE552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EE5522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مصرف لبنان بتلزيم صيانة </w:t>
            </w:r>
            <w:r w:rsidRPr="00EE5522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نظام الانذار من الحريق</w:t>
            </w:r>
            <w:r w:rsidRPr="00EE5522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في المركز الرئيسي وفروعه كافة</w:t>
            </w:r>
          </w:p>
          <w:p w14:paraId="010C86B8" w14:textId="77777777" w:rsidR="00EE5522" w:rsidRPr="00EE5522" w:rsidRDefault="00EE5522" w:rsidP="00EE5522">
            <w:pPr>
              <w:spacing w:line="276" w:lineRule="auto"/>
              <w:jc w:val="left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EE5522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يتضمن التلزيم:</w:t>
            </w:r>
          </w:p>
          <w:p w14:paraId="5898FE82" w14:textId="77777777" w:rsidR="00EE5522" w:rsidRPr="00EE5522" w:rsidRDefault="00EE5522" w:rsidP="00EE55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 w:hanging="342"/>
              <w:contextualSpacing w:val="0"/>
              <w:jc w:val="left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EE5522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أعمال الصيانة الوقائية و</w:t>
            </w:r>
            <w:r w:rsidRPr="00EE5522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التصحيحية</w:t>
            </w:r>
            <w:r w:rsidRPr="00EE5522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لمدة ثلاث سنوات.</w:t>
            </w:r>
          </w:p>
          <w:p w14:paraId="70F10892" w14:textId="0068ADE1" w:rsidR="00B235FD" w:rsidRPr="00856AA4" w:rsidRDefault="00EE5522" w:rsidP="00EE5522">
            <w:pPr>
              <w:spacing w:after="120" w:line="264" w:lineRule="auto"/>
              <w:ind w:firstLine="0"/>
              <w:jc w:val="left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lang w:eastAsia="zh-CN"/>
              </w:rPr>
            </w:pPr>
            <w:r w:rsidRPr="00EE5522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تأمين </w:t>
            </w:r>
            <w:r w:rsidRPr="00EE5522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قطع الغيار</w:t>
            </w:r>
            <w:r w:rsidRPr="00EE5522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على أن تشمل كلفة الشحن، النقل التشغيل، الاجور، الأتعاب والأعباء مهما كانت التي تستحق خلال مدة العقد</w:t>
            </w:r>
          </w:p>
        </w:tc>
      </w:tr>
      <w:tr w:rsidR="00B235FD" w14:paraId="079430FA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856AA4" w:rsidRDefault="00CA7C6C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0AFF3E31" w:rsidR="00035D19" w:rsidRPr="00741C58" w:rsidRDefault="00741C58" w:rsidP="007F36D7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41C58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خدمات - صيانة</w:t>
            </w:r>
          </w:p>
        </w:tc>
      </w:tr>
      <w:tr w:rsidR="00B235FD" w14:paraId="5E772F79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856AA4" w:rsidRDefault="00CA7C6C" w:rsidP="00051B21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 xml:space="preserve">طريقة </w:t>
            </w:r>
            <w:r w:rsidR="00051B21"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1AC4101A" w:rsidR="00B235FD" w:rsidRPr="00186973" w:rsidRDefault="00186973" w:rsidP="0029172A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8"/>
                <w:szCs w:val="28"/>
              </w:rPr>
            </w:pPr>
            <w:r w:rsidRPr="00186973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مناقصة عمومية 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لصيانة نظام الانذار من الحريق لمركز مصرف لبنان الرئيسي وجميع فروعه</w:t>
            </w:r>
          </w:p>
        </w:tc>
      </w:tr>
      <w:tr w:rsidR="00B235FD" w14:paraId="7E61F910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63106" w:rsidRDefault="00B907AE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063106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2D962EFE" w:rsidR="00B235FD" w:rsidRPr="00063106" w:rsidRDefault="00A54CCE" w:rsidP="00BA5EBD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color w:val="000000" w:themeColor="text1"/>
                <w:sz w:val="26"/>
                <w:szCs w:val="26"/>
              </w:rPr>
            </w:pPr>
            <w:r w:rsidRPr="00C4577C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>أعلى علامة وفقاً ل</w:t>
            </w:r>
            <w:r w:rsidR="00BA5EBD" w:rsidRPr="00C4577C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>لملحق</w:t>
            </w:r>
            <w:r w:rsidRPr="00C4577C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 xml:space="preserve"> رقم (6) في دفتر الشروط</w:t>
            </w:r>
          </w:p>
        </w:tc>
      </w:tr>
      <w:tr w:rsidR="00035D19" w14:paraId="27E4DD35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74E2FC" w14:textId="2D8860EA" w:rsidR="00035D19" w:rsidRPr="00A54CCE" w:rsidRDefault="00035D19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A54CCE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المجموعات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E34BA88" w14:textId="423CF367" w:rsidR="00035D19" w:rsidRPr="00A54CCE" w:rsidRDefault="00C4577C" w:rsidP="00F55ACC">
            <w:pPr>
              <w:spacing w:line="240" w:lineRule="auto"/>
              <w:ind w:hanging="2"/>
              <w:jc w:val="both"/>
              <w:rPr>
                <w:rFonts w:ascii="Arial" w:eastAsia="SimSun" w:hAnsi="Arial" w:cs="Arial"/>
                <w:color w:val="595959" w:themeColor="text1" w:themeTint="A6"/>
                <w:sz w:val="26"/>
                <w:szCs w:val="26"/>
                <w:rtl/>
                <w:lang w:eastAsia="zh-CN"/>
              </w:rPr>
            </w:pPr>
            <w:r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لا ينطبق</w:t>
            </w:r>
          </w:p>
        </w:tc>
      </w:tr>
      <w:tr w:rsidR="00E92CB6" w14:paraId="0EBDC215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7F1947" w14:textId="5A3FE8A5" w:rsidR="00E92CB6" w:rsidRPr="00856AA4" w:rsidRDefault="00E92CB6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856AA4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استخدام الإتفاق الإطاري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0F98059" w14:textId="2A484ACF" w:rsidR="00E92CB6" w:rsidRPr="00856AA4" w:rsidRDefault="008F29AA" w:rsidP="00741C58">
            <w:pPr>
              <w:spacing w:line="240" w:lineRule="auto"/>
              <w:ind w:firstLine="0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</w:pPr>
            <w:r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لا </w:t>
            </w:r>
            <w:r w:rsidR="00E92CB6" w:rsidRPr="00856AA4"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 xml:space="preserve">ينطبق </w:t>
            </w:r>
          </w:p>
        </w:tc>
      </w:tr>
      <w:tr w:rsidR="00A049F7" w14:paraId="4A9C6BE8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856AA4" w:rsidRDefault="00A049F7" w:rsidP="00072D48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rtl/>
              </w:rPr>
            </w:pPr>
            <w:r w:rsidRPr="00856AA4">
              <w:rPr>
                <w:rFonts w:hint="cs"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296B1B78" w:rsidR="00A049F7" w:rsidRPr="00856AA4" w:rsidRDefault="00741C58" w:rsidP="00741C58">
            <w:pPr>
              <w:spacing w:line="240" w:lineRule="auto"/>
              <w:ind w:firstLine="0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سرّية</w:t>
            </w:r>
            <w:r w:rsidR="00D14273" w:rsidRPr="00856AA4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B235FD" w14:paraId="011F917C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856AA4" w:rsidRDefault="00CA7C6C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6767F963" w:rsidR="00B235FD" w:rsidRPr="00856AA4" w:rsidRDefault="00741C58" w:rsidP="007F36D7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i/>
                <w:iCs/>
                <w:color w:val="000000" w:themeColor="text1"/>
                <w:sz w:val="26"/>
                <w:szCs w:val="26"/>
                <w:rtl/>
              </w:rPr>
              <w:t>لا ينطبق</w:t>
            </w:r>
          </w:p>
        </w:tc>
      </w:tr>
      <w:tr w:rsidR="00B235FD" w14:paraId="3B378DB8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420F60" w:rsidRDefault="00297452" w:rsidP="00967D45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20F60">
              <w:rPr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59F28782" w:rsidR="00B235FD" w:rsidRPr="00420F60" w:rsidRDefault="00CA7C6C" w:rsidP="00257307">
            <w:pPr>
              <w:spacing w:line="240" w:lineRule="auto"/>
              <w:ind w:hanging="2"/>
              <w:jc w:val="both"/>
              <w:rPr>
                <w:rFonts w:asciiTheme="minorBidi" w:hAnsiTheme="minorBidi" w:cstheme="minorBidi"/>
                <w:color w:val="000000" w:themeColor="text1"/>
                <w:sz w:val="26"/>
                <w:szCs w:val="26"/>
              </w:rPr>
            </w:pPr>
            <w:r w:rsidRPr="00420F60">
              <w:rPr>
                <w:rFonts w:asciiTheme="minorBidi" w:hAnsiTheme="minorBidi" w:cstheme="minorBidi"/>
                <w:color w:val="000000" w:themeColor="text1"/>
                <w:sz w:val="26"/>
                <w:szCs w:val="26"/>
                <w:rtl/>
              </w:rPr>
              <w:t>ان دفتر الشروط متوفر</w:t>
            </w:r>
            <w:r w:rsidR="00257307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 xml:space="preserve"> فقط</w:t>
            </w:r>
            <w:r w:rsidRPr="00420F60">
              <w:rPr>
                <w:rFonts w:asciiTheme="minorBidi" w:hAnsiTheme="minorBidi" w:cstheme="minorBidi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20F60" w:rsidRPr="00420F60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>باللغة العربية</w:t>
            </w:r>
            <w:r w:rsidR="00257307">
              <w:rPr>
                <w:rFonts w:asciiTheme="minorBidi" w:hAnsiTheme="minorBidi" w:cstheme="min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186973" w:rsidRPr="00657504" w14:paraId="308CEB4C" w14:textId="77777777" w:rsidTr="006321C0">
        <w:trPr>
          <w:trHeight w:val="70"/>
        </w:trPr>
        <w:tc>
          <w:tcPr>
            <w:tcW w:w="2135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186973" w:rsidRPr="00856AA4" w:rsidRDefault="00186973" w:rsidP="00186973">
            <w:pPr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56AA4">
              <w:rPr>
                <w:color w:val="000000" w:themeColor="text1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63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060C33" w14:textId="77777777" w:rsidR="00186973" w:rsidRPr="00186973" w:rsidRDefault="00186973" w:rsidP="00186973">
            <w:pPr>
              <w:jc w:val="left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bookmarkStart w:id="0" w:name="_Hlk189653628"/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في المرحلة الأولى: </w:t>
            </w:r>
          </w:p>
          <w:p w14:paraId="150EE3E3" w14:textId="77777777" w:rsidR="00186973" w:rsidRPr="00186973" w:rsidRDefault="00186973" w:rsidP="00186973">
            <w:pPr>
              <w:pStyle w:val="ListParagraph"/>
              <w:spacing w:after="200" w:line="276" w:lineRule="auto"/>
              <w:ind w:left="282"/>
              <w:jc w:val="left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يتم تقييم الشروط الإدارية والقانونية والتقنية والفنية بحسب ما نصّ عليه الملحق رقم (1) وفقاً للجدول 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Technical Evaluation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. في حال عدم استيفاء أي من الشروط التقنية والفنية والمؤهلات، يستبعد العارض ولا يتأهل للمرحلة الثانية (فض العروض المالية).</w:t>
            </w:r>
          </w:p>
          <w:p w14:paraId="77492965" w14:textId="77777777" w:rsidR="00186973" w:rsidRPr="00186973" w:rsidRDefault="00186973" w:rsidP="00186973">
            <w:pPr>
              <w:jc w:val="left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في المرحلة الثانية:</w:t>
            </w:r>
          </w:p>
          <w:p w14:paraId="4CC5EECB" w14:textId="77777777" w:rsidR="00186973" w:rsidRPr="00186973" w:rsidRDefault="00186973" w:rsidP="00186973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60"/>
              <w:jc w:val="left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تحلل الأسعار إستناداً إلى العرض الأفضل نتيجة الإستحصال على أعلى علامة بموجب 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جدول التقييم المالي (ملحق رقم 6). </w:t>
            </w:r>
          </w:p>
          <w:p w14:paraId="6066B930" w14:textId="77777777" w:rsidR="00186973" w:rsidRPr="00186973" w:rsidRDefault="00186973" w:rsidP="00186973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60"/>
              <w:jc w:val="left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يحتفظ مصرف لبنان بالحق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 في 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شراء قطع الغيار الأصلية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 المذكورة وغير المذكورة في الملحق رقم (5) 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br/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من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 العارض الذي يمتلك وكالة معتمدة لبيع هذه القطع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 والذي قدم 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أدنى سعر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 بين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 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العارضين المقبولين، وذلك في حال كانت اسعار قطع الغيار المقدمة من قبل الملتزم أعلى سعراً من باقي العارضين المقبولين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. </w:t>
            </w:r>
          </w:p>
          <w:p w14:paraId="2A30E34E" w14:textId="5FDB3F4D" w:rsidR="00186973" w:rsidRPr="00186973" w:rsidRDefault="00186973" w:rsidP="00186973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i/>
                <w:iCs/>
                <w:color w:val="000000" w:themeColor="text1"/>
                <w:sz w:val="24"/>
                <w:szCs w:val="24"/>
              </w:rPr>
            </w:pP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تُعتبر لائحة 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أ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سعار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 قطع الغيار 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المقدمة من العارضين مرجعًا للتقييم واستطلاع الأسعار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 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ولا تعد بمثابة التزام 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من مصرف لبنان تجاه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 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الملتزم إلا إذا التزم بالسعر الأقل المقدم بين العارضين المقبولين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. 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>وفي جميع الحالات، تقع على الملتزم مسؤولية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 تركيب القطع </w:t>
            </w:r>
            <w:r w:rsidRPr="00186973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LB"/>
              </w:rPr>
              <w:t xml:space="preserve">وتغيير 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وفقًا لشروط عقد الصيانة</w:t>
            </w:r>
            <w:r w:rsidRPr="0018697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.</w:t>
            </w:r>
            <w:bookmarkEnd w:id="0"/>
          </w:p>
        </w:tc>
      </w:tr>
    </w:tbl>
    <w:p w14:paraId="406C4F86" w14:textId="77777777" w:rsidR="00657504" w:rsidRPr="00856AA4" w:rsidRDefault="00657504" w:rsidP="00856AA4">
      <w:pPr>
        <w:spacing w:line="240" w:lineRule="auto"/>
        <w:ind w:firstLine="0"/>
        <w:jc w:val="both"/>
        <w:rPr>
          <w:color w:val="000000" w:themeColor="text1"/>
          <w:sz w:val="24"/>
          <w:szCs w:val="24"/>
          <w:rtl/>
        </w:rPr>
      </w:pPr>
    </w:p>
    <w:p w14:paraId="57C2263A" w14:textId="77777777" w:rsidR="00657504" w:rsidRPr="00856AA4" w:rsidRDefault="00657504" w:rsidP="00856AA4">
      <w:pPr>
        <w:spacing w:line="240" w:lineRule="auto"/>
        <w:ind w:hanging="2"/>
        <w:jc w:val="left"/>
        <w:rPr>
          <w:color w:val="000000" w:themeColor="text1"/>
          <w:sz w:val="24"/>
          <w:szCs w:val="24"/>
          <w:rtl/>
        </w:rPr>
      </w:pPr>
    </w:p>
    <w:tbl>
      <w:tblPr>
        <w:tblStyle w:val="a2"/>
        <w:bidiVisual/>
        <w:tblW w:w="1090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8780"/>
      </w:tblGrid>
      <w:tr w:rsidR="00657504" w:rsidRPr="00657504" w14:paraId="1498EBE7" w14:textId="77777777" w:rsidTr="006321C0">
        <w:trPr>
          <w:trHeight w:val="350"/>
          <w:tblHeader/>
          <w:jc w:val="right"/>
        </w:trPr>
        <w:tc>
          <w:tcPr>
            <w:tcW w:w="1090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9AB5C" w14:textId="77777777" w:rsidR="00657504" w:rsidRPr="00856AA4" w:rsidRDefault="00657504" w:rsidP="009152E5">
            <w:pPr>
              <w:spacing w:line="240" w:lineRule="auto"/>
              <w:ind w:hanging="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56AA4">
              <w:rPr>
                <w:bCs/>
                <w:color w:val="000000" w:themeColor="text1"/>
                <w:sz w:val="24"/>
                <w:szCs w:val="24"/>
                <w:rtl/>
              </w:rPr>
              <w:t>ضمان العرض</w:t>
            </w:r>
          </w:p>
        </w:tc>
      </w:tr>
      <w:tr w:rsidR="00657504" w:rsidRPr="00657504" w14:paraId="1A86B460" w14:textId="77777777" w:rsidTr="006321C0">
        <w:trPr>
          <w:trHeight w:val="350"/>
          <w:jc w:val="right"/>
        </w:trPr>
        <w:tc>
          <w:tcPr>
            <w:tcW w:w="2124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35EA32E9" w14:textId="77777777" w:rsidR="00657504" w:rsidRPr="00856AA4" w:rsidRDefault="00657504" w:rsidP="00856AA4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bookmarkStart w:id="1" w:name="_GoBack"/>
            <w:r w:rsidRPr="00856AA4">
              <w:rPr>
                <w:color w:val="000000" w:themeColor="text1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780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74AFECAF" w14:textId="0480B396" w:rsidR="00657504" w:rsidRPr="00E01FFA" w:rsidRDefault="00E01FFA" w:rsidP="00856AA4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i/>
                <w:iCs/>
                <w:color w:val="000000" w:themeColor="text1"/>
                <w:sz w:val="24"/>
                <w:szCs w:val="24"/>
              </w:rPr>
            </w:pPr>
            <w:r w:rsidRPr="00E01FF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كتاب ضمان مصرفي صادر عن مصرف مقبول من مصرف لبنان ولصالحه بقيمة //</w:t>
            </w:r>
            <w:r w:rsidRPr="00E01FFA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700</w:t>
            </w:r>
            <w:r w:rsidRPr="00E01FF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// دولار أميركي بموجب الملحق رقم (4)</w:t>
            </w:r>
          </w:p>
        </w:tc>
      </w:tr>
      <w:bookmarkEnd w:id="1"/>
      <w:tr w:rsidR="00657504" w:rsidRPr="00D14273" w14:paraId="6210880C" w14:textId="77777777" w:rsidTr="006321C0">
        <w:trPr>
          <w:trHeight w:val="413"/>
          <w:jc w:val="right"/>
        </w:trPr>
        <w:tc>
          <w:tcPr>
            <w:tcW w:w="212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5AF26ADB" w14:textId="77777777" w:rsidR="00657504" w:rsidRPr="00856AA4" w:rsidRDefault="00657504" w:rsidP="00856AA4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856AA4">
              <w:rPr>
                <w:color w:val="000000" w:themeColor="text1"/>
                <w:sz w:val="24"/>
                <w:szCs w:val="24"/>
                <w:rtl/>
              </w:rPr>
              <w:lastRenderedPageBreak/>
              <w:t>مدة صلاحية ضمان العرض</w:t>
            </w:r>
          </w:p>
        </w:tc>
        <w:tc>
          <w:tcPr>
            <w:tcW w:w="8780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B55B514" w14:textId="032AF358" w:rsidR="00657504" w:rsidRPr="00856AA4" w:rsidRDefault="00420F60" w:rsidP="00420F60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i/>
                <w:iCs/>
                <w:color w:val="595959" w:themeColor="text1" w:themeTint="A6"/>
                <w:sz w:val="24"/>
                <w:szCs w:val="24"/>
              </w:rPr>
            </w:pPr>
            <w:r w:rsidRPr="00420F60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118 يوم من تاريخ جلسة التلزيم</w:t>
            </w:r>
          </w:p>
        </w:tc>
      </w:tr>
    </w:tbl>
    <w:p w14:paraId="4098B5BC" w14:textId="77777777" w:rsidR="00657504" w:rsidRDefault="00657504" w:rsidP="00856AA4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bidiVisual/>
        <w:tblW w:w="109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8776"/>
      </w:tblGrid>
      <w:tr w:rsidR="00120426" w:rsidRPr="000F5BBC" w14:paraId="484E90DB" w14:textId="77777777" w:rsidTr="006321C0">
        <w:trPr>
          <w:trHeight w:val="422"/>
          <w:tblHeader/>
          <w:jc w:val="right"/>
        </w:trPr>
        <w:tc>
          <w:tcPr>
            <w:tcW w:w="1090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397BC8" w14:textId="4B55E0B7" w:rsidR="00120426" w:rsidRDefault="00120426" w:rsidP="009152E5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</w:t>
            </w:r>
            <w:r w:rsidR="00035D19">
              <w:rPr>
                <w:rFonts w:hint="cs"/>
                <w:bCs/>
                <w:color w:val="000000"/>
                <w:sz w:val="24"/>
                <w:szCs w:val="24"/>
                <w:rtl/>
              </w:rPr>
              <w:t xml:space="preserve"> و</w:t>
            </w:r>
            <w:r w:rsidRPr="000F5BBC">
              <w:rPr>
                <w:bCs/>
                <w:color w:val="000000"/>
                <w:sz w:val="24"/>
                <w:szCs w:val="24"/>
                <w:rtl/>
              </w:rPr>
              <w:t>مهل</w:t>
            </w:r>
          </w:p>
        </w:tc>
      </w:tr>
      <w:tr w:rsidR="00120426" w14:paraId="325B8F45" w14:textId="77777777" w:rsidTr="006321C0">
        <w:trPr>
          <w:trHeight w:val="350"/>
          <w:jc w:val="right"/>
        </w:trPr>
        <w:tc>
          <w:tcPr>
            <w:tcW w:w="2124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Pr="00574F16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rtl/>
                <w:lang w:bidi="ar-LB"/>
              </w:rPr>
            </w:pPr>
            <w:r w:rsidRPr="00574F16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877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1A67B83C" w14:textId="690EEFEF" w:rsidR="00420F60" w:rsidRPr="00CE4930" w:rsidRDefault="002314BE" w:rsidP="00287190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b/>
                <w:bCs/>
                <w:color w:val="595959" w:themeColor="text1" w:themeTint="A6"/>
                <w:sz w:val="24"/>
                <w:szCs w:val="24"/>
                <w:rtl/>
              </w:rPr>
            </w:pPr>
            <w:r w:rsidRPr="00CE4930">
              <w:rPr>
                <w:rFonts w:asciiTheme="minorBidi" w:hAnsiTheme="minorBidi" w:cstheme="minorBidi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الثلاثاء في 8/7/2025</w:t>
            </w:r>
            <w:r w:rsidR="00420F60" w:rsidRPr="00CE4930">
              <w:rPr>
                <w:rFonts w:asciiTheme="minorBidi" w:hAnsiTheme="minorBidi" w:cstheme="minorBidi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الساعة 11:00</w:t>
            </w:r>
          </w:p>
          <w:p w14:paraId="64B29719" w14:textId="77777777" w:rsidR="00120426" w:rsidRPr="00CE4930" w:rsidRDefault="00120426" w:rsidP="00287190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color w:val="595959" w:themeColor="text1" w:themeTint="A6"/>
                <w:sz w:val="24"/>
                <w:szCs w:val="24"/>
              </w:rPr>
            </w:pPr>
            <w:r w:rsidRPr="00CE4930">
              <w:rPr>
                <w:rFonts w:asciiTheme="minorBidi" w:hAnsiTheme="minorBidi" w:cstheme="minorBidi" w:hint="cs"/>
                <w:color w:val="595959" w:themeColor="text1" w:themeTint="A6"/>
                <w:sz w:val="24"/>
                <w:szCs w:val="24"/>
                <w:rtl/>
              </w:rPr>
              <w:t>*فورًا عند انتهاء موعد تقديم العروض.</w:t>
            </w:r>
          </w:p>
        </w:tc>
      </w:tr>
      <w:tr w:rsidR="00120426" w14:paraId="0F7AB7CC" w14:textId="77777777" w:rsidTr="006321C0">
        <w:trPr>
          <w:trHeight w:val="350"/>
          <w:jc w:val="right"/>
        </w:trPr>
        <w:tc>
          <w:tcPr>
            <w:tcW w:w="212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574F16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74F16">
              <w:rPr>
                <w:color w:val="000000"/>
                <w:sz w:val="24"/>
                <w:szCs w:val="24"/>
                <w:rtl/>
              </w:rPr>
              <w:t xml:space="preserve">الموعد النهائي </w:t>
            </w:r>
            <w:r w:rsidRPr="00574F16">
              <w:rPr>
                <w:rFonts w:hint="cs"/>
                <w:color w:val="000000"/>
                <w:sz w:val="24"/>
                <w:szCs w:val="24"/>
                <w:rtl/>
              </w:rPr>
              <w:t>لتقديم</w:t>
            </w:r>
            <w:r w:rsidRPr="00574F16">
              <w:rPr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87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6D8D1D04" w:rsidR="00657504" w:rsidRPr="00CE4930" w:rsidRDefault="002314BE" w:rsidP="002314BE">
            <w:pPr>
              <w:spacing w:line="240" w:lineRule="auto"/>
              <w:ind w:hanging="2"/>
              <w:jc w:val="left"/>
              <w:rPr>
                <w:rFonts w:asciiTheme="minorBidi" w:hAnsiTheme="minorBidi" w:cstheme="minorBidi"/>
                <w:b/>
                <w:bCs/>
                <w:color w:val="595959" w:themeColor="text1" w:themeTint="A6"/>
                <w:sz w:val="24"/>
                <w:szCs w:val="24"/>
              </w:rPr>
            </w:pPr>
            <w:r w:rsidRPr="00CE4930">
              <w:rPr>
                <w:rFonts w:asciiTheme="minorBidi" w:hAnsiTheme="minorBidi" w:cstheme="minorBidi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الثلاثاء في 8/7/2025 الساعة 11:00</w:t>
            </w:r>
          </w:p>
        </w:tc>
      </w:tr>
      <w:tr w:rsidR="00120426" w14:paraId="08D1BF71" w14:textId="77777777" w:rsidTr="006321C0">
        <w:trPr>
          <w:trHeight w:val="350"/>
          <w:jc w:val="right"/>
        </w:trPr>
        <w:tc>
          <w:tcPr>
            <w:tcW w:w="2124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574F16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rtl/>
              </w:rPr>
            </w:pPr>
            <w:r w:rsidRPr="00574F16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87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60A20F23" w:rsidR="00120426" w:rsidRPr="00CE4930" w:rsidRDefault="00DE4204" w:rsidP="00287190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>لا تخفيض</w:t>
            </w:r>
          </w:p>
        </w:tc>
      </w:tr>
      <w:tr w:rsidR="00120426" w14:paraId="13CB34BB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574F16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74F16">
              <w:rPr>
                <w:color w:val="000000"/>
                <w:sz w:val="24"/>
                <w:szCs w:val="24"/>
                <w:rtl/>
              </w:rPr>
              <w:t>الموعد النهائ</w:t>
            </w:r>
            <w:r w:rsidRPr="00574F16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574F16">
              <w:rPr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E6C02AE" w14:textId="792DF82B" w:rsidR="00D14273" w:rsidRPr="00CE4930" w:rsidRDefault="00A14CD3" w:rsidP="002314BE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الاثنين في </w:t>
            </w:r>
            <w:r w:rsidR="002314BE" w:rsidRPr="00CE4930"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lang w:eastAsia="zh-CN"/>
              </w:rPr>
              <w:t>30</w:t>
            </w:r>
            <w:r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>/6/2025 الساعة 11:00</w:t>
            </w:r>
          </w:p>
          <w:p w14:paraId="55A41BCC" w14:textId="7127A9C0" w:rsidR="00A14CD3" w:rsidRPr="00CE4930" w:rsidRDefault="00120426" w:rsidP="00A14CD3">
            <w:pPr>
              <w:spacing w:line="240" w:lineRule="auto"/>
              <w:ind w:hanging="2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CE4930">
              <w:rPr>
                <w:rFonts w:asciiTheme="minorBidi" w:hAnsiTheme="minorBidi" w:cstheme="minorBidi" w:hint="cs"/>
                <w:color w:val="595959" w:themeColor="text1" w:themeTint="A6"/>
                <w:sz w:val="24"/>
                <w:szCs w:val="24"/>
                <w:rtl/>
              </w:rPr>
              <w:t>*قبل 10 أيام من تاريخ جلسة التلزيم</w:t>
            </w:r>
          </w:p>
        </w:tc>
      </w:tr>
      <w:tr w:rsidR="00120426" w14:paraId="07B72034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574F16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74F16">
              <w:rPr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87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E10EC4" w14:textId="54F7C248" w:rsidR="00657504" w:rsidRPr="00CE4930" w:rsidRDefault="002314BE" w:rsidP="002314BE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ألأربعاء </w:t>
            </w:r>
            <w:r w:rsidR="00A14CD3"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في </w:t>
            </w:r>
            <w:r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>2</w:t>
            </w:r>
            <w:r w:rsidR="00A14CD3"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>/</w:t>
            </w:r>
            <w:r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>7</w:t>
            </w:r>
            <w:r w:rsidR="00A14CD3" w:rsidRPr="00CE4930">
              <w:rPr>
                <w:rFonts w:asciiTheme="minorBidi" w:eastAsia="SimSun" w:hAnsiTheme="minorBidi" w:cstheme="minorBidi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/2025 </w:t>
            </w:r>
          </w:p>
          <w:p w14:paraId="67BE39AA" w14:textId="73B88BE4" w:rsidR="00120426" w:rsidRPr="00CE4930" w:rsidRDefault="00120426" w:rsidP="00A14CD3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6"/>
                <w:szCs w:val="26"/>
                <w:lang w:eastAsia="zh-CN"/>
              </w:rPr>
            </w:pPr>
            <w:r w:rsidRPr="00CE4930">
              <w:rPr>
                <w:rFonts w:asciiTheme="minorBidi" w:hAnsiTheme="minorBidi" w:cstheme="minorBidi" w:hint="cs"/>
                <w:color w:val="595959" w:themeColor="text1" w:themeTint="A6"/>
                <w:sz w:val="24"/>
                <w:szCs w:val="24"/>
                <w:rtl/>
              </w:rPr>
              <w:t>*قبل 6 أيام من تاريخ جلسة التلزيم</w:t>
            </w:r>
          </w:p>
        </w:tc>
      </w:tr>
      <w:tr w:rsidR="00120426" w14:paraId="70C0E3D7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856AA4" w:rsidRDefault="00120426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56AA4">
              <w:rPr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3B358A40" w:rsidR="00120426" w:rsidRPr="00CE4930" w:rsidRDefault="00DE4204" w:rsidP="00287190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i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CE4930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90 يوم من التاريخ النهائي لتقديم العروض</w:t>
            </w:r>
          </w:p>
        </w:tc>
      </w:tr>
    </w:tbl>
    <w:p w14:paraId="56374DD8" w14:textId="77777777" w:rsidR="00657504" w:rsidRDefault="00657504" w:rsidP="00856AA4">
      <w:pPr>
        <w:spacing w:line="240" w:lineRule="auto"/>
        <w:ind w:firstLine="0"/>
        <w:jc w:val="left"/>
        <w:rPr>
          <w:sz w:val="24"/>
          <w:szCs w:val="24"/>
          <w:rtl/>
        </w:rPr>
      </w:pPr>
    </w:p>
    <w:tbl>
      <w:tblPr>
        <w:bidiVisual/>
        <w:tblW w:w="109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8782"/>
      </w:tblGrid>
      <w:tr w:rsidR="00657504" w:rsidRPr="000F5BBC" w14:paraId="3F95888F" w14:textId="77777777" w:rsidTr="00856AA4">
        <w:trPr>
          <w:trHeight w:val="422"/>
          <w:tblHeader/>
          <w:jc w:val="right"/>
        </w:trPr>
        <w:tc>
          <w:tcPr>
            <w:tcW w:w="10906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C78DC" w14:textId="0D42C671" w:rsidR="00657504" w:rsidRDefault="00657504" w:rsidP="009152E5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bCs/>
                <w:color w:val="000000"/>
                <w:sz w:val="24"/>
                <w:szCs w:val="24"/>
                <w:rtl/>
              </w:rPr>
              <w:t>أماكن</w:t>
            </w:r>
          </w:p>
        </w:tc>
      </w:tr>
      <w:tr w:rsidR="00657504" w14:paraId="39D20945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35B3138" w14:textId="77777777" w:rsidR="00657504" w:rsidRPr="001E3388" w:rsidRDefault="00657504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3388">
              <w:rPr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C7BF0CE" w14:textId="4182D065" w:rsidR="00657504" w:rsidRPr="00713FB6" w:rsidRDefault="00713FB6" w:rsidP="00287190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4"/>
                <w:szCs w:val="24"/>
                <w:lang w:eastAsia="zh-CN"/>
              </w:rPr>
            </w:pPr>
            <w:r w:rsidRPr="00713FB6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منشور على منصة هيئة الشراء العام وموقع مصرف لبنان (</w:t>
            </w:r>
            <w:r w:rsidRPr="00713FB6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banqueduliban.gov.lb</w:t>
            </w:r>
            <w:r w:rsidRPr="00713FB6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) مع الإشارة </w:t>
            </w:r>
            <w:r w:rsidR="00BA5EB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br/>
            </w:r>
            <w:r w:rsidRPr="00713FB6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أن الراغبين جدياً بالإشتراك بالمناقصة إرسال بريد إلكتروني على العنوان التالي: </w:t>
            </w:r>
            <w:hyperlink r:id="rId7" w:history="1">
              <w:r w:rsidRPr="00713FB6">
                <w:rPr>
                  <w:rFonts w:asciiTheme="minorBidi" w:hAnsiTheme="minorBidi" w:cstheme="minorBidi"/>
                  <w:color w:val="000000" w:themeColor="text1"/>
                  <w:sz w:val="24"/>
                  <w:szCs w:val="24"/>
                </w:rPr>
                <w:t>purchasingunit@bdl.gov.lb</w:t>
              </w:r>
            </w:hyperlink>
            <w:r w:rsidRPr="00713FB6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 مرفق به إذاعة تجارية للشركة لا يعود تاريخها لأكثر من سنة وذلك قبل  خمسة (5) أيام من الموعد النهائي لتقديم العروض</w:t>
            </w:r>
          </w:p>
        </w:tc>
      </w:tr>
      <w:tr w:rsidR="00657504" w14:paraId="7251372E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BA6E43" w14:textId="77777777" w:rsidR="00657504" w:rsidRPr="001E3388" w:rsidRDefault="00657504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3388">
              <w:rPr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87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024E426" w14:textId="2EA0871E" w:rsidR="00657504" w:rsidRPr="00713FB6" w:rsidRDefault="00713FB6" w:rsidP="00287190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4"/>
                <w:szCs w:val="24"/>
                <w:lang w:eastAsia="zh-CN"/>
              </w:rPr>
            </w:pPr>
            <w:r w:rsidRPr="00713FB6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مصرف لبنان – المركز الرئيسي – وحدة المشتريات – المبنى "ب" – الطابق الأول</w:t>
            </w:r>
          </w:p>
        </w:tc>
      </w:tr>
      <w:tr w:rsidR="00657504" w14:paraId="4082D454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BED473" w14:textId="77777777" w:rsidR="00657504" w:rsidRPr="001E3388" w:rsidRDefault="00657504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3388">
              <w:rPr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87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3E91978" w14:textId="34A62C7D" w:rsidR="00657504" w:rsidRPr="00713FB6" w:rsidRDefault="00713FB6" w:rsidP="00287190">
            <w:pPr>
              <w:spacing w:line="240" w:lineRule="auto"/>
              <w:ind w:hanging="2"/>
              <w:jc w:val="left"/>
              <w:rPr>
                <w:rFonts w:asciiTheme="minorBidi" w:eastAsia="SimSun" w:hAnsiTheme="minorBidi" w:cstheme="minorBidi"/>
                <w:color w:val="000000" w:themeColor="text1"/>
                <w:sz w:val="24"/>
                <w:szCs w:val="24"/>
                <w:lang w:eastAsia="zh-CN"/>
              </w:rPr>
            </w:pPr>
            <w:r w:rsidRPr="00713FB6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مصرف لبنان- المركز الرئيسي</w:t>
            </w:r>
          </w:p>
        </w:tc>
      </w:tr>
      <w:tr w:rsidR="00657504" w:rsidRPr="00D348F3" w14:paraId="41902E77" w14:textId="77777777" w:rsidTr="006321C0">
        <w:trPr>
          <w:trHeight w:val="70"/>
          <w:jc w:val="right"/>
        </w:trPr>
        <w:tc>
          <w:tcPr>
            <w:tcW w:w="2124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76187C25" w14:textId="77777777" w:rsidR="00657504" w:rsidRPr="00D348F3" w:rsidRDefault="00657504" w:rsidP="0028719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rtl/>
              </w:rPr>
            </w:pPr>
            <w:r w:rsidRPr="00D348F3">
              <w:rPr>
                <w:rFonts w:hint="cs"/>
                <w:color w:val="000000"/>
                <w:sz w:val="24"/>
                <w:szCs w:val="24"/>
                <w:rtl/>
              </w:rPr>
              <w:t>للحصول على المعلومات</w:t>
            </w:r>
          </w:p>
        </w:tc>
        <w:tc>
          <w:tcPr>
            <w:tcW w:w="8782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084E0B5B" w14:textId="77777777" w:rsidR="00D348F3" w:rsidRPr="00D348F3" w:rsidRDefault="00D348F3" w:rsidP="00D348F3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D348F3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يمكنكم الإطلاع على دفتر الشروط الخاص بالصفقة عبر المنص</w:t>
            </w:r>
            <w:r w:rsidRPr="00D348F3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D348F3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هيئة الشراء العام </w:t>
            </w:r>
            <w:r w:rsidRPr="00D348F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006F1BF5" w14:textId="0C171C58" w:rsidR="00657504" w:rsidRPr="00D348F3" w:rsidRDefault="00D348F3" w:rsidP="00D348F3">
            <w:pPr>
              <w:spacing w:after="120" w:line="264" w:lineRule="auto"/>
              <w:ind w:firstLine="0"/>
              <w:jc w:val="left"/>
              <w:rPr>
                <w:rFonts w:asciiTheme="minorBidi" w:hAnsiTheme="minorBidi" w:cstheme="minorBidi"/>
                <w:color w:val="595959" w:themeColor="text1" w:themeTint="A6"/>
                <w:sz w:val="22"/>
                <w:szCs w:val="22"/>
                <w:rtl/>
              </w:rPr>
            </w:pPr>
            <w:r w:rsidRPr="00D348F3">
              <w:rPr>
                <w:rFonts w:asciiTheme="minorBidi" w:eastAsia="Arial" w:hAnsiTheme="minorBidi" w:cstheme="minorBidi"/>
                <w:color w:val="000000"/>
                <w:sz w:val="22"/>
                <w:szCs w:val="22"/>
                <w:rtl/>
              </w:rPr>
              <w:t xml:space="preserve">ولمزيد من المعلومات يمكنكم في أي وقت مراجعة وحدة الشراء العام في الجهة الشارية عبر التواصل مع </w:t>
            </w:r>
            <w:r w:rsidRPr="00D348F3">
              <w:rPr>
                <w:rFonts w:asciiTheme="minorBidi" w:eastAsia="Arial" w:hAnsiTheme="minorBidi" w:cstheme="minorBidi"/>
                <w:color w:val="000000"/>
                <w:sz w:val="22"/>
                <w:szCs w:val="22"/>
                <w:rtl/>
                <w:lang w:bidi="ar-LB"/>
              </w:rPr>
              <w:t>السيد ابراهيم قرعوني</w:t>
            </w:r>
            <w:r w:rsidRPr="00D348F3">
              <w:rPr>
                <w:rFonts w:asciiTheme="minorBidi" w:eastAsia="Arial" w:hAnsiTheme="minorBidi" w:cstheme="minorBidi"/>
                <w:color w:val="000000"/>
                <w:sz w:val="22"/>
                <w:szCs w:val="22"/>
                <w:rtl/>
              </w:rPr>
              <w:t xml:space="preserve"> على الرقم التالي</w:t>
            </w:r>
            <w:r w:rsidRPr="00D348F3">
              <w:rPr>
                <w:rFonts w:asciiTheme="minorBidi" w:eastAsia="Arial" w:hAnsiTheme="minorBidi" w:cstheme="minorBidi"/>
                <w:color w:val="000000"/>
                <w:sz w:val="22"/>
                <w:szCs w:val="22"/>
                <w:rtl/>
                <w:lang w:bidi="ar-LB"/>
              </w:rPr>
              <w:t xml:space="preserve"> </w:t>
            </w:r>
            <w:r w:rsidRPr="00D348F3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>01/751067</w:t>
            </w:r>
            <w:r w:rsidRPr="00D348F3">
              <w:rPr>
                <w:rFonts w:asciiTheme="minorBidi" w:eastAsia="Arial" w:hAnsiTheme="minorBidi" w:cstheme="minorBidi"/>
                <w:color w:val="000000"/>
                <w:sz w:val="22"/>
                <w:szCs w:val="22"/>
                <w:rtl/>
              </w:rPr>
              <w:t xml:space="preserve"> </w:t>
            </w:r>
            <w:r w:rsidRPr="00D348F3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 xml:space="preserve"> </w:t>
            </w:r>
            <w:r w:rsidRPr="00D348F3">
              <w:rPr>
                <w:rFonts w:asciiTheme="minorBidi" w:eastAsia="Arial" w:hAnsiTheme="minorBidi" w:cstheme="minorBidi"/>
                <w:color w:val="000000"/>
                <w:sz w:val="22"/>
                <w:szCs w:val="22"/>
                <w:rtl/>
              </w:rPr>
              <w:t xml:space="preserve">أو عبر البريد الإلكتروني </w:t>
            </w:r>
            <w:hyperlink r:id="rId8" w:history="1">
              <w:r w:rsidRPr="00D348F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purchasingunit@bdl.gov.lb</w:t>
              </w:r>
            </w:hyperlink>
          </w:p>
        </w:tc>
      </w:tr>
    </w:tbl>
    <w:p w14:paraId="6F427189" w14:textId="77777777" w:rsidR="00B235FD" w:rsidRDefault="00B235FD" w:rsidP="00D348F3">
      <w:pPr>
        <w:spacing w:line="240" w:lineRule="auto"/>
        <w:ind w:firstLine="0"/>
        <w:jc w:val="left"/>
      </w:pPr>
    </w:p>
    <w:sectPr w:rsidR="00B235FD" w:rsidSect="00856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86" w:bottom="8" w:left="426" w:header="113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5F7A" w14:textId="77777777" w:rsidR="00EF3DB4" w:rsidRDefault="00EF3DB4">
      <w:pPr>
        <w:spacing w:line="240" w:lineRule="auto"/>
      </w:pPr>
      <w:r>
        <w:separator/>
      </w:r>
    </w:p>
  </w:endnote>
  <w:endnote w:type="continuationSeparator" w:id="0">
    <w:p w14:paraId="676ADD1B" w14:textId="77777777" w:rsidR="00EF3DB4" w:rsidRDefault="00EF3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E0DD" w14:textId="1143F3D4" w:rsidR="00B235FD" w:rsidRPr="008E20ED" w:rsidRDefault="00B235FD" w:rsidP="008E20ED">
    <w:pP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3146" w14:textId="77777777" w:rsidR="00EF3DB4" w:rsidRDefault="00EF3DB4">
      <w:pPr>
        <w:spacing w:line="240" w:lineRule="auto"/>
      </w:pPr>
      <w:r>
        <w:separator/>
      </w:r>
    </w:p>
  </w:footnote>
  <w:footnote w:type="continuationSeparator" w:id="0">
    <w:p w14:paraId="40ED642B" w14:textId="77777777" w:rsidR="00EF3DB4" w:rsidRDefault="00EF3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8304F2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" filled="f" stroked="f">
              <o:lock v:ext="edit" shapetype="t"/>
              <v:textbox style="mso-fit-shape-to-text:t">
                <w:txbxContent>
                  <w:p w14:paraId="3271DE6B" w14:textId="77777777" w:rsidR="008304F2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  <w:gridCol w:w="1518"/>
    </w:tblGrid>
    <w:tr w:rsidR="00287190" w14:paraId="5723E643" w14:textId="77777777" w:rsidTr="00856AA4">
      <w:tc>
        <w:tcPr>
          <w:tcW w:w="9351" w:type="dxa"/>
        </w:tcPr>
        <w:p w14:paraId="14BC3ADF" w14:textId="335A2350" w:rsidR="00287190" w:rsidRDefault="00FA408E" w:rsidP="00856AA4">
          <w:pPr>
            <w:pStyle w:val="Header"/>
            <w:jc w:val="right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607FD99" wp14:editId="774F1B90">
                    <wp:simplePos x="0" y="0"/>
                    <wp:positionH relativeFrom="column">
                      <wp:posOffset>4076791</wp:posOffset>
                    </wp:positionH>
                    <wp:positionV relativeFrom="paragraph">
                      <wp:posOffset>78831</wp:posOffset>
                    </wp:positionV>
                    <wp:extent cx="1633888" cy="521368"/>
                    <wp:effectExtent l="0" t="0" r="0" b="0"/>
                    <wp:wrapNone/>
                    <wp:docPr id="444779058" name="Text Box 4447790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3888" cy="521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7DAB54" w14:textId="77777777" w:rsidR="00FA408E" w:rsidRPr="00856AA4" w:rsidRDefault="00FA408E" w:rsidP="00FA408E">
                                <w:pPr>
                                  <w:pStyle w:val="Header"/>
                                  <w:tabs>
                                    <w:tab w:val="left" w:pos="2580"/>
                                    <w:tab w:val="left" w:pos="3240"/>
                                  </w:tabs>
                                  <w:bidi/>
                                  <w:spacing w:line="276" w:lineRule="auto"/>
                                  <w:jc w:val="both"/>
                                  <w:rPr>
                                    <w:rFonts w:cs="Arabic Transparent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</w:rPr>
                                </w:pPr>
                                <w:r w:rsidRPr="00856AA4">
                                  <w:rPr>
                                    <w:rFonts w:cs="Arabic Transparent" w:hint="cs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  <w:rtl/>
                                  </w:rPr>
                                  <w:t>الجمهورية</w:t>
                                </w:r>
                                <w:r w:rsidRPr="00856AA4">
                                  <w:rPr>
                                    <w:rFonts w:cs="Arabic Transparent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56AA4">
                                  <w:rPr>
                                    <w:rFonts w:cs="Arabic Transparent" w:hint="cs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  <w:rtl/>
                                  </w:rPr>
                                  <w:t>اللبنانية</w:t>
                                </w:r>
                                <w:r w:rsidRPr="00856AA4">
                                  <w:rPr>
                                    <w:rFonts w:cs="Arabic Transparent"/>
                                    <w:b/>
                                    <w:bCs/>
                                    <w:color w:val="0F243E" w:themeColor="text2" w:themeShade="80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</w:p>
                              <w:p w14:paraId="482279ED" w14:textId="77777777" w:rsidR="00FA408E" w:rsidRPr="00287190" w:rsidRDefault="00FA408E" w:rsidP="00FA408E">
                                <w:pPr>
                                  <w:spacing w:line="276" w:lineRule="auto"/>
                                  <w:jc w:val="left"/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17365D" w:themeColor="text2" w:themeShade="BF"/>
                                    <w:sz w:val="24"/>
                                    <w:szCs w:val="24"/>
                                    <w:rtl/>
                                  </w:rPr>
                                  <w:t>هيئة الشراء العام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07FD9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4779058" o:spid="_x0000_s1027" type="#_x0000_t202" style="position:absolute;left:0;text-align:left;margin-left:321pt;margin-top:6.2pt;width:128.65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" filled="f" stroked="f">
                    <v:textbox>
                      <w:txbxContent>
                        <w:p w14:paraId="387DAB54" w14:textId="77777777" w:rsidR="00FA408E" w:rsidRPr="00856AA4" w:rsidRDefault="00FA408E" w:rsidP="00FA408E">
                          <w:pPr>
                            <w:pStyle w:val="Header"/>
                            <w:tabs>
                              <w:tab w:val="left" w:pos="2580"/>
                              <w:tab w:val="left" w:pos="3240"/>
                            </w:tabs>
                            <w:bidi/>
                            <w:spacing w:line="276" w:lineRule="auto"/>
                            <w:jc w:val="both"/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856AA4">
                            <w:rPr>
                              <w:rFonts w:cs="Arabic Transparent" w:hint="cs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 w:rsidRPr="00856AA4"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6AA4">
                            <w:rPr>
                              <w:rFonts w:cs="Arabic Transparent" w:hint="cs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  <w:rtl/>
                            </w:rPr>
                            <w:t>اللبنانية</w:t>
                          </w:r>
                          <w:r w:rsidRPr="00856AA4">
                            <w:rPr>
                              <w:rFonts w:cs="Arabic Transparent"/>
                              <w:b/>
                              <w:bCs/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14:paraId="482279ED" w14:textId="77777777" w:rsidR="00FA408E" w:rsidRPr="00287190" w:rsidRDefault="00FA408E" w:rsidP="00FA408E">
                          <w:pPr>
                            <w:spacing w:line="276" w:lineRule="auto"/>
                            <w:jc w:val="left"/>
                          </w:pPr>
                          <w:r>
                            <w:rPr>
                              <w:rFonts w:ascii="Arial" w:hAnsi="Arial" w:cs="Arial" w:hint="cs"/>
                              <w:color w:val="17365D" w:themeColor="text2" w:themeShade="BF"/>
                              <w:sz w:val="24"/>
                              <w:szCs w:val="24"/>
                              <w:rtl/>
                            </w:rPr>
                            <w:t>هيئة الشراء العام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7190" w:rsidRPr="00AF5CC3">
            <w:rPr>
              <w:rFonts w:cs="Arabic Transparent"/>
              <w:b/>
              <w:bCs/>
              <w:noProof/>
              <w:color w:val="1F497D"/>
              <w:sz w:val="36"/>
              <w:szCs w:val="36"/>
              <w:lang w:eastAsia="en-US"/>
            </w:rPr>
            <w:drawing>
              <wp:inline distT="0" distB="0" distL="0" distR="0" wp14:anchorId="5B00869B" wp14:editId="3E38CDC3">
                <wp:extent cx="5939790" cy="774700"/>
                <wp:effectExtent l="0" t="0" r="3810" b="6350"/>
                <wp:docPr id="134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dxa"/>
          <w:vAlign w:val="center"/>
        </w:tcPr>
        <w:p w14:paraId="142B2B2C" w14:textId="5AB73354" w:rsidR="00287190" w:rsidRDefault="00287190" w:rsidP="00856AA4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413901FF" wp14:editId="79840D9E">
                <wp:simplePos x="0" y="0"/>
                <wp:positionH relativeFrom="column">
                  <wp:posOffset>240665</wp:posOffset>
                </wp:positionH>
                <wp:positionV relativeFrom="paragraph">
                  <wp:posOffset>-52705</wp:posOffset>
                </wp:positionV>
                <wp:extent cx="588010" cy="565150"/>
                <wp:effectExtent l="0" t="0" r="2540" b="6350"/>
                <wp:wrapNone/>
                <wp:docPr id="133" name="Picture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DE1F87" w14:textId="56F1C6E0" w:rsidR="00287190" w:rsidRDefault="00287190">
    <w:pPr>
      <w:pStyle w:val="Header"/>
    </w:pPr>
  </w:p>
  <w:p w14:paraId="7116F253" w14:textId="40846D19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BB5"/>
    <w:multiLevelType w:val="hybridMultilevel"/>
    <w:tmpl w:val="34365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4CA5"/>
    <w:multiLevelType w:val="hybridMultilevel"/>
    <w:tmpl w:val="C5DAF20E"/>
    <w:lvl w:ilvl="0" w:tplc="8CBCAEFE">
      <w:start w:val="1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22852A0"/>
    <w:multiLevelType w:val="multilevel"/>
    <w:tmpl w:val="C22EFE0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iCs w:val="0"/>
        <w:color w:val="000000" w:themeColor="text1"/>
      </w:rPr>
    </w:lvl>
    <w:lvl w:ilvl="1">
      <w:start w:val="3"/>
      <w:numFmt w:val="decimal"/>
      <w:isLgl/>
      <w:lvlText w:val="%1.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73C33BC"/>
    <w:multiLevelType w:val="hybridMultilevel"/>
    <w:tmpl w:val="1820F022"/>
    <w:lvl w:ilvl="0" w:tplc="79D8D9DA">
      <w:start w:val="1"/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7D2124AC"/>
    <w:multiLevelType w:val="hybridMultilevel"/>
    <w:tmpl w:val="352C66A0"/>
    <w:lvl w:ilvl="0" w:tplc="9B0CC452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FD"/>
    <w:rsid w:val="00011012"/>
    <w:rsid w:val="00035D19"/>
    <w:rsid w:val="00051B21"/>
    <w:rsid w:val="00057E7A"/>
    <w:rsid w:val="00063106"/>
    <w:rsid w:val="00097A1E"/>
    <w:rsid w:val="000A1D2C"/>
    <w:rsid w:val="000C323F"/>
    <w:rsid w:val="000C4C75"/>
    <w:rsid w:val="000F5BBC"/>
    <w:rsid w:val="001176D5"/>
    <w:rsid w:val="00120426"/>
    <w:rsid w:val="00120841"/>
    <w:rsid w:val="00152117"/>
    <w:rsid w:val="0018466D"/>
    <w:rsid w:val="00186973"/>
    <w:rsid w:val="001B03BC"/>
    <w:rsid w:val="0021171F"/>
    <w:rsid w:val="00223934"/>
    <w:rsid w:val="002314BE"/>
    <w:rsid w:val="00232E85"/>
    <w:rsid w:val="00241015"/>
    <w:rsid w:val="00257307"/>
    <w:rsid w:val="00257D4C"/>
    <w:rsid w:val="002748A7"/>
    <w:rsid w:val="00287190"/>
    <w:rsid w:val="0029172A"/>
    <w:rsid w:val="00297452"/>
    <w:rsid w:val="002A5515"/>
    <w:rsid w:val="002B7048"/>
    <w:rsid w:val="002E4633"/>
    <w:rsid w:val="00312085"/>
    <w:rsid w:val="00326E30"/>
    <w:rsid w:val="00376DEB"/>
    <w:rsid w:val="0038264B"/>
    <w:rsid w:val="00392B0F"/>
    <w:rsid w:val="00394738"/>
    <w:rsid w:val="003D28E7"/>
    <w:rsid w:val="003D35EC"/>
    <w:rsid w:val="003E6A30"/>
    <w:rsid w:val="003E6F2B"/>
    <w:rsid w:val="003F1A98"/>
    <w:rsid w:val="00420F60"/>
    <w:rsid w:val="00421691"/>
    <w:rsid w:val="004618A1"/>
    <w:rsid w:val="00493266"/>
    <w:rsid w:val="004A1335"/>
    <w:rsid w:val="004B062A"/>
    <w:rsid w:val="004C34D2"/>
    <w:rsid w:val="004D3180"/>
    <w:rsid w:val="00516DA1"/>
    <w:rsid w:val="00535D5F"/>
    <w:rsid w:val="0053774B"/>
    <w:rsid w:val="00560775"/>
    <w:rsid w:val="00574F16"/>
    <w:rsid w:val="005A0FD0"/>
    <w:rsid w:val="00600C24"/>
    <w:rsid w:val="00602315"/>
    <w:rsid w:val="00607625"/>
    <w:rsid w:val="00614D21"/>
    <w:rsid w:val="006321C0"/>
    <w:rsid w:val="00646963"/>
    <w:rsid w:val="00657504"/>
    <w:rsid w:val="0068607B"/>
    <w:rsid w:val="00693D36"/>
    <w:rsid w:val="00710D03"/>
    <w:rsid w:val="00713FB6"/>
    <w:rsid w:val="00724191"/>
    <w:rsid w:val="00732D41"/>
    <w:rsid w:val="00741C58"/>
    <w:rsid w:val="00750C8B"/>
    <w:rsid w:val="007524D1"/>
    <w:rsid w:val="00774BCF"/>
    <w:rsid w:val="0079090C"/>
    <w:rsid w:val="00795C6E"/>
    <w:rsid w:val="007B68B9"/>
    <w:rsid w:val="007E2C66"/>
    <w:rsid w:val="007F36D7"/>
    <w:rsid w:val="007F6601"/>
    <w:rsid w:val="00801DFC"/>
    <w:rsid w:val="00801F32"/>
    <w:rsid w:val="0081782A"/>
    <w:rsid w:val="00823E2E"/>
    <w:rsid w:val="008304F2"/>
    <w:rsid w:val="0083479E"/>
    <w:rsid w:val="00847FC2"/>
    <w:rsid w:val="00856AA4"/>
    <w:rsid w:val="008D3049"/>
    <w:rsid w:val="008E20ED"/>
    <w:rsid w:val="008E70EB"/>
    <w:rsid w:val="008F29AA"/>
    <w:rsid w:val="008F7D3E"/>
    <w:rsid w:val="0091237C"/>
    <w:rsid w:val="009152E5"/>
    <w:rsid w:val="009168D1"/>
    <w:rsid w:val="0092753D"/>
    <w:rsid w:val="00940B28"/>
    <w:rsid w:val="00952F58"/>
    <w:rsid w:val="009552E8"/>
    <w:rsid w:val="009672A0"/>
    <w:rsid w:val="00967D45"/>
    <w:rsid w:val="00977899"/>
    <w:rsid w:val="00985382"/>
    <w:rsid w:val="009C1033"/>
    <w:rsid w:val="009D4EF8"/>
    <w:rsid w:val="00A049F7"/>
    <w:rsid w:val="00A14CD3"/>
    <w:rsid w:val="00A16C78"/>
    <w:rsid w:val="00A23D1D"/>
    <w:rsid w:val="00A53F27"/>
    <w:rsid w:val="00A54CCE"/>
    <w:rsid w:val="00A859BE"/>
    <w:rsid w:val="00A975FF"/>
    <w:rsid w:val="00AA2A6E"/>
    <w:rsid w:val="00AD3BE9"/>
    <w:rsid w:val="00AE0E36"/>
    <w:rsid w:val="00B111F4"/>
    <w:rsid w:val="00B235FD"/>
    <w:rsid w:val="00B2759D"/>
    <w:rsid w:val="00B907AE"/>
    <w:rsid w:val="00BA5EBD"/>
    <w:rsid w:val="00BF1CAD"/>
    <w:rsid w:val="00C07FFD"/>
    <w:rsid w:val="00C23DB5"/>
    <w:rsid w:val="00C45470"/>
    <w:rsid w:val="00C4577C"/>
    <w:rsid w:val="00C73A4F"/>
    <w:rsid w:val="00C75ED9"/>
    <w:rsid w:val="00C85061"/>
    <w:rsid w:val="00C86499"/>
    <w:rsid w:val="00CA4788"/>
    <w:rsid w:val="00CA7C6C"/>
    <w:rsid w:val="00CB7C89"/>
    <w:rsid w:val="00CC39DC"/>
    <w:rsid w:val="00CE4930"/>
    <w:rsid w:val="00CF4D51"/>
    <w:rsid w:val="00D12C75"/>
    <w:rsid w:val="00D14273"/>
    <w:rsid w:val="00D15312"/>
    <w:rsid w:val="00D27CBD"/>
    <w:rsid w:val="00D348F3"/>
    <w:rsid w:val="00D37A3E"/>
    <w:rsid w:val="00D40723"/>
    <w:rsid w:val="00D7469C"/>
    <w:rsid w:val="00D77AA6"/>
    <w:rsid w:val="00DE4204"/>
    <w:rsid w:val="00E01FFA"/>
    <w:rsid w:val="00E30E9C"/>
    <w:rsid w:val="00E35D1F"/>
    <w:rsid w:val="00E36313"/>
    <w:rsid w:val="00E56044"/>
    <w:rsid w:val="00E60DD0"/>
    <w:rsid w:val="00E92CB6"/>
    <w:rsid w:val="00EC5F24"/>
    <w:rsid w:val="00EE328A"/>
    <w:rsid w:val="00EE5522"/>
    <w:rsid w:val="00EE738A"/>
    <w:rsid w:val="00EF3DB4"/>
    <w:rsid w:val="00F04DAC"/>
    <w:rsid w:val="00F55ACC"/>
    <w:rsid w:val="00F65409"/>
    <w:rsid w:val="00F82397"/>
    <w:rsid w:val="00FA293B"/>
    <w:rsid w:val="00FA408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A2FF"/>
  <w15:docId w15:val="{047EFDB0-A66F-4C49-A2AB-91616C38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E20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0ED"/>
  </w:style>
  <w:style w:type="paragraph" w:styleId="Revision">
    <w:name w:val="Revision"/>
    <w:hidden/>
    <w:uiPriority w:val="99"/>
    <w:semiHidden/>
    <w:rsid w:val="00035D19"/>
    <w:pPr>
      <w:bidi w:val="0"/>
      <w:spacing w:line="240" w:lineRule="auto"/>
      <w:ind w:firstLine="0"/>
      <w:jc w:val="left"/>
    </w:pPr>
  </w:style>
  <w:style w:type="paragraph" w:styleId="ListParagraph">
    <w:name w:val="List Paragraph"/>
    <w:aliases w:val="List Paragraph (numbered (a)),Liste 1,Bullets,Proposal Heading 1.1,Bullet Styles para,Lapis Bulleted List,List_Paragraph,Multilevel para_II,List Paragraph1,Use Case List Paragraph,Paragraph,Resume Title,Citation List,Bullet 1,b1,Number_1"/>
    <w:basedOn w:val="Normal"/>
    <w:link w:val="ListParagraphChar"/>
    <w:uiPriority w:val="34"/>
    <w:qFormat/>
    <w:rsid w:val="0065750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5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5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5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5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190"/>
    <w:pPr>
      <w:tabs>
        <w:tab w:val="center" w:pos="4680"/>
        <w:tab w:val="right" w:pos="9360"/>
      </w:tabs>
      <w:bidi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87190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aliases w:val="List Paragraph (numbered (a)) Char,Liste 1 Char,Bullets Char,Proposal Heading 1.1 Char,Bullet Styles para Char,Lapis Bulleted List Char,List_Paragraph Char,Multilevel para_II Char,List Paragraph1 Char,Use Case List Paragraph Char"/>
    <w:link w:val="ListParagraph"/>
    <w:uiPriority w:val="34"/>
    <w:qFormat/>
    <w:rsid w:val="00EE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unit@bdl.gov.l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urchasingunit@bdl.gov.l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Ibrahim Karaouni</cp:lastModifiedBy>
  <cp:revision>21</cp:revision>
  <cp:lastPrinted>2022-08-29T09:45:00Z</cp:lastPrinted>
  <dcterms:created xsi:type="dcterms:W3CDTF">2025-06-04T05:48:00Z</dcterms:created>
  <dcterms:modified xsi:type="dcterms:W3CDTF">2025-06-12T12:25:00Z</dcterms:modified>
</cp:coreProperties>
</file>