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A247" w14:textId="77777777" w:rsidR="006C6FC2" w:rsidRPr="006C6FC2" w:rsidRDefault="006C6FC2" w:rsidP="006C6FC2">
      <w:pPr>
        <w:pBdr>
          <w:bottom w:val="single" w:sz="12" w:space="1" w:color="auto"/>
        </w:pBdr>
        <w:autoSpaceDE w:val="0"/>
        <w:autoSpaceDN w:val="0"/>
        <w:adjustRightInd w:val="0"/>
        <w:spacing w:line="360" w:lineRule="auto"/>
        <w:jc w:val="center"/>
        <w:rPr>
          <w:rFonts w:asciiTheme="majorBidi" w:eastAsia="Batang" w:hAnsiTheme="majorBidi" w:cstheme="majorBidi"/>
          <w:b/>
          <w:bCs/>
          <w:sz w:val="32"/>
          <w:szCs w:val="32"/>
          <w:lang w:eastAsia="ko-KR"/>
        </w:rPr>
      </w:pPr>
      <w:r w:rsidRPr="006C6FC2">
        <w:rPr>
          <w:rFonts w:asciiTheme="majorBidi" w:eastAsia="Batang" w:hAnsiTheme="majorBidi" w:cstheme="majorBidi"/>
          <w:b/>
          <w:bCs/>
          <w:sz w:val="32"/>
          <w:szCs w:val="32"/>
          <w:lang w:eastAsia="ko-KR"/>
        </w:rPr>
        <w:t>Project Name: Renewable Energy and System Reinforcement Project</w:t>
      </w:r>
    </w:p>
    <w:p w14:paraId="28A5364A" w14:textId="37ADF8CE" w:rsidR="006C6FC2" w:rsidRPr="006C6FC2" w:rsidRDefault="006C6FC2" w:rsidP="006C6FC2">
      <w:pPr>
        <w:pBdr>
          <w:bottom w:val="single" w:sz="12" w:space="1" w:color="auto"/>
        </w:pBdr>
        <w:autoSpaceDE w:val="0"/>
        <w:autoSpaceDN w:val="0"/>
        <w:adjustRightInd w:val="0"/>
        <w:spacing w:line="360" w:lineRule="auto"/>
        <w:jc w:val="center"/>
        <w:rPr>
          <w:rFonts w:asciiTheme="majorBidi" w:eastAsia="Batang" w:hAnsiTheme="majorBidi" w:cstheme="majorBidi"/>
          <w:b/>
          <w:lang w:eastAsia="ko-KR"/>
        </w:rPr>
      </w:pPr>
      <w:r w:rsidRPr="006C6FC2">
        <w:rPr>
          <w:rFonts w:asciiTheme="majorBidi" w:eastAsia="Batang" w:hAnsiTheme="majorBidi" w:cstheme="majorBidi"/>
          <w:b/>
          <w:lang w:eastAsia="ko-KR"/>
        </w:rPr>
        <w:t>TERMS OF REFERENCE – PROCUREMENT SPECIALIST</w:t>
      </w:r>
    </w:p>
    <w:p w14:paraId="65208D12" w14:textId="77777777" w:rsidR="006C6FC2" w:rsidRPr="006C6FC2" w:rsidRDefault="006C6FC2" w:rsidP="006C6FC2">
      <w:pPr>
        <w:pBdr>
          <w:bottom w:val="single" w:sz="12" w:space="1" w:color="auto"/>
        </w:pBdr>
        <w:autoSpaceDE w:val="0"/>
        <w:autoSpaceDN w:val="0"/>
        <w:adjustRightInd w:val="0"/>
        <w:spacing w:line="360" w:lineRule="auto"/>
        <w:jc w:val="center"/>
        <w:rPr>
          <w:rFonts w:asciiTheme="majorBidi" w:eastAsia="Batang" w:hAnsiTheme="majorBidi" w:cstheme="majorBidi"/>
          <w:b/>
          <w:lang w:eastAsia="ko-KR"/>
        </w:rPr>
      </w:pPr>
      <w:r w:rsidRPr="006C6FC2">
        <w:rPr>
          <w:rFonts w:asciiTheme="majorBidi" w:eastAsia="Batang" w:hAnsiTheme="majorBidi" w:cstheme="majorBidi"/>
          <w:b/>
          <w:lang w:eastAsia="ko-KR"/>
        </w:rPr>
        <w:t xml:space="preserve"> Electricite Du Liban (EdL)</w:t>
      </w:r>
    </w:p>
    <w:p w14:paraId="2CD0E3BA" w14:textId="77777777" w:rsidR="006C6FC2" w:rsidRPr="006C6FC2" w:rsidRDefault="006C6FC2" w:rsidP="006C6FC2">
      <w:pPr>
        <w:autoSpaceDE w:val="0"/>
        <w:autoSpaceDN w:val="0"/>
        <w:adjustRightInd w:val="0"/>
        <w:jc w:val="both"/>
        <w:rPr>
          <w:rFonts w:asciiTheme="majorBidi" w:eastAsia="Batang" w:hAnsiTheme="majorBidi" w:cstheme="majorBidi"/>
          <w:lang w:eastAsia="ko-KR"/>
        </w:rPr>
      </w:pPr>
    </w:p>
    <w:p w14:paraId="64BD1788" w14:textId="77777777" w:rsidR="006C6FC2" w:rsidRPr="006C6FC2" w:rsidRDefault="006C6FC2" w:rsidP="006C6FC2">
      <w:pPr>
        <w:numPr>
          <w:ilvl w:val="0"/>
          <w:numId w:val="11"/>
        </w:numPr>
        <w:spacing w:after="200" w:line="276" w:lineRule="auto"/>
        <w:contextualSpacing/>
        <w:jc w:val="both"/>
        <w:rPr>
          <w:rFonts w:asciiTheme="majorBidi" w:eastAsia="Calibri" w:hAnsiTheme="majorBidi" w:cstheme="majorBidi"/>
          <w:b/>
          <w:bCs/>
          <w:sz w:val="22"/>
          <w:szCs w:val="22"/>
        </w:rPr>
      </w:pPr>
      <w:r w:rsidRPr="006C6FC2">
        <w:rPr>
          <w:rFonts w:asciiTheme="majorBidi" w:eastAsia="Calibri" w:hAnsiTheme="majorBidi" w:cstheme="majorBidi"/>
          <w:b/>
          <w:bCs/>
          <w:sz w:val="22"/>
          <w:szCs w:val="22"/>
        </w:rPr>
        <w:t xml:space="preserve">BACKGROUND </w:t>
      </w:r>
    </w:p>
    <w:p w14:paraId="453CA8C1" w14:textId="77777777" w:rsidR="006C6FC2" w:rsidRPr="006C6FC2" w:rsidRDefault="006C6FC2" w:rsidP="006C6FC2">
      <w:pPr>
        <w:spacing w:before="240" w:after="120"/>
        <w:jc w:val="both"/>
        <w:rPr>
          <w:rFonts w:asciiTheme="majorBidi" w:eastAsia="Batang" w:hAnsiTheme="majorBidi" w:cstheme="majorBidi"/>
          <w:lang w:eastAsia="ko-KR"/>
        </w:rPr>
      </w:pPr>
      <w:r w:rsidRPr="006C6FC2">
        <w:rPr>
          <w:rFonts w:asciiTheme="majorBidi" w:eastAsia="Batang" w:hAnsiTheme="majorBidi" w:cstheme="majorBidi"/>
          <w:lang w:eastAsia="ko-KR"/>
        </w:rPr>
        <w:t>The Ministry of Energy and Water (MOEW), through Electricité du Liban (EDL) and the Litani River Authority (LRA), will implement the Lebanon Renewable Energy and System Reinforcement Project (P180501), funded by the International Bank for Reconstruction and Development (IBRD). The total project cost is 250MUSD, financed through a combination of IBRD loan financing and government contributions.</w:t>
      </w:r>
    </w:p>
    <w:p w14:paraId="4322C09D" w14:textId="77777777" w:rsidR="006C6FC2" w:rsidRPr="006C6FC2" w:rsidRDefault="006C6FC2" w:rsidP="006C6FC2">
      <w:pPr>
        <w:spacing w:before="240" w:after="120"/>
        <w:jc w:val="both"/>
        <w:rPr>
          <w:rFonts w:asciiTheme="majorBidi" w:eastAsia="Batang" w:hAnsiTheme="majorBidi" w:cstheme="majorBidi"/>
          <w:lang w:eastAsia="ko-KR"/>
        </w:rPr>
      </w:pPr>
      <w:r w:rsidRPr="006C6FC2">
        <w:rPr>
          <w:rFonts w:asciiTheme="majorBidi" w:eastAsia="Batang" w:hAnsiTheme="majorBidi" w:cstheme="majorBidi"/>
          <w:lang w:eastAsia="ko-KR"/>
        </w:rPr>
        <w:t>This project is designed to strengthen Lebanon’s electricity infrastructure, enhance renewable energy integration, and improve overall energy sector efficiency. It includes investments in grid modernization, hydropower rehabilitation, network reinforcement, and institutional capacity building to ensure the sustainability of Lebanon’s energy sector.</w:t>
      </w:r>
    </w:p>
    <w:p w14:paraId="27443256" w14:textId="77777777" w:rsidR="006C6FC2" w:rsidRPr="006C6FC2" w:rsidRDefault="006C6FC2" w:rsidP="006C6FC2">
      <w:pPr>
        <w:spacing w:before="240" w:after="120"/>
        <w:jc w:val="both"/>
        <w:rPr>
          <w:rFonts w:asciiTheme="majorBidi" w:eastAsia="Batang" w:hAnsiTheme="majorBidi" w:cstheme="majorBidi"/>
          <w:lang w:eastAsia="ko-KR"/>
        </w:rPr>
      </w:pPr>
      <w:r w:rsidRPr="006C6FC2">
        <w:rPr>
          <w:rFonts w:asciiTheme="majorBidi" w:eastAsia="Batang" w:hAnsiTheme="majorBidi" w:cstheme="majorBidi"/>
          <w:lang w:eastAsia="ko-KR"/>
        </w:rPr>
        <w:t>To facilitate effective project implementation, EDL and LRA have established Project Management Teams (PMTs) composed of professionals who will lead or support the achievement of the respective project component objectives.</w:t>
      </w:r>
    </w:p>
    <w:p w14:paraId="06882A70" w14:textId="4E1EE976" w:rsidR="00D4412B" w:rsidRPr="00D4412B" w:rsidRDefault="00D4412B" w:rsidP="00D4412B">
      <w:pPr>
        <w:jc w:val="both"/>
        <w:rPr>
          <w:sz w:val="22"/>
          <w:szCs w:val="22"/>
        </w:rPr>
      </w:pPr>
      <w:r w:rsidRPr="00D4412B">
        <w:rPr>
          <w:sz w:val="22"/>
          <w:szCs w:val="22"/>
        </w:rPr>
        <w:t>The Procurement Officer reports directly to the</w:t>
      </w:r>
      <w:r w:rsidR="006C6FC2">
        <w:rPr>
          <w:sz w:val="22"/>
          <w:szCs w:val="22"/>
        </w:rPr>
        <w:t xml:space="preserve"> PMT</w:t>
      </w:r>
      <w:r w:rsidRPr="00D4412B">
        <w:rPr>
          <w:sz w:val="22"/>
          <w:szCs w:val="22"/>
        </w:rPr>
        <w:t xml:space="preserve"> Manager on activities under his/her responsibility related to managing the flow of </w:t>
      </w:r>
      <w:r w:rsidRPr="00D4412B">
        <w:rPr>
          <w:rStyle w:val="goohl1"/>
          <w:rFonts w:eastAsia="Calibri"/>
          <w:sz w:val="22"/>
          <w:szCs w:val="22"/>
        </w:rPr>
        <w:t>procurement</w:t>
      </w:r>
      <w:r w:rsidRPr="00D4412B">
        <w:rPr>
          <w:sz w:val="22"/>
          <w:szCs w:val="22"/>
        </w:rPr>
        <w:t xml:space="preserve"> activities under the different project components and to the programming, acquisition, and follow-up of the usage of goods and consultants’ services supplied by the project. </w:t>
      </w:r>
    </w:p>
    <w:p w14:paraId="06143F37" w14:textId="77777777" w:rsidR="00D4412B" w:rsidRDefault="00D4412B" w:rsidP="007F6844">
      <w:pPr>
        <w:widowControl w:val="0"/>
        <w:tabs>
          <w:tab w:val="left" w:pos="1220"/>
        </w:tabs>
        <w:ind w:left="360" w:right="-20" w:hanging="360"/>
        <w:contextualSpacing/>
        <w:jc w:val="both"/>
      </w:pPr>
    </w:p>
    <w:p w14:paraId="5CC18E9C" w14:textId="77777777" w:rsidR="007F6844" w:rsidRPr="00A94E4E" w:rsidRDefault="007F6844" w:rsidP="007F6844">
      <w:pPr>
        <w:pStyle w:val="ListParagraph"/>
        <w:widowControl w:val="0"/>
        <w:numPr>
          <w:ilvl w:val="0"/>
          <w:numId w:val="1"/>
        </w:numPr>
        <w:tabs>
          <w:tab w:val="left" w:pos="1220"/>
        </w:tabs>
        <w:ind w:right="-20"/>
        <w:contextualSpacing/>
        <w:jc w:val="both"/>
        <w:rPr>
          <w:rFonts w:asciiTheme="majorBidi" w:eastAsia="Times New Roman" w:hAnsiTheme="majorBidi" w:cstheme="majorBidi"/>
          <w:b/>
          <w:bCs/>
          <w:sz w:val="22"/>
          <w:szCs w:val="22"/>
        </w:rPr>
      </w:pPr>
      <w:r w:rsidRPr="00A94E4E">
        <w:rPr>
          <w:rFonts w:asciiTheme="majorBidi" w:eastAsia="Times New Roman" w:hAnsiTheme="majorBidi" w:cstheme="majorBidi"/>
          <w:b/>
          <w:bCs/>
          <w:sz w:val="22"/>
          <w:szCs w:val="22"/>
        </w:rPr>
        <w:t>RESPONSIBILITIES</w:t>
      </w:r>
    </w:p>
    <w:p w14:paraId="0888E5A5" w14:textId="186CF52D" w:rsidR="007F6844" w:rsidRDefault="007F6844" w:rsidP="007F6844">
      <w:pPr>
        <w:spacing w:line="240" w:lineRule="exact"/>
        <w:jc w:val="both"/>
        <w:rPr>
          <w:rFonts w:asciiTheme="majorBidi" w:hAnsiTheme="majorBidi" w:cstheme="majorBidi"/>
          <w:sz w:val="22"/>
          <w:szCs w:val="22"/>
        </w:rPr>
      </w:pPr>
    </w:p>
    <w:p w14:paraId="06AC85C1" w14:textId="44A98743" w:rsidR="00C927AD" w:rsidRPr="00A94E4E" w:rsidRDefault="006050C9" w:rsidP="00A94E4E">
      <w:pPr>
        <w:tabs>
          <w:tab w:val="left" w:pos="1220"/>
        </w:tabs>
        <w:ind w:right="-20"/>
        <w:jc w:val="both"/>
        <w:rPr>
          <w:rFonts w:cstheme="minorHAnsi"/>
          <w:sz w:val="22"/>
          <w:szCs w:val="22"/>
        </w:rPr>
      </w:pPr>
      <w:r w:rsidRPr="00A94E4E">
        <w:rPr>
          <w:rFonts w:cstheme="minorHAnsi"/>
          <w:sz w:val="22"/>
          <w:szCs w:val="22"/>
        </w:rPr>
        <w:t>The Procurement Officer will manag</w:t>
      </w:r>
      <w:r w:rsidR="00C927AD" w:rsidRPr="00A94E4E">
        <w:rPr>
          <w:rFonts w:cstheme="minorHAnsi"/>
          <w:sz w:val="22"/>
          <w:szCs w:val="22"/>
        </w:rPr>
        <w:t>e</w:t>
      </w:r>
      <w:r w:rsidRPr="00A94E4E">
        <w:rPr>
          <w:rFonts w:cstheme="minorHAnsi"/>
          <w:sz w:val="22"/>
          <w:szCs w:val="22"/>
        </w:rPr>
        <w:t xml:space="preserve"> all procurement activities in accordance with the World Bank related policies and procedures. The tasks of the Procurement Officer will include:</w:t>
      </w:r>
    </w:p>
    <w:p w14:paraId="0F567272" w14:textId="46F6550E" w:rsidR="00054DB3" w:rsidRPr="00054DB3" w:rsidRDefault="00054DB3" w:rsidP="00054DB3">
      <w:pPr>
        <w:pStyle w:val="ListParagraph"/>
        <w:widowControl w:val="0"/>
        <w:numPr>
          <w:ilvl w:val="0"/>
          <w:numId w:val="3"/>
        </w:numPr>
        <w:spacing w:line="239" w:lineRule="auto"/>
        <w:ind w:right="82"/>
        <w:contextualSpacing/>
        <w:jc w:val="both"/>
        <w:rPr>
          <w:rFonts w:eastAsia="Times New Roman" w:cstheme="minorHAnsi"/>
          <w:spacing w:val="-1"/>
          <w:sz w:val="22"/>
          <w:szCs w:val="22"/>
        </w:rPr>
      </w:pPr>
      <w:bookmarkStart w:id="0" w:name="_Hlk34849892"/>
      <w:r w:rsidRPr="00054DB3">
        <w:rPr>
          <w:rFonts w:eastAsia="Times New Roman" w:cstheme="minorHAnsi"/>
          <w:spacing w:val="-1"/>
          <w:sz w:val="22"/>
          <w:szCs w:val="22"/>
        </w:rPr>
        <w:t xml:space="preserve">Manage the project procurement through implementing all policies and procedures related to procurement activities and ensuring that Bank procurement </w:t>
      </w:r>
      <w:r>
        <w:rPr>
          <w:rFonts w:eastAsia="Times New Roman" w:cstheme="minorHAnsi"/>
          <w:spacing w:val="-1"/>
          <w:sz w:val="22"/>
          <w:szCs w:val="22"/>
        </w:rPr>
        <w:t>regulations</w:t>
      </w:r>
      <w:r w:rsidRPr="00054DB3">
        <w:rPr>
          <w:rFonts w:eastAsia="Times New Roman" w:cstheme="minorHAnsi"/>
          <w:spacing w:val="-1"/>
          <w:sz w:val="22"/>
          <w:szCs w:val="22"/>
        </w:rPr>
        <w:t xml:space="preserve"> are followed in all transactions</w:t>
      </w:r>
      <w:r>
        <w:rPr>
          <w:rFonts w:eastAsia="Times New Roman" w:cstheme="minorHAnsi"/>
          <w:spacing w:val="-1"/>
          <w:sz w:val="22"/>
          <w:szCs w:val="22"/>
        </w:rPr>
        <w:t>.</w:t>
      </w:r>
    </w:p>
    <w:p w14:paraId="56723AB4" w14:textId="59A3D92B" w:rsidR="00D4412B" w:rsidRDefault="00D4412B" w:rsidP="006050C9">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Pr>
          <w:rFonts w:eastAsia="Times New Roman" w:cstheme="minorHAnsi"/>
          <w:spacing w:val="-1"/>
          <w:sz w:val="22"/>
          <w:szCs w:val="22"/>
        </w:rPr>
        <w:t>Participate in developing and updating the Project Procurement Strategy for Development, as per project requirements.</w:t>
      </w:r>
    </w:p>
    <w:p w14:paraId="646F6A05" w14:textId="0DE7B817" w:rsidR="00D4412B" w:rsidRDefault="00D4412B" w:rsidP="006050C9">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Pr>
          <w:rFonts w:eastAsia="Times New Roman" w:cstheme="minorHAnsi"/>
          <w:spacing w:val="-1"/>
          <w:sz w:val="22"/>
          <w:szCs w:val="22"/>
        </w:rPr>
        <w:t>Maintain the exchange between the project and the World Bank using the Systematic Tracking of Exchanges in Procurement (STEP).</w:t>
      </w:r>
    </w:p>
    <w:p w14:paraId="2E6AC886" w14:textId="5FCB13ED" w:rsidR="00C70FD0" w:rsidRPr="00C70FD0" w:rsidRDefault="00C70FD0" w:rsidP="00C70FD0">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C70FD0">
        <w:rPr>
          <w:rFonts w:eastAsia="Times New Roman" w:cstheme="minorHAnsi"/>
          <w:spacing w:val="-1"/>
          <w:sz w:val="22"/>
          <w:szCs w:val="22"/>
        </w:rPr>
        <w:t xml:space="preserve">Participate in project technical committees or component team meetings in order to ensure timely implementation progress </w:t>
      </w:r>
      <w:r>
        <w:rPr>
          <w:rFonts w:eastAsia="Times New Roman" w:cstheme="minorHAnsi"/>
          <w:spacing w:val="-1"/>
          <w:sz w:val="22"/>
          <w:szCs w:val="22"/>
        </w:rPr>
        <w:t xml:space="preserve">with </w:t>
      </w:r>
      <w:r w:rsidRPr="00C70FD0">
        <w:rPr>
          <w:rFonts w:eastAsia="Times New Roman" w:cstheme="minorHAnsi"/>
          <w:spacing w:val="-1"/>
          <w:sz w:val="22"/>
          <w:szCs w:val="22"/>
        </w:rPr>
        <w:t>a focus on procurement-related activities</w:t>
      </w:r>
      <w:r>
        <w:rPr>
          <w:rFonts w:eastAsia="Times New Roman" w:cstheme="minorHAnsi"/>
          <w:spacing w:val="-1"/>
          <w:sz w:val="22"/>
          <w:szCs w:val="22"/>
        </w:rPr>
        <w:t>.</w:t>
      </w:r>
    </w:p>
    <w:p w14:paraId="5CA459DB" w14:textId="4F1D3B19" w:rsidR="006050C9" w:rsidRPr="00A94E4E" w:rsidRDefault="006050C9" w:rsidP="006050C9">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Organize, plan, manage, and provide support to the preparation of all procurement activities</w:t>
      </w:r>
      <w:r w:rsidR="00054DB3">
        <w:rPr>
          <w:rFonts w:eastAsia="Times New Roman" w:cstheme="minorHAnsi"/>
          <w:spacing w:val="-1"/>
          <w:sz w:val="22"/>
          <w:szCs w:val="22"/>
        </w:rPr>
        <w:t>.</w:t>
      </w:r>
    </w:p>
    <w:p w14:paraId="2817FE9A" w14:textId="7B2BD986" w:rsidR="006050C9" w:rsidRDefault="006050C9" w:rsidP="006050C9">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 xml:space="preserve">Implement the </w:t>
      </w:r>
      <w:r w:rsidR="00C927AD" w:rsidRPr="00A94E4E">
        <w:rPr>
          <w:rFonts w:eastAsia="Times New Roman" w:cstheme="minorHAnsi"/>
          <w:spacing w:val="-1"/>
          <w:sz w:val="22"/>
          <w:szCs w:val="22"/>
        </w:rPr>
        <w:t>planned</w:t>
      </w:r>
      <w:r w:rsidRPr="00A94E4E">
        <w:rPr>
          <w:rFonts w:eastAsia="Times New Roman" w:cstheme="minorHAnsi"/>
          <w:spacing w:val="-1"/>
          <w:sz w:val="22"/>
          <w:szCs w:val="22"/>
        </w:rPr>
        <w:t xml:space="preserve"> activities either directly or by engaging the services of third-party suppliers/consultants/United Nations (UN) agencies/ Non-Governmental Organizations (NGOs)</w:t>
      </w:r>
      <w:r w:rsidR="00054DB3">
        <w:rPr>
          <w:rFonts w:eastAsia="Times New Roman" w:cstheme="minorHAnsi"/>
          <w:spacing w:val="-1"/>
          <w:sz w:val="22"/>
          <w:szCs w:val="22"/>
        </w:rPr>
        <w:t>.</w:t>
      </w:r>
    </w:p>
    <w:p w14:paraId="5C44E54F" w14:textId="20CEB1A9" w:rsidR="00054DB3" w:rsidRPr="00A94E4E" w:rsidRDefault="00054DB3" w:rsidP="006050C9">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054DB3">
        <w:rPr>
          <w:rFonts w:eastAsia="Times New Roman" w:cstheme="minorHAnsi"/>
          <w:spacing w:val="-1"/>
          <w:sz w:val="22"/>
          <w:szCs w:val="22"/>
        </w:rPr>
        <w:t>Undertake necessary advertisement on annual and periodic basis</w:t>
      </w:r>
      <w:r>
        <w:rPr>
          <w:rFonts w:eastAsia="Times New Roman" w:cstheme="minorHAnsi"/>
          <w:spacing w:val="-1"/>
          <w:sz w:val="22"/>
          <w:szCs w:val="22"/>
        </w:rPr>
        <w:t>.</w:t>
      </w:r>
    </w:p>
    <w:p w14:paraId="3B8F1DD5" w14:textId="176B028B" w:rsidR="006050C9" w:rsidRPr="00A94E4E" w:rsidRDefault="006050C9" w:rsidP="006050C9">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Develop procurement documents and participate in the evaluation process for consultants and suppliers (terms of reference (TOR)</w:t>
      </w:r>
      <w:r w:rsidR="00054DB3">
        <w:rPr>
          <w:rFonts w:eastAsia="Times New Roman" w:cstheme="minorHAnsi"/>
          <w:spacing w:val="-1"/>
          <w:sz w:val="22"/>
          <w:szCs w:val="22"/>
        </w:rPr>
        <w:t xml:space="preserve"> for consulting services, Technical specifications for Works and Goods</w:t>
      </w:r>
      <w:r w:rsidRPr="00A94E4E">
        <w:rPr>
          <w:rFonts w:eastAsia="Times New Roman" w:cstheme="minorHAnsi"/>
          <w:spacing w:val="-1"/>
          <w:sz w:val="22"/>
          <w:szCs w:val="22"/>
        </w:rPr>
        <w:t>,</w:t>
      </w:r>
      <w:r w:rsidR="00054DB3">
        <w:rPr>
          <w:rFonts w:eastAsia="Times New Roman" w:cstheme="minorHAnsi"/>
          <w:spacing w:val="-1"/>
          <w:sz w:val="22"/>
          <w:szCs w:val="22"/>
        </w:rPr>
        <w:t xml:space="preserve"> </w:t>
      </w:r>
      <w:r w:rsidR="00054DB3" w:rsidRPr="00A94E4E">
        <w:rPr>
          <w:rFonts w:eastAsia="Times New Roman" w:cstheme="minorHAnsi"/>
          <w:spacing w:val="-1"/>
          <w:sz w:val="22"/>
          <w:szCs w:val="22"/>
        </w:rPr>
        <w:t xml:space="preserve">requests for proposals, </w:t>
      </w:r>
      <w:r w:rsidR="00054DB3">
        <w:rPr>
          <w:rFonts w:eastAsia="Times New Roman" w:cstheme="minorHAnsi"/>
          <w:spacing w:val="-1"/>
          <w:sz w:val="22"/>
          <w:szCs w:val="22"/>
        </w:rPr>
        <w:t>request for bids,</w:t>
      </w:r>
      <w:r w:rsidRPr="00A94E4E">
        <w:rPr>
          <w:rFonts w:eastAsia="Times New Roman" w:cstheme="minorHAnsi"/>
          <w:spacing w:val="-1"/>
          <w:sz w:val="22"/>
          <w:szCs w:val="22"/>
        </w:rPr>
        <w:t xml:space="preserve"> evaluation</w:t>
      </w:r>
      <w:r w:rsidR="00054DB3">
        <w:rPr>
          <w:rFonts w:eastAsia="Times New Roman" w:cstheme="minorHAnsi"/>
          <w:spacing w:val="-1"/>
          <w:sz w:val="22"/>
          <w:szCs w:val="22"/>
        </w:rPr>
        <w:t xml:space="preserve"> reports</w:t>
      </w:r>
      <w:r w:rsidRPr="00A94E4E">
        <w:rPr>
          <w:rFonts w:eastAsia="Times New Roman" w:cstheme="minorHAnsi"/>
          <w:spacing w:val="-1"/>
          <w:sz w:val="22"/>
          <w:szCs w:val="22"/>
        </w:rPr>
        <w:t xml:space="preserve"> with recommendation for contract award, preparation of documentation for contract signing and payments, etc.)</w:t>
      </w:r>
      <w:r w:rsidR="00054DB3">
        <w:rPr>
          <w:rFonts w:eastAsia="Times New Roman" w:cstheme="minorHAnsi"/>
          <w:spacing w:val="-1"/>
          <w:sz w:val="22"/>
          <w:szCs w:val="22"/>
        </w:rPr>
        <w:t>.</w:t>
      </w:r>
    </w:p>
    <w:bookmarkEnd w:id="0"/>
    <w:p w14:paraId="09C90DF8" w14:textId="77777777" w:rsidR="00C70FD0" w:rsidRDefault="006050C9" w:rsidP="00C70FD0">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lastRenderedPageBreak/>
        <w:t xml:space="preserve">Develop and maintain an updated Procurement Plan according to </w:t>
      </w:r>
      <w:r w:rsidR="00C927AD" w:rsidRPr="00A94E4E">
        <w:rPr>
          <w:rFonts w:eastAsia="Times New Roman" w:cstheme="minorHAnsi"/>
          <w:spacing w:val="-1"/>
          <w:sz w:val="22"/>
          <w:szCs w:val="22"/>
        </w:rPr>
        <w:t>the</w:t>
      </w:r>
      <w:r w:rsidRPr="00A94E4E">
        <w:rPr>
          <w:rFonts w:eastAsia="Times New Roman" w:cstheme="minorHAnsi"/>
          <w:spacing w:val="-1"/>
          <w:sz w:val="22"/>
          <w:szCs w:val="22"/>
        </w:rPr>
        <w:t xml:space="preserve"> pro</w:t>
      </w:r>
      <w:r w:rsidR="00054DB3">
        <w:rPr>
          <w:rFonts w:eastAsia="Times New Roman" w:cstheme="minorHAnsi"/>
          <w:spacing w:val="-1"/>
          <w:sz w:val="22"/>
          <w:szCs w:val="22"/>
        </w:rPr>
        <w:t>ject</w:t>
      </w:r>
      <w:r w:rsidRPr="00A94E4E">
        <w:rPr>
          <w:rFonts w:eastAsia="Times New Roman" w:cstheme="minorHAnsi"/>
          <w:spacing w:val="-1"/>
          <w:sz w:val="22"/>
          <w:szCs w:val="22"/>
        </w:rPr>
        <w:t xml:space="preserve"> manual and standards and annual work plans for each component of the pro</w:t>
      </w:r>
      <w:r w:rsidR="00054DB3">
        <w:rPr>
          <w:rFonts w:eastAsia="Times New Roman" w:cstheme="minorHAnsi"/>
          <w:spacing w:val="-1"/>
          <w:sz w:val="22"/>
          <w:szCs w:val="22"/>
        </w:rPr>
        <w:t>ject.</w:t>
      </w:r>
      <w:r w:rsidRPr="00A94E4E">
        <w:rPr>
          <w:rFonts w:eastAsia="Times New Roman" w:cstheme="minorHAnsi"/>
          <w:spacing w:val="-1"/>
          <w:sz w:val="22"/>
          <w:szCs w:val="22"/>
        </w:rPr>
        <w:t xml:space="preserve"> </w:t>
      </w:r>
      <w:r w:rsidR="00C70FD0" w:rsidRPr="00C70FD0">
        <w:rPr>
          <w:rFonts w:eastAsia="Times New Roman" w:cstheme="minorHAnsi"/>
          <w:spacing w:val="-1"/>
          <w:sz w:val="22"/>
          <w:szCs w:val="22"/>
        </w:rPr>
        <w:t xml:space="preserve">Coordinate with the Financial Officer for regular preparation of </w:t>
      </w:r>
      <w:r w:rsidR="00C70FD0">
        <w:rPr>
          <w:rFonts w:eastAsia="Times New Roman" w:cstheme="minorHAnsi"/>
          <w:spacing w:val="-1"/>
          <w:sz w:val="22"/>
          <w:szCs w:val="22"/>
        </w:rPr>
        <w:t>financial</w:t>
      </w:r>
      <w:r w:rsidR="00C70FD0" w:rsidRPr="00C70FD0">
        <w:rPr>
          <w:rFonts w:eastAsia="Times New Roman" w:cstheme="minorHAnsi"/>
          <w:spacing w:val="-1"/>
          <w:sz w:val="22"/>
          <w:szCs w:val="22"/>
        </w:rPr>
        <w:t xml:space="preserve"> </w:t>
      </w:r>
      <w:r w:rsidR="00C70FD0">
        <w:rPr>
          <w:rFonts w:eastAsia="Times New Roman" w:cstheme="minorHAnsi"/>
          <w:spacing w:val="-1"/>
          <w:sz w:val="22"/>
          <w:szCs w:val="22"/>
        </w:rPr>
        <w:t>m</w:t>
      </w:r>
      <w:r w:rsidR="00C70FD0" w:rsidRPr="00C70FD0">
        <w:rPr>
          <w:rFonts w:eastAsia="Times New Roman" w:cstheme="minorHAnsi"/>
          <w:spacing w:val="-1"/>
          <w:sz w:val="22"/>
          <w:szCs w:val="22"/>
        </w:rPr>
        <w:t xml:space="preserve">anagement </w:t>
      </w:r>
      <w:r w:rsidR="00C70FD0">
        <w:rPr>
          <w:rFonts w:eastAsia="Times New Roman" w:cstheme="minorHAnsi"/>
          <w:spacing w:val="-1"/>
          <w:sz w:val="22"/>
          <w:szCs w:val="22"/>
        </w:rPr>
        <w:t>re</w:t>
      </w:r>
      <w:r w:rsidR="00C70FD0" w:rsidRPr="00C70FD0">
        <w:rPr>
          <w:rFonts w:eastAsia="Times New Roman" w:cstheme="minorHAnsi"/>
          <w:spacing w:val="-1"/>
          <w:sz w:val="22"/>
          <w:szCs w:val="22"/>
        </w:rPr>
        <w:t>ports, as a part of the World Bank financial reporting requirements</w:t>
      </w:r>
      <w:r w:rsidR="00C70FD0">
        <w:rPr>
          <w:rFonts w:eastAsia="Times New Roman" w:cstheme="minorHAnsi"/>
          <w:spacing w:val="-1"/>
          <w:sz w:val="22"/>
          <w:szCs w:val="22"/>
        </w:rPr>
        <w:t>. Integrate procurement planning and disbursement forecasts for realistic as per appropriate budget.</w:t>
      </w:r>
    </w:p>
    <w:p w14:paraId="2BDF68BA" w14:textId="167280D8" w:rsidR="006050C9" w:rsidRPr="00A94E4E" w:rsidRDefault="006050C9" w:rsidP="006050C9">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Establish, in coordination with financial and Information Technology (IT) teams, means for suitable internal control system to facilitate the process and monitoring procurement</w:t>
      </w:r>
      <w:r w:rsidR="00054DB3">
        <w:rPr>
          <w:rFonts w:eastAsia="Times New Roman" w:cstheme="minorHAnsi"/>
          <w:spacing w:val="-1"/>
          <w:sz w:val="22"/>
          <w:szCs w:val="22"/>
        </w:rPr>
        <w:t xml:space="preserve"> processing.</w:t>
      </w:r>
      <w:r w:rsidR="00C70FD0">
        <w:rPr>
          <w:rFonts w:eastAsia="Times New Roman" w:cstheme="minorHAnsi"/>
          <w:spacing w:val="-1"/>
          <w:sz w:val="22"/>
          <w:szCs w:val="22"/>
        </w:rPr>
        <w:t xml:space="preserve"> </w:t>
      </w:r>
      <w:r w:rsidR="00C70FD0" w:rsidRPr="00C70FD0">
        <w:rPr>
          <w:rFonts w:eastAsia="Times New Roman" w:cstheme="minorHAnsi"/>
          <w:spacing w:val="-1"/>
          <w:sz w:val="22"/>
          <w:szCs w:val="22"/>
        </w:rPr>
        <w:t>Develop tools for capturing procurement data and identify progress towards the achievement of procurement schedules</w:t>
      </w:r>
      <w:r w:rsidR="00C70FD0">
        <w:rPr>
          <w:rFonts w:eastAsia="Times New Roman" w:cstheme="minorHAnsi"/>
          <w:spacing w:val="-1"/>
          <w:sz w:val="22"/>
          <w:szCs w:val="22"/>
        </w:rPr>
        <w:t>.</w:t>
      </w:r>
    </w:p>
    <w:p w14:paraId="0B8F79B2" w14:textId="3E52C295" w:rsidR="006050C9" w:rsidRDefault="00C70FD0" w:rsidP="006050C9">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Pr>
          <w:rFonts w:eastAsia="Times New Roman" w:cstheme="minorHAnsi"/>
          <w:spacing w:val="-1"/>
          <w:sz w:val="22"/>
          <w:szCs w:val="22"/>
        </w:rPr>
        <w:t>Lead</w:t>
      </w:r>
      <w:r w:rsidR="006050C9" w:rsidRPr="00A94E4E">
        <w:rPr>
          <w:rFonts w:eastAsia="Times New Roman" w:cstheme="minorHAnsi"/>
          <w:spacing w:val="-1"/>
          <w:sz w:val="22"/>
          <w:szCs w:val="22"/>
        </w:rPr>
        <w:t xml:space="preserve"> </w:t>
      </w:r>
      <w:r>
        <w:rPr>
          <w:rFonts w:eastAsia="Times New Roman" w:cstheme="minorHAnsi"/>
          <w:spacing w:val="-1"/>
          <w:sz w:val="22"/>
          <w:szCs w:val="22"/>
        </w:rPr>
        <w:t xml:space="preserve">development of </w:t>
      </w:r>
      <w:r w:rsidR="006050C9" w:rsidRPr="00A94E4E">
        <w:rPr>
          <w:rFonts w:eastAsia="Times New Roman" w:cstheme="minorHAnsi"/>
          <w:spacing w:val="-1"/>
          <w:sz w:val="22"/>
          <w:szCs w:val="22"/>
        </w:rPr>
        <w:t>procurement schedules and plans</w:t>
      </w:r>
      <w:r>
        <w:rPr>
          <w:rFonts w:eastAsia="Times New Roman" w:cstheme="minorHAnsi"/>
          <w:spacing w:val="-1"/>
          <w:sz w:val="22"/>
          <w:szCs w:val="22"/>
        </w:rPr>
        <w:t xml:space="preserve"> </w:t>
      </w:r>
      <w:r w:rsidRPr="00C70FD0">
        <w:rPr>
          <w:rFonts w:eastAsia="Times New Roman" w:cstheme="minorHAnsi"/>
          <w:spacing w:val="-1"/>
          <w:sz w:val="22"/>
          <w:szCs w:val="22"/>
        </w:rPr>
        <w:t>and generate regular updates for the guidance of the Project Manager, PIU team specialists and component team leaders</w:t>
      </w:r>
    </w:p>
    <w:p w14:paraId="7E356913" w14:textId="2894BD95" w:rsidR="00054DB3" w:rsidRDefault="00054DB3" w:rsidP="00054DB3">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054DB3">
        <w:rPr>
          <w:rFonts w:eastAsia="Times New Roman" w:cstheme="minorHAnsi"/>
          <w:spacing w:val="-1"/>
          <w:sz w:val="22"/>
          <w:szCs w:val="22"/>
        </w:rPr>
        <w:t>Conduct market research and update price lists in respect of relevant equipment</w:t>
      </w:r>
      <w:r>
        <w:rPr>
          <w:rFonts w:eastAsia="Times New Roman" w:cstheme="minorHAnsi"/>
          <w:spacing w:val="-1"/>
          <w:sz w:val="22"/>
          <w:szCs w:val="22"/>
        </w:rPr>
        <w:t>, consultants, contractors.</w:t>
      </w:r>
      <w:r w:rsidRPr="00054DB3">
        <w:rPr>
          <w:rFonts w:eastAsia="Times New Roman" w:cstheme="minorHAnsi"/>
          <w:spacing w:val="-1"/>
          <w:sz w:val="22"/>
          <w:szCs w:val="22"/>
        </w:rPr>
        <w:t xml:space="preserve"> </w:t>
      </w:r>
    </w:p>
    <w:p w14:paraId="46057D99" w14:textId="39B3B35F" w:rsidR="00AB567E" w:rsidRPr="00054DB3" w:rsidRDefault="00AB567E" w:rsidP="00054DB3">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Pr>
          <w:rFonts w:eastAsia="Times New Roman" w:cstheme="minorHAnsi"/>
          <w:spacing w:val="-1"/>
          <w:sz w:val="22"/>
          <w:szCs w:val="22"/>
        </w:rPr>
        <w:t>Conduct market engagement when needed, as per World Bank procurement requirements.</w:t>
      </w:r>
    </w:p>
    <w:p w14:paraId="620CF76F" w14:textId="31EFC2D1" w:rsidR="00054DB3" w:rsidRDefault="00054DB3" w:rsidP="00054DB3">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054DB3">
        <w:rPr>
          <w:rFonts w:eastAsia="Times New Roman" w:cstheme="minorHAnsi"/>
          <w:spacing w:val="-1"/>
          <w:sz w:val="22"/>
          <w:szCs w:val="22"/>
        </w:rPr>
        <w:t>Develop and maintain a data base of suppliers and consultants to include their contacts, areas of expertise, relevance to project components. A cross reference system would be necessary to facilitate identification of filed supporting documents</w:t>
      </w:r>
      <w:r>
        <w:rPr>
          <w:rFonts w:eastAsia="Times New Roman" w:cstheme="minorHAnsi"/>
          <w:spacing w:val="-1"/>
          <w:sz w:val="22"/>
          <w:szCs w:val="22"/>
        </w:rPr>
        <w:t>.</w:t>
      </w:r>
    </w:p>
    <w:p w14:paraId="1A3C694C" w14:textId="3C7763D9" w:rsidR="006050C9" w:rsidRDefault="006050C9" w:rsidP="006050C9">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 xml:space="preserve">Maintain accurate procurement records, including all actions and documents for review by the World Bank’s supervision missions. This includes advertisement, preparation of expressions of interest, TOR, request for quotations/proposals, proposals opening, evaluation of quotations/proposals, record of proposals submissions, contract award/purchase order, performance of the contracts, </w:t>
      </w:r>
      <w:r w:rsidR="00054DB3">
        <w:rPr>
          <w:rFonts w:eastAsia="Times New Roman" w:cstheme="minorHAnsi"/>
          <w:spacing w:val="-1"/>
          <w:sz w:val="22"/>
          <w:szCs w:val="22"/>
        </w:rPr>
        <w:t xml:space="preserve">claims, complaints, reports, </w:t>
      </w:r>
      <w:r w:rsidRPr="00A94E4E">
        <w:rPr>
          <w:rFonts w:eastAsia="Times New Roman" w:cstheme="minorHAnsi"/>
          <w:spacing w:val="-1"/>
          <w:sz w:val="22"/>
          <w:szCs w:val="22"/>
        </w:rPr>
        <w:t>internal memos and correspondence related to procurement, and any relevant documents</w:t>
      </w:r>
      <w:r w:rsidR="00054DB3">
        <w:rPr>
          <w:rFonts w:eastAsia="Times New Roman" w:cstheme="minorHAnsi"/>
          <w:spacing w:val="-1"/>
          <w:sz w:val="22"/>
          <w:szCs w:val="22"/>
        </w:rPr>
        <w:t>.</w:t>
      </w:r>
    </w:p>
    <w:p w14:paraId="10C1826D" w14:textId="2A91C580" w:rsidR="00054DB3" w:rsidRPr="00AB567E" w:rsidRDefault="00054DB3" w:rsidP="00054DB3">
      <w:pPr>
        <w:pStyle w:val="ListParagraph"/>
        <w:widowControl w:val="0"/>
        <w:numPr>
          <w:ilvl w:val="0"/>
          <w:numId w:val="3"/>
        </w:numPr>
        <w:spacing w:line="239" w:lineRule="auto"/>
        <w:ind w:right="82"/>
        <w:contextualSpacing/>
        <w:jc w:val="both"/>
      </w:pPr>
      <w:r w:rsidRPr="00054DB3">
        <w:rPr>
          <w:rFonts w:eastAsia="Times New Roman" w:cstheme="minorHAnsi"/>
          <w:spacing w:val="-1"/>
          <w:sz w:val="22"/>
          <w:szCs w:val="22"/>
        </w:rPr>
        <w:t>Ensure that all Consultants’ deliverables are properly filed and referenced</w:t>
      </w:r>
      <w:r w:rsidR="00C70FD0">
        <w:rPr>
          <w:rFonts w:eastAsia="Times New Roman" w:cstheme="minorHAnsi"/>
          <w:spacing w:val="-1"/>
          <w:sz w:val="22"/>
          <w:szCs w:val="22"/>
        </w:rPr>
        <w:t>.</w:t>
      </w:r>
    </w:p>
    <w:p w14:paraId="2F9213B5" w14:textId="0B2D8D82" w:rsidR="00AB567E" w:rsidRDefault="00AB567E" w:rsidP="00054DB3">
      <w:pPr>
        <w:pStyle w:val="ListParagraph"/>
        <w:widowControl w:val="0"/>
        <w:numPr>
          <w:ilvl w:val="0"/>
          <w:numId w:val="3"/>
        </w:numPr>
        <w:spacing w:line="239" w:lineRule="auto"/>
        <w:ind w:right="82"/>
        <w:contextualSpacing/>
        <w:jc w:val="both"/>
      </w:pPr>
      <w:r>
        <w:rPr>
          <w:rFonts w:eastAsia="Times New Roman" w:cstheme="minorHAnsi"/>
          <w:spacing w:val="-1"/>
          <w:sz w:val="22"/>
          <w:szCs w:val="22"/>
        </w:rPr>
        <w:t>Follow up on contract management and payments to suppliers.</w:t>
      </w:r>
    </w:p>
    <w:p w14:paraId="3A6D2BD3" w14:textId="77777777" w:rsidR="00C70FD0" w:rsidRPr="00C70FD0" w:rsidRDefault="00C70FD0" w:rsidP="00C70FD0">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C70FD0">
        <w:rPr>
          <w:rFonts w:eastAsia="Times New Roman" w:cstheme="minorHAnsi"/>
          <w:spacing w:val="-1"/>
          <w:sz w:val="22"/>
          <w:szCs w:val="22"/>
        </w:rPr>
        <w:t>Participate in field visits to supervise works and delivered goods.</w:t>
      </w:r>
    </w:p>
    <w:p w14:paraId="0937127A" w14:textId="606EEF82" w:rsidR="00C70FD0" w:rsidRDefault="00C70FD0" w:rsidP="00C70FD0">
      <w:pPr>
        <w:pStyle w:val="ListParagraph"/>
        <w:widowControl w:val="0"/>
        <w:numPr>
          <w:ilvl w:val="0"/>
          <w:numId w:val="3"/>
        </w:numPr>
        <w:spacing w:line="239" w:lineRule="auto"/>
        <w:ind w:right="82"/>
        <w:contextualSpacing/>
        <w:jc w:val="both"/>
        <w:rPr>
          <w:rFonts w:asciiTheme="majorBidi" w:hAnsiTheme="majorBidi" w:cstheme="majorBidi"/>
          <w:sz w:val="22"/>
          <w:szCs w:val="22"/>
        </w:rPr>
      </w:pPr>
      <w:r>
        <w:rPr>
          <w:rFonts w:eastAsia="Times New Roman" w:cstheme="minorHAnsi"/>
          <w:spacing w:val="-1"/>
          <w:sz w:val="22"/>
          <w:szCs w:val="22"/>
        </w:rPr>
        <w:t>Collect information on</w:t>
      </w:r>
      <w:r w:rsidRPr="00C70FD0">
        <w:rPr>
          <w:rFonts w:eastAsia="Times New Roman" w:cstheme="minorHAnsi"/>
          <w:spacing w:val="-1"/>
          <w:sz w:val="22"/>
          <w:szCs w:val="22"/>
        </w:rPr>
        <w:t xml:space="preserve"> acceptance of </w:t>
      </w:r>
      <w:r>
        <w:rPr>
          <w:rFonts w:eastAsia="Times New Roman" w:cstheme="minorHAnsi"/>
          <w:spacing w:val="-1"/>
          <w:sz w:val="22"/>
          <w:szCs w:val="22"/>
        </w:rPr>
        <w:t>deliverables (</w:t>
      </w:r>
      <w:r w:rsidRPr="00C70FD0">
        <w:rPr>
          <w:rFonts w:eastAsia="Times New Roman" w:cstheme="minorHAnsi"/>
          <w:spacing w:val="-1"/>
          <w:sz w:val="22"/>
          <w:szCs w:val="22"/>
        </w:rPr>
        <w:t>works</w:t>
      </w:r>
      <w:r>
        <w:rPr>
          <w:rFonts w:eastAsia="Times New Roman" w:cstheme="minorHAnsi"/>
          <w:spacing w:val="-1"/>
          <w:sz w:val="22"/>
          <w:szCs w:val="22"/>
        </w:rPr>
        <w:t>,</w:t>
      </w:r>
      <w:r w:rsidRPr="00C70FD0">
        <w:rPr>
          <w:rFonts w:eastAsia="Times New Roman" w:cstheme="minorHAnsi"/>
          <w:spacing w:val="-1"/>
          <w:sz w:val="22"/>
          <w:szCs w:val="22"/>
        </w:rPr>
        <w:t xml:space="preserve"> goods</w:t>
      </w:r>
      <w:r>
        <w:rPr>
          <w:rFonts w:eastAsia="Times New Roman" w:cstheme="minorHAnsi"/>
          <w:spacing w:val="-1"/>
          <w:sz w:val="22"/>
          <w:szCs w:val="22"/>
        </w:rPr>
        <w:t>, consultant’s outputs)</w:t>
      </w:r>
      <w:r>
        <w:rPr>
          <w:color w:val="000000"/>
        </w:rPr>
        <w:t>.</w:t>
      </w:r>
    </w:p>
    <w:p w14:paraId="13E83EBB" w14:textId="1BD77780" w:rsidR="006050C9" w:rsidRPr="00A94E4E" w:rsidRDefault="006050C9" w:rsidP="006050C9">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 xml:space="preserve">Provide training on procurement related processing to </w:t>
      </w:r>
      <w:r w:rsidR="00C70FD0">
        <w:rPr>
          <w:rFonts w:eastAsia="Times New Roman" w:cstheme="minorHAnsi"/>
          <w:spacing w:val="-1"/>
          <w:sz w:val="22"/>
          <w:szCs w:val="22"/>
        </w:rPr>
        <w:t xml:space="preserve">procurement staff and other </w:t>
      </w:r>
      <w:r w:rsidRPr="00A94E4E">
        <w:rPr>
          <w:rFonts w:eastAsia="Times New Roman" w:cstheme="minorHAnsi"/>
          <w:spacing w:val="-1"/>
          <w:sz w:val="22"/>
          <w:szCs w:val="22"/>
        </w:rPr>
        <w:t xml:space="preserve">staff </w:t>
      </w:r>
      <w:r w:rsidR="00C70FD0">
        <w:rPr>
          <w:rFonts w:eastAsia="Times New Roman" w:cstheme="minorHAnsi"/>
          <w:spacing w:val="-1"/>
          <w:sz w:val="22"/>
          <w:szCs w:val="22"/>
        </w:rPr>
        <w:t>involved in procurement processing.</w:t>
      </w:r>
    </w:p>
    <w:p w14:paraId="5DD0BE75" w14:textId="4FBB4BD9" w:rsidR="007F6844" w:rsidRPr="00A94E4E" w:rsidRDefault="006050C9" w:rsidP="006050C9">
      <w:pPr>
        <w:pStyle w:val="ListParagraph"/>
        <w:numPr>
          <w:ilvl w:val="0"/>
          <w:numId w:val="3"/>
        </w:numPr>
        <w:jc w:val="both"/>
        <w:rPr>
          <w:rFonts w:asciiTheme="majorBidi" w:hAnsiTheme="majorBidi" w:cstheme="majorBidi"/>
          <w:spacing w:val="-1"/>
          <w:sz w:val="22"/>
          <w:szCs w:val="22"/>
        </w:rPr>
      </w:pPr>
      <w:r w:rsidRPr="00A94E4E">
        <w:rPr>
          <w:rFonts w:eastAsia="Times New Roman" w:cstheme="minorHAnsi"/>
          <w:spacing w:val="-1"/>
          <w:sz w:val="22"/>
          <w:szCs w:val="22"/>
        </w:rPr>
        <w:t>Facilitate post review and procurement audits on a random basis by the World Bank’s supervision missions.</w:t>
      </w:r>
      <w:r w:rsidR="007F6844" w:rsidRPr="00A94E4E">
        <w:rPr>
          <w:rFonts w:asciiTheme="majorBidi" w:hAnsiTheme="majorBidi" w:cstheme="majorBidi"/>
          <w:sz w:val="22"/>
          <w:szCs w:val="22"/>
        </w:rPr>
        <w:t xml:space="preserve"> </w:t>
      </w:r>
    </w:p>
    <w:p w14:paraId="18F52609" w14:textId="77777777" w:rsidR="002C3C33" w:rsidRPr="00A94E4E" w:rsidRDefault="002C3C33" w:rsidP="007F6844">
      <w:pPr>
        <w:spacing w:line="240" w:lineRule="exact"/>
        <w:jc w:val="both"/>
        <w:rPr>
          <w:rFonts w:asciiTheme="majorBidi" w:hAnsiTheme="majorBidi" w:cstheme="majorBidi"/>
          <w:sz w:val="22"/>
          <w:szCs w:val="22"/>
        </w:rPr>
      </w:pPr>
    </w:p>
    <w:p w14:paraId="258B2976" w14:textId="1CCAC774" w:rsidR="007F6844" w:rsidRPr="00A94E4E" w:rsidRDefault="007F6844" w:rsidP="007F6844">
      <w:pPr>
        <w:pStyle w:val="ListParagraph"/>
        <w:widowControl w:val="0"/>
        <w:numPr>
          <w:ilvl w:val="0"/>
          <w:numId w:val="1"/>
        </w:numPr>
        <w:tabs>
          <w:tab w:val="left" w:pos="1220"/>
        </w:tabs>
        <w:ind w:right="-20"/>
        <w:contextualSpacing/>
        <w:jc w:val="both"/>
        <w:rPr>
          <w:rFonts w:asciiTheme="majorBidi" w:eastAsia="Times New Roman" w:hAnsiTheme="majorBidi" w:cstheme="majorBidi"/>
          <w:b/>
          <w:bCs/>
          <w:sz w:val="22"/>
          <w:szCs w:val="22"/>
        </w:rPr>
      </w:pPr>
      <w:r w:rsidRPr="00A94E4E">
        <w:rPr>
          <w:rFonts w:asciiTheme="majorBidi" w:eastAsia="Times New Roman" w:hAnsiTheme="majorBidi" w:cstheme="majorBidi"/>
          <w:b/>
          <w:bCs/>
          <w:sz w:val="22"/>
          <w:szCs w:val="22"/>
        </w:rPr>
        <w:t>QUALIFICATIONS</w:t>
      </w:r>
      <w:r w:rsidR="005A2A17" w:rsidRPr="00A94E4E">
        <w:rPr>
          <w:rFonts w:asciiTheme="majorBidi" w:eastAsia="Times New Roman" w:hAnsiTheme="majorBidi" w:cstheme="majorBidi"/>
          <w:b/>
          <w:bCs/>
          <w:sz w:val="22"/>
          <w:szCs w:val="22"/>
        </w:rPr>
        <w:t xml:space="preserve"> AND SKILLS</w:t>
      </w:r>
    </w:p>
    <w:p w14:paraId="66C25F9E" w14:textId="77777777" w:rsidR="007F6844" w:rsidRPr="00A94E4E" w:rsidRDefault="007F6844" w:rsidP="007F6844">
      <w:pPr>
        <w:spacing w:line="240" w:lineRule="exact"/>
        <w:jc w:val="both"/>
        <w:rPr>
          <w:rFonts w:asciiTheme="majorBidi" w:hAnsiTheme="majorBidi" w:cstheme="majorBidi"/>
          <w:sz w:val="22"/>
          <w:szCs w:val="22"/>
        </w:rPr>
      </w:pPr>
    </w:p>
    <w:p w14:paraId="0ACD7FB7" w14:textId="3E1E8480" w:rsidR="006050C9" w:rsidRPr="00A94E4E" w:rsidRDefault="006050C9" w:rsidP="00A94E4E">
      <w:pPr>
        <w:pStyle w:val="ListParagraph"/>
        <w:widowControl w:val="0"/>
        <w:numPr>
          <w:ilvl w:val="0"/>
          <w:numId w:val="3"/>
        </w:numPr>
        <w:spacing w:line="239" w:lineRule="auto"/>
        <w:ind w:right="82"/>
        <w:contextualSpacing/>
        <w:jc w:val="both"/>
        <w:rPr>
          <w:rFonts w:eastAsia="Times New Roman" w:cstheme="minorHAnsi"/>
          <w:spacing w:val="-1"/>
          <w:sz w:val="22"/>
          <w:szCs w:val="22"/>
        </w:rPr>
      </w:pPr>
      <w:bookmarkStart w:id="1" w:name="_Hlk34850035"/>
      <w:r w:rsidRPr="00A94E4E">
        <w:rPr>
          <w:rFonts w:eastAsia="Times New Roman" w:cstheme="minorHAnsi"/>
          <w:spacing w:val="-1"/>
          <w:sz w:val="22"/>
          <w:szCs w:val="22"/>
        </w:rPr>
        <w:t>Bachelor’s degree in Engineering, Management, Procurement, Business Administration or relevant discipline;</w:t>
      </w:r>
      <w:r w:rsidR="00A94E4E">
        <w:rPr>
          <w:rFonts w:eastAsia="Times New Roman" w:cstheme="minorHAnsi"/>
          <w:spacing w:val="-1"/>
          <w:sz w:val="22"/>
          <w:szCs w:val="22"/>
        </w:rPr>
        <w:t xml:space="preserve"> </w:t>
      </w:r>
      <w:r w:rsidRPr="00A94E4E">
        <w:rPr>
          <w:rFonts w:cstheme="minorHAnsi"/>
          <w:spacing w:val="-1"/>
          <w:sz w:val="22"/>
          <w:szCs w:val="22"/>
        </w:rPr>
        <w:t xml:space="preserve">A Master’s degree is an advantage. </w:t>
      </w:r>
    </w:p>
    <w:p w14:paraId="6C7B5E79" w14:textId="2A9B8FB9" w:rsidR="006050C9" w:rsidRPr="00A94E4E" w:rsidRDefault="006050C9" w:rsidP="00A94E4E">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At least 5 years of experience in a similar position in the public/private sector or in internationally financed pro</w:t>
      </w:r>
      <w:r w:rsidR="00B13FF1">
        <w:rPr>
          <w:rFonts w:eastAsia="Times New Roman" w:cstheme="minorHAnsi"/>
          <w:spacing w:val="-1"/>
          <w:sz w:val="22"/>
          <w:szCs w:val="22"/>
        </w:rPr>
        <w:t>ject</w:t>
      </w:r>
      <w:r w:rsidRPr="00A94E4E">
        <w:rPr>
          <w:rFonts w:eastAsia="Times New Roman" w:cstheme="minorHAnsi"/>
          <w:spacing w:val="-1"/>
          <w:sz w:val="22"/>
          <w:szCs w:val="22"/>
        </w:rPr>
        <w:t>s (related to: Procurement, purchasing, supply chain, etc.)</w:t>
      </w:r>
      <w:r w:rsidR="00B13FF1">
        <w:rPr>
          <w:rFonts w:eastAsia="Times New Roman" w:cstheme="minorHAnsi"/>
          <w:spacing w:val="-1"/>
          <w:sz w:val="22"/>
          <w:szCs w:val="22"/>
        </w:rPr>
        <w:t>.</w:t>
      </w:r>
    </w:p>
    <w:p w14:paraId="53E430C8" w14:textId="46045254" w:rsidR="006050C9" w:rsidRPr="00A94E4E" w:rsidRDefault="006050C9" w:rsidP="00A94E4E">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Knowledge of concepts, principles and approaches to international procurement</w:t>
      </w:r>
      <w:r w:rsidR="00B13FF1">
        <w:rPr>
          <w:rFonts w:eastAsia="Times New Roman" w:cstheme="minorHAnsi"/>
          <w:spacing w:val="-1"/>
          <w:sz w:val="22"/>
          <w:szCs w:val="22"/>
        </w:rPr>
        <w:t>.</w:t>
      </w:r>
    </w:p>
    <w:p w14:paraId="7680AED3" w14:textId="0CF5F360" w:rsidR="00AB567E" w:rsidRDefault="006050C9" w:rsidP="00A94E4E">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Knowledge of the World Bank Procurement regulations</w:t>
      </w:r>
      <w:r w:rsidR="00B13FF1">
        <w:rPr>
          <w:rFonts w:eastAsia="Times New Roman" w:cstheme="minorHAnsi"/>
          <w:spacing w:val="-1"/>
          <w:sz w:val="22"/>
          <w:szCs w:val="22"/>
        </w:rPr>
        <w:t>, is preferable.</w:t>
      </w:r>
    </w:p>
    <w:p w14:paraId="743046FD" w14:textId="01AFB458" w:rsidR="006050C9" w:rsidRPr="00A94E4E" w:rsidRDefault="00AB567E" w:rsidP="00A94E4E">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Pr>
          <w:rFonts w:eastAsia="Times New Roman" w:cstheme="minorHAnsi"/>
          <w:spacing w:val="-1"/>
          <w:sz w:val="22"/>
          <w:szCs w:val="22"/>
        </w:rPr>
        <w:t>Experience in procurement and contract management in the energy sector is a plus.</w:t>
      </w:r>
      <w:r w:rsidR="00B13FF1">
        <w:rPr>
          <w:rFonts w:eastAsia="Times New Roman" w:cstheme="minorHAnsi"/>
          <w:spacing w:val="-1"/>
          <w:sz w:val="22"/>
          <w:szCs w:val="22"/>
        </w:rPr>
        <w:t xml:space="preserve"> </w:t>
      </w:r>
    </w:p>
    <w:p w14:paraId="7B204C0C" w14:textId="483A96E9" w:rsidR="006050C9" w:rsidRPr="00A94E4E" w:rsidRDefault="006050C9" w:rsidP="00A94E4E">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Experience in Contract Management and Procurement in internationally funded projects is a plus</w:t>
      </w:r>
      <w:r w:rsidR="00B13FF1">
        <w:rPr>
          <w:rFonts w:eastAsia="Times New Roman" w:cstheme="minorHAnsi"/>
          <w:spacing w:val="-1"/>
          <w:sz w:val="22"/>
          <w:szCs w:val="22"/>
        </w:rPr>
        <w:t>.</w:t>
      </w:r>
    </w:p>
    <w:p w14:paraId="57A74C10" w14:textId="73A2BCF7" w:rsidR="006050C9" w:rsidRPr="00A94E4E" w:rsidRDefault="006050C9" w:rsidP="00A94E4E">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Knowledge of the public sector in Lebanon and its overall structure and policy objectives is a plus</w:t>
      </w:r>
      <w:r w:rsidR="00B13FF1">
        <w:rPr>
          <w:rFonts w:eastAsia="Times New Roman" w:cstheme="minorHAnsi"/>
          <w:spacing w:val="-1"/>
          <w:sz w:val="22"/>
          <w:szCs w:val="22"/>
        </w:rPr>
        <w:t>.</w:t>
      </w:r>
    </w:p>
    <w:p w14:paraId="481DDF2C" w14:textId="4AE2F9DF" w:rsidR="006050C9" w:rsidRPr="00A94E4E" w:rsidRDefault="006050C9" w:rsidP="00A94E4E">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Strong communication skills</w:t>
      </w:r>
      <w:r w:rsidR="00C927AD" w:rsidRPr="00A94E4E">
        <w:rPr>
          <w:rFonts w:eastAsia="Times New Roman" w:cstheme="minorHAnsi"/>
          <w:spacing w:val="-1"/>
          <w:sz w:val="22"/>
          <w:szCs w:val="22"/>
        </w:rPr>
        <w:t xml:space="preserve"> </w:t>
      </w:r>
      <w:r w:rsidRPr="00A94E4E">
        <w:rPr>
          <w:rFonts w:eastAsia="Times New Roman" w:cstheme="minorHAnsi"/>
          <w:spacing w:val="-1"/>
          <w:sz w:val="22"/>
          <w:szCs w:val="22"/>
        </w:rPr>
        <w:t>in both English and Arabic</w:t>
      </w:r>
      <w:r w:rsidR="00B13FF1">
        <w:rPr>
          <w:rFonts w:eastAsia="Times New Roman" w:cstheme="minorHAnsi"/>
          <w:spacing w:val="-1"/>
          <w:sz w:val="22"/>
          <w:szCs w:val="22"/>
        </w:rPr>
        <w:t>.</w:t>
      </w:r>
    </w:p>
    <w:p w14:paraId="3D078143" w14:textId="6FE1B819" w:rsidR="006050C9" w:rsidRPr="00A94E4E" w:rsidRDefault="006050C9" w:rsidP="00A94E4E">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Excellent knowledge using computer software (Word, Excel, PowerPoint, and Microsoft Project)</w:t>
      </w:r>
      <w:r w:rsidR="00B13FF1">
        <w:rPr>
          <w:rFonts w:eastAsia="Times New Roman" w:cstheme="minorHAnsi"/>
          <w:spacing w:val="-1"/>
          <w:sz w:val="22"/>
          <w:szCs w:val="22"/>
        </w:rPr>
        <w:t>.</w:t>
      </w:r>
    </w:p>
    <w:p w14:paraId="13681AA3" w14:textId="6C1275B4" w:rsidR="00E4234D" w:rsidRDefault="006050C9" w:rsidP="00A94E4E">
      <w:pPr>
        <w:pStyle w:val="ListParagraph"/>
        <w:widowControl w:val="0"/>
        <w:numPr>
          <w:ilvl w:val="0"/>
          <w:numId w:val="3"/>
        </w:numPr>
        <w:spacing w:line="239" w:lineRule="auto"/>
        <w:ind w:right="82"/>
        <w:contextualSpacing/>
        <w:jc w:val="both"/>
        <w:rPr>
          <w:rFonts w:eastAsia="Times New Roman" w:cstheme="minorHAnsi"/>
          <w:spacing w:val="-1"/>
          <w:sz w:val="22"/>
          <w:szCs w:val="22"/>
        </w:rPr>
      </w:pPr>
      <w:r w:rsidRPr="00A94E4E">
        <w:rPr>
          <w:rFonts w:eastAsia="Times New Roman" w:cstheme="minorHAnsi"/>
          <w:spacing w:val="-1"/>
          <w:sz w:val="22"/>
          <w:szCs w:val="22"/>
        </w:rPr>
        <w:t>Demonstrated problem-solving and negotiating skills with ability to balance project objectives and procurement requirements with beneficiaries needs.</w:t>
      </w:r>
    </w:p>
    <w:bookmarkEnd w:id="1"/>
    <w:p w14:paraId="1B3A5AD3" w14:textId="1B0FF297" w:rsidR="00A94E4E" w:rsidRDefault="00A94E4E" w:rsidP="00A94E4E">
      <w:pPr>
        <w:widowControl w:val="0"/>
        <w:spacing w:line="239" w:lineRule="auto"/>
        <w:ind w:right="82"/>
        <w:contextualSpacing/>
        <w:jc w:val="both"/>
        <w:rPr>
          <w:rFonts w:cstheme="minorHAnsi"/>
          <w:spacing w:val="-1"/>
          <w:sz w:val="22"/>
          <w:szCs w:val="22"/>
        </w:rPr>
      </w:pPr>
    </w:p>
    <w:sectPr w:rsidR="00A94E4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941A" w14:textId="77777777" w:rsidR="0017584E" w:rsidRDefault="0017584E" w:rsidP="007F6844">
      <w:r>
        <w:separator/>
      </w:r>
    </w:p>
  </w:endnote>
  <w:endnote w:type="continuationSeparator" w:id="0">
    <w:p w14:paraId="39FF2568" w14:textId="77777777" w:rsidR="0017584E" w:rsidRDefault="0017584E" w:rsidP="007F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6BD9" w14:textId="77777777" w:rsidR="00A94E4E" w:rsidRDefault="00A94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B8C4" w14:textId="77777777" w:rsidR="00A94E4E" w:rsidRDefault="00A94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4B1C" w14:textId="77777777" w:rsidR="00A94E4E" w:rsidRDefault="00A9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1050" w14:textId="77777777" w:rsidR="0017584E" w:rsidRDefault="0017584E" w:rsidP="007F6844">
      <w:r>
        <w:separator/>
      </w:r>
    </w:p>
  </w:footnote>
  <w:footnote w:type="continuationSeparator" w:id="0">
    <w:p w14:paraId="0AAB14AB" w14:textId="77777777" w:rsidR="0017584E" w:rsidRDefault="0017584E" w:rsidP="007F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E08E" w14:textId="77777777" w:rsidR="00A94E4E" w:rsidRDefault="00A94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5D2D" w14:textId="77777777" w:rsidR="00A94E4E" w:rsidRDefault="00A94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3DF5" w14:textId="77777777" w:rsidR="00A94E4E" w:rsidRDefault="00A9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7FFE"/>
    <w:multiLevelType w:val="hybridMultilevel"/>
    <w:tmpl w:val="2E56F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552AE4"/>
    <w:multiLevelType w:val="hybridMultilevel"/>
    <w:tmpl w:val="B324DAB8"/>
    <w:lvl w:ilvl="0" w:tplc="80C8EDF8">
      <w:start w:val="1"/>
      <w:numFmt w:val="bullet"/>
      <w:lvlText w:val=""/>
      <w:lvlJc w:val="left"/>
      <w:pPr>
        <w:ind w:left="630" w:hanging="360"/>
      </w:pPr>
      <w:rPr>
        <w:rFonts w:ascii="Symbol" w:hAnsi="Symbol" w:hint="default"/>
        <w:color w:val="000000" w:themeColor="text1"/>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 w15:restartNumberingAfterBreak="0">
    <w:nsid w:val="3240714D"/>
    <w:multiLevelType w:val="hybridMultilevel"/>
    <w:tmpl w:val="E598A138"/>
    <w:lvl w:ilvl="0" w:tplc="673CCF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F460E"/>
    <w:multiLevelType w:val="hybridMultilevel"/>
    <w:tmpl w:val="94983130"/>
    <w:lvl w:ilvl="0" w:tplc="9AECE1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8D4F77"/>
    <w:multiLevelType w:val="hybridMultilevel"/>
    <w:tmpl w:val="806C1CBE"/>
    <w:lvl w:ilvl="0" w:tplc="25C43A2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6F39CA"/>
    <w:multiLevelType w:val="hybridMultilevel"/>
    <w:tmpl w:val="95705A78"/>
    <w:lvl w:ilvl="0" w:tplc="25C43A28">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6" w15:restartNumberingAfterBreak="0">
    <w:nsid w:val="4CA775CA"/>
    <w:multiLevelType w:val="hybridMultilevel"/>
    <w:tmpl w:val="230E2928"/>
    <w:lvl w:ilvl="0" w:tplc="097E718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791A94"/>
    <w:multiLevelType w:val="hybridMultilevel"/>
    <w:tmpl w:val="A6D6F704"/>
    <w:lvl w:ilvl="0" w:tplc="D9AC3368">
      <w:start w:val="1"/>
      <w:numFmt w:val="bullet"/>
      <w:lvlText w:val=""/>
      <w:lvlJc w:val="left"/>
      <w:pPr>
        <w:ind w:left="630" w:hanging="360"/>
      </w:pPr>
      <w:rPr>
        <w:rFonts w:ascii="Symbol" w:hAnsi="Symbol" w:hint="default"/>
        <w:color w:val="000000" w:themeColor="text1"/>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E9801F6"/>
    <w:multiLevelType w:val="hybridMultilevel"/>
    <w:tmpl w:val="AE1CF3F0"/>
    <w:lvl w:ilvl="0" w:tplc="C7301BA0">
      <w:start w:val="1"/>
      <w:numFmt w:val="upp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0954815"/>
    <w:multiLevelType w:val="hybridMultilevel"/>
    <w:tmpl w:val="2C9CA8EC"/>
    <w:lvl w:ilvl="0" w:tplc="25C43A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F33FD"/>
    <w:multiLevelType w:val="multilevel"/>
    <w:tmpl w:val="5994E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7125616">
    <w:abstractNumId w:val="8"/>
  </w:num>
  <w:num w:numId="2" w16cid:durableId="1813525603">
    <w:abstractNumId w:val="4"/>
  </w:num>
  <w:num w:numId="3" w16cid:durableId="1666127224">
    <w:abstractNumId w:val="6"/>
  </w:num>
  <w:num w:numId="4" w16cid:durableId="756709690">
    <w:abstractNumId w:val="2"/>
  </w:num>
  <w:num w:numId="5" w16cid:durableId="384450082">
    <w:abstractNumId w:val="9"/>
  </w:num>
  <w:num w:numId="6" w16cid:durableId="1758669739">
    <w:abstractNumId w:val="7"/>
  </w:num>
  <w:num w:numId="7" w16cid:durableId="572739765">
    <w:abstractNumId w:val="1"/>
  </w:num>
  <w:num w:numId="8" w16cid:durableId="575821891">
    <w:abstractNumId w:val="5"/>
  </w:num>
  <w:num w:numId="9" w16cid:durableId="73670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65658">
    <w:abstractNumId w:val="0"/>
  </w:num>
  <w:num w:numId="11" w16cid:durableId="509301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44"/>
    <w:rsid w:val="00054DB3"/>
    <w:rsid w:val="000E0764"/>
    <w:rsid w:val="0010644D"/>
    <w:rsid w:val="0017584E"/>
    <w:rsid w:val="001C4DD5"/>
    <w:rsid w:val="001F1F17"/>
    <w:rsid w:val="002C3C33"/>
    <w:rsid w:val="003128B1"/>
    <w:rsid w:val="003C4A8E"/>
    <w:rsid w:val="003D3DED"/>
    <w:rsid w:val="004616F2"/>
    <w:rsid w:val="0050310D"/>
    <w:rsid w:val="00521E99"/>
    <w:rsid w:val="00575514"/>
    <w:rsid w:val="005A2A17"/>
    <w:rsid w:val="006050C9"/>
    <w:rsid w:val="00660397"/>
    <w:rsid w:val="00672F6A"/>
    <w:rsid w:val="00681C1D"/>
    <w:rsid w:val="006C6FC2"/>
    <w:rsid w:val="00721047"/>
    <w:rsid w:val="007243C2"/>
    <w:rsid w:val="007450D5"/>
    <w:rsid w:val="007966A0"/>
    <w:rsid w:val="007B6EF5"/>
    <w:rsid w:val="007C1520"/>
    <w:rsid w:val="007C69D5"/>
    <w:rsid w:val="007D0E75"/>
    <w:rsid w:val="007F6844"/>
    <w:rsid w:val="00846D94"/>
    <w:rsid w:val="008A67A0"/>
    <w:rsid w:val="009B1D57"/>
    <w:rsid w:val="009E4934"/>
    <w:rsid w:val="00A94E4E"/>
    <w:rsid w:val="00AB567E"/>
    <w:rsid w:val="00B13FF1"/>
    <w:rsid w:val="00B4638C"/>
    <w:rsid w:val="00B9795B"/>
    <w:rsid w:val="00BC452C"/>
    <w:rsid w:val="00C70FD0"/>
    <w:rsid w:val="00C81A50"/>
    <w:rsid w:val="00C927AD"/>
    <w:rsid w:val="00CA7B4B"/>
    <w:rsid w:val="00CF16A2"/>
    <w:rsid w:val="00D355CE"/>
    <w:rsid w:val="00D4412B"/>
    <w:rsid w:val="00DD2BBA"/>
    <w:rsid w:val="00E4234D"/>
    <w:rsid w:val="00EE5C76"/>
    <w:rsid w:val="00F42182"/>
    <w:rsid w:val="00FC1739"/>
    <w:rsid w:val="00FC1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0731F"/>
  <w15:chartTrackingRefBased/>
  <w15:docId w15:val="{14EC9A89-733D-462E-BFC8-88665284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8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412B"/>
    <w:pPr>
      <w:keepNext/>
      <w:pBdr>
        <w:left w:val="single" w:sz="4" w:space="4" w:color="auto"/>
        <w:right w:val="single" w:sz="4" w:space="4" w:color="auto"/>
      </w:pBdr>
      <w:tabs>
        <w:tab w:val="left" w:pos="1160"/>
      </w:tabs>
      <w:bidi/>
      <w:jc w:val="center"/>
      <w:outlineLvl w:val="0"/>
    </w:pPr>
    <w:rPr>
      <w:b/>
      <w:bCs/>
      <w:snapToGrid w:val="0"/>
      <w:color w:val="FF0000"/>
      <w:sz w:val="36"/>
      <w:szCs w:val="36"/>
    </w:rPr>
  </w:style>
  <w:style w:type="paragraph" w:styleId="Heading3">
    <w:name w:val="heading 3"/>
    <w:basedOn w:val="Normal"/>
    <w:next w:val="Normal"/>
    <w:link w:val="Heading3Char"/>
    <w:qFormat/>
    <w:rsid w:val="00D4412B"/>
    <w:pPr>
      <w:keepNext/>
      <w:outlineLvl w:val="2"/>
    </w:pPr>
    <w:rPr>
      <w:rFonts w:ascii="Century Schoolbook" w:cs="Traditional Arabic"/>
      <w:b/>
      <w:bCs/>
      <w:snapToGrid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Numbered Paragraph,Main numbered paragraph,References,Numbered List Paragraph,123 List Paragraph,List Paragraph nowy,Liste 1,List_Paragraph,Multilevel para_II,List Paragraph1,Bullet paras,Normal 2,lp1"/>
    <w:basedOn w:val="Normal"/>
    <w:link w:val="ListParagraphChar"/>
    <w:uiPriority w:val="34"/>
    <w:qFormat/>
    <w:rsid w:val="007F6844"/>
    <w:pPr>
      <w:ind w:left="720"/>
    </w:pPr>
    <w:rPr>
      <w:rFonts w:eastAsia="Calibri"/>
    </w:rPr>
  </w:style>
  <w:style w:type="character" w:customStyle="1" w:styleId="ListParagraphChar">
    <w:name w:val="List Paragraph Char"/>
    <w:aliases w:val="Bullets Char,List Paragraph (numbered (a)) Char,Numbered Paragraph Char,Main numbered paragraph Char,References Char,Numbered List Paragraph Char,123 List Paragraph Char,List Paragraph nowy Char,Liste 1 Char,List_Paragraph Char"/>
    <w:basedOn w:val="DefaultParagraphFont"/>
    <w:link w:val="ListParagraph"/>
    <w:uiPriority w:val="34"/>
    <w:qFormat/>
    <w:rsid w:val="007F6844"/>
    <w:rPr>
      <w:rFonts w:ascii="Times New Roman" w:eastAsia="Calibri" w:hAnsi="Times New Roman" w:cs="Times New Roman"/>
      <w:sz w:val="24"/>
      <w:szCs w:val="24"/>
    </w:rPr>
  </w:style>
  <w:style w:type="character" w:styleId="Strong">
    <w:name w:val="Strong"/>
    <w:basedOn w:val="DefaultParagraphFont"/>
    <w:uiPriority w:val="22"/>
    <w:qFormat/>
    <w:rsid w:val="007F6844"/>
    <w:rPr>
      <w:b/>
      <w:bCs/>
    </w:rPr>
  </w:style>
  <w:style w:type="paragraph" w:customStyle="1" w:styleId="Default">
    <w:name w:val="Default"/>
    <w:rsid w:val="00F4218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42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18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C4A8E"/>
    <w:rPr>
      <w:sz w:val="16"/>
      <w:szCs w:val="16"/>
    </w:rPr>
  </w:style>
  <w:style w:type="paragraph" w:styleId="CommentText">
    <w:name w:val="annotation text"/>
    <w:basedOn w:val="Normal"/>
    <w:link w:val="CommentTextChar"/>
    <w:uiPriority w:val="99"/>
    <w:semiHidden/>
    <w:unhideWhenUsed/>
    <w:rsid w:val="003C4A8E"/>
    <w:rPr>
      <w:sz w:val="20"/>
      <w:szCs w:val="20"/>
    </w:rPr>
  </w:style>
  <w:style w:type="character" w:customStyle="1" w:styleId="CommentTextChar">
    <w:name w:val="Comment Text Char"/>
    <w:basedOn w:val="DefaultParagraphFont"/>
    <w:link w:val="CommentText"/>
    <w:uiPriority w:val="99"/>
    <w:semiHidden/>
    <w:rsid w:val="003C4A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4A8E"/>
    <w:rPr>
      <w:b/>
      <w:bCs/>
    </w:rPr>
  </w:style>
  <w:style w:type="character" w:customStyle="1" w:styleId="CommentSubjectChar">
    <w:name w:val="Comment Subject Char"/>
    <w:basedOn w:val="CommentTextChar"/>
    <w:link w:val="CommentSubject"/>
    <w:uiPriority w:val="99"/>
    <w:semiHidden/>
    <w:rsid w:val="003C4A8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94E4E"/>
    <w:pPr>
      <w:tabs>
        <w:tab w:val="center" w:pos="4680"/>
        <w:tab w:val="right" w:pos="9360"/>
      </w:tabs>
    </w:pPr>
  </w:style>
  <w:style w:type="character" w:customStyle="1" w:styleId="HeaderChar">
    <w:name w:val="Header Char"/>
    <w:basedOn w:val="DefaultParagraphFont"/>
    <w:link w:val="Header"/>
    <w:uiPriority w:val="99"/>
    <w:rsid w:val="00A94E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4E4E"/>
    <w:pPr>
      <w:tabs>
        <w:tab w:val="center" w:pos="4680"/>
        <w:tab w:val="right" w:pos="9360"/>
      </w:tabs>
    </w:pPr>
  </w:style>
  <w:style w:type="character" w:customStyle="1" w:styleId="FooterChar">
    <w:name w:val="Footer Char"/>
    <w:basedOn w:val="DefaultParagraphFont"/>
    <w:link w:val="Footer"/>
    <w:uiPriority w:val="99"/>
    <w:rsid w:val="00A94E4E"/>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4412B"/>
    <w:rPr>
      <w:rFonts w:ascii="Times New Roman" w:eastAsia="Times New Roman" w:hAnsi="Times New Roman" w:cs="Times New Roman"/>
      <w:b/>
      <w:bCs/>
      <w:snapToGrid w:val="0"/>
      <w:color w:val="FF0000"/>
      <w:sz w:val="36"/>
      <w:szCs w:val="36"/>
    </w:rPr>
  </w:style>
  <w:style w:type="character" w:customStyle="1" w:styleId="Heading3Char">
    <w:name w:val="Heading 3 Char"/>
    <w:basedOn w:val="DefaultParagraphFont"/>
    <w:link w:val="Heading3"/>
    <w:rsid w:val="00D4412B"/>
    <w:rPr>
      <w:rFonts w:ascii="Century Schoolbook" w:eastAsia="Times New Roman" w:hAnsi="Times New Roman" w:cs="Traditional Arabic"/>
      <w:b/>
      <w:bCs/>
      <w:snapToGrid w:val="0"/>
      <w:sz w:val="24"/>
      <w:szCs w:val="28"/>
    </w:rPr>
  </w:style>
  <w:style w:type="character" w:customStyle="1" w:styleId="goohl1">
    <w:name w:val="goohl1"/>
    <w:basedOn w:val="DefaultParagraphFont"/>
    <w:rsid w:val="00D4412B"/>
  </w:style>
  <w:style w:type="paragraph" w:styleId="Revision">
    <w:name w:val="Revision"/>
    <w:hidden/>
    <w:uiPriority w:val="99"/>
    <w:semiHidden/>
    <w:rsid w:val="00AB567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3" ma:contentTypeDescription="Create a new document." ma:contentTypeScope="" ma:versionID="d77fa22d03b97c71c88eac40b867ffaa">
  <xsd:schema xmlns:xsd="http://www.w3.org/2001/XMLSchema" xmlns:xs="http://www.w3.org/2001/XMLSchema" xmlns:p="http://schemas.microsoft.com/office/2006/metadata/properties" xmlns:ns3="543abfbf-1b39-4535-8b1b-c72a4cdaa484" xmlns:ns4="2834bc84-a818-4cb9-8b4d-5179cfe104eb" targetNamespace="http://schemas.microsoft.com/office/2006/metadata/properties" ma:root="true" ma:fieldsID="3b454a0142ae8f9d47726e40ef33e5bd" ns3:_="" ns4:_="">
    <xsd:import namespace="543abfbf-1b39-4535-8b1b-c72a4cdaa484"/>
    <xsd:import namespace="2834bc84-a818-4cb9-8b4d-5179cfe104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8DABE-6C5D-40A9-9946-EAC849AA1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abfbf-1b39-4535-8b1b-c72a4cdaa484"/>
    <ds:schemaRef ds:uri="2834bc84-a818-4cb9-8b4d-5179cfe1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7B01A-3896-40D2-AC71-703DCAA7C5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45C90-90B8-443E-B7E4-F9E4961E5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Jabbour</dc:creator>
  <cp:keywords/>
  <dc:description/>
  <cp:lastModifiedBy>Jihad Ghadieh</cp:lastModifiedBy>
  <cp:revision>3</cp:revision>
  <cp:lastPrinted>2025-03-24T12:55:00Z</cp:lastPrinted>
  <dcterms:created xsi:type="dcterms:W3CDTF">2025-03-24T12:56:00Z</dcterms:created>
  <dcterms:modified xsi:type="dcterms:W3CDTF">2025-06-23T10:39:00Z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ies>
</file>