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7B" w:rsidRPr="00B442C8" w:rsidRDefault="00E7237B" w:rsidP="00E7237B">
      <w:pPr>
        <w:pStyle w:val="CompanyName"/>
        <w:spacing w:after="0"/>
        <w:outlineLvl w:val="0"/>
        <w:rPr>
          <w:rFonts w:asciiTheme="minorHAnsi" w:hAnsiTheme="minorHAnsi"/>
          <w:sz w:val="24"/>
          <w:szCs w:val="24"/>
        </w:rPr>
      </w:pPr>
      <w:bookmarkStart w:id="0" w:name="_Toc96761790"/>
      <w:bookmarkStart w:id="1" w:name="_Toc96851296"/>
    </w:p>
    <w:p w:rsidR="00E7237B" w:rsidRPr="00B442C8" w:rsidRDefault="00E7237B" w:rsidP="00E7237B">
      <w:pPr>
        <w:pStyle w:val="CompanyName"/>
        <w:spacing w:after="0"/>
        <w:outlineLvl w:val="0"/>
        <w:rPr>
          <w:rFonts w:asciiTheme="minorHAnsi" w:hAnsiTheme="minorHAnsi"/>
          <w:sz w:val="24"/>
          <w:szCs w:val="24"/>
        </w:rPr>
      </w:pPr>
    </w:p>
    <w:bookmarkEnd w:id="0"/>
    <w:bookmarkEnd w:id="1"/>
    <w:p w:rsidR="00E7237B" w:rsidRPr="00B442C8" w:rsidRDefault="00E7237B" w:rsidP="00E7237B">
      <w:pPr>
        <w:jc w:val="center"/>
        <w:rPr>
          <w:rFonts w:asciiTheme="minorHAnsi" w:hAnsiTheme="minorHAnsi"/>
        </w:rPr>
      </w:pPr>
    </w:p>
    <w:p w:rsidR="00E7237B" w:rsidRDefault="00E7237B" w:rsidP="00E7237B">
      <w:pPr>
        <w:pStyle w:val="NoSpacing"/>
        <w:jc w:val="center"/>
        <w:rPr>
          <w:rFonts w:cs="David"/>
          <w:b/>
          <w:bCs/>
          <w:caps/>
          <w:color w:val="31849B" w:themeColor="accent5" w:themeShade="BF"/>
          <w:sz w:val="48"/>
          <w:szCs w:val="72"/>
          <w:lang w:eastAsia="ja-JP"/>
        </w:rPr>
      </w:pPr>
      <w:bookmarkStart w:id="2" w:name="_Toc196634641"/>
    </w:p>
    <w:p w:rsidR="00E7237B" w:rsidRDefault="00E7237B" w:rsidP="00E7237B">
      <w:pPr>
        <w:pStyle w:val="NoSpacing"/>
        <w:jc w:val="center"/>
        <w:rPr>
          <w:rFonts w:cs="David"/>
          <w:b/>
          <w:bCs/>
          <w:caps/>
          <w:color w:val="31849B" w:themeColor="accent5" w:themeShade="BF"/>
          <w:sz w:val="48"/>
          <w:szCs w:val="72"/>
          <w:lang w:eastAsia="ja-JP"/>
        </w:rPr>
      </w:pPr>
    </w:p>
    <w:p w:rsidR="00E7237B" w:rsidRPr="00FC418C" w:rsidRDefault="00E7237B" w:rsidP="00E7237B">
      <w:pPr>
        <w:pStyle w:val="NoSpacing"/>
        <w:jc w:val="center"/>
        <w:rPr>
          <w:rFonts w:cs="David"/>
          <w:b/>
          <w:bCs/>
          <w:caps/>
          <w:color w:val="31849B" w:themeColor="accent5" w:themeShade="BF"/>
          <w:sz w:val="48"/>
          <w:szCs w:val="72"/>
          <w:lang w:eastAsia="ja-JP"/>
        </w:rPr>
      </w:pPr>
      <w:r w:rsidRPr="00FC418C">
        <w:rPr>
          <w:rFonts w:cs="David"/>
          <w:b/>
          <w:bCs/>
          <w:caps/>
          <w:color w:val="31849B" w:themeColor="accent5" w:themeShade="BF"/>
          <w:sz w:val="48"/>
          <w:szCs w:val="72"/>
          <w:lang w:eastAsia="ja-JP"/>
        </w:rPr>
        <w:t>Request for Proposal (RFP)</w:t>
      </w:r>
      <w:bookmarkEnd w:id="2"/>
      <w:r>
        <w:rPr>
          <w:rFonts w:cs="David"/>
          <w:b/>
          <w:bCs/>
          <w:caps/>
          <w:color w:val="31849B" w:themeColor="accent5" w:themeShade="BF"/>
          <w:sz w:val="48"/>
          <w:szCs w:val="72"/>
          <w:lang w:eastAsia="ja-JP"/>
        </w:rPr>
        <w:t>:</w:t>
      </w:r>
    </w:p>
    <w:p w:rsidR="00E7237B" w:rsidRDefault="00E7237B" w:rsidP="00E7237B">
      <w:pPr>
        <w:pStyle w:val="NoSpacing"/>
        <w:jc w:val="center"/>
        <w:rPr>
          <w:rFonts w:cs="David"/>
          <w:b/>
          <w:bCs/>
          <w:caps/>
          <w:color w:val="31849B" w:themeColor="accent5" w:themeShade="BF"/>
          <w:sz w:val="48"/>
          <w:szCs w:val="72"/>
          <w:lang w:eastAsia="ja-JP"/>
        </w:rPr>
      </w:pPr>
    </w:p>
    <w:p w:rsidR="00E7237B" w:rsidRDefault="00982D84" w:rsidP="006F31E0">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 xml:space="preserve">MIC2 </w:t>
      </w:r>
      <w:r w:rsidR="006F31E0" w:rsidRPr="006F31E0">
        <w:rPr>
          <w:rFonts w:cs="David"/>
          <w:b/>
          <w:bCs/>
          <w:caps/>
          <w:color w:val="31849B" w:themeColor="accent5" w:themeShade="BF"/>
          <w:sz w:val="48"/>
          <w:szCs w:val="72"/>
          <w:u w:val="single"/>
          <w:lang w:eastAsia="ja-JP"/>
        </w:rPr>
        <w:t>HABBOUSH</w:t>
      </w:r>
      <w:r w:rsidR="006F31E0">
        <w:rPr>
          <w:rFonts w:cs="David"/>
          <w:b/>
          <w:bCs/>
          <w:caps/>
          <w:color w:val="31849B" w:themeColor="accent5" w:themeShade="BF"/>
          <w:sz w:val="48"/>
          <w:szCs w:val="72"/>
          <w:lang w:eastAsia="ja-JP"/>
        </w:rPr>
        <w:t xml:space="preserve"> </w:t>
      </w:r>
      <w:r>
        <w:rPr>
          <w:rFonts w:cs="David"/>
          <w:b/>
          <w:bCs/>
          <w:caps/>
          <w:color w:val="31849B" w:themeColor="accent5" w:themeShade="BF"/>
          <w:sz w:val="48"/>
          <w:szCs w:val="72"/>
          <w:lang w:eastAsia="ja-JP"/>
        </w:rPr>
        <w:t xml:space="preserve">SERVICE CENTER </w:t>
      </w:r>
    </w:p>
    <w:p w:rsidR="00777F1B" w:rsidRDefault="0029548E" w:rsidP="00777F1B">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civil</w:t>
      </w:r>
      <w:r w:rsidR="00777F1B">
        <w:rPr>
          <w:rFonts w:cs="David"/>
          <w:b/>
          <w:bCs/>
          <w:caps/>
          <w:color w:val="31849B" w:themeColor="accent5" w:themeShade="BF"/>
          <w:sz w:val="48"/>
          <w:szCs w:val="72"/>
          <w:lang w:eastAsia="ja-JP"/>
        </w:rPr>
        <w:t xml:space="preserve"> Works</w:t>
      </w:r>
      <w:r>
        <w:rPr>
          <w:rFonts w:cs="David"/>
          <w:b/>
          <w:bCs/>
          <w:caps/>
          <w:color w:val="31849B" w:themeColor="accent5" w:themeShade="BF"/>
          <w:sz w:val="48"/>
          <w:szCs w:val="72"/>
          <w:lang w:eastAsia="ja-JP"/>
        </w:rPr>
        <w:t xml:space="preserve">, </w:t>
      </w:r>
      <w:r w:rsidR="00B55206">
        <w:rPr>
          <w:rFonts w:cs="David"/>
          <w:b/>
          <w:bCs/>
          <w:caps/>
          <w:color w:val="31849B" w:themeColor="accent5" w:themeShade="BF"/>
          <w:sz w:val="48"/>
          <w:szCs w:val="72"/>
          <w:lang w:eastAsia="ja-JP"/>
        </w:rPr>
        <w:t>ELECTRICAL</w:t>
      </w:r>
      <w:r w:rsidR="00777F1B">
        <w:rPr>
          <w:rFonts w:cs="David"/>
          <w:b/>
          <w:bCs/>
          <w:caps/>
          <w:color w:val="31849B" w:themeColor="accent5" w:themeShade="BF"/>
          <w:sz w:val="48"/>
          <w:szCs w:val="72"/>
          <w:lang w:eastAsia="ja-JP"/>
        </w:rPr>
        <w:t xml:space="preserve"> &amp; Lighting, </w:t>
      </w:r>
    </w:p>
    <w:p w:rsidR="00B55206" w:rsidRPr="00FC418C" w:rsidRDefault="007240E3" w:rsidP="00777F1B">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Network Cabling</w:t>
      </w:r>
      <w:r w:rsidR="0029548E">
        <w:rPr>
          <w:rFonts w:cs="David"/>
          <w:b/>
          <w:bCs/>
          <w:caps/>
          <w:color w:val="31849B" w:themeColor="accent5" w:themeShade="BF"/>
          <w:sz w:val="48"/>
          <w:szCs w:val="72"/>
          <w:lang w:eastAsia="ja-JP"/>
        </w:rPr>
        <w:t xml:space="preserve"> and HVAC</w:t>
      </w:r>
    </w:p>
    <w:p w:rsidR="00E7237B" w:rsidRDefault="00E7237B" w:rsidP="00E7237B">
      <w:pPr>
        <w:pStyle w:val="NoSpacing"/>
        <w:jc w:val="center"/>
        <w:rPr>
          <w:rFonts w:cs="David"/>
          <w:b/>
          <w:bCs/>
          <w:caps/>
          <w:color w:val="31849B" w:themeColor="accent5" w:themeShade="BF"/>
          <w:sz w:val="40"/>
          <w:szCs w:val="72"/>
        </w:rPr>
      </w:pPr>
    </w:p>
    <w:p w:rsidR="00E7237B" w:rsidRPr="00206AF8" w:rsidRDefault="00E7237B" w:rsidP="00E7237B">
      <w:pPr>
        <w:pStyle w:val="NoSpacing"/>
        <w:jc w:val="center"/>
        <w:rPr>
          <w:rFonts w:cs="David"/>
          <w:b/>
          <w:bCs/>
          <w:caps/>
          <w:color w:val="31849B" w:themeColor="accent5" w:themeShade="BF"/>
          <w:sz w:val="40"/>
          <w:szCs w:val="72"/>
        </w:rPr>
      </w:pPr>
      <w:r w:rsidRPr="00206AF8">
        <w:rPr>
          <w:rFonts w:cs="David"/>
          <w:b/>
          <w:bCs/>
          <w:caps/>
          <w:color w:val="31849B" w:themeColor="accent5" w:themeShade="BF"/>
          <w:sz w:val="40"/>
          <w:szCs w:val="72"/>
        </w:rPr>
        <w:t>MOBILE INTERIM COMPANY NO.2 S.A.L.</w:t>
      </w:r>
    </w:p>
    <w:p w:rsidR="00E7237B" w:rsidRDefault="00E7237B" w:rsidP="00E7237B">
      <w:pPr>
        <w:pStyle w:val="NoSpacing"/>
        <w:jc w:val="center"/>
        <w:rPr>
          <w:rFonts w:cs="David"/>
          <w:b/>
          <w:bCs/>
          <w:caps/>
          <w:color w:val="31849B" w:themeColor="accent5" w:themeShade="BF"/>
          <w:szCs w:val="72"/>
        </w:rPr>
      </w:pPr>
      <w:r w:rsidRPr="00206AF8">
        <w:rPr>
          <w:rFonts w:cs="David"/>
          <w:b/>
          <w:bCs/>
          <w:caps/>
          <w:color w:val="31849B" w:themeColor="accent5" w:themeShade="BF"/>
          <w:szCs w:val="72"/>
        </w:rPr>
        <w:t>Po.box 175051 Beirut-Lebanon</w:t>
      </w:r>
    </w:p>
    <w:p w:rsidR="00964603" w:rsidRDefault="00964603" w:rsidP="00E7237B">
      <w:pPr>
        <w:pStyle w:val="NoSpacing"/>
        <w:jc w:val="center"/>
        <w:rPr>
          <w:rFonts w:cs="David"/>
          <w:b/>
          <w:bCs/>
          <w:caps/>
          <w:color w:val="31849B" w:themeColor="accent5" w:themeShade="BF"/>
          <w:szCs w:val="72"/>
        </w:rPr>
      </w:pPr>
    </w:p>
    <w:p w:rsidR="00964603" w:rsidRDefault="00964603" w:rsidP="00964603">
      <w:pPr>
        <w:pStyle w:val="Default"/>
      </w:pPr>
    </w:p>
    <w:p w:rsidR="00964603" w:rsidRDefault="00964603" w:rsidP="00964603">
      <w:pPr>
        <w:pStyle w:val="Default"/>
      </w:pPr>
      <w:r>
        <w:t xml:space="preserve"> </w:t>
      </w: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sdt>
      <w:sdtPr>
        <w:rPr>
          <w:rFonts w:ascii="Arial" w:eastAsia="Times New Roman" w:hAnsi="Arial" w:cs="Times New Roman"/>
          <w:color w:val="auto"/>
          <w:sz w:val="24"/>
          <w:szCs w:val="24"/>
        </w:rPr>
        <w:id w:val="2007861620"/>
        <w:docPartObj>
          <w:docPartGallery w:val="Table of Contents"/>
          <w:docPartUnique/>
        </w:docPartObj>
      </w:sdtPr>
      <w:sdtEndPr>
        <w:rPr>
          <w:b/>
          <w:bCs/>
          <w:noProof/>
        </w:rPr>
      </w:sdtEndPr>
      <w:sdtContent>
        <w:p w:rsidR="00964603" w:rsidRDefault="00964603">
          <w:pPr>
            <w:pStyle w:val="TOCHeading"/>
          </w:pPr>
          <w:r>
            <w:t>Contents</w:t>
          </w:r>
        </w:p>
        <w:p w:rsidR="002520F3" w:rsidRDefault="00964603">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0552318" w:history="1">
            <w:r w:rsidR="002520F3" w:rsidRPr="00056182">
              <w:rPr>
                <w:rStyle w:val="Hyperlink"/>
                <w:noProof/>
              </w:rPr>
              <w:t>1</w:t>
            </w:r>
            <w:r w:rsidR="002520F3">
              <w:rPr>
                <w:rFonts w:asciiTheme="minorHAnsi" w:eastAsiaTheme="minorEastAsia" w:hAnsiTheme="minorHAnsi" w:cstheme="minorBidi"/>
                <w:noProof/>
                <w:sz w:val="22"/>
                <w:szCs w:val="22"/>
              </w:rPr>
              <w:tab/>
            </w:r>
            <w:r w:rsidR="002520F3" w:rsidRPr="00056182">
              <w:rPr>
                <w:rStyle w:val="Hyperlink"/>
                <w:noProof/>
              </w:rPr>
              <w:t>Scope of Work</w:t>
            </w:r>
            <w:r w:rsidR="002520F3">
              <w:rPr>
                <w:noProof/>
                <w:webHidden/>
              </w:rPr>
              <w:tab/>
            </w:r>
            <w:r w:rsidR="002520F3">
              <w:rPr>
                <w:noProof/>
                <w:webHidden/>
              </w:rPr>
              <w:fldChar w:fldCharType="begin"/>
            </w:r>
            <w:r w:rsidR="002520F3">
              <w:rPr>
                <w:noProof/>
                <w:webHidden/>
              </w:rPr>
              <w:instrText xml:space="preserve"> PAGEREF _Toc480552318 \h </w:instrText>
            </w:r>
            <w:r w:rsidR="002520F3">
              <w:rPr>
                <w:noProof/>
                <w:webHidden/>
              </w:rPr>
            </w:r>
            <w:r w:rsidR="002520F3">
              <w:rPr>
                <w:noProof/>
                <w:webHidden/>
              </w:rPr>
              <w:fldChar w:fldCharType="separate"/>
            </w:r>
            <w:r w:rsidR="00876E32">
              <w:rPr>
                <w:noProof/>
                <w:webHidden/>
              </w:rPr>
              <w:t>3</w:t>
            </w:r>
            <w:r w:rsidR="002520F3">
              <w:rPr>
                <w:noProof/>
                <w:webHidden/>
              </w:rPr>
              <w:fldChar w:fldCharType="end"/>
            </w:r>
          </w:hyperlink>
        </w:p>
        <w:p w:rsidR="002520F3" w:rsidRDefault="00883017">
          <w:pPr>
            <w:pStyle w:val="TOC1"/>
            <w:tabs>
              <w:tab w:val="left" w:pos="480"/>
              <w:tab w:val="right" w:leader="dot" w:pos="9350"/>
            </w:tabs>
            <w:rPr>
              <w:rFonts w:asciiTheme="minorHAnsi" w:eastAsiaTheme="minorEastAsia" w:hAnsiTheme="minorHAnsi" w:cstheme="minorBidi"/>
              <w:noProof/>
              <w:sz w:val="22"/>
              <w:szCs w:val="22"/>
            </w:rPr>
          </w:pPr>
          <w:hyperlink w:anchor="_Toc480552319" w:history="1">
            <w:r w:rsidR="002520F3" w:rsidRPr="00056182">
              <w:rPr>
                <w:rStyle w:val="Hyperlink"/>
                <w:noProof/>
              </w:rPr>
              <w:t>2</w:t>
            </w:r>
            <w:r w:rsidR="002520F3">
              <w:rPr>
                <w:rFonts w:asciiTheme="minorHAnsi" w:eastAsiaTheme="minorEastAsia" w:hAnsiTheme="minorHAnsi" w:cstheme="minorBidi"/>
                <w:noProof/>
                <w:sz w:val="22"/>
                <w:szCs w:val="22"/>
              </w:rPr>
              <w:tab/>
            </w:r>
            <w:r w:rsidR="002520F3" w:rsidRPr="00056182">
              <w:rPr>
                <w:rStyle w:val="Hyperlink"/>
                <w:noProof/>
              </w:rPr>
              <w:t>Technical Specifications</w:t>
            </w:r>
            <w:r w:rsidR="002520F3">
              <w:rPr>
                <w:noProof/>
                <w:webHidden/>
              </w:rPr>
              <w:tab/>
            </w:r>
            <w:r w:rsidR="002520F3">
              <w:rPr>
                <w:noProof/>
                <w:webHidden/>
              </w:rPr>
              <w:fldChar w:fldCharType="begin"/>
            </w:r>
            <w:r w:rsidR="002520F3">
              <w:rPr>
                <w:noProof/>
                <w:webHidden/>
              </w:rPr>
              <w:instrText xml:space="preserve"> PAGEREF _Toc480552319 \h </w:instrText>
            </w:r>
            <w:r w:rsidR="002520F3">
              <w:rPr>
                <w:noProof/>
                <w:webHidden/>
              </w:rPr>
            </w:r>
            <w:r w:rsidR="002520F3">
              <w:rPr>
                <w:noProof/>
                <w:webHidden/>
              </w:rPr>
              <w:fldChar w:fldCharType="separate"/>
            </w:r>
            <w:r w:rsidR="00876E32">
              <w:rPr>
                <w:noProof/>
                <w:webHidden/>
              </w:rPr>
              <w:t>4</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0" w:history="1">
            <w:r w:rsidR="002520F3" w:rsidRPr="00056182">
              <w:rPr>
                <w:rStyle w:val="Hyperlink"/>
                <w:rFonts w:cs="Arial"/>
                <w:noProof/>
              </w:rPr>
              <w:t>2.1</w:t>
            </w:r>
            <w:r w:rsidR="002520F3">
              <w:rPr>
                <w:rFonts w:asciiTheme="minorHAnsi" w:eastAsiaTheme="minorEastAsia" w:hAnsiTheme="minorHAnsi" w:cstheme="minorBidi"/>
                <w:noProof/>
                <w:sz w:val="22"/>
                <w:szCs w:val="22"/>
              </w:rPr>
              <w:tab/>
            </w:r>
            <w:r w:rsidR="002520F3" w:rsidRPr="00056182">
              <w:rPr>
                <w:rStyle w:val="Hyperlink"/>
                <w:noProof/>
              </w:rPr>
              <w:t>CEILING</w:t>
            </w:r>
            <w:r w:rsidR="002520F3">
              <w:rPr>
                <w:noProof/>
                <w:webHidden/>
              </w:rPr>
              <w:tab/>
            </w:r>
            <w:r w:rsidR="002520F3">
              <w:rPr>
                <w:noProof/>
                <w:webHidden/>
              </w:rPr>
              <w:fldChar w:fldCharType="begin"/>
            </w:r>
            <w:r w:rsidR="002520F3">
              <w:rPr>
                <w:noProof/>
                <w:webHidden/>
              </w:rPr>
              <w:instrText xml:space="preserve"> PAGEREF _Toc480552320 \h </w:instrText>
            </w:r>
            <w:r w:rsidR="002520F3">
              <w:rPr>
                <w:noProof/>
                <w:webHidden/>
              </w:rPr>
            </w:r>
            <w:r w:rsidR="002520F3">
              <w:rPr>
                <w:noProof/>
                <w:webHidden/>
              </w:rPr>
              <w:fldChar w:fldCharType="separate"/>
            </w:r>
            <w:r w:rsidR="00876E32">
              <w:rPr>
                <w:noProof/>
                <w:webHidden/>
              </w:rPr>
              <w:t>4</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1" w:history="1">
            <w:r w:rsidR="002520F3" w:rsidRPr="00056182">
              <w:rPr>
                <w:rStyle w:val="Hyperlink"/>
                <w:noProof/>
              </w:rPr>
              <w:t>2.2</w:t>
            </w:r>
            <w:r w:rsidR="002520F3">
              <w:rPr>
                <w:rFonts w:asciiTheme="minorHAnsi" w:eastAsiaTheme="minorEastAsia" w:hAnsiTheme="minorHAnsi" w:cstheme="minorBidi"/>
                <w:noProof/>
                <w:sz w:val="22"/>
                <w:szCs w:val="22"/>
              </w:rPr>
              <w:tab/>
            </w:r>
            <w:r w:rsidR="002520F3" w:rsidRPr="00056182">
              <w:rPr>
                <w:rStyle w:val="Hyperlink"/>
                <w:noProof/>
              </w:rPr>
              <w:t>FLOORING</w:t>
            </w:r>
            <w:r w:rsidR="002520F3">
              <w:rPr>
                <w:noProof/>
                <w:webHidden/>
              </w:rPr>
              <w:tab/>
            </w:r>
            <w:r w:rsidR="002520F3">
              <w:rPr>
                <w:noProof/>
                <w:webHidden/>
              </w:rPr>
              <w:fldChar w:fldCharType="begin"/>
            </w:r>
            <w:r w:rsidR="002520F3">
              <w:rPr>
                <w:noProof/>
                <w:webHidden/>
              </w:rPr>
              <w:instrText xml:space="preserve"> PAGEREF _Toc480552321 \h </w:instrText>
            </w:r>
            <w:r w:rsidR="002520F3">
              <w:rPr>
                <w:noProof/>
                <w:webHidden/>
              </w:rPr>
            </w:r>
            <w:r w:rsidR="002520F3">
              <w:rPr>
                <w:noProof/>
                <w:webHidden/>
              </w:rPr>
              <w:fldChar w:fldCharType="separate"/>
            </w:r>
            <w:r w:rsidR="00876E32">
              <w:rPr>
                <w:noProof/>
                <w:webHidden/>
              </w:rPr>
              <w:t>4</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2" w:history="1">
            <w:r w:rsidR="002520F3" w:rsidRPr="00056182">
              <w:rPr>
                <w:rStyle w:val="Hyperlink"/>
                <w:noProof/>
              </w:rPr>
              <w:t>2.3</w:t>
            </w:r>
            <w:r w:rsidR="002520F3">
              <w:rPr>
                <w:rFonts w:asciiTheme="minorHAnsi" w:eastAsiaTheme="minorEastAsia" w:hAnsiTheme="minorHAnsi" w:cstheme="minorBidi"/>
                <w:noProof/>
                <w:sz w:val="22"/>
                <w:szCs w:val="22"/>
              </w:rPr>
              <w:tab/>
            </w:r>
            <w:r w:rsidR="002520F3" w:rsidRPr="00056182">
              <w:rPr>
                <w:rStyle w:val="Hyperlink"/>
                <w:noProof/>
              </w:rPr>
              <w:t>WALLS</w:t>
            </w:r>
            <w:r w:rsidR="002520F3">
              <w:rPr>
                <w:noProof/>
                <w:webHidden/>
              </w:rPr>
              <w:tab/>
            </w:r>
            <w:r w:rsidR="002520F3">
              <w:rPr>
                <w:noProof/>
                <w:webHidden/>
              </w:rPr>
              <w:fldChar w:fldCharType="begin"/>
            </w:r>
            <w:r w:rsidR="002520F3">
              <w:rPr>
                <w:noProof/>
                <w:webHidden/>
              </w:rPr>
              <w:instrText xml:space="preserve"> PAGEREF _Toc480552322 \h </w:instrText>
            </w:r>
            <w:r w:rsidR="002520F3">
              <w:rPr>
                <w:noProof/>
                <w:webHidden/>
              </w:rPr>
            </w:r>
            <w:r w:rsidR="002520F3">
              <w:rPr>
                <w:noProof/>
                <w:webHidden/>
              </w:rPr>
              <w:fldChar w:fldCharType="separate"/>
            </w:r>
            <w:r w:rsidR="00876E32">
              <w:rPr>
                <w:noProof/>
                <w:webHidden/>
              </w:rPr>
              <w:t>5</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3" w:history="1">
            <w:r w:rsidR="002520F3" w:rsidRPr="00056182">
              <w:rPr>
                <w:rStyle w:val="Hyperlink"/>
                <w:noProof/>
              </w:rPr>
              <w:t>2.4</w:t>
            </w:r>
            <w:r w:rsidR="002520F3">
              <w:rPr>
                <w:rFonts w:asciiTheme="minorHAnsi" w:eastAsiaTheme="minorEastAsia" w:hAnsiTheme="minorHAnsi" w:cstheme="minorBidi"/>
                <w:noProof/>
                <w:sz w:val="22"/>
                <w:szCs w:val="22"/>
              </w:rPr>
              <w:tab/>
            </w:r>
            <w:r w:rsidR="002520F3" w:rsidRPr="00056182">
              <w:rPr>
                <w:rStyle w:val="Hyperlink"/>
                <w:noProof/>
              </w:rPr>
              <w:t>PAINTING</w:t>
            </w:r>
            <w:r w:rsidR="002520F3">
              <w:rPr>
                <w:noProof/>
                <w:webHidden/>
              </w:rPr>
              <w:tab/>
            </w:r>
            <w:r w:rsidR="002520F3">
              <w:rPr>
                <w:noProof/>
                <w:webHidden/>
              </w:rPr>
              <w:fldChar w:fldCharType="begin"/>
            </w:r>
            <w:r w:rsidR="002520F3">
              <w:rPr>
                <w:noProof/>
                <w:webHidden/>
              </w:rPr>
              <w:instrText xml:space="preserve"> PAGEREF _Toc480552323 \h </w:instrText>
            </w:r>
            <w:r w:rsidR="002520F3">
              <w:rPr>
                <w:noProof/>
                <w:webHidden/>
              </w:rPr>
            </w:r>
            <w:r w:rsidR="002520F3">
              <w:rPr>
                <w:noProof/>
                <w:webHidden/>
              </w:rPr>
              <w:fldChar w:fldCharType="separate"/>
            </w:r>
            <w:r w:rsidR="00876E32">
              <w:rPr>
                <w:noProof/>
                <w:webHidden/>
              </w:rPr>
              <w:t>5</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4" w:history="1">
            <w:r w:rsidR="002520F3" w:rsidRPr="00056182">
              <w:rPr>
                <w:rStyle w:val="Hyperlink"/>
                <w:noProof/>
              </w:rPr>
              <w:t>2.5</w:t>
            </w:r>
            <w:r w:rsidR="002520F3">
              <w:rPr>
                <w:rFonts w:asciiTheme="minorHAnsi" w:eastAsiaTheme="minorEastAsia" w:hAnsiTheme="minorHAnsi" w:cstheme="minorBidi"/>
                <w:noProof/>
                <w:sz w:val="22"/>
                <w:szCs w:val="22"/>
              </w:rPr>
              <w:tab/>
            </w:r>
            <w:r w:rsidR="002520F3" w:rsidRPr="00056182">
              <w:rPr>
                <w:rStyle w:val="Hyperlink"/>
                <w:noProof/>
              </w:rPr>
              <w:t>PLUMBING &amp; SANITARY</w:t>
            </w:r>
            <w:r w:rsidR="002520F3">
              <w:rPr>
                <w:noProof/>
                <w:webHidden/>
              </w:rPr>
              <w:tab/>
            </w:r>
            <w:r w:rsidR="002520F3">
              <w:rPr>
                <w:noProof/>
                <w:webHidden/>
              </w:rPr>
              <w:fldChar w:fldCharType="begin"/>
            </w:r>
            <w:r w:rsidR="002520F3">
              <w:rPr>
                <w:noProof/>
                <w:webHidden/>
              </w:rPr>
              <w:instrText xml:space="preserve"> PAGEREF _Toc480552324 \h </w:instrText>
            </w:r>
            <w:r w:rsidR="002520F3">
              <w:rPr>
                <w:noProof/>
                <w:webHidden/>
              </w:rPr>
            </w:r>
            <w:r w:rsidR="002520F3">
              <w:rPr>
                <w:noProof/>
                <w:webHidden/>
              </w:rPr>
              <w:fldChar w:fldCharType="separate"/>
            </w:r>
            <w:r w:rsidR="00876E32">
              <w:rPr>
                <w:noProof/>
                <w:webHidden/>
              </w:rPr>
              <w:t>5</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5" w:history="1">
            <w:r w:rsidR="002520F3" w:rsidRPr="00056182">
              <w:rPr>
                <w:rStyle w:val="Hyperlink"/>
                <w:noProof/>
              </w:rPr>
              <w:t>2.6</w:t>
            </w:r>
            <w:r w:rsidR="002520F3">
              <w:rPr>
                <w:rFonts w:asciiTheme="minorHAnsi" w:eastAsiaTheme="minorEastAsia" w:hAnsiTheme="minorHAnsi" w:cstheme="minorBidi"/>
                <w:noProof/>
                <w:sz w:val="22"/>
                <w:szCs w:val="22"/>
              </w:rPr>
              <w:tab/>
            </w:r>
            <w:r w:rsidR="002520F3" w:rsidRPr="00056182">
              <w:rPr>
                <w:rStyle w:val="Hyperlink"/>
                <w:noProof/>
              </w:rPr>
              <w:t>ELECTRICITY &amp; LIGHTING</w:t>
            </w:r>
            <w:r w:rsidR="002520F3">
              <w:rPr>
                <w:noProof/>
                <w:webHidden/>
              </w:rPr>
              <w:tab/>
            </w:r>
            <w:r w:rsidR="002520F3">
              <w:rPr>
                <w:noProof/>
                <w:webHidden/>
              </w:rPr>
              <w:fldChar w:fldCharType="begin"/>
            </w:r>
            <w:r w:rsidR="002520F3">
              <w:rPr>
                <w:noProof/>
                <w:webHidden/>
              </w:rPr>
              <w:instrText xml:space="preserve"> PAGEREF _Toc480552325 \h </w:instrText>
            </w:r>
            <w:r w:rsidR="002520F3">
              <w:rPr>
                <w:noProof/>
                <w:webHidden/>
              </w:rPr>
            </w:r>
            <w:r w:rsidR="002520F3">
              <w:rPr>
                <w:noProof/>
                <w:webHidden/>
              </w:rPr>
              <w:fldChar w:fldCharType="separate"/>
            </w:r>
            <w:r w:rsidR="00876E32">
              <w:rPr>
                <w:noProof/>
                <w:webHidden/>
              </w:rPr>
              <w:t>8</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6" w:history="1">
            <w:r w:rsidR="002520F3" w:rsidRPr="00056182">
              <w:rPr>
                <w:rStyle w:val="Hyperlink"/>
                <w:noProof/>
              </w:rPr>
              <w:t>2.7</w:t>
            </w:r>
            <w:r w:rsidR="002520F3">
              <w:rPr>
                <w:rFonts w:asciiTheme="minorHAnsi" w:eastAsiaTheme="minorEastAsia" w:hAnsiTheme="minorHAnsi" w:cstheme="minorBidi"/>
                <w:noProof/>
                <w:sz w:val="22"/>
                <w:szCs w:val="22"/>
              </w:rPr>
              <w:tab/>
            </w:r>
            <w:r w:rsidR="002520F3" w:rsidRPr="00056182">
              <w:rPr>
                <w:rStyle w:val="Hyperlink"/>
                <w:noProof/>
              </w:rPr>
              <w:t>NETWORK CABLING:</w:t>
            </w:r>
            <w:r w:rsidR="002520F3">
              <w:rPr>
                <w:noProof/>
                <w:webHidden/>
              </w:rPr>
              <w:tab/>
            </w:r>
            <w:r w:rsidR="002520F3">
              <w:rPr>
                <w:noProof/>
                <w:webHidden/>
              </w:rPr>
              <w:fldChar w:fldCharType="begin"/>
            </w:r>
            <w:r w:rsidR="002520F3">
              <w:rPr>
                <w:noProof/>
                <w:webHidden/>
              </w:rPr>
              <w:instrText xml:space="preserve"> PAGEREF _Toc480552326 \h </w:instrText>
            </w:r>
            <w:r w:rsidR="002520F3">
              <w:rPr>
                <w:noProof/>
                <w:webHidden/>
              </w:rPr>
            </w:r>
            <w:r w:rsidR="002520F3">
              <w:rPr>
                <w:noProof/>
                <w:webHidden/>
              </w:rPr>
              <w:fldChar w:fldCharType="separate"/>
            </w:r>
            <w:r w:rsidR="00876E32">
              <w:rPr>
                <w:noProof/>
                <w:webHidden/>
              </w:rPr>
              <w:t>12</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7" w:history="1">
            <w:r w:rsidR="002520F3" w:rsidRPr="00056182">
              <w:rPr>
                <w:rStyle w:val="Hyperlink"/>
                <w:noProof/>
              </w:rPr>
              <w:t>2.8</w:t>
            </w:r>
            <w:r w:rsidR="002520F3">
              <w:rPr>
                <w:rFonts w:asciiTheme="minorHAnsi" w:eastAsiaTheme="minorEastAsia" w:hAnsiTheme="minorHAnsi" w:cstheme="minorBidi"/>
                <w:noProof/>
                <w:sz w:val="22"/>
                <w:szCs w:val="22"/>
              </w:rPr>
              <w:tab/>
            </w:r>
            <w:r w:rsidR="002520F3" w:rsidRPr="00056182">
              <w:rPr>
                <w:rStyle w:val="Hyperlink"/>
                <w:noProof/>
              </w:rPr>
              <w:t>HVAC</w:t>
            </w:r>
            <w:r w:rsidR="002520F3">
              <w:rPr>
                <w:noProof/>
                <w:webHidden/>
              </w:rPr>
              <w:tab/>
            </w:r>
            <w:r w:rsidR="002520F3">
              <w:rPr>
                <w:noProof/>
                <w:webHidden/>
              </w:rPr>
              <w:fldChar w:fldCharType="begin"/>
            </w:r>
            <w:r w:rsidR="002520F3">
              <w:rPr>
                <w:noProof/>
                <w:webHidden/>
              </w:rPr>
              <w:instrText xml:space="preserve"> PAGEREF _Toc480552327 \h </w:instrText>
            </w:r>
            <w:r w:rsidR="002520F3">
              <w:rPr>
                <w:noProof/>
                <w:webHidden/>
              </w:rPr>
            </w:r>
            <w:r w:rsidR="002520F3">
              <w:rPr>
                <w:noProof/>
                <w:webHidden/>
              </w:rPr>
              <w:fldChar w:fldCharType="separate"/>
            </w:r>
            <w:r w:rsidR="00876E32">
              <w:rPr>
                <w:noProof/>
                <w:webHidden/>
              </w:rPr>
              <w:t>13</w:t>
            </w:r>
            <w:r w:rsidR="002520F3">
              <w:rPr>
                <w:noProof/>
                <w:webHidden/>
              </w:rPr>
              <w:fldChar w:fldCharType="end"/>
            </w:r>
          </w:hyperlink>
        </w:p>
        <w:p w:rsidR="002520F3" w:rsidRDefault="00883017">
          <w:pPr>
            <w:pStyle w:val="TOC1"/>
            <w:tabs>
              <w:tab w:val="left" w:pos="480"/>
              <w:tab w:val="right" w:leader="dot" w:pos="9350"/>
            </w:tabs>
            <w:rPr>
              <w:rFonts w:asciiTheme="minorHAnsi" w:eastAsiaTheme="minorEastAsia" w:hAnsiTheme="minorHAnsi" w:cstheme="minorBidi"/>
              <w:noProof/>
              <w:sz w:val="22"/>
              <w:szCs w:val="22"/>
            </w:rPr>
          </w:pPr>
          <w:hyperlink w:anchor="_Toc480552328" w:history="1">
            <w:r w:rsidR="002520F3" w:rsidRPr="00056182">
              <w:rPr>
                <w:rStyle w:val="Hyperlink"/>
                <w:noProof/>
              </w:rPr>
              <w:t>3</w:t>
            </w:r>
            <w:r w:rsidR="002520F3">
              <w:rPr>
                <w:rFonts w:asciiTheme="minorHAnsi" w:eastAsiaTheme="minorEastAsia" w:hAnsiTheme="minorHAnsi" w:cstheme="minorBidi"/>
                <w:noProof/>
                <w:sz w:val="22"/>
                <w:szCs w:val="22"/>
              </w:rPr>
              <w:tab/>
            </w:r>
            <w:r w:rsidR="002520F3" w:rsidRPr="00056182">
              <w:rPr>
                <w:rStyle w:val="Hyperlink"/>
                <w:noProof/>
              </w:rPr>
              <w:t>Appendices</w:t>
            </w:r>
            <w:r w:rsidR="002520F3">
              <w:rPr>
                <w:noProof/>
                <w:webHidden/>
              </w:rPr>
              <w:tab/>
            </w:r>
            <w:r w:rsidR="002520F3">
              <w:rPr>
                <w:noProof/>
                <w:webHidden/>
              </w:rPr>
              <w:fldChar w:fldCharType="begin"/>
            </w:r>
            <w:r w:rsidR="002520F3">
              <w:rPr>
                <w:noProof/>
                <w:webHidden/>
              </w:rPr>
              <w:instrText xml:space="preserve"> PAGEREF _Toc480552328 \h </w:instrText>
            </w:r>
            <w:r w:rsidR="002520F3">
              <w:rPr>
                <w:noProof/>
                <w:webHidden/>
              </w:rPr>
            </w:r>
            <w:r w:rsidR="002520F3">
              <w:rPr>
                <w:noProof/>
                <w:webHidden/>
              </w:rPr>
              <w:fldChar w:fldCharType="separate"/>
            </w:r>
            <w:r w:rsidR="00876E32">
              <w:rPr>
                <w:noProof/>
                <w:webHidden/>
              </w:rPr>
              <w:t>13</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29" w:history="1">
            <w:r w:rsidR="002520F3" w:rsidRPr="00056182">
              <w:rPr>
                <w:rStyle w:val="Hyperlink"/>
                <w:noProof/>
              </w:rPr>
              <w:t>3.1</w:t>
            </w:r>
            <w:r w:rsidR="002520F3">
              <w:rPr>
                <w:rFonts w:asciiTheme="minorHAnsi" w:eastAsiaTheme="minorEastAsia" w:hAnsiTheme="minorHAnsi" w:cstheme="minorBidi"/>
                <w:noProof/>
                <w:sz w:val="22"/>
                <w:szCs w:val="22"/>
              </w:rPr>
              <w:tab/>
            </w:r>
            <w:r w:rsidR="002520F3" w:rsidRPr="00056182">
              <w:rPr>
                <w:rStyle w:val="Hyperlink"/>
                <w:noProof/>
              </w:rPr>
              <w:t>A</w:t>
            </w:r>
            <w:r w:rsidR="0075026F">
              <w:rPr>
                <w:rStyle w:val="Hyperlink"/>
                <w:noProof/>
              </w:rPr>
              <w:t>nnex (1</w:t>
            </w:r>
            <w:r w:rsidR="002520F3" w:rsidRPr="00056182">
              <w:rPr>
                <w:rStyle w:val="Hyperlink"/>
                <w:noProof/>
              </w:rPr>
              <w:t>)</w:t>
            </w:r>
            <w:r w:rsidR="002520F3">
              <w:rPr>
                <w:noProof/>
                <w:webHidden/>
              </w:rPr>
              <w:tab/>
            </w:r>
            <w:r w:rsidR="002520F3">
              <w:rPr>
                <w:noProof/>
                <w:webHidden/>
              </w:rPr>
              <w:fldChar w:fldCharType="begin"/>
            </w:r>
            <w:r w:rsidR="002520F3">
              <w:rPr>
                <w:noProof/>
                <w:webHidden/>
              </w:rPr>
              <w:instrText xml:space="preserve"> PAGEREF _Toc480552329 \h </w:instrText>
            </w:r>
            <w:r w:rsidR="002520F3">
              <w:rPr>
                <w:noProof/>
                <w:webHidden/>
              </w:rPr>
            </w:r>
            <w:r w:rsidR="002520F3">
              <w:rPr>
                <w:noProof/>
                <w:webHidden/>
              </w:rPr>
              <w:fldChar w:fldCharType="separate"/>
            </w:r>
            <w:r w:rsidR="00876E32">
              <w:rPr>
                <w:noProof/>
                <w:webHidden/>
              </w:rPr>
              <w:t>13</w:t>
            </w:r>
            <w:r w:rsidR="002520F3">
              <w:rPr>
                <w:noProof/>
                <w:webHidden/>
              </w:rPr>
              <w:fldChar w:fldCharType="end"/>
            </w:r>
          </w:hyperlink>
        </w:p>
        <w:p w:rsidR="002520F3" w:rsidRDefault="00883017">
          <w:pPr>
            <w:pStyle w:val="TOC2"/>
            <w:tabs>
              <w:tab w:val="left" w:pos="880"/>
              <w:tab w:val="right" w:leader="dot" w:pos="9350"/>
            </w:tabs>
            <w:rPr>
              <w:rFonts w:asciiTheme="minorHAnsi" w:eastAsiaTheme="minorEastAsia" w:hAnsiTheme="minorHAnsi" w:cstheme="minorBidi"/>
              <w:noProof/>
              <w:sz w:val="22"/>
              <w:szCs w:val="22"/>
            </w:rPr>
          </w:pPr>
          <w:hyperlink w:anchor="_Toc480552330" w:history="1">
            <w:r w:rsidR="002520F3" w:rsidRPr="00056182">
              <w:rPr>
                <w:rStyle w:val="Hyperlink"/>
                <w:noProof/>
              </w:rPr>
              <w:t>3.2</w:t>
            </w:r>
            <w:r w:rsidR="002520F3">
              <w:rPr>
                <w:rFonts w:asciiTheme="minorHAnsi" w:eastAsiaTheme="minorEastAsia" w:hAnsiTheme="minorHAnsi" w:cstheme="minorBidi"/>
                <w:noProof/>
                <w:sz w:val="22"/>
                <w:szCs w:val="22"/>
              </w:rPr>
              <w:tab/>
            </w:r>
            <w:r w:rsidR="002520F3" w:rsidRPr="00056182">
              <w:rPr>
                <w:rStyle w:val="Hyperlink"/>
                <w:noProof/>
              </w:rPr>
              <w:t>A</w:t>
            </w:r>
            <w:r w:rsidR="0075026F">
              <w:rPr>
                <w:rStyle w:val="Hyperlink"/>
                <w:noProof/>
              </w:rPr>
              <w:t>nnex (2</w:t>
            </w:r>
            <w:r w:rsidR="002520F3" w:rsidRPr="00056182">
              <w:rPr>
                <w:rStyle w:val="Hyperlink"/>
                <w:noProof/>
              </w:rPr>
              <w:t>)</w:t>
            </w:r>
            <w:r w:rsidR="002520F3">
              <w:rPr>
                <w:noProof/>
                <w:webHidden/>
              </w:rPr>
              <w:tab/>
            </w:r>
            <w:r w:rsidR="002520F3">
              <w:rPr>
                <w:noProof/>
                <w:webHidden/>
              </w:rPr>
              <w:fldChar w:fldCharType="begin"/>
            </w:r>
            <w:r w:rsidR="002520F3">
              <w:rPr>
                <w:noProof/>
                <w:webHidden/>
              </w:rPr>
              <w:instrText xml:space="preserve"> PAGEREF _Toc480552330 \h </w:instrText>
            </w:r>
            <w:r w:rsidR="002520F3">
              <w:rPr>
                <w:noProof/>
                <w:webHidden/>
              </w:rPr>
            </w:r>
            <w:r w:rsidR="002520F3">
              <w:rPr>
                <w:noProof/>
                <w:webHidden/>
              </w:rPr>
              <w:fldChar w:fldCharType="separate"/>
            </w:r>
            <w:r w:rsidR="00876E32">
              <w:rPr>
                <w:noProof/>
                <w:webHidden/>
              </w:rPr>
              <w:t>14</w:t>
            </w:r>
            <w:r w:rsidR="002520F3">
              <w:rPr>
                <w:noProof/>
                <w:webHidden/>
              </w:rPr>
              <w:fldChar w:fldCharType="end"/>
            </w:r>
          </w:hyperlink>
        </w:p>
        <w:p w:rsidR="002520F3" w:rsidRDefault="00883017">
          <w:pPr>
            <w:pStyle w:val="TOC3"/>
            <w:tabs>
              <w:tab w:val="left" w:pos="1320"/>
              <w:tab w:val="right" w:leader="dot" w:pos="9350"/>
            </w:tabs>
            <w:rPr>
              <w:rFonts w:asciiTheme="minorHAnsi" w:eastAsiaTheme="minorEastAsia" w:hAnsiTheme="minorHAnsi" w:cstheme="minorBidi"/>
              <w:noProof/>
              <w:sz w:val="22"/>
              <w:szCs w:val="22"/>
            </w:rPr>
          </w:pPr>
          <w:hyperlink w:anchor="_Toc480552331" w:history="1">
            <w:r w:rsidR="002520F3" w:rsidRPr="00056182">
              <w:rPr>
                <w:rStyle w:val="Hyperlink"/>
                <w:noProof/>
              </w:rPr>
              <w:t>3.2.1</w:t>
            </w:r>
            <w:r w:rsidR="002520F3">
              <w:rPr>
                <w:rFonts w:asciiTheme="minorHAnsi" w:eastAsiaTheme="minorEastAsia" w:hAnsiTheme="minorHAnsi" w:cstheme="minorBidi"/>
                <w:noProof/>
                <w:sz w:val="22"/>
                <w:szCs w:val="22"/>
              </w:rPr>
              <w:tab/>
            </w:r>
            <w:r w:rsidR="002520F3" w:rsidRPr="00056182">
              <w:rPr>
                <w:rStyle w:val="Hyperlink"/>
                <w:noProof/>
              </w:rPr>
              <w:t>PREAMBLE</w:t>
            </w:r>
            <w:r w:rsidR="002520F3">
              <w:rPr>
                <w:noProof/>
                <w:webHidden/>
              </w:rPr>
              <w:tab/>
            </w:r>
            <w:r w:rsidR="002520F3">
              <w:rPr>
                <w:noProof/>
                <w:webHidden/>
              </w:rPr>
              <w:fldChar w:fldCharType="begin"/>
            </w:r>
            <w:r w:rsidR="002520F3">
              <w:rPr>
                <w:noProof/>
                <w:webHidden/>
              </w:rPr>
              <w:instrText xml:space="preserve"> PAGEREF _Toc480552331 \h </w:instrText>
            </w:r>
            <w:r w:rsidR="002520F3">
              <w:rPr>
                <w:noProof/>
                <w:webHidden/>
              </w:rPr>
            </w:r>
            <w:r w:rsidR="002520F3">
              <w:rPr>
                <w:noProof/>
                <w:webHidden/>
              </w:rPr>
              <w:fldChar w:fldCharType="separate"/>
            </w:r>
            <w:r w:rsidR="00876E32">
              <w:rPr>
                <w:noProof/>
                <w:webHidden/>
              </w:rPr>
              <w:t>14</w:t>
            </w:r>
            <w:r w:rsidR="002520F3">
              <w:rPr>
                <w:noProof/>
                <w:webHidden/>
              </w:rPr>
              <w:fldChar w:fldCharType="end"/>
            </w:r>
          </w:hyperlink>
        </w:p>
        <w:p w:rsidR="00964603" w:rsidRDefault="00964603">
          <w:r>
            <w:rPr>
              <w:b/>
              <w:bCs/>
              <w:noProof/>
            </w:rPr>
            <w:fldChar w:fldCharType="end"/>
          </w:r>
        </w:p>
      </w:sdtContent>
    </w:sdt>
    <w:p w:rsidR="00964603" w:rsidRPr="00206AF8" w:rsidRDefault="00964603" w:rsidP="00964603">
      <w:pPr>
        <w:pStyle w:val="Default"/>
        <w:rPr>
          <w:rFonts w:cs="David"/>
          <w:b/>
          <w:bCs/>
          <w:caps/>
          <w:color w:val="31849B" w:themeColor="accent5" w:themeShade="BF"/>
          <w:szCs w:val="72"/>
        </w:rPr>
      </w:pPr>
    </w:p>
    <w:p w:rsidR="00E7237B" w:rsidRDefault="00E7237B" w:rsidP="00E7237B">
      <w:pPr>
        <w:jc w:val="both"/>
        <w:rPr>
          <w:rFonts w:ascii="Times New Roman" w:hAnsi="Times New Roman"/>
        </w:rPr>
      </w:pPr>
    </w:p>
    <w:p w:rsidR="00E7237B" w:rsidRDefault="00E7237B" w:rsidP="00E7237B">
      <w:pPr>
        <w:jc w:val="both"/>
        <w:rPr>
          <w:rFonts w:ascii="Times New Roman" w:hAnsi="Times New Roman"/>
        </w:rPr>
      </w:pPr>
    </w:p>
    <w:p w:rsidR="00E7237B" w:rsidRDefault="00E7237B" w:rsidP="00E7237B">
      <w:pPr>
        <w:jc w:val="both"/>
        <w:rPr>
          <w:rFonts w:ascii="Times New Roman" w:hAnsi="Times New Roman"/>
        </w:rPr>
      </w:pPr>
    </w:p>
    <w:p w:rsidR="00E7237B" w:rsidRDefault="00E7237B" w:rsidP="00E7237B">
      <w:pPr>
        <w:jc w:val="both"/>
        <w:rPr>
          <w:rFonts w:ascii="Times New Roman" w:hAnsi="Times New Roman"/>
        </w:rPr>
      </w:pPr>
    </w:p>
    <w:p w:rsidR="00E7237B" w:rsidRPr="007C67C6" w:rsidRDefault="00E7237B" w:rsidP="00E7237B">
      <w:pPr>
        <w:jc w:val="both"/>
        <w:rPr>
          <w:rFonts w:ascii="Times New Roman" w:hAnsi="Times New Roman"/>
        </w:rPr>
      </w:pPr>
    </w:p>
    <w:p w:rsidR="00E7237B" w:rsidRPr="00B442C8" w:rsidRDefault="00E7237B" w:rsidP="00E7237B">
      <w:pPr>
        <w:pStyle w:val="NoSpacing"/>
        <w:jc w:val="center"/>
        <w:rPr>
          <w:sz w:val="24"/>
          <w:szCs w:val="24"/>
        </w:rPr>
      </w:pPr>
      <w:r w:rsidRPr="00B442C8">
        <w:rPr>
          <w:sz w:val="24"/>
          <w:szCs w:val="24"/>
        </w:rPr>
        <w:tab/>
      </w:r>
      <w:r w:rsidRPr="00B442C8">
        <w:rPr>
          <w:sz w:val="24"/>
          <w:szCs w:val="24"/>
        </w:rPr>
        <w:tab/>
      </w:r>
      <w:r w:rsidRPr="00B442C8">
        <w:rPr>
          <w:sz w:val="24"/>
          <w:szCs w:val="24"/>
        </w:rPr>
        <w:tab/>
      </w:r>
      <w:r w:rsidRPr="00B442C8">
        <w:rPr>
          <w:sz w:val="24"/>
          <w:szCs w:val="24"/>
        </w:rPr>
        <w:tab/>
      </w:r>
      <w:r w:rsidRPr="00B442C8">
        <w:rPr>
          <w:sz w:val="24"/>
          <w:szCs w:val="24"/>
        </w:rPr>
        <w:tab/>
        <w:t xml:space="preserve"> </w:t>
      </w:r>
    </w:p>
    <w:p w:rsidR="00E7237B" w:rsidRPr="00B442C8" w:rsidRDefault="00E7237B" w:rsidP="00E7237B">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sz w:val="24"/>
          <w:szCs w:val="24"/>
        </w:rPr>
      </w:pPr>
    </w:p>
    <w:bookmarkStart w:id="3" w:name="_Toc430341893" w:displacedByCustomXml="next"/>
    <w:bookmarkStart w:id="4" w:name="_Toc428371088" w:displacedByCustomXml="next"/>
    <w:bookmarkStart w:id="5" w:name="_Toc428193796" w:displacedByCustomXml="next"/>
    <w:bookmarkStart w:id="6" w:name="_Toc423348848" w:displacedByCustomXml="next"/>
    <w:sdt>
      <w:sdtPr>
        <w:rPr>
          <w:rStyle w:val="Heading1Char"/>
          <w:rFonts w:eastAsiaTheme="minorHAnsi" w:cstheme="minorHAnsi"/>
          <w:b w:val="0"/>
          <w:bCs w:val="0"/>
          <w:i w:val="0"/>
          <w:iCs w:val="0"/>
          <w:smallCaps/>
          <w:color w:val="31849B" w:themeColor="accent5" w:themeShade="BF"/>
        </w:rPr>
        <w:alias w:val="Abstract"/>
        <w:id w:val="-918563810"/>
        <w:showingPlcHdr/>
        <w:dataBinding w:prefixMappings="xmlns:ns0='http://schemas.microsoft.com/office/2006/coverPageProps'" w:xpath="/ns0:CoverPageProperties[1]/ns0:Abstract[1]" w:storeItemID="{55AF091B-3C7A-41E3-B477-F2FDAA23CFDA}"/>
        <w:text/>
      </w:sdtPr>
      <w:sdtEndPr>
        <w:rPr>
          <w:rStyle w:val="Heading1Char"/>
        </w:rPr>
      </w:sdtEndPr>
      <w:sdtContent>
        <w:p w:rsidR="00E7237B" w:rsidRPr="00FC418C" w:rsidRDefault="00E7237B" w:rsidP="00E7237B">
          <w:pPr>
            <w:pStyle w:val="NoSpacing"/>
            <w:jc w:val="both"/>
            <w:rPr>
              <w:rStyle w:val="Heading1Char"/>
              <w:rFonts w:eastAsiaTheme="minorHAnsi" w:cstheme="minorHAnsi"/>
              <w:smallCaps/>
              <w:color w:val="31849B" w:themeColor="accent5" w:themeShade="BF"/>
            </w:rPr>
          </w:pPr>
          <w:r>
            <w:rPr>
              <w:rStyle w:val="Heading1Char"/>
              <w:rFonts w:eastAsiaTheme="minorHAnsi" w:cstheme="minorHAnsi"/>
              <w:b w:val="0"/>
              <w:bCs w:val="0"/>
              <w:i w:val="0"/>
              <w:iCs w:val="0"/>
              <w:smallCaps/>
              <w:color w:val="31849B" w:themeColor="accent5" w:themeShade="BF"/>
            </w:rPr>
            <w:t xml:space="preserve">     </w:t>
          </w:r>
        </w:p>
      </w:sdtContent>
    </w:sdt>
    <w:bookmarkEnd w:id="3" w:displacedByCustomXml="prev"/>
    <w:bookmarkEnd w:id="4" w:displacedByCustomXml="prev"/>
    <w:bookmarkEnd w:id="5" w:displacedByCustomXml="prev"/>
    <w:bookmarkEnd w:id="6" w:displacedByCustomXml="prev"/>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sdt>
      <w:sdtPr>
        <w:rPr>
          <w:rStyle w:val="Heading1Char"/>
          <w:rFonts w:eastAsiaTheme="minorHAnsi" w:cstheme="minorHAnsi"/>
          <w:b w:val="0"/>
          <w:bCs w:val="0"/>
          <w:i w:val="0"/>
          <w:iCs w:val="0"/>
          <w:smallCaps/>
          <w:color w:val="31849B" w:themeColor="accent5" w:themeShade="BF"/>
        </w:rPr>
        <w:alias w:val="Abstract"/>
        <w:id w:val="-1255892225"/>
        <w:showingPlcHdr/>
        <w:dataBinding w:prefixMappings="xmlns:ns0='http://schemas.microsoft.com/office/2006/coverPageProps'" w:xpath="/ns0:CoverPageProperties[1]/ns0:Abstract[1]" w:storeItemID="{55AF091B-3C7A-41E3-B477-F2FDAA23CFDA}"/>
        <w:text/>
      </w:sdtPr>
      <w:sdtEndPr>
        <w:rPr>
          <w:rStyle w:val="Heading1Char"/>
        </w:rPr>
      </w:sdtEndPr>
      <w:sdtContent>
        <w:p w:rsidR="00477246" w:rsidRDefault="00477246" w:rsidP="00477246">
          <w:pPr>
            <w:pStyle w:val="NoSpacing"/>
            <w:jc w:val="both"/>
            <w:rPr>
              <w:rStyle w:val="Heading1Char"/>
              <w:rFonts w:eastAsiaTheme="minorHAnsi" w:cstheme="minorHAnsi"/>
              <w:b w:val="0"/>
              <w:bCs w:val="0"/>
              <w:i w:val="0"/>
              <w:iCs w:val="0"/>
              <w:smallCaps/>
              <w:color w:val="31849B" w:themeColor="accent5" w:themeShade="BF"/>
            </w:rPr>
          </w:pPr>
          <w:r>
            <w:rPr>
              <w:rStyle w:val="Heading1Char"/>
              <w:rFonts w:eastAsiaTheme="minorHAnsi" w:cstheme="minorHAnsi"/>
              <w:b w:val="0"/>
              <w:bCs w:val="0"/>
              <w:i w:val="0"/>
              <w:iCs w:val="0"/>
              <w:smallCaps/>
              <w:color w:val="31849B" w:themeColor="accent5" w:themeShade="BF"/>
            </w:rPr>
            <w:t xml:space="preserve">     </w:t>
          </w:r>
        </w:p>
      </w:sdtContent>
    </w:sdt>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964603" w:rsidRDefault="00964603" w:rsidP="005C301E">
      <w:pPr>
        <w:pStyle w:val="NoSpacing"/>
        <w:jc w:val="both"/>
        <w:rPr>
          <w:rFonts w:ascii="Calibri" w:hAnsi="Calibri"/>
          <w:b/>
          <w:bCs/>
          <w:color w:val="1F497D" w:themeColor="text2"/>
        </w:rPr>
      </w:pPr>
    </w:p>
    <w:p w:rsidR="00D310F6" w:rsidRPr="00964603" w:rsidRDefault="005A53E5" w:rsidP="00964603">
      <w:pPr>
        <w:pStyle w:val="Style1"/>
      </w:pPr>
      <w:bookmarkStart w:id="7" w:name="_Toc480552318"/>
      <w:r>
        <w:lastRenderedPageBreak/>
        <w:t>Scope of Work</w:t>
      </w:r>
      <w:bookmarkEnd w:id="7"/>
    </w:p>
    <w:p w:rsidR="00D310F6" w:rsidRDefault="00D310F6" w:rsidP="00FB603F">
      <w:pPr>
        <w:pStyle w:val="NoSpacing"/>
        <w:jc w:val="both"/>
        <w:rPr>
          <w:rFonts w:ascii="Calibri" w:hAnsi="Calibri"/>
        </w:rPr>
      </w:pPr>
      <w:r w:rsidRPr="00777F1B">
        <w:rPr>
          <w:rFonts w:ascii="Calibri" w:hAnsi="Calibri"/>
        </w:rPr>
        <w:t xml:space="preserve">The primary objective of this RFP is to select the bidder(s) </w:t>
      </w:r>
      <w:r w:rsidR="0029548E" w:rsidRPr="00777F1B">
        <w:rPr>
          <w:rFonts w:ascii="Calibri" w:hAnsi="Calibri"/>
        </w:rPr>
        <w:t xml:space="preserve">experienced </w:t>
      </w:r>
      <w:r w:rsidR="003F2C70">
        <w:rPr>
          <w:rFonts w:ascii="Calibri" w:hAnsi="Calibri"/>
        </w:rPr>
        <w:t xml:space="preserve">in 3D layouts design and </w:t>
      </w:r>
      <w:r w:rsidRPr="00777F1B">
        <w:rPr>
          <w:rFonts w:ascii="Calibri" w:hAnsi="Calibri"/>
        </w:rPr>
        <w:t>for the</w:t>
      </w:r>
      <w:r w:rsidR="005C301E" w:rsidRPr="00777F1B">
        <w:rPr>
          <w:rFonts w:ascii="Calibri" w:hAnsi="Calibri"/>
        </w:rPr>
        <w:t xml:space="preserve"> </w:t>
      </w:r>
      <w:r w:rsidRPr="00777F1B">
        <w:rPr>
          <w:rFonts w:ascii="Calibri" w:hAnsi="Calibri"/>
        </w:rPr>
        <w:t xml:space="preserve">provision of the </w:t>
      </w:r>
      <w:r w:rsidR="0029548E" w:rsidRPr="00777F1B">
        <w:rPr>
          <w:rFonts w:ascii="Calibri" w:hAnsi="Calibri"/>
        </w:rPr>
        <w:t xml:space="preserve">Civil, </w:t>
      </w:r>
      <w:r w:rsidR="00C74604" w:rsidRPr="00777F1B">
        <w:rPr>
          <w:rFonts w:ascii="Calibri" w:hAnsi="Calibri"/>
        </w:rPr>
        <w:t>Electrical</w:t>
      </w:r>
      <w:r w:rsidR="0029548E" w:rsidRPr="00777F1B">
        <w:rPr>
          <w:rFonts w:ascii="Calibri" w:hAnsi="Calibri"/>
        </w:rPr>
        <w:t xml:space="preserve">/Network Cabling and HVAC </w:t>
      </w:r>
      <w:r w:rsidR="006317D3" w:rsidRPr="00777F1B">
        <w:rPr>
          <w:rFonts w:ascii="Calibri" w:hAnsi="Calibri"/>
        </w:rPr>
        <w:t>W</w:t>
      </w:r>
      <w:r w:rsidR="004D3E2A">
        <w:rPr>
          <w:rFonts w:ascii="Calibri" w:hAnsi="Calibri"/>
        </w:rPr>
        <w:t xml:space="preserve">orks as per the Technical Specifications </w:t>
      </w:r>
      <w:r w:rsidR="003F2C70">
        <w:rPr>
          <w:rFonts w:ascii="Calibri" w:hAnsi="Calibri"/>
        </w:rPr>
        <w:t xml:space="preserve">and preliminary layout </w:t>
      </w:r>
      <w:r w:rsidR="006317D3" w:rsidRPr="00777F1B">
        <w:rPr>
          <w:rFonts w:ascii="Calibri" w:hAnsi="Calibri"/>
        </w:rPr>
        <w:t>enclosed in this RFP</w:t>
      </w:r>
      <w:r w:rsidR="005A53E5">
        <w:rPr>
          <w:rFonts w:ascii="Calibri" w:hAnsi="Calibri"/>
        </w:rPr>
        <w:t xml:space="preserve"> </w:t>
      </w:r>
      <w:proofErr w:type="spellStart"/>
      <w:r w:rsidR="00FB603F">
        <w:rPr>
          <w:rFonts w:ascii="Calibri" w:hAnsi="Calibri"/>
        </w:rPr>
        <w:t>Habboush</w:t>
      </w:r>
      <w:proofErr w:type="spellEnd"/>
      <w:r w:rsidR="00FB603F">
        <w:rPr>
          <w:rFonts w:ascii="Calibri" w:hAnsi="Calibri"/>
        </w:rPr>
        <w:t xml:space="preserve"> service centers</w:t>
      </w:r>
    </w:p>
    <w:p w:rsidR="003A47E1" w:rsidRDefault="003A47E1" w:rsidP="003F2C70">
      <w:pPr>
        <w:pStyle w:val="NoSpacing"/>
        <w:jc w:val="both"/>
        <w:rPr>
          <w:rFonts w:ascii="Calibri" w:hAnsi="Calibri"/>
        </w:rPr>
      </w:pPr>
    </w:p>
    <w:p w:rsidR="0075026F" w:rsidRDefault="0075026F" w:rsidP="005C301E">
      <w:pPr>
        <w:pStyle w:val="NoSpacing"/>
        <w:jc w:val="both"/>
        <w:rPr>
          <w:rFonts w:ascii="Calibri" w:hAnsi="Calibri"/>
        </w:rPr>
      </w:pPr>
      <w:r w:rsidRPr="0075026F">
        <w:rPr>
          <w:rFonts w:ascii="Calibri" w:hAnsi="Calibri"/>
        </w:rPr>
        <w:t xml:space="preserve">The preliminary layouts, enclosed in Annex (1) related to Appendix 1 “Technical Specifications”, are for the existing Service Centers and represent an example to give Bidders an idea of the scope of work. Final design/layout for all Service Centers and the related </w:t>
      </w:r>
      <w:proofErr w:type="spellStart"/>
      <w:r w:rsidRPr="0075026F">
        <w:rPr>
          <w:rFonts w:ascii="Calibri" w:hAnsi="Calibri"/>
        </w:rPr>
        <w:t>BoQs</w:t>
      </w:r>
      <w:proofErr w:type="spellEnd"/>
      <w:r w:rsidRPr="0075026F">
        <w:rPr>
          <w:rFonts w:ascii="Calibri" w:hAnsi="Calibri"/>
        </w:rPr>
        <w:t xml:space="preserve"> (Annex 2 of Appendix 1 “Technical Specifications”) shall be completed and submitted by the Bidders following the mandatory site visits.</w:t>
      </w:r>
    </w:p>
    <w:p w:rsidR="0075026F" w:rsidRPr="00852F48" w:rsidRDefault="0075026F" w:rsidP="005C301E">
      <w:pPr>
        <w:pStyle w:val="NoSpacing"/>
        <w:jc w:val="both"/>
        <w:rPr>
          <w:rFonts w:ascii="Calibri" w:hAnsi="Calibri"/>
        </w:rPr>
      </w:pPr>
    </w:p>
    <w:p w:rsidR="003F2C70" w:rsidRDefault="0075026F" w:rsidP="00777F1B">
      <w:pPr>
        <w:pStyle w:val="NoSpacing"/>
        <w:jc w:val="both"/>
        <w:rPr>
          <w:rFonts w:ascii="Calibri" w:hAnsi="Calibri"/>
        </w:rPr>
      </w:pPr>
      <w:bookmarkStart w:id="8" w:name="_Toc422994954"/>
      <w:bookmarkStart w:id="9" w:name="_Toc423014428"/>
      <w:bookmarkStart w:id="10" w:name="_Toc423348851"/>
      <w:bookmarkStart w:id="11" w:name="_Toc428193799"/>
      <w:bookmarkStart w:id="12" w:name="_Toc428371091"/>
      <w:bookmarkStart w:id="13" w:name="_Toc430341896"/>
      <w:bookmarkEnd w:id="8"/>
      <w:bookmarkEnd w:id="9"/>
      <w:bookmarkEnd w:id="10"/>
      <w:bookmarkEnd w:id="11"/>
      <w:bookmarkEnd w:id="12"/>
      <w:bookmarkEnd w:id="13"/>
      <w:r>
        <w:rPr>
          <w:rFonts w:ascii="Calibri" w:hAnsi="Calibri"/>
        </w:rPr>
        <w:t>The Scope of W</w:t>
      </w:r>
      <w:r w:rsidR="003F2C70">
        <w:rPr>
          <w:rFonts w:ascii="Calibri" w:hAnsi="Calibri"/>
        </w:rPr>
        <w:t>ork is mainly two parts:</w:t>
      </w:r>
    </w:p>
    <w:p w:rsidR="003F2C70" w:rsidRDefault="003C1B09" w:rsidP="00FB603F">
      <w:pPr>
        <w:pStyle w:val="NoSpacing"/>
        <w:numPr>
          <w:ilvl w:val="0"/>
          <w:numId w:val="12"/>
        </w:numPr>
        <w:jc w:val="both"/>
        <w:rPr>
          <w:rFonts w:ascii="Calibri" w:hAnsi="Calibri"/>
        </w:rPr>
      </w:pPr>
      <w:r>
        <w:rPr>
          <w:rFonts w:ascii="Calibri" w:hAnsi="Calibri"/>
        </w:rPr>
        <w:t xml:space="preserve">Item#1: </w:t>
      </w:r>
      <w:r w:rsidR="003F2C70">
        <w:rPr>
          <w:rFonts w:ascii="Calibri" w:hAnsi="Calibri"/>
        </w:rPr>
        <w:t xml:space="preserve">3D layout design for </w:t>
      </w:r>
      <w:proofErr w:type="spellStart"/>
      <w:r w:rsidR="00FB603F">
        <w:rPr>
          <w:rFonts w:ascii="Calibri" w:hAnsi="Calibri"/>
        </w:rPr>
        <w:t>Habboush</w:t>
      </w:r>
      <w:proofErr w:type="spellEnd"/>
      <w:r w:rsidR="003F2C70">
        <w:rPr>
          <w:rFonts w:ascii="Calibri" w:hAnsi="Calibri"/>
        </w:rPr>
        <w:t xml:space="preserve"> service center based on the enclosed preliminary layout “Site visits will be conducted in due time”.</w:t>
      </w:r>
    </w:p>
    <w:p w:rsidR="003F2C70" w:rsidRDefault="003C1B09" w:rsidP="00050881">
      <w:pPr>
        <w:pStyle w:val="NoSpacing"/>
        <w:numPr>
          <w:ilvl w:val="0"/>
          <w:numId w:val="12"/>
        </w:numPr>
        <w:jc w:val="both"/>
        <w:rPr>
          <w:rFonts w:ascii="Calibri" w:hAnsi="Calibri"/>
        </w:rPr>
      </w:pPr>
      <w:r>
        <w:rPr>
          <w:rFonts w:ascii="Calibri" w:hAnsi="Calibri"/>
        </w:rPr>
        <w:t xml:space="preserve">Item#2: </w:t>
      </w:r>
      <w:r w:rsidR="003F2C70">
        <w:rPr>
          <w:rFonts w:ascii="Calibri" w:hAnsi="Calibri"/>
        </w:rPr>
        <w:t xml:space="preserve">Implementation of the </w:t>
      </w:r>
      <w:r>
        <w:rPr>
          <w:rFonts w:ascii="Calibri" w:hAnsi="Calibri"/>
        </w:rPr>
        <w:t>above design including civil, electrical, lighting, HVAC works</w:t>
      </w:r>
      <w:r w:rsidR="003F2C70">
        <w:rPr>
          <w:rFonts w:ascii="Calibri" w:hAnsi="Calibri"/>
        </w:rPr>
        <w:t xml:space="preserve"> </w:t>
      </w:r>
    </w:p>
    <w:p w:rsidR="003C1B09" w:rsidRDefault="003C1B09" w:rsidP="004D3E2A">
      <w:pPr>
        <w:pStyle w:val="NoSpacing"/>
        <w:ind w:left="720"/>
        <w:jc w:val="both"/>
        <w:rPr>
          <w:rFonts w:ascii="Calibri" w:hAnsi="Calibri"/>
        </w:rPr>
      </w:pPr>
    </w:p>
    <w:p w:rsidR="00D310F6" w:rsidRDefault="003C1B09" w:rsidP="00B750DC">
      <w:pPr>
        <w:pStyle w:val="NoSpacing"/>
        <w:jc w:val="both"/>
        <w:rPr>
          <w:rFonts w:ascii="Calibri" w:hAnsi="Calibri"/>
        </w:rPr>
      </w:pPr>
      <w:r>
        <w:rPr>
          <w:rFonts w:ascii="Calibri" w:hAnsi="Calibri"/>
        </w:rPr>
        <w:t>Accordingly, t</w:t>
      </w:r>
      <w:r w:rsidR="00D310F6" w:rsidRPr="00852F48">
        <w:rPr>
          <w:rFonts w:ascii="Calibri" w:hAnsi="Calibri"/>
        </w:rPr>
        <w:t>he Bidders shall provide offers</w:t>
      </w:r>
      <w:r w:rsidR="006B1C71" w:rsidRPr="00852F48">
        <w:rPr>
          <w:rFonts w:ascii="Calibri" w:hAnsi="Calibri"/>
        </w:rPr>
        <w:t xml:space="preserve"> for the </w:t>
      </w:r>
      <w:r w:rsidR="008958CD" w:rsidRPr="00852F48">
        <w:rPr>
          <w:rFonts w:ascii="Calibri" w:hAnsi="Calibri"/>
        </w:rPr>
        <w:t>Civil, Electrical</w:t>
      </w:r>
      <w:r w:rsidR="00777F1B" w:rsidRPr="00852F48">
        <w:rPr>
          <w:rFonts w:ascii="Calibri" w:hAnsi="Calibri"/>
        </w:rPr>
        <w:t xml:space="preserve"> &amp; Lighting, </w:t>
      </w:r>
      <w:r w:rsidR="008958CD" w:rsidRPr="00852F48">
        <w:rPr>
          <w:rFonts w:ascii="Calibri" w:hAnsi="Calibri"/>
        </w:rPr>
        <w:t xml:space="preserve">Network Cabling and HVAC Works </w:t>
      </w:r>
      <w:r w:rsidR="00D310F6" w:rsidRPr="00852F48">
        <w:rPr>
          <w:rFonts w:ascii="Calibri" w:hAnsi="Calibri"/>
        </w:rPr>
        <w:t xml:space="preserve">to “MIC 2” for </w:t>
      </w:r>
      <w:r w:rsidR="00D96A5E" w:rsidRPr="00852F48">
        <w:rPr>
          <w:rFonts w:ascii="Calibri" w:hAnsi="Calibri"/>
        </w:rPr>
        <w:t xml:space="preserve">its </w:t>
      </w:r>
      <w:r w:rsidR="001F5300">
        <w:rPr>
          <w:rFonts w:ascii="Calibri" w:hAnsi="Calibri"/>
        </w:rPr>
        <w:t xml:space="preserve">new and existing </w:t>
      </w:r>
      <w:r w:rsidR="00D96A5E" w:rsidRPr="00852F48">
        <w:rPr>
          <w:rFonts w:ascii="Calibri" w:hAnsi="Calibri"/>
        </w:rPr>
        <w:t xml:space="preserve">Service Centers </w:t>
      </w:r>
      <w:r w:rsidR="00653FBB" w:rsidRPr="00852F48">
        <w:rPr>
          <w:rFonts w:ascii="Calibri" w:hAnsi="Calibri"/>
        </w:rPr>
        <w:t>and t</w:t>
      </w:r>
      <w:r w:rsidR="008958CD" w:rsidRPr="00852F48">
        <w:rPr>
          <w:rFonts w:ascii="Calibri" w:hAnsi="Calibri"/>
        </w:rPr>
        <w:t>hey should submit their Commercial and Technical offers</w:t>
      </w:r>
      <w:r w:rsidR="00653FBB" w:rsidRPr="00852F48">
        <w:rPr>
          <w:rFonts w:ascii="Calibri" w:hAnsi="Calibri"/>
        </w:rPr>
        <w:t xml:space="preserve"> </w:t>
      </w:r>
      <w:r w:rsidR="00895A2A">
        <w:rPr>
          <w:rFonts w:ascii="Calibri" w:hAnsi="Calibri"/>
        </w:rPr>
        <w:t xml:space="preserve">including </w:t>
      </w:r>
      <w:r w:rsidR="003F2C70">
        <w:rPr>
          <w:rFonts w:ascii="Calibri" w:hAnsi="Calibri"/>
        </w:rPr>
        <w:t xml:space="preserve">3D layout design, </w:t>
      </w:r>
      <w:r w:rsidR="00895A2A">
        <w:rPr>
          <w:rFonts w:ascii="Calibri" w:hAnsi="Calibri"/>
        </w:rPr>
        <w:t xml:space="preserve">floor layouts and elevations </w:t>
      </w:r>
      <w:r w:rsidR="00653FBB" w:rsidRPr="00852F48">
        <w:rPr>
          <w:rFonts w:ascii="Calibri" w:hAnsi="Calibri"/>
        </w:rPr>
        <w:t xml:space="preserve">along with their price list </w:t>
      </w:r>
      <w:r w:rsidR="00625986" w:rsidRPr="00852F48">
        <w:rPr>
          <w:rFonts w:ascii="Calibri" w:hAnsi="Calibri"/>
        </w:rPr>
        <w:t xml:space="preserve">(per m² and per unit price) </w:t>
      </w:r>
      <w:r w:rsidR="00653FBB" w:rsidRPr="00852F48">
        <w:rPr>
          <w:rFonts w:ascii="Calibri" w:hAnsi="Calibri"/>
        </w:rPr>
        <w:t>as</w:t>
      </w:r>
      <w:r w:rsidR="006B1C71" w:rsidRPr="00852F48">
        <w:rPr>
          <w:rFonts w:ascii="Calibri" w:hAnsi="Calibri"/>
        </w:rPr>
        <w:t xml:space="preserve"> per </w:t>
      </w:r>
      <w:r w:rsidR="008958CD" w:rsidRPr="00852F48">
        <w:rPr>
          <w:rFonts w:ascii="Calibri" w:hAnsi="Calibri"/>
        </w:rPr>
        <w:t xml:space="preserve">MIC2 design and as per </w:t>
      </w:r>
      <w:r w:rsidR="007240E3" w:rsidRPr="00852F48">
        <w:rPr>
          <w:rFonts w:ascii="Calibri" w:hAnsi="Calibri"/>
        </w:rPr>
        <w:t>the below</w:t>
      </w:r>
      <w:r w:rsidR="008958CD" w:rsidRPr="00852F48">
        <w:rPr>
          <w:rFonts w:ascii="Calibri" w:hAnsi="Calibri"/>
        </w:rPr>
        <w:t xml:space="preserve"> technical specifications</w:t>
      </w:r>
      <w:r w:rsidR="005A53E5">
        <w:rPr>
          <w:rFonts w:ascii="Calibri" w:hAnsi="Calibri"/>
        </w:rPr>
        <w:t xml:space="preserve"> </w:t>
      </w:r>
      <w:r w:rsidR="008958CD" w:rsidRPr="00852F48">
        <w:rPr>
          <w:rFonts w:ascii="Calibri" w:hAnsi="Calibri"/>
        </w:rPr>
        <w:t xml:space="preserve">whereby, </w:t>
      </w:r>
      <w:r w:rsidR="00B750DC">
        <w:rPr>
          <w:rFonts w:ascii="Calibri" w:hAnsi="Calibri"/>
        </w:rPr>
        <w:t xml:space="preserve">suppliers </w:t>
      </w:r>
      <w:r w:rsidR="008958CD" w:rsidRPr="00852F48">
        <w:rPr>
          <w:rFonts w:ascii="Calibri" w:hAnsi="Calibri"/>
        </w:rPr>
        <w:t>need to comply with.</w:t>
      </w:r>
      <w:r w:rsidR="00912D7D">
        <w:rPr>
          <w:rFonts w:ascii="Calibri" w:hAnsi="Calibri"/>
        </w:rPr>
        <w:t xml:space="preserve"> </w:t>
      </w:r>
    </w:p>
    <w:p w:rsidR="00C20EF0" w:rsidRDefault="00C20EF0" w:rsidP="004D3E2A">
      <w:pPr>
        <w:pStyle w:val="NoSpacing"/>
        <w:jc w:val="both"/>
        <w:rPr>
          <w:rFonts w:ascii="Calibri" w:hAnsi="Calibri"/>
        </w:rPr>
      </w:pPr>
    </w:p>
    <w:p w:rsidR="004D3E2A" w:rsidRDefault="00C20EF0" w:rsidP="00441426">
      <w:pPr>
        <w:pStyle w:val="NoSpacing"/>
        <w:jc w:val="both"/>
        <w:rPr>
          <w:rFonts w:ascii="Calibri" w:hAnsi="Calibri"/>
        </w:rPr>
      </w:pPr>
      <w:r>
        <w:rPr>
          <w:rFonts w:ascii="Calibri" w:hAnsi="Calibri"/>
        </w:rPr>
        <w:t xml:space="preserve">Moreover, </w:t>
      </w:r>
      <w:r w:rsidR="00B750DC">
        <w:rPr>
          <w:rFonts w:ascii="Calibri" w:hAnsi="Calibri"/>
        </w:rPr>
        <w:t xml:space="preserve">suppliers </w:t>
      </w:r>
      <w:r w:rsidR="003C1B09" w:rsidRPr="004D3E2A">
        <w:rPr>
          <w:rFonts w:ascii="Calibri" w:hAnsi="Calibri"/>
        </w:rPr>
        <w:t>must perform a site visit prior to RFP submission for adjusting the design, which will affect the BOQ &amp; Technical Specifications.</w:t>
      </w:r>
      <w:r w:rsidR="005C7FB8">
        <w:rPr>
          <w:rFonts w:ascii="Calibri" w:hAnsi="Calibri"/>
        </w:rPr>
        <w:t xml:space="preserve"> </w:t>
      </w:r>
    </w:p>
    <w:p w:rsidR="00441426" w:rsidRDefault="00441426" w:rsidP="00441426">
      <w:pPr>
        <w:pStyle w:val="NoSpacing"/>
        <w:jc w:val="both"/>
        <w:rPr>
          <w:rFonts w:ascii="Calibri" w:hAnsi="Calibri"/>
        </w:rPr>
      </w:pPr>
    </w:p>
    <w:p w:rsidR="00FB603F" w:rsidRDefault="00FB603F" w:rsidP="00FB603F">
      <w:pPr>
        <w:pStyle w:val="NoSpacing"/>
        <w:jc w:val="both"/>
        <w:rPr>
          <w:rFonts w:ascii="Calibri" w:hAnsi="Calibri"/>
        </w:rPr>
      </w:pPr>
      <w:r w:rsidRPr="00574454">
        <w:rPr>
          <w:rFonts w:ascii="Calibri" w:hAnsi="Calibri"/>
        </w:rPr>
        <w:t xml:space="preserve">Bidders should conform to the timeline and plan proposed by MIC2 for the implementation of the new RSCs </w:t>
      </w:r>
      <w:r>
        <w:rPr>
          <w:rFonts w:ascii="Calibri" w:hAnsi="Calibri"/>
        </w:rPr>
        <w:t>under the condition that the maximum period to finalize the Civil Works shouldn’t exceed 3 months.</w:t>
      </w:r>
    </w:p>
    <w:p w:rsidR="00B750DC" w:rsidRDefault="00B750DC" w:rsidP="004D3E2A">
      <w:pPr>
        <w:pStyle w:val="NoSpacing"/>
        <w:jc w:val="both"/>
        <w:rPr>
          <w:rFonts w:ascii="Calibri" w:hAnsi="Calibri"/>
        </w:rPr>
      </w:pPr>
    </w:p>
    <w:p w:rsidR="003C1B09" w:rsidRDefault="00B750DC" w:rsidP="004D3E2A">
      <w:pPr>
        <w:pStyle w:val="NoSpacing"/>
        <w:jc w:val="both"/>
        <w:rPr>
          <w:rFonts w:ascii="Calibri" w:hAnsi="Calibri"/>
        </w:rPr>
      </w:pPr>
      <w:r>
        <w:rPr>
          <w:rFonts w:ascii="Calibri" w:hAnsi="Calibri"/>
        </w:rPr>
        <w:t xml:space="preserve">Suppliers </w:t>
      </w:r>
      <w:r w:rsidR="003C1B09" w:rsidRPr="004D3E2A">
        <w:rPr>
          <w:rFonts w:ascii="Calibri" w:hAnsi="Calibri"/>
        </w:rPr>
        <w:t xml:space="preserve">will be paid according to the approved </w:t>
      </w:r>
      <w:proofErr w:type="gramStart"/>
      <w:r w:rsidR="003C1B09" w:rsidRPr="004D3E2A">
        <w:rPr>
          <w:rFonts w:ascii="Calibri" w:hAnsi="Calibri"/>
        </w:rPr>
        <w:t>As</w:t>
      </w:r>
      <w:proofErr w:type="gramEnd"/>
      <w:r w:rsidR="003C1B09" w:rsidRPr="004D3E2A">
        <w:rPr>
          <w:rFonts w:ascii="Calibri" w:hAnsi="Calibri"/>
        </w:rPr>
        <w:t xml:space="preserve"> Built upon</w:t>
      </w:r>
      <w:r w:rsidR="00C20EF0" w:rsidRPr="00C20EF0">
        <w:rPr>
          <w:rFonts w:ascii="Calibri" w:hAnsi="Calibri"/>
        </w:rPr>
        <w:t xml:space="preserve"> the completion of each project</w:t>
      </w:r>
      <w:r w:rsidR="00C20EF0">
        <w:rPr>
          <w:rFonts w:ascii="Calibri" w:hAnsi="Calibri"/>
        </w:rPr>
        <w:t xml:space="preserve"> and </w:t>
      </w:r>
      <w:r w:rsidR="003C1B09" w:rsidRPr="004D3E2A">
        <w:rPr>
          <w:rFonts w:ascii="Calibri" w:hAnsi="Calibri"/>
        </w:rPr>
        <w:t>MIC2 ha</w:t>
      </w:r>
      <w:r w:rsidR="005B318F">
        <w:rPr>
          <w:rFonts w:ascii="Calibri" w:hAnsi="Calibri"/>
        </w:rPr>
        <w:t>s</w:t>
      </w:r>
      <w:r w:rsidR="003C1B09" w:rsidRPr="004D3E2A">
        <w:rPr>
          <w:rFonts w:ascii="Calibri" w:hAnsi="Calibri"/>
        </w:rPr>
        <w:t xml:space="preserve"> the right to change, edit, replace and delete any of the items listed in the Technical Specification/BOQ based on the approved design and/or needs accordingly.</w:t>
      </w:r>
    </w:p>
    <w:p w:rsidR="005A53E5" w:rsidRDefault="005A53E5" w:rsidP="004D3E2A">
      <w:pPr>
        <w:pStyle w:val="NoSpacing"/>
        <w:jc w:val="both"/>
        <w:rPr>
          <w:rFonts w:ascii="Calibri" w:hAnsi="Calibri"/>
        </w:rPr>
      </w:pPr>
    </w:p>
    <w:p w:rsidR="00912D7D" w:rsidRDefault="00912D7D" w:rsidP="004D3E2A">
      <w:pPr>
        <w:pStyle w:val="NoSpacing"/>
        <w:jc w:val="both"/>
        <w:rPr>
          <w:rFonts w:ascii="Calibri" w:hAnsi="Calibri"/>
        </w:rPr>
      </w:pPr>
    </w:p>
    <w:p w:rsidR="00912D7D" w:rsidRDefault="00912D7D" w:rsidP="004D3E2A">
      <w:pPr>
        <w:pStyle w:val="NoSpacing"/>
        <w:jc w:val="both"/>
        <w:rPr>
          <w:rFonts w:ascii="Calibri" w:hAnsi="Calibri"/>
        </w:rPr>
      </w:pPr>
    </w:p>
    <w:p w:rsidR="00912D7D" w:rsidRDefault="00912D7D" w:rsidP="004D3E2A">
      <w:pPr>
        <w:pStyle w:val="NoSpacing"/>
        <w:jc w:val="both"/>
        <w:rPr>
          <w:rFonts w:ascii="Calibri" w:hAnsi="Calibri"/>
        </w:rPr>
      </w:pPr>
    </w:p>
    <w:p w:rsidR="00912D7D" w:rsidRDefault="00912D7D"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DB19D0" w:rsidRPr="005A53E5" w:rsidRDefault="005A53E5" w:rsidP="005A53E5">
      <w:pPr>
        <w:pStyle w:val="Style1"/>
      </w:pPr>
      <w:bookmarkStart w:id="14" w:name="_Toc480552319"/>
      <w:r w:rsidRPr="005A53E5">
        <w:lastRenderedPageBreak/>
        <w:t>Technical Specifications</w:t>
      </w:r>
      <w:bookmarkStart w:id="15" w:name="_Toc430341899"/>
      <w:bookmarkStart w:id="16" w:name="_Toc402437921"/>
      <w:bookmarkEnd w:id="14"/>
    </w:p>
    <w:p w:rsidR="006B1C71" w:rsidRPr="005A53E5" w:rsidRDefault="006B1C71" w:rsidP="005A53E5">
      <w:pPr>
        <w:pStyle w:val="Heading2"/>
        <w:rPr>
          <w:rFonts w:cs="Arial"/>
          <w:i w:val="0"/>
          <w:iCs w:val="0"/>
        </w:rPr>
      </w:pPr>
      <w:bookmarkStart w:id="17" w:name="_Toc480552320"/>
      <w:r w:rsidRPr="005A53E5">
        <w:rPr>
          <w:i w:val="0"/>
          <w:iCs w:val="0"/>
        </w:rPr>
        <w:t>CEILING</w:t>
      </w:r>
      <w:bookmarkEnd w:id="17"/>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Provide and install Plain Gypsum Concealed False ceiling at specified height, made of 1/2” thick Gypsum board placed on aluminum “T” frame, hung to structural ceiling with hangers.</w:t>
      </w:r>
    </w:p>
    <w:p w:rsidR="006B1C71" w:rsidRPr="006B1C71" w:rsidRDefault="006B1C71" w:rsidP="006B1C71">
      <w:pPr>
        <w:ind w:left="360" w:hanging="360"/>
        <w:rPr>
          <w:rFonts w:asciiTheme="minorHAnsi" w:hAnsiTheme="minorHAnsi" w:cstheme="minorBidi"/>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Provision of light access holes, AC as 10cm from each side and 30cm from controller side, grill openings, light openings or pelmets to be complete.</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 xml:space="preserve">Manufacture and supply of wooden false ceiling at specified location and height made of 18mm water resistant </w:t>
      </w:r>
      <w:proofErr w:type="spellStart"/>
      <w:r w:rsidRPr="006B1C71">
        <w:rPr>
          <w:rFonts w:asciiTheme="minorHAnsi" w:hAnsiTheme="minorHAnsi" w:cstheme="minorBidi"/>
          <w:sz w:val="22"/>
          <w:szCs w:val="22"/>
        </w:rPr>
        <w:t>mdf</w:t>
      </w:r>
      <w:proofErr w:type="spellEnd"/>
      <w:r w:rsidRPr="006B1C71">
        <w:rPr>
          <w:rFonts w:asciiTheme="minorHAnsi" w:hAnsiTheme="minorHAnsi" w:cstheme="minorBidi"/>
          <w:sz w:val="22"/>
          <w:szCs w:val="22"/>
        </w:rPr>
        <w:t xml:space="preserve"> wood coated with High Pressure Laminate sheets </w:t>
      </w:r>
      <w:proofErr w:type="spellStart"/>
      <w:r w:rsidRPr="006B1C71">
        <w:rPr>
          <w:rFonts w:asciiTheme="minorHAnsi" w:hAnsiTheme="minorHAnsi" w:cstheme="minorBidi"/>
          <w:sz w:val="22"/>
          <w:szCs w:val="22"/>
        </w:rPr>
        <w:t>Polyrey</w:t>
      </w:r>
      <w:proofErr w:type="spellEnd"/>
      <w:r w:rsidRPr="006B1C71">
        <w:rPr>
          <w:rFonts w:asciiTheme="minorHAnsi" w:hAnsiTheme="minorHAnsi" w:cstheme="minorBidi"/>
          <w:sz w:val="22"/>
          <w:szCs w:val="22"/>
        </w:rPr>
        <w:t xml:space="preserve"> ref B170 BRIHG Color Blanc </w:t>
      </w:r>
      <w:proofErr w:type="spellStart"/>
      <w:r w:rsidRPr="006B1C71">
        <w:rPr>
          <w:rFonts w:asciiTheme="minorHAnsi" w:hAnsiTheme="minorHAnsi" w:cstheme="minorBidi"/>
          <w:sz w:val="22"/>
          <w:szCs w:val="22"/>
        </w:rPr>
        <w:t>Absolu</w:t>
      </w:r>
      <w:proofErr w:type="spellEnd"/>
      <w:r w:rsidRPr="006B1C71">
        <w:rPr>
          <w:rFonts w:asciiTheme="minorHAnsi" w:hAnsiTheme="minorHAnsi" w:cstheme="minorBidi"/>
          <w:sz w:val="22"/>
          <w:szCs w:val="22"/>
        </w:rPr>
        <w:t>, 1.2mm thickness. This includes suspension system, applying openings for lighting fixtures, all types of plugs, screws, glues, scaffolding…. And all type of machinery required completing the work according to drawings.</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Provide and install 60cm x 60cm suspended drop False ceiling at specified height, placed on aluminum “T” frame, hung to structural ceiling with hangers, inside the server room, Kitchen and WC blocks.</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olor w:val="000000"/>
          <w:spacing w:val="-3"/>
          <w:sz w:val="22"/>
          <w:szCs w:val="22"/>
        </w:rPr>
        <w:t>Provision for Exhaust fan openings, to be complete as per design and drawings.</w:t>
      </w:r>
    </w:p>
    <w:p w:rsidR="004D3E2A" w:rsidRDefault="004D3E2A" w:rsidP="006B1C71">
      <w:pPr>
        <w:autoSpaceDE w:val="0"/>
        <w:autoSpaceDN w:val="0"/>
        <w:adjustRightInd w:val="0"/>
        <w:rPr>
          <w:rFonts w:asciiTheme="minorHAnsi" w:hAnsiTheme="minorHAnsi"/>
          <w:b/>
          <w:bCs/>
          <w:color w:val="000000"/>
          <w:spacing w:val="-3"/>
          <w:sz w:val="28"/>
          <w:szCs w:val="28"/>
          <w:u w:val="single"/>
        </w:rPr>
      </w:pPr>
    </w:p>
    <w:p w:rsidR="006B1C71" w:rsidRPr="005A53E5" w:rsidRDefault="006B1C71" w:rsidP="005A53E5">
      <w:pPr>
        <w:pStyle w:val="Heading2"/>
        <w:rPr>
          <w:i w:val="0"/>
          <w:iCs w:val="0"/>
        </w:rPr>
      </w:pPr>
      <w:bookmarkStart w:id="18" w:name="_Toc480552321"/>
      <w:r w:rsidRPr="005A53E5">
        <w:rPr>
          <w:i w:val="0"/>
          <w:iCs w:val="0"/>
        </w:rPr>
        <w:t>FLOORING</w:t>
      </w:r>
      <w:bookmarkEnd w:id="18"/>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Preparation of the sub-base, to be well-dressed to the desired level. Loose spots shall be excavated till the hard surface is reached, then well wetted and cleaned thoroughly.</w:t>
      </w:r>
    </w:p>
    <w:p w:rsidR="006B1C71" w:rsidRPr="006B1C71" w:rsidRDefault="006B1C71" w:rsidP="006B1C71">
      <w:pPr>
        <w:pStyle w:val="ListParagraph"/>
        <w:widowControl w:val="0"/>
        <w:tabs>
          <w:tab w:val="left" w:pos="1538"/>
        </w:tabs>
        <w:autoSpaceDE w:val="0"/>
        <w:autoSpaceDN w:val="0"/>
        <w:adjustRightInd w:val="0"/>
        <w:spacing w:before="45" w:line="253" w:lineRule="exact"/>
        <w:ind w:left="360"/>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To lay cement mortar, thickness 30mm average with white tile adhesive.</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 xml:space="preserve">Supply and installation of White Ceramic tiles different sizes, 6mm thick, including dressing and cutting edges to required size and right </w:t>
      </w:r>
      <w:r w:rsidR="00883017" w:rsidRPr="006B1C71">
        <w:rPr>
          <w:rFonts w:asciiTheme="minorHAnsi" w:hAnsiTheme="minorHAnsi"/>
          <w:color w:val="000000"/>
          <w:spacing w:val="-3"/>
          <w:sz w:val="22"/>
          <w:szCs w:val="22"/>
        </w:rPr>
        <w:t>angles, sorting</w:t>
      </w:r>
      <w:r w:rsidRPr="006B1C71">
        <w:rPr>
          <w:rFonts w:asciiTheme="minorHAnsi" w:hAnsiTheme="minorHAnsi"/>
          <w:color w:val="000000"/>
          <w:spacing w:val="-3"/>
          <w:sz w:val="22"/>
          <w:szCs w:val="22"/>
        </w:rPr>
        <w:t xml:space="preserve"> and laying to required level/slope </w:t>
      </w:r>
      <w:r w:rsidR="00883017" w:rsidRPr="006B1C71">
        <w:rPr>
          <w:rFonts w:asciiTheme="minorHAnsi" w:hAnsiTheme="minorHAnsi"/>
          <w:color w:val="000000"/>
          <w:spacing w:val="-3"/>
          <w:sz w:val="22"/>
          <w:szCs w:val="22"/>
        </w:rPr>
        <w:t>in approved</w:t>
      </w:r>
      <w:r w:rsidRPr="006B1C71">
        <w:rPr>
          <w:rFonts w:asciiTheme="minorHAnsi" w:hAnsiTheme="minorHAnsi"/>
          <w:color w:val="000000"/>
          <w:spacing w:val="-3"/>
          <w:sz w:val="22"/>
          <w:szCs w:val="22"/>
        </w:rPr>
        <w:t xml:space="preserve"> pattern on a bedding of 50-75mm thick…. </w:t>
      </w:r>
      <w:proofErr w:type="gramStart"/>
      <w:r w:rsidRPr="006B1C71">
        <w:rPr>
          <w:rFonts w:asciiTheme="minorHAnsi" w:hAnsiTheme="minorHAnsi"/>
          <w:color w:val="000000"/>
          <w:spacing w:val="-3"/>
          <w:sz w:val="22"/>
          <w:szCs w:val="22"/>
        </w:rPr>
        <w:t>Size :</w:t>
      </w:r>
      <w:proofErr w:type="gramEnd"/>
      <w:r w:rsidRPr="006B1C71">
        <w:rPr>
          <w:rFonts w:asciiTheme="minorHAnsi" w:hAnsiTheme="minorHAnsi"/>
          <w:color w:val="000000"/>
          <w:spacing w:val="-3"/>
          <w:sz w:val="22"/>
          <w:szCs w:val="22"/>
        </w:rPr>
        <w:t xml:space="preserve"> 60mm x 60mm.</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Finishing the joints with matching color curing, machine polishing, perfect matching and leveling of joints, substantiated by hand-polishing wherever required.</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Supply and installation of 80mm plinths all around flooring, same specifications as above.</w:t>
      </w:r>
    </w:p>
    <w:p w:rsidR="006B1C71" w:rsidRPr="006B1C71" w:rsidRDefault="006B1C71" w:rsidP="006B1C71">
      <w:pPr>
        <w:pStyle w:val="ListParagraph"/>
        <w:rPr>
          <w:rFonts w:asciiTheme="minorHAnsi" w:hAnsiTheme="minorHAnsi"/>
          <w:color w:val="000000"/>
          <w:spacing w:val="-3"/>
          <w:sz w:val="22"/>
          <w:szCs w:val="22"/>
        </w:rPr>
      </w:pPr>
    </w:p>
    <w:p w:rsid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Supply and installation of White ceramic tiles,45cm x 45</w:t>
      </w:r>
      <w:proofErr w:type="gramStart"/>
      <w:r w:rsidRPr="006B1C71">
        <w:rPr>
          <w:rFonts w:asciiTheme="minorHAnsi" w:hAnsiTheme="minorHAnsi"/>
          <w:color w:val="000000"/>
          <w:spacing w:val="-3"/>
          <w:sz w:val="22"/>
          <w:szCs w:val="22"/>
        </w:rPr>
        <w:t>cm,  6</w:t>
      </w:r>
      <w:proofErr w:type="gramEnd"/>
      <w:r w:rsidRPr="006B1C71">
        <w:rPr>
          <w:rFonts w:asciiTheme="minorHAnsi" w:hAnsiTheme="minorHAnsi"/>
          <w:color w:val="000000"/>
          <w:spacing w:val="-3"/>
          <w:sz w:val="22"/>
          <w:szCs w:val="22"/>
        </w:rPr>
        <w:t>mm thick, for WC, kitchen, service room, WC walls and Kitchen backsplash.</w:t>
      </w:r>
    </w:p>
    <w:p w:rsidR="004D3E2A" w:rsidRDefault="004D3E2A" w:rsidP="006B1C71">
      <w:pPr>
        <w:autoSpaceDE w:val="0"/>
        <w:autoSpaceDN w:val="0"/>
        <w:adjustRightInd w:val="0"/>
        <w:rPr>
          <w:rFonts w:asciiTheme="minorHAnsi" w:hAnsiTheme="minorHAnsi"/>
          <w:color w:val="000000"/>
          <w:spacing w:val="-3"/>
          <w:sz w:val="22"/>
          <w:szCs w:val="22"/>
        </w:rPr>
      </w:pPr>
    </w:p>
    <w:p w:rsidR="006B1C71" w:rsidRPr="005A53E5" w:rsidRDefault="006B1C71" w:rsidP="005A53E5">
      <w:pPr>
        <w:pStyle w:val="Heading2"/>
        <w:rPr>
          <w:i w:val="0"/>
          <w:iCs w:val="0"/>
        </w:rPr>
      </w:pPr>
      <w:bookmarkStart w:id="19" w:name="_Toc480552322"/>
      <w:r w:rsidRPr="005A53E5">
        <w:rPr>
          <w:i w:val="0"/>
          <w:iCs w:val="0"/>
        </w:rPr>
        <w:lastRenderedPageBreak/>
        <w:t>WALLS</w:t>
      </w:r>
      <w:bookmarkEnd w:id="19"/>
    </w:p>
    <w:p w:rsidR="00EF5E6F" w:rsidRPr="00EF5E6F" w:rsidRDefault="00EF5E6F" w:rsidP="00EF5E6F">
      <w:pPr>
        <w:pStyle w:val="ListParagraph"/>
        <w:numPr>
          <w:ilvl w:val="0"/>
          <w:numId w:val="6"/>
        </w:numPr>
        <w:rPr>
          <w:rFonts w:asciiTheme="minorHAnsi" w:hAnsiTheme="minorHAnsi" w:cstheme="minorBidi"/>
          <w:sz w:val="22"/>
          <w:szCs w:val="22"/>
        </w:rPr>
      </w:pPr>
      <w:r w:rsidRPr="00EF5E6F">
        <w:rPr>
          <w:rFonts w:asciiTheme="minorHAnsi" w:hAnsiTheme="minorHAnsi" w:cstheme="minorBidi"/>
          <w:sz w:val="22"/>
          <w:szCs w:val="22"/>
        </w:rPr>
        <w:t xml:space="preserve">Manufacturing and installation of wall, made from </w:t>
      </w:r>
      <w:r w:rsidR="00883017" w:rsidRPr="00EF5E6F">
        <w:rPr>
          <w:rFonts w:asciiTheme="minorHAnsi" w:hAnsiTheme="minorHAnsi" w:cstheme="minorBidi"/>
          <w:sz w:val="22"/>
          <w:szCs w:val="22"/>
        </w:rPr>
        <w:t>Gibson</w:t>
      </w:r>
      <w:bookmarkStart w:id="20" w:name="_GoBack"/>
      <w:bookmarkEnd w:id="20"/>
      <w:r w:rsidRPr="00EF5E6F">
        <w:rPr>
          <w:rFonts w:asciiTheme="minorHAnsi" w:hAnsiTheme="minorHAnsi" w:cstheme="minorBidi"/>
          <w:sz w:val="22"/>
          <w:szCs w:val="22"/>
        </w:rPr>
        <w:t xml:space="preserve"> board as per drawing to open windows to show screen behind. The wall to be mounted on the screen steel structure chassis, in coordination with the screen provider.</w:t>
      </w:r>
    </w:p>
    <w:p w:rsidR="00EF5E6F" w:rsidRPr="006B1C71" w:rsidRDefault="00EF5E6F" w:rsidP="00EF5E6F">
      <w:pPr>
        <w:pStyle w:val="ListParagraph"/>
        <w:numPr>
          <w:ilvl w:val="0"/>
          <w:numId w:val="6"/>
        </w:numPr>
        <w:rPr>
          <w:rFonts w:asciiTheme="minorHAnsi" w:hAnsiTheme="minorHAnsi" w:cstheme="minorBidi"/>
          <w:sz w:val="22"/>
          <w:szCs w:val="22"/>
        </w:rPr>
      </w:pPr>
      <w:r w:rsidRPr="00EF5E6F">
        <w:rPr>
          <w:rFonts w:asciiTheme="minorHAnsi" w:hAnsiTheme="minorHAnsi" w:cstheme="minorBidi"/>
          <w:sz w:val="22"/>
          <w:szCs w:val="22"/>
        </w:rPr>
        <w:t>The wall to be completed from the back by 6 hinged Laminated wooden doors (250cm x 43cm) with large grilling surface as per approved design.</w:t>
      </w:r>
    </w:p>
    <w:p w:rsidR="006B1C71" w:rsidRPr="006B1C71" w:rsidRDefault="006B1C71" w:rsidP="006B1C71">
      <w:pPr>
        <w:pStyle w:val="ListParagraph"/>
        <w:ind w:left="360"/>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 xml:space="preserve">The wall to be completed by a hidden door, made from </w:t>
      </w:r>
      <w:proofErr w:type="spellStart"/>
      <w:r w:rsidRPr="006B1C71">
        <w:rPr>
          <w:rFonts w:asciiTheme="minorHAnsi" w:hAnsiTheme="minorHAnsi" w:cstheme="minorBidi"/>
          <w:sz w:val="22"/>
          <w:szCs w:val="22"/>
        </w:rPr>
        <w:t>mdf</w:t>
      </w:r>
      <w:proofErr w:type="spellEnd"/>
      <w:r w:rsidRPr="006B1C71">
        <w:rPr>
          <w:rFonts w:asciiTheme="minorHAnsi" w:hAnsiTheme="minorHAnsi" w:cstheme="minorBidi"/>
          <w:sz w:val="22"/>
          <w:szCs w:val="22"/>
        </w:rPr>
        <w:t xml:space="preserve"> wood to close a storage area, with large grilling surface.</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Painting the door and remaining panel in polyurethane glossy finish, applying of primer and 2 coats in smooth spraying, including rubbing the surface with rubbing brick / sand papers, and plaster filling.</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olor w:val="000000"/>
          <w:spacing w:val="-3"/>
          <w:sz w:val="22"/>
          <w:szCs w:val="22"/>
        </w:rPr>
        <w:t>Wooden canopy placed on up and down sides of the wall to handle indirect led strips lighting, along with a groove of 700mm x 700mm Painting the canopy in white as per drawings.</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Supply manufacturing and installation of a 9 locker wall unit made from wood, painted polyurethane spray finish white with 6mm clear glass lockable doors having high quality locks and hitches. With Electricity outlets in each locker.</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 xml:space="preserve">Supply, manufacturing and installation of 5 white back walls of 1200mm wide each, fixed on wooden channels of 95mm, getting a continuous unit from the ceiling to the ground, with same materials Each wall to be made of 18mm water resistant </w:t>
      </w:r>
      <w:proofErr w:type="spellStart"/>
      <w:r w:rsidRPr="006B1C71">
        <w:rPr>
          <w:rFonts w:asciiTheme="minorHAnsi" w:hAnsiTheme="minorHAnsi" w:cstheme="minorBidi"/>
          <w:sz w:val="22"/>
          <w:szCs w:val="22"/>
        </w:rPr>
        <w:t>mdf</w:t>
      </w:r>
      <w:proofErr w:type="spellEnd"/>
      <w:r w:rsidRPr="006B1C71">
        <w:rPr>
          <w:rFonts w:asciiTheme="minorHAnsi" w:hAnsiTheme="minorHAnsi" w:cstheme="minorBidi"/>
          <w:sz w:val="22"/>
          <w:szCs w:val="22"/>
        </w:rPr>
        <w:t xml:space="preserve"> wood and 100mm depth, with 20mm of decorative hollow joint coated with High Pressure Laminate sheets </w:t>
      </w:r>
      <w:proofErr w:type="spellStart"/>
      <w:r w:rsidRPr="006B1C71">
        <w:rPr>
          <w:rFonts w:asciiTheme="minorHAnsi" w:hAnsiTheme="minorHAnsi" w:cstheme="minorBidi"/>
          <w:sz w:val="22"/>
          <w:szCs w:val="22"/>
        </w:rPr>
        <w:t>Polyrey</w:t>
      </w:r>
      <w:proofErr w:type="spellEnd"/>
      <w:r w:rsidRPr="006B1C71">
        <w:rPr>
          <w:rFonts w:asciiTheme="minorHAnsi" w:hAnsiTheme="minorHAnsi" w:cstheme="minorBidi"/>
          <w:sz w:val="22"/>
          <w:szCs w:val="22"/>
        </w:rPr>
        <w:t xml:space="preserve"> ref B170 BRIHG Color Blanc </w:t>
      </w:r>
      <w:proofErr w:type="spellStart"/>
      <w:r w:rsidRPr="006B1C71">
        <w:rPr>
          <w:rFonts w:asciiTheme="minorHAnsi" w:hAnsiTheme="minorHAnsi" w:cstheme="minorBidi"/>
          <w:sz w:val="22"/>
          <w:szCs w:val="22"/>
        </w:rPr>
        <w:t>Absolu</w:t>
      </w:r>
      <w:proofErr w:type="spellEnd"/>
      <w:r w:rsidRPr="006B1C71">
        <w:rPr>
          <w:rFonts w:asciiTheme="minorHAnsi" w:hAnsiTheme="minorHAnsi" w:cstheme="minorBidi"/>
          <w:sz w:val="22"/>
          <w:szCs w:val="22"/>
        </w:rPr>
        <w:t>, 1.2mm thickness the entire assembly to be concealed as one element. The set to lay directly on ground.</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Providing &amp; fixing 12 mm thick tough fully tempered glass partition in combination of fixed/open able glass up to false ceiling &amp; fixed to floor by glass downwards into tile floor. Operable glass to be supported on special patch fittings at directed locations with open able door operated on Patch fittings having upper/lower/side patch with EPC lock, 300 mm handle &amp; strike plate of make DORMA</w:t>
      </w:r>
    </w:p>
    <w:p w:rsidR="004D3E2A" w:rsidRDefault="004D3E2A" w:rsidP="006B1C71">
      <w:pPr>
        <w:autoSpaceDE w:val="0"/>
        <w:autoSpaceDN w:val="0"/>
        <w:adjustRightInd w:val="0"/>
        <w:rPr>
          <w:rFonts w:asciiTheme="minorHAnsi" w:hAnsiTheme="minorHAnsi"/>
          <w:b/>
          <w:bCs/>
          <w:color w:val="000000"/>
          <w:spacing w:val="-3"/>
          <w:sz w:val="28"/>
          <w:szCs w:val="28"/>
          <w:u w:val="single"/>
        </w:rPr>
      </w:pPr>
    </w:p>
    <w:p w:rsidR="006B1C71" w:rsidRPr="005A53E5" w:rsidRDefault="006B1C71" w:rsidP="005A53E5">
      <w:pPr>
        <w:pStyle w:val="Heading2"/>
        <w:rPr>
          <w:i w:val="0"/>
          <w:iCs w:val="0"/>
        </w:rPr>
      </w:pPr>
      <w:bookmarkStart w:id="21" w:name="_Toc480552323"/>
      <w:r w:rsidRPr="005A53E5">
        <w:rPr>
          <w:i w:val="0"/>
          <w:iCs w:val="0"/>
        </w:rPr>
        <w:t>PAINTING</w:t>
      </w:r>
      <w:bookmarkEnd w:id="21"/>
    </w:p>
    <w:p w:rsidR="006B1C71" w:rsidRPr="006B1C71" w:rsidRDefault="006B1C71" w:rsidP="00050881">
      <w:pPr>
        <w:pStyle w:val="ListParagraph"/>
        <w:numPr>
          <w:ilvl w:val="0"/>
          <w:numId w:val="7"/>
        </w:numPr>
        <w:ind w:left="360"/>
        <w:rPr>
          <w:rFonts w:asciiTheme="minorHAnsi" w:hAnsiTheme="minorHAnsi" w:cstheme="minorBidi"/>
          <w:sz w:val="22"/>
          <w:szCs w:val="22"/>
        </w:rPr>
      </w:pPr>
      <w:r w:rsidRPr="006B1C71">
        <w:rPr>
          <w:rFonts w:asciiTheme="minorHAnsi" w:hAnsiTheme="minorHAnsi" w:cstheme="minorBidi"/>
          <w:sz w:val="22"/>
          <w:szCs w:val="22"/>
        </w:rPr>
        <w:t>Supply and paint high quality Emulsion PVA-Based Paint, for all internal walls, and gypsum ceilings, on ground and first level, including one priming coat and three finishing coats, Color off white. Painting to other works shall be included in the related itemized bills.</w:t>
      </w:r>
    </w:p>
    <w:p w:rsidR="006B1C71" w:rsidRPr="006B1C71" w:rsidRDefault="006B1C71" w:rsidP="006B1C71">
      <w:pPr>
        <w:rPr>
          <w:rFonts w:asciiTheme="minorHAnsi" w:hAnsiTheme="minorHAnsi" w:cstheme="minorBidi"/>
          <w:sz w:val="22"/>
          <w:szCs w:val="22"/>
        </w:rPr>
      </w:pPr>
    </w:p>
    <w:p w:rsidR="00653FBB" w:rsidRPr="005A53E5" w:rsidRDefault="00653FBB" w:rsidP="005A53E5">
      <w:pPr>
        <w:pStyle w:val="Heading2"/>
        <w:rPr>
          <w:i w:val="0"/>
          <w:iCs w:val="0"/>
        </w:rPr>
      </w:pPr>
      <w:bookmarkStart w:id="22" w:name="_Toc480552324"/>
      <w:r w:rsidRPr="005A53E5">
        <w:rPr>
          <w:i w:val="0"/>
          <w:iCs w:val="0"/>
        </w:rPr>
        <w:t>PLUMBING &amp; SANITARY</w:t>
      </w:r>
      <w:bookmarkEnd w:id="22"/>
    </w:p>
    <w:p w:rsidR="00653FBB" w:rsidRPr="00653FBB" w:rsidRDefault="00653FBB" w:rsidP="00FB603F">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 xml:space="preserve">Supply and install White “LECICO” model type </w:t>
      </w:r>
      <w:proofErr w:type="gramStart"/>
      <w:r w:rsidRPr="00653FBB">
        <w:rPr>
          <w:rFonts w:asciiTheme="minorHAnsi" w:hAnsiTheme="minorHAnsi" w:cstheme="minorBidi"/>
          <w:sz w:val="22"/>
          <w:szCs w:val="22"/>
        </w:rPr>
        <w:t>wall</w:t>
      </w:r>
      <w:proofErr w:type="gramEnd"/>
      <w:r w:rsidRPr="00653FBB">
        <w:rPr>
          <w:rFonts w:asciiTheme="minorHAnsi" w:hAnsiTheme="minorHAnsi" w:cstheme="minorBidi"/>
          <w:sz w:val="22"/>
          <w:szCs w:val="22"/>
        </w:rPr>
        <w:t xml:space="preserve"> mounted toilet with P trap complete with concealed flush tank fittings, chrome plated stop valve and side tap, including flush tank, water ta</w:t>
      </w:r>
      <w:r w:rsidR="00FB603F">
        <w:rPr>
          <w:rFonts w:asciiTheme="minorHAnsi" w:hAnsiTheme="minorHAnsi" w:cstheme="minorBidi"/>
          <w:sz w:val="22"/>
          <w:szCs w:val="22"/>
        </w:rPr>
        <w:t>p</w:t>
      </w:r>
      <w:r w:rsidRPr="00653FBB">
        <w:rPr>
          <w:rFonts w:asciiTheme="minorHAnsi" w:hAnsiTheme="minorHAnsi" w:cstheme="minorBidi"/>
          <w:sz w:val="22"/>
          <w:szCs w:val="22"/>
        </w:rPr>
        <w:t xml:space="preserve">, </w:t>
      </w:r>
      <w:r w:rsidRPr="00653FBB">
        <w:rPr>
          <w:rFonts w:asciiTheme="minorHAnsi" w:hAnsiTheme="minorHAnsi" w:cstheme="minorBidi"/>
          <w:sz w:val="22"/>
          <w:szCs w:val="22"/>
        </w:rPr>
        <w:lastRenderedPageBreak/>
        <w:t>seat with cover, stainless steel hinges, stainless steel toilet paper holder for single roll fixed to wall, hand set bidet comprising chrome plated shower type sprayer and flexible hose.</w:t>
      </w:r>
    </w:p>
    <w:p w:rsidR="00653FBB" w:rsidRPr="00653FBB" w:rsidRDefault="00653FBB" w:rsidP="00653FBB">
      <w:pPr>
        <w:pStyle w:val="ListParagraph"/>
        <w:ind w:left="360"/>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White “LECICO” model semi pedestal 60cm Wash Basin, complete with all fittings, valves, chrome plated siphon trap, the price also includes “Grohe” model mixer, mirror 400mm x 600mm with stainless steel frame and any other necessary needed part.</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stainless steel single bowl kitchen sink, complete with chrome plated mixer for kitchen sinks.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installation and testing of 2” UPVC drainage and ventilation pipes down to manholes with all requires fittings including excavation, back filling, incasing with concrete and roof vent caps and connections.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installation and testing of HAVC drainage pipes down to manholes with all requires fittings including excavation, back filling, incasing with concrete and roof vent caps and connections.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precast Manholes of various diameters and to any depth, including excavation, concrete works, back filling, cement plaster, benching, rubber gaskets, iron capacity cover and all necessary works to comply with drawings, specifications and site inspection for quotation</w:t>
      </w:r>
    </w:p>
    <w:p w:rsidR="00653FBB" w:rsidRPr="00653FBB" w:rsidRDefault="00653FBB" w:rsidP="00653FBB">
      <w:pPr>
        <w:pStyle w:val="ListParagraph"/>
        <w:rPr>
          <w:rFonts w:asciiTheme="minorHAnsi" w:hAnsiTheme="minorHAnsi"/>
          <w:color w:val="000000"/>
          <w:spacing w:val="-3"/>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olor w:val="000000"/>
          <w:spacing w:val="-3"/>
          <w:sz w:val="22"/>
          <w:szCs w:val="22"/>
        </w:rPr>
        <w:t>Heavy duty soap dispenser, stainless steel, with all needed fixing accessories.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Heavy duty towel paper holder for single roll, stainless steel, to be fixed at wall, with all needed fixing accessories.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Heavy duty towel holder.</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Exhaust fan, with all needed fixing accessories (800 cfm for the Kitchenette).</w:t>
      </w:r>
    </w:p>
    <w:p w:rsidR="00653FBB" w:rsidRPr="00653FBB" w:rsidRDefault="00653FBB" w:rsidP="00653FBB">
      <w:pPr>
        <w:pStyle w:val="ListParagraph"/>
        <w:rPr>
          <w:rFonts w:asciiTheme="minorHAnsi" w:hAnsiTheme="minorHAnsi" w:cstheme="minorBidi"/>
          <w:sz w:val="22"/>
          <w:szCs w:val="22"/>
        </w:rPr>
      </w:pPr>
    </w:p>
    <w:p w:rsidR="003C4EAD" w:rsidRPr="00425B81" w:rsidRDefault="00653FBB" w:rsidP="003C4EAD">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 xml:space="preserve">Providing, fixing, jointing and testing PPR pipes, for all the water supply and drainage, make pressure pipe for cold/hot water inside building including fittings, sockets, tees, elbows, bends, crosses, reducers, adaptors, plugs and </w:t>
      </w:r>
      <w:r w:rsidR="006F31E0">
        <w:rPr>
          <w:rFonts w:asciiTheme="minorHAnsi" w:hAnsiTheme="minorHAnsi" w:cstheme="minorBidi"/>
          <w:sz w:val="22"/>
          <w:szCs w:val="22"/>
        </w:rPr>
        <w:t xml:space="preserve">union </w:t>
      </w:r>
      <w:r w:rsidR="006F31E0" w:rsidRPr="00653FBB">
        <w:rPr>
          <w:rFonts w:asciiTheme="minorHAnsi" w:hAnsiTheme="minorHAnsi" w:cstheme="minorBidi"/>
          <w:sz w:val="22"/>
          <w:szCs w:val="22"/>
        </w:rPr>
        <w:t>etc</w:t>
      </w:r>
      <w:r w:rsidRPr="00653FBB">
        <w:rPr>
          <w:rFonts w:asciiTheme="minorHAnsi" w:hAnsiTheme="minorHAnsi" w:cstheme="minorBidi"/>
          <w:sz w:val="22"/>
          <w:szCs w:val="22"/>
        </w:rPr>
        <w:t xml:space="preserve">… supported on walls or suspended from slab or run in </w:t>
      </w:r>
      <w:r w:rsidRPr="00425B81">
        <w:rPr>
          <w:rFonts w:asciiTheme="minorHAnsi" w:hAnsiTheme="minorHAnsi" w:cstheme="minorBidi"/>
          <w:sz w:val="22"/>
          <w:szCs w:val="22"/>
        </w:rPr>
        <w:t>chases include pipe hangers, supports, cutting and m</w:t>
      </w:r>
      <w:r w:rsidR="000F012A" w:rsidRPr="00425B81">
        <w:rPr>
          <w:rFonts w:asciiTheme="minorHAnsi" w:hAnsiTheme="minorHAnsi" w:cstheme="minorBidi"/>
          <w:sz w:val="22"/>
          <w:szCs w:val="22"/>
        </w:rPr>
        <w:t>aking good the chases and holes.</w:t>
      </w:r>
    </w:p>
    <w:p w:rsidR="000F012A" w:rsidRPr="00425B81" w:rsidRDefault="000F012A" w:rsidP="000F012A">
      <w:pPr>
        <w:pStyle w:val="ListParagraph"/>
        <w:rPr>
          <w:rFonts w:asciiTheme="minorHAnsi" w:hAnsiTheme="minorHAnsi" w:cstheme="minorBidi"/>
          <w:sz w:val="22"/>
          <w:szCs w:val="22"/>
        </w:rPr>
      </w:pPr>
    </w:p>
    <w:p w:rsidR="000F012A" w:rsidRPr="00425B81" w:rsidRDefault="000F012A" w:rsidP="000F012A">
      <w:pPr>
        <w:jc w:val="both"/>
        <w:rPr>
          <w:rFonts w:asciiTheme="minorHAnsi" w:hAnsiTheme="minorHAnsi" w:cstheme="minorBidi"/>
          <w:sz w:val="22"/>
          <w:szCs w:val="22"/>
        </w:rPr>
      </w:pPr>
    </w:p>
    <w:p w:rsidR="000F012A" w:rsidRPr="00425B81" w:rsidRDefault="000F012A" w:rsidP="000F012A">
      <w:pPr>
        <w:pStyle w:val="ListParagraph"/>
        <w:numPr>
          <w:ilvl w:val="0"/>
          <w:numId w:val="8"/>
        </w:numPr>
        <w:jc w:val="both"/>
        <w:rPr>
          <w:rFonts w:ascii="Times New Roman" w:hAnsi="Times New Roman"/>
          <w:sz w:val="22"/>
        </w:rPr>
      </w:pPr>
      <w:r w:rsidRPr="00425B81">
        <w:rPr>
          <w:rFonts w:ascii="Times New Roman" w:hAnsi="Times New Roman"/>
          <w:b/>
          <w:bCs/>
          <w:sz w:val="28"/>
          <w:u w:val="single"/>
        </w:rPr>
        <w:t>Generator</w:t>
      </w:r>
    </w:p>
    <w:p w:rsidR="000F012A" w:rsidRPr="00425B81" w:rsidRDefault="000F012A" w:rsidP="000F012A">
      <w:pPr>
        <w:autoSpaceDE w:val="0"/>
        <w:autoSpaceDN w:val="0"/>
        <w:adjustRightInd w:val="0"/>
        <w:jc w:val="both"/>
        <w:rPr>
          <w:rFonts w:ascii="Times New Roman" w:hAnsi="Times New Roman"/>
          <w:sz w:val="22"/>
          <w:szCs w:val="22"/>
        </w:rPr>
      </w:pPr>
    </w:p>
    <w:p w:rsidR="000F012A" w:rsidRPr="00425B81" w:rsidRDefault="000F012A" w:rsidP="000F012A">
      <w:pPr>
        <w:pStyle w:val="ListParagraph"/>
        <w:numPr>
          <w:ilvl w:val="0"/>
          <w:numId w:val="36"/>
        </w:numPr>
        <w:jc w:val="both"/>
        <w:rPr>
          <w:rFonts w:ascii="Times New Roman" w:hAnsi="Times New Roman"/>
          <w:sz w:val="22"/>
        </w:rPr>
      </w:pPr>
      <w:r w:rsidRPr="00425B81">
        <w:rPr>
          <w:rFonts w:ascii="Times New Roman" w:hAnsi="Times New Roman"/>
          <w:sz w:val="22"/>
        </w:rPr>
        <w:t xml:space="preserve">In addition to the commercial power, redundant AC power supply shall be provided automatic standby generator with the power of 100 KVA, regulated three phases and neutral 380/220VAC, 50 HZ power.  </w:t>
      </w:r>
    </w:p>
    <w:p w:rsidR="000F012A" w:rsidRPr="00425B81" w:rsidRDefault="000F012A" w:rsidP="000F012A">
      <w:pPr>
        <w:pStyle w:val="ListParagraph"/>
        <w:numPr>
          <w:ilvl w:val="0"/>
          <w:numId w:val="36"/>
        </w:numPr>
        <w:jc w:val="both"/>
        <w:rPr>
          <w:rFonts w:ascii="Times New Roman" w:hAnsi="Times New Roman"/>
          <w:sz w:val="22"/>
        </w:rPr>
      </w:pPr>
      <w:r w:rsidRPr="00425B81">
        <w:rPr>
          <w:rFonts w:ascii="Times New Roman" w:hAnsi="Times New Roman"/>
          <w:sz w:val="22"/>
        </w:rPr>
        <w:t xml:space="preserve">The equipment shall be suitable for operation in the temperature, humidity, dust and other conditions expected on site, within the geographical area of Lebanon.  </w:t>
      </w:r>
    </w:p>
    <w:p w:rsidR="000F012A" w:rsidRPr="00425B81" w:rsidRDefault="000F012A" w:rsidP="000F012A">
      <w:pPr>
        <w:pStyle w:val="ListParagraph"/>
        <w:numPr>
          <w:ilvl w:val="0"/>
          <w:numId w:val="36"/>
        </w:numPr>
        <w:jc w:val="both"/>
        <w:rPr>
          <w:rFonts w:ascii="Times New Roman" w:hAnsi="Times New Roman"/>
          <w:sz w:val="22"/>
          <w:szCs w:val="22"/>
        </w:rPr>
      </w:pPr>
      <w:r w:rsidRPr="00425B81">
        <w:rPr>
          <w:rFonts w:ascii="Times New Roman" w:hAnsi="Times New Roman"/>
          <w:sz w:val="22"/>
          <w:szCs w:val="22"/>
        </w:rPr>
        <w:t>The following information shall be listed on a composite data sheet for the diesel generating set manufacturers:</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Maximum ambient temperatures.</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Voltage and phases at 50 cycle’s frequency.</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lastRenderedPageBreak/>
        <w:t>Maximum continuous KVA at 0.8 power factor.</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Minimum continuous KVA at 0.8 power factor.</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Cooling system (according to country requirements).</w:t>
      </w:r>
    </w:p>
    <w:p w:rsidR="000F012A" w:rsidRPr="00425B81" w:rsidRDefault="000F012A" w:rsidP="000F012A">
      <w:pPr>
        <w:jc w:val="both"/>
        <w:rPr>
          <w:rFonts w:ascii="Times New Roman" w:hAnsi="Times New Roman"/>
          <w:sz w:val="22"/>
          <w:szCs w:val="22"/>
        </w:rPr>
      </w:pPr>
    </w:p>
    <w:p w:rsidR="000F012A" w:rsidRPr="00425B81" w:rsidRDefault="000F012A" w:rsidP="000F012A">
      <w:pPr>
        <w:pStyle w:val="ListParagraph"/>
        <w:numPr>
          <w:ilvl w:val="0"/>
          <w:numId w:val="38"/>
        </w:numPr>
        <w:jc w:val="both"/>
        <w:rPr>
          <w:rFonts w:ascii="Times New Roman" w:hAnsi="Times New Roman"/>
          <w:b/>
          <w:bCs/>
          <w:sz w:val="22"/>
          <w:szCs w:val="22"/>
          <w:u w:val="single"/>
        </w:rPr>
      </w:pPr>
      <w:r w:rsidRPr="00425B81">
        <w:rPr>
          <w:rFonts w:ascii="Times New Roman" w:hAnsi="Times New Roman"/>
          <w:b/>
          <w:bCs/>
          <w:sz w:val="22"/>
          <w:szCs w:val="22"/>
          <w:u w:val="single"/>
        </w:rPr>
        <w:t>ENGINE AND ALTERNATOR REQUIREMENTS</w:t>
      </w:r>
    </w:p>
    <w:p w:rsidR="000F012A" w:rsidRPr="00425B81" w:rsidRDefault="000F012A" w:rsidP="000F012A">
      <w:pPr>
        <w:autoSpaceDE w:val="0"/>
        <w:autoSpaceDN w:val="0"/>
        <w:adjustRightInd w:val="0"/>
        <w:jc w:val="both"/>
        <w:rPr>
          <w:rFonts w:ascii="Times New Roman" w:hAnsi="Times New Roman"/>
          <w:b/>
          <w:bCs/>
          <w:sz w:val="22"/>
          <w:szCs w:val="22"/>
        </w:rPr>
      </w:pP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engine and alternator unit shall be mounted on a heavy base frame by means of rubber or springs anti-vibration mountings.</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engine shall be of a direct injection fuel diesel type.</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engine shall be equipped with suitable capacity radiator according to the local climate conditions with engine driven fan complete with protection guards filled with necessary antifreeze and coolant liquid.</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alternator shall be brush less self-exciting, self-regulating with topical impregnation with a three phase voltage output of 380/220VAC of 50HZ frequency, insulation class (H), protection IP23 and a response to load transient changes such that for a sudden variation of the load at constant speed, the voltage is reestablished to 3% less than 500 milliseconds. This response shall be stated the manufacturer’s data sheets provided by contractor.</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 xml:space="preserve">Warranty period for a minimum of one year. </w:t>
      </w:r>
    </w:p>
    <w:p w:rsidR="000F012A" w:rsidRPr="00425B81" w:rsidRDefault="000F012A" w:rsidP="000F012A">
      <w:pPr>
        <w:autoSpaceDE w:val="0"/>
        <w:autoSpaceDN w:val="0"/>
        <w:adjustRightInd w:val="0"/>
        <w:jc w:val="both"/>
        <w:rPr>
          <w:rFonts w:ascii="Times New Roman" w:hAnsi="Times New Roman"/>
          <w:sz w:val="22"/>
          <w:szCs w:val="22"/>
        </w:rPr>
      </w:pPr>
    </w:p>
    <w:p w:rsidR="000F012A" w:rsidRPr="00425B81" w:rsidRDefault="000F012A" w:rsidP="000F012A">
      <w:pPr>
        <w:pStyle w:val="ListParagraph"/>
        <w:numPr>
          <w:ilvl w:val="0"/>
          <w:numId w:val="38"/>
        </w:numPr>
        <w:jc w:val="both"/>
        <w:rPr>
          <w:rFonts w:ascii="Times New Roman" w:hAnsi="Times New Roman"/>
          <w:b/>
          <w:bCs/>
          <w:sz w:val="22"/>
          <w:szCs w:val="22"/>
          <w:u w:val="single"/>
        </w:rPr>
      </w:pPr>
      <w:r w:rsidRPr="00425B81">
        <w:rPr>
          <w:rFonts w:ascii="Times New Roman" w:hAnsi="Times New Roman"/>
          <w:b/>
          <w:bCs/>
          <w:sz w:val="22"/>
          <w:szCs w:val="22"/>
          <w:u w:val="single"/>
        </w:rPr>
        <w:t xml:space="preserve">CONTROL EQUIPMENT </w:t>
      </w:r>
    </w:p>
    <w:p w:rsidR="000F012A" w:rsidRPr="00425B81" w:rsidRDefault="000F012A" w:rsidP="000F012A">
      <w:pPr>
        <w:autoSpaceDE w:val="0"/>
        <w:autoSpaceDN w:val="0"/>
        <w:adjustRightInd w:val="0"/>
        <w:jc w:val="both"/>
        <w:rPr>
          <w:rFonts w:ascii="Times New Roman" w:hAnsi="Times New Roman"/>
          <w:sz w:val="22"/>
          <w:szCs w:val="22"/>
        </w:rPr>
      </w:pPr>
    </w:p>
    <w:p w:rsidR="000F012A" w:rsidRPr="00425B81" w:rsidRDefault="000F012A" w:rsidP="0086646A">
      <w:pPr>
        <w:pStyle w:val="ListParagraph"/>
        <w:numPr>
          <w:ilvl w:val="0"/>
          <w:numId w:val="33"/>
        </w:numPr>
        <w:jc w:val="both"/>
        <w:rPr>
          <w:rFonts w:ascii="Times New Roman" w:hAnsi="Times New Roman"/>
          <w:sz w:val="22"/>
          <w:szCs w:val="22"/>
        </w:rPr>
      </w:pPr>
      <w:r w:rsidRPr="00425B81">
        <w:rPr>
          <w:rFonts w:ascii="Times New Roman" w:hAnsi="Times New Roman"/>
          <w:sz w:val="22"/>
          <w:szCs w:val="22"/>
        </w:rPr>
        <w:t>An alternator circuit breaker shall be provided by means of switching the generator output and automatically disconnecting the load in the event overload and short circuit.</w:t>
      </w:r>
    </w:p>
    <w:p w:rsidR="000F012A" w:rsidRPr="00425B81" w:rsidRDefault="000F012A" w:rsidP="0086646A">
      <w:pPr>
        <w:pStyle w:val="ListParagraph"/>
        <w:numPr>
          <w:ilvl w:val="0"/>
          <w:numId w:val="33"/>
        </w:numPr>
        <w:jc w:val="both"/>
        <w:rPr>
          <w:rFonts w:ascii="Times New Roman" w:hAnsi="Times New Roman"/>
          <w:sz w:val="22"/>
          <w:szCs w:val="22"/>
        </w:rPr>
      </w:pPr>
      <w:r w:rsidRPr="00425B81">
        <w:rPr>
          <w:rFonts w:ascii="Times New Roman" w:hAnsi="Times New Roman"/>
          <w:sz w:val="22"/>
          <w:szCs w:val="22"/>
        </w:rPr>
        <w:t>A control panel that shall provide all operating, monitoring, and control functions for the generator set.</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The following functionality shall be integral to the control panel:</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Remote start/stop control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Local run/off/auto control</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Emergency stop push button</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Cool down timer</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The control panel shall provide the following digital readouts for the engine and generator.</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AC volts (Line to Line, Line to Neutral)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AC current (Per Phase)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AC Frequency</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oil pressure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coolant temperature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RPM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Battery volts</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DC alternator volts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hours     </w:t>
      </w:r>
    </w:p>
    <w:p w:rsidR="000F012A" w:rsidRPr="00425B81" w:rsidRDefault="000F012A" w:rsidP="000F012A">
      <w:pPr>
        <w:autoSpaceDE w:val="0"/>
        <w:autoSpaceDN w:val="0"/>
        <w:adjustRightInd w:val="0"/>
        <w:jc w:val="both"/>
        <w:rPr>
          <w:rFonts w:ascii="Times New Roman" w:hAnsi="Times New Roman"/>
          <w:sz w:val="23"/>
          <w:szCs w:val="23"/>
        </w:rPr>
      </w:pPr>
    </w:p>
    <w:p w:rsidR="000F012A" w:rsidRPr="00425B81" w:rsidRDefault="000F012A" w:rsidP="000F012A">
      <w:pPr>
        <w:autoSpaceDE w:val="0"/>
        <w:autoSpaceDN w:val="0"/>
        <w:adjustRightInd w:val="0"/>
        <w:jc w:val="both"/>
        <w:rPr>
          <w:rFonts w:ascii="Times New Roman" w:hAnsi="Times New Roman"/>
          <w:sz w:val="23"/>
          <w:szCs w:val="23"/>
        </w:rPr>
      </w:pPr>
    </w:p>
    <w:p w:rsidR="000F012A" w:rsidRPr="00425B81" w:rsidRDefault="000F012A" w:rsidP="000F012A">
      <w:pPr>
        <w:ind w:left="720"/>
        <w:jc w:val="both"/>
        <w:rPr>
          <w:rFonts w:ascii="Times New Roman" w:hAnsi="Times New Roman"/>
          <w:sz w:val="22"/>
          <w:szCs w:val="22"/>
        </w:rPr>
      </w:pPr>
      <w:r w:rsidRPr="00425B81">
        <w:rPr>
          <w:rFonts w:ascii="Times New Roman" w:hAnsi="Times New Roman"/>
          <w:sz w:val="22"/>
          <w:szCs w:val="22"/>
        </w:rPr>
        <w:t>The control panel shall monitor and provide</w:t>
      </w:r>
      <w:r w:rsidR="0086646A" w:rsidRPr="00425B81">
        <w:rPr>
          <w:rFonts w:ascii="Times New Roman" w:hAnsi="Times New Roman"/>
          <w:sz w:val="22"/>
          <w:szCs w:val="22"/>
        </w:rPr>
        <w:t xml:space="preserve"> alarm indication and </w:t>
      </w:r>
      <w:proofErr w:type="spellStart"/>
      <w:r w:rsidRPr="00425B81">
        <w:rPr>
          <w:rFonts w:ascii="Times New Roman" w:hAnsi="Times New Roman"/>
          <w:sz w:val="22"/>
          <w:szCs w:val="22"/>
        </w:rPr>
        <w:t>Genset</w:t>
      </w:r>
      <w:proofErr w:type="spellEnd"/>
      <w:r w:rsidR="0086646A" w:rsidRPr="00425B81">
        <w:rPr>
          <w:rFonts w:ascii="Times New Roman" w:hAnsi="Times New Roman"/>
          <w:sz w:val="22"/>
          <w:szCs w:val="22"/>
        </w:rPr>
        <w:t xml:space="preserve"> </w:t>
      </w:r>
      <w:r w:rsidRPr="00425B81">
        <w:rPr>
          <w:rFonts w:ascii="Times New Roman" w:hAnsi="Times New Roman"/>
          <w:sz w:val="22"/>
          <w:szCs w:val="22"/>
        </w:rPr>
        <w:t>shutdown for the following:</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Low oil pressure</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High coolant temperature</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Low coolant level</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over voltage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under voltage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lastRenderedPageBreak/>
        <w:t xml:space="preserve">                  -  Generator over frequency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under frequency </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Generator over current</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DC alternator failure</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Low battery voltage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High battery voltage </w:t>
      </w:r>
    </w:p>
    <w:p w:rsidR="006B1C71" w:rsidRPr="00425B81" w:rsidRDefault="006B1C71" w:rsidP="006B1C71">
      <w:pPr>
        <w:rPr>
          <w:rFonts w:asciiTheme="minorBidi" w:hAnsiTheme="minorBidi" w:cstheme="minorBidi"/>
        </w:rPr>
      </w:pPr>
    </w:p>
    <w:p w:rsidR="006B1C71" w:rsidRPr="00425B81" w:rsidRDefault="006B1C71" w:rsidP="005A53E5">
      <w:pPr>
        <w:pStyle w:val="Heading2"/>
        <w:rPr>
          <w:i w:val="0"/>
          <w:iCs w:val="0"/>
        </w:rPr>
      </w:pPr>
      <w:bookmarkStart w:id="23" w:name="_Toc480552325"/>
      <w:r w:rsidRPr="00425B81">
        <w:rPr>
          <w:i w:val="0"/>
          <w:iCs w:val="0"/>
        </w:rPr>
        <w:t>ELECTRICITY &amp; LIGHTING</w:t>
      </w:r>
      <w:bookmarkEnd w:id="23"/>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PANELBOARD: Supply, install and connect where indicated on the drawings a complete Panel board, including Schneider circuit breakers, switches, relays, contactors, surge arresters, auxiliary equipment and all other incidentals required to provide a complete installation.</w:t>
      </w:r>
    </w:p>
    <w:p w:rsidR="006B1C71" w:rsidRPr="00425B81" w:rsidRDefault="006B1C71" w:rsidP="006B1C71">
      <w:pPr>
        <w:pStyle w:val="ListParagraph"/>
        <w:ind w:left="360"/>
        <w:rPr>
          <w:rFonts w:asciiTheme="minorHAnsi" w:hAnsiTheme="minorHAnsi" w:cstheme="minorBidi"/>
          <w:sz w:val="22"/>
          <w:szCs w:val="22"/>
        </w:rPr>
      </w:pPr>
    </w:p>
    <w:p w:rsidR="00D7080C" w:rsidRPr="00425B81" w:rsidRDefault="00D7080C" w:rsidP="00296B55">
      <w:pPr>
        <w:pStyle w:val="ListParagraph"/>
        <w:numPr>
          <w:ilvl w:val="0"/>
          <w:numId w:val="31"/>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 xml:space="preserve"> AUTOMATIC TRANSFER SWITCH</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296236">
      <w:pPr>
        <w:pStyle w:val="ListParagraph"/>
        <w:numPr>
          <w:ilvl w:val="0"/>
          <w:numId w:val="20"/>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 xml:space="preserve"> Introduction</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D7080C">
      <w:pPr>
        <w:pStyle w:val="ListParagraph"/>
        <w:ind w:left="360"/>
        <w:rPr>
          <w:rFonts w:asciiTheme="minorHAnsi" w:hAnsiTheme="minorHAnsi" w:cstheme="minorBidi"/>
          <w:sz w:val="22"/>
          <w:szCs w:val="22"/>
        </w:rPr>
      </w:pPr>
      <w:r w:rsidRPr="00425B81">
        <w:rPr>
          <w:rFonts w:asciiTheme="minorHAnsi" w:hAnsiTheme="minorHAnsi" w:cstheme="minorBidi"/>
          <w:sz w:val="22"/>
          <w:szCs w:val="22"/>
        </w:rPr>
        <w:t>ATS shall provide a continuous electrical power from</w:t>
      </w:r>
      <w:r w:rsidR="003422B5" w:rsidRPr="00425B81">
        <w:rPr>
          <w:rFonts w:asciiTheme="minorHAnsi" w:hAnsiTheme="minorHAnsi" w:cstheme="minorBidi"/>
          <w:sz w:val="22"/>
          <w:szCs w:val="22"/>
        </w:rPr>
        <w:t xml:space="preserve"> the three power sources</w:t>
      </w:r>
      <w:r w:rsidRPr="00425B81">
        <w:rPr>
          <w:rFonts w:asciiTheme="minorHAnsi" w:hAnsiTheme="minorHAnsi" w:cstheme="minorBidi"/>
          <w:sz w:val="22"/>
          <w:szCs w:val="22"/>
        </w:rPr>
        <w:t xml:space="preserve"> </w:t>
      </w:r>
      <w:r w:rsidR="003422B5" w:rsidRPr="00425B81">
        <w:rPr>
          <w:rFonts w:asciiTheme="minorHAnsi" w:hAnsiTheme="minorHAnsi" w:cstheme="minorBidi"/>
          <w:sz w:val="22"/>
          <w:szCs w:val="22"/>
        </w:rPr>
        <w:t>(</w:t>
      </w:r>
      <w:r w:rsidRPr="00425B81">
        <w:rPr>
          <w:rFonts w:asciiTheme="minorHAnsi" w:hAnsiTheme="minorHAnsi" w:cstheme="minorBidi"/>
          <w:sz w:val="22"/>
          <w:szCs w:val="22"/>
        </w:rPr>
        <w:t>main</w:t>
      </w:r>
      <w:r w:rsidR="003422B5" w:rsidRPr="00425B81">
        <w:rPr>
          <w:rFonts w:asciiTheme="minorHAnsi" w:hAnsiTheme="minorHAnsi" w:cstheme="minorBidi"/>
          <w:sz w:val="22"/>
          <w:szCs w:val="22"/>
        </w:rPr>
        <w:t xml:space="preserve"> EDL</w:t>
      </w:r>
      <w:r w:rsidRPr="00425B81">
        <w:rPr>
          <w:rFonts w:asciiTheme="minorHAnsi" w:hAnsiTheme="minorHAnsi" w:cstheme="minorBidi"/>
          <w:sz w:val="22"/>
          <w:szCs w:val="22"/>
        </w:rPr>
        <w:t xml:space="preserve"> po</w:t>
      </w:r>
      <w:r w:rsidR="003422B5" w:rsidRPr="00425B81">
        <w:rPr>
          <w:rFonts w:asciiTheme="minorHAnsi" w:hAnsiTheme="minorHAnsi" w:cstheme="minorBidi"/>
          <w:sz w:val="22"/>
          <w:szCs w:val="22"/>
        </w:rPr>
        <w:t>wer, standby generator and subscription) to Service Center</w:t>
      </w:r>
      <w:r w:rsidR="00296236" w:rsidRPr="00425B81">
        <w:rPr>
          <w:rFonts w:asciiTheme="minorHAnsi" w:hAnsiTheme="minorHAnsi" w:cstheme="minorBidi"/>
          <w:sz w:val="22"/>
          <w:szCs w:val="22"/>
        </w:rPr>
        <w:t>, and shall</w:t>
      </w:r>
      <w:r w:rsidRPr="00425B81">
        <w:rPr>
          <w:rFonts w:asciiTheme="minorHAnsi" w:hAnsiTheme="minorHAnsi" w:cstheme="minorBidi"/>
          <w:sz w:val="22"/>
          <w:szCs w:val="22"/>
        </w:rPr>
        <w:t xml:space="preserve"> be designed</w:t>
      </w:r>
      <w:r w:rsidR="003422B5" w:rsidRPr="00425B81">
        <w:rPr>
          <w:rFonts w:asciiTheme="minorHAnsi" w:hAnsiTheme="minorHAnsi" w:cstheme="minorBidi"/>
          <w:sz w:val="22"/>
          <w:szCs w:val="22"/>
        </w:rPr>
        <w:t xml:space="preserve"> for the same size of generator</w:t>
      </w:r>
      <w:r w:rsidRPr="00425B81">
        <w:rPr>
          <w:rFonts w:asciiTheme="minorHAnsi" w:hAnsiTheme="minorHAnsi" w:cstheme="minorBidi"/>
          <w:sz w:val="22"/>
          <w:szCs w:val="22"/>
        </w:rPr>
        <w:t>.</w:t>
      </w:r>
      <w:r w:rsidR="00296236" w:rsidRPr="00425B81">
        <w:rPr>
          <w:rFonts w:asciiTheme="minorHAnsi" w:hAnsiTheme="minorHAnsi" w:cstheme="minorBidi"/>
          <w:sz w:val="22"/>
          <w:szCs w:val="22"/>
        </w:rPr>
        <w:t xml:space="preserve"> (100KVA)</w:t>
      </w:r>
    </w:p>
    <w:p w:rsidR="00D7080C" w:rsidRPr="00425B81" w:rsidRDefault="00D7080C" w:rsidP="00D7080C">
      <w:pPr>
        <w:pStyle w:val="ListParagraph"/>
        <w:ind w:left="360"/>
        <w:rPr>
          <w:rFonts w:asciiTheme="minorHAnsi" w:hAnsiTheme="minorHAnsi" w:cstheme="minorBidi"/>
          <w:sz w:val="22"/>
          <w:szCs w:val="22"/>
        </w:rPr>
      </w:pPr>
      <w:r w:rsidRPr="00425B81">
        <w:rPr>
          <w:rFonts w:asciiTheme="minorHAnsi" w:hAnsiTheme="minorHAnsi" w:cstheme="minorBidi"/>
          <w:sz w:val="22"/>
          <w:szCs w:val="22"/>
        </w:rPr>
        <w:t xml:space="preserve">The ATS panel shall be an air and water proofed sheet steel cabinet. Mains and generator contactors shall be </w:t>
      </w:r>
      <w:r w:rsidR="00296236" w:rsidRPr="00425B81">
        <w:rPr>
          <w:rFonts w:asciiTheme="minorHAnsi" w:hAnsiTheme="minorHAnsi" w:cstheme="minorBidi"/>
          <w:sz w:val="22"/>
          <w:szCs w:val="22"/>
        </w:rPr>
        <w:t>four</w:t>
      </w:r>
      <w:r w:rsidRPr="00425B81">
        <w:rPr>
          <w:rFonts w:asciiTheme="minorHAnsi" w:hAnsiTheme="minorHAnsi" w:cstheme="minorBidi"/>
          <w:sz w:val="22"/>
          <w:szCs w:val="22"/>
        </w:rPr>
        <w:t xml:space="preserve"> poles type, electrically and mechanically interlocked in such a manner as to prevent a parallel connection of the mains and alternator supplies.</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296236">
      <w:pPr>
        <w:pStyle w:val="ListParagraph"/>
        <w:numPr>
          <w:ilvl w:val="0"/>
          <w:numId w:val="20"/>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Control Functions</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priority for Main Electricity.</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Generator starts upon failure of main electricity.</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Sequencing between two generators upon EDL failure.</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Switching between generators upon failure.</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8209D8">
      <w:pPr>
        <w:pStyle w:val="ListParagraph"/>
        <w:numPr>
          <w:ilvl w:val="0"/>
          <w:numId w:val="25"/>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ATS Elements- Control Panel</w:t>
      </w:r>
    </w:p>
    <w:p w:rsidR="008209D8" w:rsidRPr="00425B81" w:rsidRDefault="008209D8" w:rsidP="008209D8">
      <w:pPr>
        <w:pStyle w:val="ListParagraph"/>
        <w:rPr>
          <w:rFonts w:asciiTheme="minorHAnsi" w:hAnsiTheme="minorHAnsi" w:cstheme="minorBidi"/>
          <w:b/>
          <w:bCs/>
          <w:sz w:val="22"/>
          <w:szCs w:val="22"/>
          <w:u w:val="single"/>
        </w:rPr>
      </w:pPr>
    </w:p>
    <w:p w:rsidR="00D7080C" w:rsidRPr="00425B81" w:rsidRDefault="00D7080C" w:rsidP="008209D8">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A controller that shall provide all operating, power monitoring, and control functions for the ATS including the following:</w:t>
      </w:r>
    </w:p>
    <w:p w:rsidR="00D7080C" w:rsidRPr="00425B81" w:rsidRDefault="00D7080C" w:rsidP="008209D8">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Controlling of the three power sources (Mains and tw</w:t>
      </w:r>
      <w:r w:rsidR="00296236" w:rsidRPr="00425B81">
        <w:rPr>
          <w:rFonts w:asciiTheme="minorHAnsi" w:hAnsiTheme="minorHAnsi" w:cstheme="minorBidi"/>
          <w:sz w:val="22"/>
          <w:szCs w:val="22"/>
        </w:rPr>
        <w:t xml:space="preserve">o generators) as mentioned above in </w:t>
      </w:r>
      <w:r w:rsidR="00E27700" w:rsidRPr="00425B81">
        <w:rPr>
          <w:rFonts w:asciiTheme="minorHAnsi" w:hAnsiTheme="minorHAnsi" w:cstheme="minorBidi"/>
          <w:sz w:val="22"/>
          <w:szCs w:val="22"/>
        </w:rPr>
        <w:t>(Control functions</w:t>
      </w:r>
      <w:r w:rsidRPr="00425B81">
        <w:rPr>
          <w:rFonts w:asciiTheme="minorHAnsi" w:hAnsiTheme="minorHAnsi" w:cstheme="minorBidi"/>
          <w:sz w:val="22"/>
          <w:szCs w:val="22"/>
        </w:rPr>
        <w:t>)</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Four operating modes: Auto, Mains, G1, G2, OFF</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Measurement and display of the voltage and frequency of three power sources</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Measurement and display of the current on the load side</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Measurement and display of the power on the load side</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All three power inputs shall be monitored and protected for over/under voltage, phase sequence, and phase presence</w:t>
      </w:r>
    </w:p>
    <w:p w:rsidR="00E27700"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 xml:space="preserve">All three power inputs shall be monitored and protected for over/under frequency </w:t>
      </w:r>
    </w:p>
    <w:p w:rsidR="00E27700" w:rsidRPr="00425B81" w:rsidRDefault="00E27700" w:rsidP="00E27700">
      <w:pPr>
        <w:pStyle w:val="ListParagraph"/>
        <w:ind w:left="360"/>
        <w:rPr>
          <w:rFonts w:asciiTheme="minorHAnsi" w:hAnsiTheme="minorHAnsi" w:cstheme="minorBidi"/>
          <w:sz w:val="22"/>
          <w:szCs w:val="22"/>
        </w:rPr>
      </w:pPr>
    </w:p>
    <w:p w:rsidR="00E27700" w:rsidRPr="00425B81" w:rsidRDefault="00D7080C" w:rsidP="00E27700">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Contactors shall be UL 508 compliant and CE certified/RoHS compliant</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lastRenderedPageBreak/>
        <w:t xml:space="preserve">Rated Operational Voltage, </w:t>
      </w:r>
      <w:proofErr w:type="spellStart"/>
      <w:r w:rsidRPr="00425B81">
        <w:rPr>
          <w:rFonts w:asciiTheme="minorHAnsi" w:hAnsiTheme="minorHAnsi" w:cstheme="minorBidi"/>
          <w:sz w:val="22"/>
          <w:szCs w:val="22"/>
        </w:rPr>
        <w:t>Ue</w:t>
      </w:r>
      <w:proofErr w:type="spellEnd"/>
      <w:r w:rsidRPr="00425B81">
        <w:rPr>
          <w:rFonts w:asciiTheme="minorHAnsi" w:hAnsiTheme="minorHAnsi" w:cstheme="minorBidi"/>
          <w:sz w:val="22"/>
          <w:szCs w:val="22"/>
        </w:rPr>
        <w:t xml:space="preserve"> 690V</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 xml:space="preserve">Rated Insulation Voltage, </w:t>
      </w:r>
      <w:proofErr w:type="spellStart"/>
      <w:r w:rsidRPr="00425B81">
        <w:rPr>
          <w:rFonts w:asciiTheme="minorHAnsi" w:hAnsiTheme="minorHAnsi" w:cstheme="minorBidi"/>
          <w:sz w:val="22"/>
          <w:szCs w:val="22"/>
        </w:rPr>
        <w:t>Ui</w:t>
      </w:r>
      <w:proofErr w:type="spellEnd"/>
      <w:r w:rsidRPr="00425B81">
        <w:rPr>
          <w:rFonts w:asciiTheme="minorHAnsi" w:hAnsiTheme="minorHAnsi" w:cstheme="minorBidi"/>
          <w:sz w:val="22"/>
          <w:szCs w:val="22"/>
        </w:rPr>
        <w:t xml:space="preserve"> 1000V</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Rated Frequency 50Hz</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 xml:space="preserve">Rated Impulse Withstand Voltage, </w:t>
      </w:r>
      <w:proofErr w:type="spellStart"/>
      <w:r w:rsidRPr="00425B81">
        <w:rPr>
          <w:rFonts w:asciiTheme="minorHAnsi" w:hAnsiTheme="minorHAnsi" w:cstheme="minorBidi"/>
          <w:sz w:val="22"/>
          <w:szCs w:val="22"/>
        </w:rPr>
        <w:t>Uimp</w:t>
      </w:r>
      <w:proofErr w:type="spellEnd"/>
      <w:r w:rsidRPr="00425B81">
        <w:rPr>
          <w:rFonts w:asciiTheme="minorHAnsi" w:hAnsiTheme="minorHAnsi" w:cstheme="minorBidi"/>
          <w:sz w:val="22"/>
          <w:szCs w:val="22"/>
        </w:rPr>
        <w:t xml:space="preserve"> 8kV</w:t>
      </w:r>
    </w:p>
    <w:p w:rsidR="00E27700" w:rsidRPr="00425B81" w:rsidRDefault="00E27700" w:rsidP="00D7080C">
      <w:pPr>
        <w:pStyle w:val="ListParagraph"/>
        <w:ind w:left="360"/>
        <w:rPr>
          <w:rFonts w:asciiTheme="minorHAnsi" w:hAnsiTheme="minorHAnsi" w:cstheme="minorBidi"/>
          <w:sz w:val="22"/>
          <w:szCs w:val="22"/>
        </w:rPr>
      </w:pPr>
    </w:p>
    <w:p w:rsidR="00D7080C" w:rsidRPr="00425B81" w:rsidRDefault="00D7080C" w:rsidP="00E27700">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Battery 50A</w:t>
      </w:r>
    </w:p>
    <w:p w:rsidR="00E27700" w:rsidRPr="00425B81" w:rsidRDefault="00E27700" w:rsidP="00E27700">
      <w:pPr>
        <w:pStyle w:val="ListParagraph"/>
        <w:rPr>
          <w:rFonts w:asciiTheme="minorHAnsi" w:hAnsiTheme="minorHAnsi" w:cstheme="minorBidi"/>
          <w:sz w:val="22"/>
          <w:szCs w:val="22"/>
        </w:rPr>
      </w:pPr>
    </w:p>
    <w:p w:rsidR="00D7080C" w:rsidRPr="00425B81" w:rsidRDefault="00964037" w:rsidP="00E27700">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Two</w:t>
      </w:r>
      <w:r w:rsidR="00D7080C" w:rsidRPr="00425B81">
        <w:rPr>
          <w:rFonts w:asciiTheme="minorHAnsi" w:hAnsiTheme="minorHAnsi" w:cstheme="minorBidi"/>
          <w:sz w:val="22"/>
          <w:szCs w:val="22"/>
        </w:rPr>
        <w:t xml:space="preserve"> battery chargers 12v/15A</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E27700">
      <w:pPr>
        <w:pStyle w:val="ListParagraph"/>
        <w:numPr>
          <w:ilvl w:val="0"/>
          <w:numId w:val="20"/>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Signals and indication alarms</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The following indication signals shall be provided on the front cover of the ATS panel:</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EDL Alive.</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EDL on load.</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Gen. Alive.</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Gen. on load.</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Three phase indication.</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D7080C">
      <w:pPr>
        <w:pStyle w:val="ListParagraph"/>
        <w:ind w:left="360"/>
        <w:rPr>
          <w:rFonts w:asciiTheme="minorHAnsi" w:hAnsiTheme="minorHAnsi" w:cstheme="minorBidi"/>
          <w:sz w:val="22"/>
          <w:szCs w:val="22"/>
        </w:rPr>
      </w:pPr>
      <w:r w:rsidRPr="00425B81">
        <w:rPr>
          <w:rFonts w:asciiTheme="minorHAnsi" w:hAnsiTheme="minorHAnsi" w:cstheme="minorBidi"/>
          <w:sz w:val="22"/>
          <w:szCs w:val="22"/>
        </w:rPr>
        <w:t>•</w:t>
      </w:r>
      <w:r w:rsidRPr="00425B81">
        <w:rPr>
          <w:rFonts w:asciiTheme="minorHAnsi" w:hAnsiTheme="minorHAnsi" w:cstheme="minorBidi"/>
          <w:sz w:val="22"/>
          <w:szCs w:val="22"/>
        </w:rPr>
        <w:tab/>
        <w:t>The following alarms with their related signal lamps shall be provided:</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EDL failure.</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Generator failure</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Fuel low alarm.</w:t>
      </w:r>
    </w:p>
    <w:p w:rsidR="00D7080C" w:rsidRPr="00425B81" w:rsidRDefault="00D7080C" w:rsidP="008209D8">
      <w:pPr>
        <w:pStyle w:val="ListParagraph"/>
        <w:numPr>
          <w:ilvl w:val="0"/>
          <w:numId w:val="19"/>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MDB</w:t>
      </w:r>
    </w:p>
    <w:p w:rsidR="00D7080C" w:rsidRPr="00425B81" w:rsidRDefault="00D7080C" w:rsidP="00D7080C">
      <w:pPr>
        <w:pStyle w:val="ListParagraph"/>
        <w:ind w:left="360"/>
        <w:rPr>
          <w:rFonts w:asciiTheme="minorHAnsi" w:hAnsiTheme="minorHAnsi" w:cstheme="minorBidi"/>
          <w:b/>
          <w:bCs/>
          <w:sz w:val="22"/>
          <w:szCs w:val="22"/>
          <w:u w:val="single"/>
        </w:rPr>
      </w:pP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Supply and installation of two MDBs, one for normal power (EDL/GEN), and the other for UPS power.</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Supplier shall design and provide an SLD for each MDB, taking into consideration additional 20% of spare circuit breakers for future expansion</w:t>
      </w:r>
      <w:r w:rsidR="00A96BAA" w:rsidRPr="00425B81">
        <w:rPr>
          <w:rFonts w:asciiTheme="minorHAnsi" w:hAnsiTheme="minorHAnsi" w:cstheme="minorBidi"/>
          <w:sz w:val="22"/>
          <w:szCs w:val="22"/>
        </w:rPr>
        <w:t>.</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main distribution boards shall be suitable for operation on 3 phase, 4wire, 50Hz, 415 volts A.C. supply, and shall be of the type suitable for accepting single, double and triple pole M.</w:t>
      </w:r>
      <w:proofErr w:type="gramStart"/>
      <w:r w:rsidRPr="00425B81">
        <w:rPr>
          <w:rFonts w:asciiTheme="minorHAnsi" w:hAnsiTheme="minorHAnsi" w:cstheme="minorBidi"/>
          <w:sz w:val="22"/>
          <w:szCs w:val="22"/>
        </w:rPr>
        <w:t>C.Bs</w:t>
      </w:r>
      <w:proofErr w:type="gramEnd"/>
      <w:r w:rsidRPr="00425B81">
        <w:rPr>
          <w:rFonts w:asciiTheme="minorHAnsi" w:hAnsiTheme="minorHAnsi" w:cstheme="minorBidi"/>
          <w:sz w:val="22"/>
          <w:szCs w:val="22"/>
        </w:rPr>
        <w:t xml:space="preserve"> in any combination. The neutral block shall have the same number of ways as the maximum number of single pole breakers that can be fitted.</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M.</w:t>
      </w:r>
      <w:proofErr w:type="gramStart"/>
      <w:r w:rsidRPr="00425B81">
        <w:rPr>
          <w:rFonts w:asciiTheme="minorHAnsi" w:hAnsiTheme="minorHAnsi" w:cstheme="minorBidi"/>
          <w:sz w:val="22"/>
          <w:szCs w:val="22"/>
        </w:rPr>
        <w:t>C.Bs</w:t>
      </w:r>
      <w:proofErr w:type="gramEnd"/>
      <w:r w:rsidRPr="00425B81">
        <w:rPr>
          <w:rFonts w:asciiTheme="minorHAnsi" w:hAnsiTheme="minorHAnsi" w:cstheme="minorBidi"/>
          <w:sz w:val="22"/>
          <w:szCs w:val="22"/>
        </w:rPr>
        <w:t xml:space="preserve"> as fitted in distribution boards shall be of the thermal magnetic type. They shall comply with BSEN 60898 or IEC 898 having M10 short circuit rating with Type C, single or triple pole types.</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Each distribution board shall have an earth connection bar mounted within the board and shall have a minimum number of cable terminations equal to the number of circuits that the distribution board had been designed to take.</w:t>
      </w:r>
    </w:p>
    <w:p w:rsidR="001F7518" w:rsidRPr="00425B81" w:rsidRDefault="001453AA"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circuit breakers should be labeled, also all sockets and switches should be labeled accordingly.</w:t>
      </w:r>
    </w:p>
    <w:p w:rsidR="001453AA" w:rsidRPr="00425B81" w:rsidRDefault="001453AA" w:rsidP="001453AA">
      <w:pPr>
        <w:ind w:left="810"/>
        <w:rPr>
          <w:rFonts w:asciiTheme="minorHAnsi" w:hAnsiTheme="minorHAnsi" w:cstheme="minorBidi"/>
          <w:sz w:val="22"/>
          <w:szCs w:val="22"/>
        </w:rPr>
      </w:pPr>
    </w:p>
    <w:p w:rsidR="001F7518" w:rsidRPr="00425B81" w:rsidRDefault="001F7518" w:rsidP="001F7518">
      <w:pPr>
        <w:pStyle w:val="ListParagraph"/>
        <w:numPr>
          <w:ilvl w:val="0"/>
          <w:numId w:val="19"/>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Cables and Cable trays</w:t>
      </w:r>
    </w:p>
    <w:p w:rsidR="001F7518" w:rsidRPr="00425B81" w:rsidRDefault="001F7518" w:rsidP="001F7518">
      <w:pPr>
        <w:pStyle w:val="ListParagraph"/>
        <w:ind w:left="360"/>
        <w:rPr>
          <w:rFonts w:asciiTheme="minorHAnsi" w:hAnsiTheme="minorHAnsi" w:cstheme="minorBidi"/>
          <w:sz w:val="22"/>
          <w:szCs w:val="22"/>
        </w:rPr>
      </w:pPr>
    </w:p>
    <w:p w:rsidR="001F7518" w:rsidRPr="00425B81" w:rsidRDefault="001F7518" w:rsidP="001F7518">
      <w:pPr>
        <w:pStyle w:val="ListParagraph"/>
        <w:numPr>
          <w:ilvl w:val="0"/>
          <w:numId w:val="19"/>
        </w:numPr>
        <w:rPr>
          <w:rFonts w:asciiTheme="minorHAnsi" w:hAnsiTheme="minorHAnsi" w:cstheme="minorBidi"/>
          <w:sz w:val="22"/>
          <w:szCs w:val="22"/>
          <w:u w:val="single"/>
        </w:rPr>
      </w:pPr>
      <w:r w:rsidRPr="00425B81">
        <w:rPr>
          <w:rFonts w:asciiTheme="minorHAnsi" w:hAnsiTheme="minorHAnsi" w:cstheme="minorBidi"/>
          <w:b/>
          <w:bCs/>
          <w:sz w:val="22"/>
          <w:szCs w:val="22"/>
          <w:u w:val="single"/>
        </w:rPr>
        <w:t>Cables</w:t>
      </w:r>
    </w:p>
    <w:p w:rsidR="001F7518" w:rsidRPr="00425B81" w:rsidRDefault="001F7518" w:rsidP="001F7518">
      <w:pPr>
        <w:pStyle w:val="ListParagraph"/>
        <w:ind w:left="360"/>
        <w:rPr>
          <w:rFonts w:asciiTheme="minorHAnsi" w:hAnsiTheme="minorHAnsi" w:cstheme="minorBidi"/>
          <w:sz w:val="22"/>
          <w:szCs w:val="22"/>
        </w:rPr>
      </w:pP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Cabling system is divided into power, control and grounding cables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Cables shall be suitable for installations in dry, damp or wet locations, indoors or outdoors</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lastRenderedPageBreak/>
        <w:t>The ambiance temperature as well as the load for cable accumulation shall be taken in account as per the country requirements.</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Power cables sizes shall be calculated according to the load requirement and shall be approved by MIC2...</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Power cables shall be used for EDL, ATS, MDB, generators, A/C…etc.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Power cables from main power sources (EDL&amp;GEN) to ATS a</w:t>
      </w:r>
      <w:r w:rsidR="00135EDC" w:rsidRPr="00425B81">
        <w:rPr>
          <w:rFonts w:asciiTheme="minorHAnsi" w:hAnsiTheme="minorHAnsi" w:cstheme="minorBidi"/>
          <w:sz w:val="22"/>
          <w:szCs w:val="22"/>
        </w:rPr>
        <w:t>nd from ATS to MDB should be 3x3</w:t>
      </w:r>
      <w:r w:rsidRPr="00425B81">
        <w:rPr>
          <w:rFonts w:asciiTheme="minorHAnsi" w:hAnsiTheme="minorHAnsi" w:cstheme="minorBidi"/>
          <w:sz w:val="22"/>
          <w:szCs w:val="22"/>
        </w:rPr>
        <w:t>5mm2+N</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Main power sources </w:t>
      </w:r>
      <w:proofErr w:type="gramStart"/>
      <w:r w:rsidRPr="00425B81">
        <w:rPr>
          <w:rFonts w:asciiTheme="minorHAnsi" w:hAnsiTheme="minorHAnsi" w:cstheme="minorBidi"/>
          <w:sz w:val="22"/>
          <w:szCs w:val="22"/>
        </w:rPr>
        <w:t>cables</w:t>
      </w:r>
      <w:proofErr w:type="gramEnd"/>
      <w:r w:rsidRPr="00425B81">
        <w:rPr>
          <w:rFonts w:asciiTheme="minorHAnsi" w:hAnsiTheme="minorHAnsi" w:cstheme="minorBidi"/>
          <w:sz w:val="22"/>
          <w:szCs w:val="22"/>
        </w:rPr>
        <w:t xml:space="preserve"> till MDBs shall be Armored PVC and XLPE insulated, and shall be 600/1000 Volt grade to BS 6346 or 5467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control cables between ATS and alarm box for external alarms (fuel low, mains faul</w:t>
      </w:r>
      <w:r w:rsidR="0093714A" w:rsidRPr="00425B81">
        <w:rPr>
          <w:rFonts w:asciiTheme="minorHAnsi" w:hAnsiTheme="minorHAnsi" w:cstheme="minorBidi"/>
          <w:sz w:val="22"/>
          <w:szCs w:val="22"/>
        </w:rPr>
        <w:t xml:space="preserve">t, gen. </w:t>
      </w:r>
      <w:proofErr w:type="gramStart"/>
      <w:r w:rsidR="0093714A" w:rsidRPr="00425B81">
        <w:rPr>
          <w:rFonts w:asciiTheme="minorHAnsi" w:hAnsiTheme="minorHAnsi" w:cstheme="minorBidi"/>
          <w:sz w:val="22"/>
          <w:szCs w:val="22"/>
        </w:rPr>
        <w:t>Fault,..</w:t>
      </w:r>
      <w:proofErr w:type="gramEnd"/>
      <w:r w:rsidR="0093714A" w:rsidRPr="00425B81">
        <w:rPr>
          <w:rFonts w:asciiTheme="minorHAnsi" w:hAnsiTheme="minorHAnsi" w:cstheme="minorBidi"/>
          <w:sz w:val="22"/>
          <w:szCs w:val="22"/>
        </w:rPr>
        <w:t>) shall be of 8*0.75MT mm2 (4</w:t>
      </w:r>
      <w:r w:rsidRPr="00425B81">
        <w:rPr>
          <w:rFonts w:asciiTheme="minorHAnsi" w:hAnsiTheme="minorHAnsi" w:cstheme="minorBidi"/>
          <w:sz w:val="22"/>
          <w:szCs w:val="22"/>
        </w:rPr>
        <w:t xml:space="preserve"> pairs) NYMHY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contro</w:t>
      </w:r>
      <w:r w:rsidR="003422B5" w:rsidRPr="00425B81">
        <w:rPr>
          <w:rFonts w:asciiTheme="minorHAnsi" w:hAnsiTheme="minorHAnsi" w:cstheme="minorBidi"/>
          <w:sz w:val="22"/>
          <w:szCs w:val="22"/>
        </w:rPr>
        <w:t>l cable between the ATS and the</w:t>
      </w:r>
      <w:r w:rsidRPr="00425B81">
        <w:rPr>
          <w:rFonts w:asciiTheme="minorHAnsi" w:hAnsiTheme="minorHAnsi" w:cstheme="minorBidi"/>
          <w:sz w:val="22"/>
          <w:szCs w:val="22"/>
        </w:rPr>
        <w:t xml:space="preserve"> generator shall be NYMHY type (4*2.5mm2)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battery chargers cable (between charger and battery) shall be NYMHY type (2*4mm2)</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Grounding cables shall be yellow/green colors with different sizes according to the site requirements (NYA</w:t>
      </w:r>
      <w:r w:rsidR="0093714A" w:rsidRPr="00425B81">
        <w:rPr>
          <w:rFonts w:asciiTheme="minorHAnsi" w:hAnsiTheme="minorHAnsi" w:cstheme="minorBidi"/>
          <w:sz w:val="22"/>
          <w:szCs w:val="22"/>
        </w:rPr>
        <w:t xml:space="preserve"> 1*2.5,</w:t>
      </w:r>
      <w:r w:rsidRPr="00425B81">
        <w:rPr>
          <w:rFonts w:asciiTheme="minorHAnsi" w:hAnsiTheme="minorHAnsi" w:cstheme="minorBidi"/>
          <w:sz w:val="22"/>
          <w:szCs w:val="22"/>
        </w:rPr>
        <w:t xml:space="preserve"> 1*</w:t>
      </w:r>
      <w:r w:rsidR="0093714A" w:rsidRPr="00425B81">
        <w:rPr>
          <w:rFonts w:asciiTheme="minorHAnsi" w:hAnsiTheme="minorHAnsi" w:cstheme="minorBidi"/>
          <w:sz w:val="22"/>
          <w:szCs w:val="22"/>
        </w:rPr>
        <w:t>4, 1*6, 1*35, 1* 50mm2</w:t>
      </w:r>
      <w:r w:rsidRPr="00425B81">
        <w:rPr>
          <w:rFonts w:asciiTheme="minorHAnsi" w:hAnsiTheme="minorHAnsi" w:cstheme="minorBidi"/>
          <w:sz w:val="22"/>
          <w:szCs w:val="22"/>
        </w:rPr>
        <w:t xml:space="preserve">)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All power cables shall be CE/UL/BS approved </w:t>
      </w:r>
    </w:p>
    <w:p w:rsidR="001F7518" w:rsidRPr="00425B81" w:rsidRDefault="007D092C" w:rsidP="007D092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cables in the ATS and MDBs should be labeled.</w:t>
      </w:r>
    </w:p>
    <w:p w:rsidR="007D092C" w:rsidRPr="00425B81" w:rsidRDefault="007D092C" w:rsidP="007D092C">
      <w:pPr>
        <w:pStyle w:val="ListParagraph"/>
        <w:ind w:left="1242"/>
        <w:rPr>
          <w:rFonts w:asciiTheme="minorHAnsi" w:hAnsiTheme="minorHAnsi" w:cstheme="minorBidi"/>
          <w:sz w:val="22"/>
          <w:szCs w:val="22"/>
        </w:rPr>
      </w:pPr>
    </w:p>
    <w:p w:rsidR="001F7518" w:rsidRPr="00425B81" w:rsidRDefault="001F7518" w:rsidP="001F7518">
      <w:pPr>
        <w:pStyle w:val="ListParagraph"/>
        <w:numPr>
          <w:ilvl w:val="0"/>
          <w:numId w:val="30"/>
        </w:numPr>
        <w:rPr>
          <w:rFonts w:asciiTheme="minorHAnsi" w:hAnsiTheme="minorHAnsi" w:cstheme="minorBidi"/>
          <w:b/>
          <w:bCs/>
          <w:sz w:val="22"/>
          <w:szCs w:val="22"/>
        </w:rPr>
      </w:pPr>
      <w:r w:rsidRPr="00425B81">
        <w:rPr>
          <w:rFonts w:asciiTheme="minorHAnsi" w:hAnsiTheme="minorHAnsi" w:cstheme="minorBidi"/>
          <w:b/>
          <w:bCs/>
          <w:sz w:val="22"/>
          <w:szCs w:val="22"/>
        </w:rPr>
        <w:t xml:space="preserve">Cable Trays </w:t>
      </w:r>
    </w:p>
    <w:p w:rsidR="001F7518" w:rsidRPr="00425B81" w:rsidRDefault="001F7518" w:rsidP="001F7518">
      <w:pPr>
        <w:pStyle w:val="ListParagraph"/>
        <w:ind w:left="1080"/>
        <w:rPr>
          <w:rFonts w:asciiTheme="minorHAnsi" w:hAnsiTheme="minorHAnsi" w:cstheme="minorBidi"/>
          <w:b/>
          <w:bCs/>
          <w:sz w:val="22"/>
          <w:szCs w:val="22"/>
        </w:rPr>
      </w:pP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Cable trays shall be hot dip galvanized, installed to carry and protect the power, control and grounding cables with the following dimensions: Height 60mm, Width 200-300mm, Length 3000mm and Thickness 0.75mm.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The cover of the cable trays shall be hot dip galvanized, thickness 0.8-1.5 mm.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No sharp edges in the cable trays and covers are permitted.</w:t>
      </w:r>
    </w:p>
    <w:p w:rsidR="001F7518" w:rsidRPr="00425B81" w:rsidRDefault="001F7518" w:rsidP="0093714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cable tray accessories (elbows, connectors, supports…) shall be of the same material of the cable trays.</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Cable tray support shall be 70cm apart for horizontal installation and 100cm apart for vertical. Supports shall be above 5cm height and protected from the water areas.</w:t>
      </w:r>
    </w:p>
    <w:p w:rsidR="00D7080C"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cables trays shall be CE/UL/BS approved</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6B1C71">
      <w:pPr>
        <w:pStyle w:val="ListParagraph"/>
        <w:ind w:left="360"/>
        <w:rPr>
          <w:rFonts w:asciiTheme="minorHAnsi" w:hAnsiTheme="minorHAnsi" w:cstheme="minorBidi"/>
          <w:sz w:val="22"/>
          <w:szCs w:val="22"/>
        </w:rPr>
      </w:pPr>
    </w:p>
    <w:p w:rsidR="00D7080C" w:rsidRPr="00425B81" w:rsidRDefault="00D7080C" w:rsidP="006B1C71">
      <w:pPr>
        <w:pStyle w:val="ListParagraph"/>
        <w:ind w:left="360"/>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install and connect multicolor wiring unshielded PVC and XLPE insulated cable including glands, cable termination, grounding wires, fixing materials, support boxes, accessories and all other incidentals required to provide a complete installation as specified. (Length may vary according to site requirements).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Furnish, install and connect a complete lighting installation, including wires, accessories, conduits, boxes and all other incidentals required to provide a complete installation as shown on drawings plus Selected points as Emergency lighting.</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Furnish, install and connect the following wiring devices </w:t>
      </w:r>
      <w:proofErr w:type="spellStart"/>
      <w:r w:rsidRPr="00425B81">
        <w:rPr>
          <w:rFonts w:asciiTheme="minorHAnsi" w:hAnsiTheme="minorHAnsi" w:cstheme="minorBidi"/>
          <w:sz w:val="22"/>
          <w:szCs w:val="22"/>
        </w:rPr>
        <w:t>LeGrand</w:t>
      </w:r>
      <w:proofErr w:type="spellEnd"/>
      <w:r w:rsidRPr="00425B81">
        <w:rPr>
          <w:rFonts w:asciiTheme="minorHAnsi" w:hAnsiTheme="minorHAnsi" w:cstheme="minorBidi"/>
          <w:sz w:val="22"/>
          <w:szCs w:val="22"/>
        </w:rPr>
        <w:t xml:space="preserve">, including cover plates, supports, boxes, conduits, wires, fixing accessories and all other incidentals required to provide a complete installation as per site inspection: Lighting single button keys, Lighting double direction button keys, Wall Sockets, (1 EDL - 2 Data - 2 UPS), Floor sockets, (1 EDL - 2 Data - 2 UPS), CCTV connection, QMS </w:t>
      </w:r>
      <w:r w:rsidRPr="00425B81">
        <w:rPr>
          <w:rFonts w:asciiTheme="minorHAnsi" w:hAnsiTheme="minorHAnsi" w:cstheme="minorBidi"/>
          <w:sz w:val="22"/>
          <w:szCs w:val="22"/>
        </w:rPr>
        <w:lastRenderedPageBreak/>
        <w:t>Data points, WIFI points, TV+ VGA, Access reader points, Fire Alarm System detections, Fire Alarm System Points, detectors, ( keys &amp; horns) to be determined by supplier.</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Electrical cables (to be determined after site inspection), Main cable 3*35 + N + Ground, Ac 3ph Cable to roof 4 * 4 mm + Ground, Ac 3ph 4*4mm + Ground, Cable Ac 4*4mm + Ground, Cable ATS + MTS from Generator location to ATS + ground (to check on site), IT Cables, </w:t>
      </w:r>
      <w:proofErr w:type="gramStart"/>
      <w:r w:rsidRPr="00425B81">
        <w:rPr>
          <w:rFonts w:asciiTheme="minorHAnsi" w:hAnsiTheme="minorHAnsi" w:cstheme="minorBidi"/>
          <w:sz w:val="22"/>
          <w:szCs w:val="22"/>
        </w:rPr>
        <w:t>Cabling</w:t>
      </w:r>
      <w:proofErr w:type="gramEnd"/>
      <w:r w:rsidRPr="00425B81">
        <w:rPr>
          <w:rFonts w:asciiTheme="minorHAnsi" w:hAnsiTheme="minorHAnsi" w:cstheme="minorBidi"/>
          <w:sz w:val="22"/>
          <w:szCs w:val="22"/>
        </w:rPr>
        <w:t xml:space="preserve"> patch cords 1meter, Cabling patch cords 3 meters WM </w:t>
      </w:r>
      <w:proofErr w:type="spellStart"/>
      <w:r w:rsidRPr="00425B81">
        <w:rPr>
          <w:rFonts w:asciiTheme="minorHAnsi" w:hAnsiTheme="minorHAnsi" w:cstheme="minorBidi"/>
          <w:sz w:val="22"/>
          <w:szCs w:val="22"/>
        </w:rPr>
        <w:t>Syslink</w:t>
      </w:r>
      <w:proofErr w:type="spellEnd"/>
      <w:r w:rsidRPr="00425B81">
        <w:rPr>
          <w:rFonts w:asciiTheme="minorHAnsi" w:hAnsiTheme="minorHAnsi" w:cstheme="minorBidi"/>
          <w:sz w:val="22"/>
          <w:szCs w:val="22"/>
        </w:rPr>
        <w:t xml:space="preserve"> Data, Cabinet 60x60 9U with Fan, Provide data cable between </w:t>
      </w:r>
      <w:proofErr w:type="spellStart"/>
      <w:r w:rsidRPr="00425B81">
        <w:rPr>
          <w:rFonts w:asciiTheme="minorHAnsi" w:hAnsiTheme="minorHAnsi" w:cstheme="minorBidi"/>
          <w:sz w:val="22"/>
          <w:szCs w:val="22"/>
        </w:rPr>
        <w:t>Ogero</w:t>
      </w:r>
      <w:proofErr w:type="spellEnd"/>
      <w:r w:rsidRPr="00425B81">
        <w:rPr>
          <w:rFonts w:asciiTheme="minorHAnsi" w:hAnsiTheme="minorHAnsi" w:cstheme="minorBidi"/>
          <w:sz w:val="22"/>
          <w:szCs w:val="22"/>
        </w:rPr>
        <w:t xml:space="preserve"> box and technical room, dedicated to the PSTN line.</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Outlets Ac Mono 2* 2.5mm based on site inspection.</w:t>
      </w:r>
    </w:p>
    <w:p w:rsidR="00852F48" w:rsidRPr="00425B81" w:rsidRDefault="00852F48" w:rsidP="00852F48">
      <w:pPr>
        <w:pStyle w:val="ListParagraph"/>
        <w:rPr>
          <w:rFonts w:asciiTheme="minorHAnsi" w:hAnsiTheme="minorHAnsi" w:cstheme="minorBidi"/>
          <w:sz w:val="22"/>
          <w:szCs w:val="22"/>
        </w:rPr>
      </w:pPr>
    </w:p>
    <w:p w:rsidR="003C1B09" w:rsidRPr="00425B81" w:rsidRDefault="00852F48" w:rsidP="00C07037">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and sockets for LCD screens</w:t>
      </w:r>
      <w:r w:rsidR="00C07037" w:rsidRPr="00425B81">
        <w:rPr>
          <w:rFonts w:asciiTheme="minorHAnsi" w:hAnsiTheme="minorHAnsi" w:cstheme="minorBidi"/>
          <w:sz w:val="22"/>
          <w:szCs w:val="22"/>
        </w:rPr>
        <w:t>, video walls and interactive touch screens “Kiosk model”</w:t>
      </w:r>
    </w:p>
    <w:p w:rsidR="003C1B09" w:rsidRPr="00425B81" w:rsidRDefault="003C1B09" w:rsidP="00C07037">
      <w:pPr>
        <w:rPr>
          <w:rFonts w:asciiTheme="minorHAnsi" w:hAnsiTheme="minorHAnsi" w:cstheme="minorBidi"/>
          <w:sz w:val="22"/>
          <w:szCs w:val="22"/>
        </w:rPr>
      </w:pPr>
    </w:p>
    <w:p w:rsidR="003C1B09" w:rsidRPr="00425B81" w:rsidRDefault="003C1B09"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for Smart QMS</w:t>
      </w:r>
    </w:p>
    <w:p w:rsidR="003C1B09" w:rsidRPr="00425B81" w:rsidRDefault="003C1B09" w:rsidP="004D3E2A">
      <w:pPr>
        <w:pStyle w:val="ListParagraph"/>
        <w:rPr>
          <w:rFonts w:asciiTheme="minorHAnsi" w:hAnsiTheme="minorHAnsi" w:cstheme="minorBidi"/>
          <w:sz w:val="22"/>
          <w:szCs w:val="22"/>
        </w:rPr>
      </w:pPr>
    </w:p>
    <w:p w:rsidR="003C1B09" w:rsidRPr="00425B81" w:rsidRDefault="003C1B09"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for Microsoft surface interactive Multi-touch table located on the 1</w:t>
      </w:r>
      <w:r w:rsidRPr="00425B81">
        <w:rPr>
          <w:rFonts w:asciiTheme="minorHAnsi" w:hAnsiTheme="minorHAnsi" w:cstheme="minorBidi"/>
          <w:sz w:val="22"/>
          <w:szCs w:val="22"/>
          <w:vertAlign w:val="superscript"/>
        </w:rPr>
        <w:t>st</w:t>
      </w:r>
      <w:r w:rsidRPr="00425B81">
        <w:rPr>
          <w:rFonts w:asciiTheme="minorHAnsi" w:hAnsiTheme="minorHAnsi" w:cstheme="minorBidi"/>
          <w:sz w:val="22"/>
          <w:szCs w:val="22"/>
        </w:rPr>
        <w:t xml:space="preserve"> floor</w:t>
      </w:r>
    </w:p>
    <w:p w:rsidR="003C1B09" w:rsidRPr="00425B81" w:rsidRDefault="003C1B09" w:rsidP="004D3E2A">
      <w:pPr>
        <w:pStyle w:val="ListParagraph"/>
        <w:rPr>
          <w:rFonts w:asciiTheme="minorHAnsi" w:hAnsiTheme="minorHAnsi" w:cstheme="minorBidi"/>
          <w:sz w:val="22"/>
          <w:szCs w:val="22"/>
        </w:rPr>
      </w:pPr>
    </w:p>
    <w:p w:rsidR="00852F48" w:rsidRPr="00425B81" w:rsidRDefault="003C1B09"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for WIFI network</w:t>
      </w:r>
      <w:r w:rsidR="00852F48" w:rsidRPr="00425B81">
        <w:rPr>
          <w:rFonts w:asciiTheme="minorHAnsi" w:hAnsiTheme="minorHAnsi" w:cstheme="minorBidi"/>
          <w:sz w:val="22"/>
          <w:szCs w:val="22"/>
        </w:rPr>
        <w:t xml:space="preserve"> </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Provide a reservation for empty tubes, from server room to Cabinets, Manager Office and to Screen Room.</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Data Patch Panel 24 Ports Termination of all ports.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Recessed track mounting to support directional led 18w spots, color white or black.</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Semi-recessed profile track, LED 12w Color white,</w:t>
      </w:r>
      <w:r w:rsidRPr="00425B81">
        <w:rPr>
          <w:rFonts w:asciiTheme="minorHAnsi" w:hAnsiTheme="minorHAnsi"/>
          <w:sz w:val="22"/>
          <w:szCs w:val="22"/>
        </w:rPr>
        <w:t xml:space="preserve"> </w:t>
      </w:r>
      <w:proofErr w:type="gramStart"/>
      <w:r w:rsidRPr="00425B81">
        <w:rPr>
          <w:rFonts w:asciiTheme="minorHAnsi" w:hAnsiTheme="minorHAnsi" w:cstheme="minorBidi"/>
          <w:sz w:val="22"/>
          <w:szCs w:val="22"/>
        </w:rPr>
        <w:t>Dim :</w:t>
      </w:r>
      <w:proofErr w:type="gramEnd"/>
      <w:r w:rsidRPr="00425B81">
        <w:rPr>
          <w:rFonts w:asciiTheme="minorHAnsi" w:hAnsiTheme="minorHAnsi" w:cstheme="minorBidi"/>
          <w:sz w:val="22"/>
          <w:szCs w:val="22"/>
        </w:rPr>
        <w:t xml:space="preserve"> 1200mm.</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Recessed Fluorescent tubes stripping, same as design and drawing, with double sided light covered </w:t>
      </w:r>
      <w:r w:rsidRPr="00425B81">
        <w:rPr>
          <w:rFonts w:asciiTheme="minorHAnsi" w:hAnsiTheme="minorHAnsi"/>
          <w:spacing w:val="-3"/>
          <w:sz w:val="22"/>
          <w:szCs w:val="22"/>
        </w:rPr>
        <w:t>by sand blasted glass &amp; Cost of cut to shape sand blasted glass to be supported by gypsum tranches sides.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spacing w:val="-3"/>
          <w:sz w:val="22"/>
          <w:szCs w:val="22"/>
        </w:rPr>
        <w:t>2x60watt tube light box type Philipp’s hanging with cables, completed set.</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Recessed square spots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Mirror light, decorative set, all included</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Indirect lighting by led strips, including all accessories, transformers, starters…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Motorized system for main facade sunscreen with </w:t>
      </w:r>
      <w:proofErr w:type="spellStart"/>
      <w:r w:rsidRPr="00425B81">
        <w:rPr>
          <w:rFonts w:asciiTheme="minorHAnsi" w:hAnsiTheme="minorHAnsi" w:cstheme="minorBidi"/>
          <w:sz w:val="22"/>
          <w:szCs w:val="22"/>
        </w:rPr>
        <w:t>somfy</w:t>
      </w:r>
      <w:proofErr w:type="spellEnd"/>
      <w:r w:rsidRPr="00425B81">
        <w:rPr>
          <w:rFonts w:asciiTheme="minorHAnsi" w:hAnsiTheme="minorHAnsi" w:cstheme="minorBidi"/>
          <w:sz w:val="22"/>
          <w:szCs w:val="22"/>
        </w:rPr>
        <w:t xml:space="preserve"> motorized roller shutters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Supply and install top and bottom wooden kitchen cabinets. Cabinet’s top shall be with granite 30mm thick with seen edges. Cabinet sides, elevations, partitions, shelves and drawers shall be of water resistant </w:t>
      </w:r>
      <w:proofErr w:type="spellStart"/>
      <w:r w:rsidRPr="00425B81">
        <w:rPr>
          <w:rFonts w:asciiTheme="minorHAnsi" w:hAnsiTheme="minorHAnsi" w:cstheme="minorBidi"/>
          <w:sz w:val="22"/>
          <w:szCs w:val="22"/>
        </w:rPr>
        <w:t>mdf</w:t>
      </w:r>
      <w:proofErr w:type="spellEnd"/>
      <w:r w:rsidRPr="00425B81">
        <w:rPr>
          <w:rFonts w:asciiTheme="minorHAnsi" w:hAnsiTheme="minorHAnsi" w:cstheme="minorBidi"/>
          <w:sz w:val="22"/>
          <w:szCs w:val="22"/>
        </w:rPr>
        <w:t xml:space="preserve"> 18mm thick wood, laminate with 0.8mm thick Formica sheet externally and internally, including ironmongery, handles and locks. Price to include: Compact midsize refrigerator, </w:t>
      </w:r>
      <w:r w:rsidRPr="00425B81">
        <w:rPr>
          <w:rFonts w:asciiTheme="minorHAnsi" w:hAnsiTheme="minorHAnsi" w:cstheme="minorBidi"/>
          <w:sz w:val="22"/>
          <w:szCs w:val="22"/>
        </w:rPr>
        <w:lastRenderedPageBreak/>
        <w:t>to be built in the kitchen cabinets Provide and installation of 25liters Microwave to fit in the upper part of the cabinet kitchen.</w:t>
      </w:r>
    </w:p>
    <w:p w:rsidR="006B1C71" w:rsidRPr="00425B81" w:rsidRDefault="006B1C71" w:rsidP="006B1C71">
      <w:pPr>
        <w:pStyle w:val="ListParagraph"/>
        <w:rPr>
          <w:rFonts w:asciiTheme="minorHAnsi" w:hAnsiTheme="minorHAnsi" w:cstheme="minorBidi"/>
          <w:sz w:val="22"/>
          <w:szCs w:val="22"/>
        </w:rPr>
      </w:pPr>
    </w:p>
    <w:p w:rsidR="00EF5E6F" w:rsidRPr="00EF5E6F" w:rsidRDefault="00EF5E6F" w:rsidP="00EF5E6F">
      <w:pPr>
        <w:pStyle w:val="ListParagraph"/>
        <w:numPr>
          <w:ilvl w:val="0"/>
          <w:numId w:val="8"/>
        </w:numPr>
        <w:rPr>
          <w:rFonts w:asciiTheme="minorHAnsi" w:hAnsiTheme="minorHAnsi" w:cstheme="minorBidi"/>
          <w:sz w:val="22"/>
          <w:szCs w:val="22"/>
        </w:rPr>
      </w:pPr>
      <w:r w:rsidRPr="00EF5E6F">
        <w:rPr>
          <w:rFonts w:asciiTheme="minorHAnsi" w:hAnsiTheme="minorHAnsi" w:cstheme="minorBidi"/>
          <w:sz w:val="22"/>
          <w:szCs w:val="22"/>
        </w:rPr>
        <w:t>Workstation desks:</w:t>
      </w:r>
    </w:p>
    <w:p w:rsidR="006B1C71" w:rsidRDefault="00EF5E6F" w:rsidP="00EF5E6F">
      <w:pPr>
        <w:pStyle w:val="ListParagraph"/>
        <w:ind w:left="360"/>
        <w:rPr>
          <w:rFonts w:asciiTheme="minorHAnsi" w:hAnsiTheme="minorHAnsi" w:cstheme="minorBidi"/>
          <w:sz w:val="22"/>
          <w:szCs w:val="22"/>
        </w:rPr>
      </w:pPr>
      <w:r w:rsidRPr="00EF5E6F">
        <w:rPr>
          <w:rFonts w:asciiTheme="minorHAnsi" w:hAnsiTheme="minorHAnsi" w:cstheme="minorBidi"/>
          <w:sz w:val="22"/>
          <w:szCs w:val="22"/>
        </w:rPr>
        <w:t xml:space="preserve">Supply and fixing of the workstation desks on metal legs (L145cmx W80cmxH80cm) with all fixing accessories, set of 3 drawers unit with central lock on wheels, electrical hardware and ironmongery, made of 1.8cm water resistant High Pressure Laminate sheets, </w:t>
      </w:r>
      <w:proofErr w:type="gramStart"/>
      <w:r w:rsidRPr="00EF5E6F">
        <w:rPr>
          <w:rFonts w:asciiTheme="minorHAnsi" w:hAnsiTheme="minorHAnsi" w:cstheme="minorBidi"/>
          <w:sz w:val="22"/>
          <w:szCs w:val="22"/>
        </w:rPr>
        <w:t>With</w:t>
      </w:r>
      <w:proofErr w:type="gramEnd"/>
      <w:r w:rsidRPr="00EF5E6F">
        <w:rPr>
          <w:rFonts w:asciiTheme="minorHAnsi" w:hAnsiTheme="minorHAnsi" w:cstheme="minorBidi"/>
          <w:sz w:val="22"/>
          <w:szCs w:val="22"/>
        </w:rPr>
        <w:t xml:space="preserve"> semi partition wall for electrical</w:t>
      </w:r>
      <w:r>
        <w:rPr>
          <w:rFonts w:asciiTheme="minorHAnsi" w:hAnsiTheme="minorHAnsi" w:cstheme="minorBidi"/>
          <w:sz w:val="22"/>
          <w:szCs w:val="22"/>
        </w:rPr>
        <w:t xml:space="preserve"> wiring - in addition to a side</w:t>
      </w:r>
      <w:r w:rsidRPr="00EF5E6F">
        <w:rPr>
          <w:rFonts w:asciiTheme="minorHAnsi" w:hAnsiTheme="minorHAnsi" w:cstheme="minorBidi"/>
          <w:sz w:val="22"/>
          <w:szCs w:val="22"/>
        </w:rPr>
        <w:t xml:space="preserve"> wooden partition (70x70x</w:t>
      </w:r>
      <w:r>
        <w:rPr>
          <w:rFonts w:asciiTheme="minorHAnsi" w:hAnsiTheme="minorHAnsi" w:cstheme="minorBidi"/>
          <w:sz w:val="22"/>
          <w:szCs w:val="22"/>
        </w:rPr>
        <w:t>3.6cm)-</w:t>
      </w:r>
      <w:r w:rsidRPr="00EF5E6F">
        <w:t xml:space="preserve"> </w:t>
      </w:r>
      <w:r w:rsidRPr="00EF5E6F">
        <w:rPr>
          <w:rFonts w:asciiTheme="minorHAnsi" w:hAnsiTheme="minorHAnsi" w:cstheme="minorBidi"/>
          <w:sz w:val="22"/>
          <w:szCs w:val="22"/>
        </w:rPr>
        <w:t>Color of desks off-white, please include samples of wood and models</w:t>
      </w:r>
      <w:r>
        <w:rPr>
          <w:rFonts w:asciiTheme="minorHAnsi" w:hAnsiTheme="minorHAnsi" w:cstheme="minorBidi"/>
          <w:sz w:val="22"/>
          <w:szCs w:val="22"/>
        </w:rPr>
        <w:t xml:space="preserve">. </w:t>
      </w:r>
      <w:r w:rsidRPr="00EF5E6F">
        <w:rPr>
          <w:rFonts w:asciiTheme="minorHAnsi" w:hAnsiTheme="minorHAnsi" w:cstheme="minorBidi"/>
          <w:sz w:val="22"/>
          <w:szCs w:val="22"/>
        </w:rPr>
        <w:t>(Desk front panel size should be extended to floor) as per approved design.</w:t>
      </w:r>
    </w:p>
    <w:p w:rsidR="00853BC2" w:rsidRDefault="00853BC2" w:rsidP="00EF5E6F">
      <w:pPr>
        <w:pStyle w:val="ListParagraph"/>
        <w:ind w:left="360"/>
        <w:rPr>
          <w:rFonts w:asciiTheme="minorHAnsi" w:hAnsiTheme="minorHAnsi" w:cstheme="minorBidi"/>
          <w:sz w:val="22"/>
          <w:szCs w:val="22"/>
        </w:rPr>
      </w:pPr>
    </w:p>
    <w:p w:rsidR="00853BC2" w:rsidRDefault="00853BC2" w:rsidP="00853BC2">
      <w:pPr>
        <w:pStyle w:val="ListParagraph"/>
        <w:numPr>
          <w:ilvl w:val="0"/>
          <w:numId w:val="8"/>
        </w:numPr>
        <w:rPr>
          <w:rFonts w:asciiTheme="minorHAnsi" w:hAnsiTheme="minorHAnsi" w:cstheme="minorBidi"/>
          <w:sz w:val="22"/>
          <w:szCs w:val="22"/>
        </w:rPr>
      </w:pPr>
      <w:r w:rsidRPr="00853BC2">
        <w:rPr>
          <w:rFonts w:asciiTheme="minorHAnsi" w:hAnsiTheme="minorHAnsi" w:cstheme="minorBidi"/>
          <w:sz w:val="22"/>
          <w:szCs w:val="22"/>
        </w:rPr>
        <w:t>Managerial "L" shape desk on metal legs with all fixing accessories (160 x 80 x 75 cm + extension 80 x 80 x 75 cm) +set of 3 drawers unit with central Lock-Including coffee table as per approved design.</w:t>
      </w:r>
    </w:p>
    <w:p w:rsidR="00EF5E6F" w:rsidRPr="00425B81" w:rsidRDefault="00EF5E6F" w:rsidP="00EF5E6F">
      <w:pPr>
        <w:pStyle w:val="ListParagraph"/>
        <w:ind w:left="360"/>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Supply and filling synthetic resin into a designed pylon mold, vacuumed to extract air bubbles. Cast to be sanded, shaped, machined, drilled, taped and painted glossy white finish </w:t>
      </w:r>
      <w:proofErr w:type="gramStart"/>
      <w:r w:rsidRPr="00425B81">
        <w:rPr>
          <w:rFonts w:asciiTheme="minorHAnsi" w:hAnsiTheme="minorHAnsi" w:cstheme="minorBidi"/>
          <w:sz w:val="22"/>
          <w:szCs w:val="22"/>
        </w:rPr>
        <w:t>As</w:t>
      </w:r>
      <w:proofErr w:type="gramEnd"/>
      <w:r w:rsidRPr="00425B81">
        <w:rPr>
          <w:rFonts w:asciiTheme="minorHAnsi" w:hAnsiTheme="minorHAnsi" w:cstheme="minorBidi"/>
          <w:sz w:val="22"/>
          <w:szCs w:val="22"/>
        </w:rPr>
        <w:t xml:space="preserve"> per drawings/site visit and 3d rendering look h x 750mm diameter.</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Supply and fixing of the semicircular counter, with all fixing accessories, drawers, shelves electrical hardware and ironmongery.  Made from 18mm water resistant </w:t>
      </w:r>
      <w:proofErr w:type="spellStart"/>
      <w:r w:rsidRPr="00425B81">
        <w:rPr>
          <w:rFonts w:asciiTheme="minorHAnsi" w:hAnsiTheme="minorHAnsi" w:cstheme="minorBidi"/>
          <w:sz w:val="22"/>
          <w:szCs w:val="22"/>
        </w:rPr>
        <w:t>mdf</w:t>
      </w:r>
      <w:proofErr w:type="spellEnd"/>
      <w:r w:rsidRPr="00425B81">
        <w:rPr>
          <w:rFonts w:asciiTheme="minorHAnsi" w:hAnsiTheme="minorHAnsi" w:cstheme="minorBidi"/>
          <w:sz w:val="22"/>
          <w:szCs w:val="22"/>
        </w:rPr>
        <w:t xml:space="preserve"> wood painted white polyurethane spray paint semi glossy finish Round shape to be cut on router.</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EF5E6F">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Cabinets: </w:t>
      </w:r>
      <w:r w:rsidR="00EF5E6F" w:rsidRPr="00EF5E6F">
        <w:rPr>
          <w:rFonts w:asciiTheme="minorHAnsi" w:hAnsiTheme="minorHAnsi" w:cstheme="minorBidi"/>
          <w:sz w:val="22"/>
          <w:szCs w:val="22"/>
        </w:rPr>
        <w:t>Supply and fixing of the workstation back cabinets dim: L120cmxW50cmxH80cm with all fixing accessories, 3.6cm shelves thickness and ironmongery, made of 1.8cm water resistant High Pressure Laminate sheets as per approved design.</w:t>
      </w:r>
      <w:r w:rsidR="00EF5E6F">
        <w:rPr>
          <w:rFonts w:asciiTheme="minorHAnsi" w:hAnsiTheme="minorHAnsi" w:cstheme="minorBidi"/>
          <w:sz w:val="22"/>
          <w:szCs w:val="22"/>
        </w:rPr>
        <w:t xml:space="preserve"> Color </w:t>
      </w:r>
      <w:r w:rsidR="00EF5E6F" w:rsidRPr="00EF5E6F">
        <w:rPr>
          <w:rFonts w:asciiTheme="minorHAnsi" w:hAnsiTheme="minorHAnsi" w:cstheme="minorBidi"/>
          <w:sz w:val="22"/>
          <w:szCs w:val="22"/>
        </w:rPr>
        <w:t>off-white, please include samples of wood and models</w:t>
      </w:r>
      <w:r w:rsidR="00EF5E6F">
        <w:rPr>
          <w:rFonts w:asciiTheme="minorHAnsi" w:hAnsiTheme="minorHAnsi" w:cstheme="minorBidi"/>
          <w:sz w:val="22"/>
          <w:szCs w:val="22"/>
        </w:rPr>
        <w:t>.</w:t>
      </w:r>
    </w:p>
    <w:p w:rsidR="006B1C71" w:rsidRPr="00425B81" w:rsidRDefault="006B1C71" w:rsidP="006B1C71">
      <w:pPr>
        <w:pStyle w:val="ListParagraph"/>
        <w:rPr>
          <w:rFonts w:asciiTheme="minorHAnsi" w:hAnsiTheme="minorHAnsi" w:cstheme="minorBidi"/>
          <w:sz w:val="22"/>
          <w:szCs w:val="22"/>
        </w:rPr>
      </w:pPr>
    </w:p>
    <w:p w:rsidR="006B1C7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Waiting Sofa: Manufacturing of custom size Sofa, double side seat from wood chassis and steel legs with super high density foam in good quality of imitation leather, all complete as per drawings/site visit.</w:t>
      </w:r>
    </w:p>
    <w:p w:rsidR="00853BC2" w:rsidRPr="00853BC2" w:rsidRDefault="00853BC2" w:rsidP="00853BC2">
      <w:pPr>
        <w:pStyle w:val="ListParagraph"/>
        <w:rPr>
          <w:rFonts w:asciiTheme="minorHAnsi" w:hAnsiTheme="minorHAnsi" w:cstheme="minorBidi"/>
          <w:sz w:val="22"/>
          <w:szCs w:val="22"/>
        </w:rPr>
      </w:pPr>
    </w:p>
    <w:p w:rsidR="00853BC2" w:rsidRPr="00425B81" w:rsidRDefault="00853BC2" w:rsidP="00853BC2">
      <w:pPr>
        <w:pStyle w:val="ListParagraph"/>
        <w:numPr>
          <w:ilvl w:val="0"/>
          <w:numId w:val="8"/>
        </w:numPr>
        <w:rPr>
          <w:rFonts w:asciiTheme="minorHAnsi" w:hAnsiTheme="minorHAnsi" w:cstheme="minorBidi"/>
          <w:sz w:val="22"/>
          <w:szCs w:val="22"/>
        </w:rPr>
      </w:pPr>
      <w:r w:rsidRPr="00853BC2">
        <w:rPr>
          <w:rFonts w:asciiTheme="minorHAnsi" w:hAnsiTheme="minorHAnsi" w:cstheme="minorBidi"/>
          <w:sz w:val="22"/>
          <w:szCs w:val="22"/>
        </w:rPr>
        <w:t>Waiting area: 2 x 2 seater benches + 2 x 3 seater benches (Color gray or silver) sample/models needed</w:t>
      </w:r>
    </w:p>
    <w:p w:rsidR="000F5530" w:rsidRPr="00425B81" w:rsidRDefault="000F5530" w:rsidP="000F5530">
      <w:pPr>
        <w:pStyle w:val="ListParagraph"/>
        <w:rPr>
          <w:rFonts w:asciiTheme="minorHAnsi" w:hAnsiTheme="minorHAnsi" w:cstheme="minorBidi"/>
          <w:sz w:val="22"/>
          <w:szCs w:val="22"/>
        </w:rPr>
      </w:pPr>
    </w:p>
    <w:p w:rsidR="000F5530" w:rsidRPr="00425B81" w:rsidRDefault="000F5530" w:rsidP="00050881">
      <w:pPr>
        <w:pStyle w:val="ListParagraph"/>
        <w:numPr>
          <w:ilvl w:val="0"/>
          <w:numId w:val="8"/>
        </w:numPr>
        <w:rPr>
          <w:rFonts w:ascii="Calibri" w:hAnsi="Calibri" w:cstheme="minorBidi"/>
          <w:sz w:val="22"/>
          <w:szCs w:val="22"/>
        </w:rPr>
      </w:pPr>
      <w:r w:rsidRPr="00425B81">
        <w:rPr>
          <w:rFonts w:ascii="Calibri" w:hAnsi="Calibri" w:cstheme="minorBidi"/>
          <w:sz w:val="22"/>
          <w:szCs w:val="22"/>
        </w:rPr>
        <w:t>Could be operated by remote control.</w:t>
      </w:r>
    </w:p>
    <w:p w:rsidR="0086201D" w:rsidRPr="00425B81" w:rsidRDefault="0086201D" w:rsidP="00D96A5E">
      <w:pPr>
        <w:pStyle w:val="ListParagraph"/>
        <w:ind w:left="180" w:hanging="180"/>
        <w:contextualSpacing w:val="0"/>
        <w:rPr>
          <w:rFonts w:ascii="Calibri" w:hAnsi="Calibri"/>
          <w:sz w:val="22"/>
          <w:szCs w:val="22"/>
        </w:rPr>
      </w:pPr>
    </w:p>
    <w:p w:rsidR="009865A4" w:rsidRPr="00425B81" w:rsidRDefault="009865A4" w:rsidP="005A53E5">
      <w:pPr>
        <w:pStyle w:val="Heading2"/>
        <w:rPr>
          <w:i w:val="0"/>
          <w:iCs w:val="0"/>
        </w:rPr>
      </w:pPr>
      <w:bookmarkStart w:id="24" w:name="_Toc480552326"/>
      <w:r w:rsidRPr="00425B81">
        <w:rPr>
          <w:i w:val="0"/>
          <w:iCs w:val="0"/>
        </w:rPr>
        <w:t>NETWORK CABLING:</w:t>
      </w:r>
      <w:bookmarkEnd w:id="24"/>
    </w:p>
    <w:p w:rsidR="009865A4" w:rsidRPr="00425B81" w:rsidRDefault="009865A4" w:rsidP="009865A4">
      <w:pPr>
        <w:autoSpaceDE w:val="0"/>
        <w:autoSpaceDN w:val="0"/>
        <w:adjustRightInd w:val="0"/>
        <w:rPr>
          <w:rFonts w:ascii="Calibri" w:hAnsi="Calibri" w:cs="Tahoma"/>
          <w:sz w:val="22"/>
          <w:szCs w:val="22"/>
        </w:rPr>
      </w:pPr>
      <w:r w:rsidRPr="00425B81">
        <w:rPr>
          <w:rFonts w:ascii="Calibri" w:hAnsi="Calibri" w:cs="Tahoma"/>
          <w:sz w:val="22"/>
          <w:szCs w:val="22"/>
        </w:rPr>
        <w:t xml:space="preserve">For the cabling, </w:t>
      </w:r>
      <w:r w:rsidR="0086201D" w:rsidRPr="00425B81">
        <w:rPr>
          <w:rFonts w:ascii="Calibri" w:hAnsi="Calibri" w:cs="Tahoma"/>
          <w:sz w:val="22"/>
          <w:szCs w:val="22"/>
        </w:rPr>
        <w:t>bidders</w:t>
      </w:r>
      <w:r w:rsidRPr="00425B81">
        <w:rPr>
          <w:rFonts w:ascii="Calibri" w:hAnsi="Calibri" w:cs="Tahoma"/>
          <w:sz w:val="22"/>
          <w:szCs w:val="22"/>
        </w:rPr>
        <w:t xml:space="preserve"> </w:t>
      </w:r>
      <w:r w:rsidR="0086201D" w:rsidRPr="00425B81">
        <w:rPr>
          <w:rFonts w:ascii="Calibri" w:hAnsi="Calibri" w:cs="Tahoma"/>
          <w:sz w:val="22"/>
          <w:szCs w:val="22"/>
        </w:rPr>
        <w:t>should ensure</w:t>
      </w:r>
      <w:r w:rsidRPr="00425B81">
        <w:rPr>
          <w:rFonts w:ascii="Calibri" w:hAnsi="Calibri" w:cs="Tahoma"/>
          <w:sz w:val="22"/>
          <w:szCs w:val="22"/>
        </w:rPr>
        <w:t xml:space="preserve"> the below:</w:t>
      </w:r>
    </w:p>
    <w:p w:rsidR="009865A4" w:rsidRPr="00425B81" w:rsidRDefault="009865A4" w:rsidP="009865A4">
      <w:pPr>
        <w:pStyle w:val="Normal0"/>
        <w:widowControl/>
        <w:autoSpaceDE/>
        <w:adjustRightInd/>
        <w:ind w:left="720" w:hanging="360"/>
        <w:rPr>
          <w:rFonts w:ascii="Calibri" w:hAnsi="Calibri" w:cs="Tahoma"/>
          <w:b/>
          <w:bCs/>
          <w:sz w:val="22"/>
          <w:szCs w:val="22"/>
          <w:u w:val="single"/>
        </w:rPr>
      </w:pPr>
      <w:r w:rsidRPr="00425B81">
        <w:rPr>
          <w:rFonts w:ascii="Calibri" w:hAnsi="Calibri" w:cs="Tahoma"/>
          <w:b/>
          <w:bCs/>
          <w:sz w:val="22"/>
          <w:szCs w:val="22"/>
          <w:u w:val="single"/>
        </w:rPr>
        <w:t>Cabling termination:</w:t>
      </w:r>
    </w:p>
    <w:p w:rsidR="009865A4" w:rsidRPr="00425B81" w:rsidRDefault="009865A4" w:rsidP="00050881">
      <w:pPr>
        <w:pStyle w:val="Normal0"/>
        <w:widowControl/>
        <w:numPr>
          <w:ilvl w:val="1"/>
          <w:numId w:val="11"/>
        </w:numPr>
        <w:autoSpaceDE/>
        <w:adjustRightInd/>
        <w:rPr>
          <w:rFonts w:ascii="Calibri" w:hAnsi="Calibri" w:cs="Tahoma"/>
          <w:sz w:val="22"/>
          <w:szCs w:val="22"/>
        </w:rPr>
      </w:pPr>
      <w:r w:rsidRPr="00425B81">
        <w:rPr>
          <w:rFonts w:ascii="Calibri" w:hAnsi="Calibri" w:cs="Tahoma"/>
          <w:sz w:val="22"/>
          <w:szCs w:val="22"/>
        </w:rPr>
        <w:t>All cabling should be terminated on patch panels in the cabinet</w:t>
      </w:r>
    </w:p>
    <w:p w:rsidR="009865A4" w:rsidRPr="00425B81" w:rsidRDefault="009865A4" w:rsidP="00050881">
      <w:pPr>
        <w:pStyle w:val="Normal0"/>
        <w:widowControl/>
        <w:numPr>
          <w:ilvl w:val="1"/>
          <w:numId w:val="11"/>
        </w:numPr>
        <w:autoSpaceDE/>
        <w:adjustRightInd/>
        <w:rPr>
          <w:rFonts w:ascii="Calibri" w:hAnsi="Calibri" w:cs="Tahoma"/>
          <w:sz w:val="22"/>
          <w:szCs w:val="22"/>
        </w:rPr>
      </w:pPr>
      <w:r w:rsidRPr="00425B81">
        <w:rPr>
          <w:rFonts w:ascii="Calibri" w:hAnsi="Calibri" w:cs="Tahoma"/>
          <w:sz w:val="22"/>
          <w:szCs w:val="22"/>
        </w:rPr>
        <w:t xml:space="preserve">For the end user </w:t>
      </w:r>
      <w:proofErr w:type="gramStart"/>
      <w:r w:rsidRPr="00425B81">
        <w:rPr>
          <w:rFonts w:ascii="Calibri" w:hAnsi="Calibri" w:cs="Tahoma"/>
          <w:sz w:val="22"/>
          <w:szCs w:val="22"/>
        </w:rPr>
        <w:t>side</w:t>
      </w:r>
      <w:proofErr w:type="gramEnd"/>
      <w:r w:rsidRPr="00425B81">
        <w:rPr>
          <w:rFonts w:ascii="Calibri" w:hAnsi="Calibri" w:cs="Tahoma"/>
          <w:sz w:val="22"/>
          <w:szCs w:val="22"/>
        </w:rPr>
        <w:t xml:space="preserve"> the termination should be done using network outlets.</w:t>
      </w:r>
    </w:p>
    <w:p w:rsidR="0086201D" w:rsidRPr="00425B81" w:rsidRDefault="0086201D" w:rsidP="0086201D">
      <w:pPr>
        <w:pStyle w:val="Normal0"/>
        <w:widowControl/>
        <w:autoSpaceDE/>
        <w:adjustRightInd/>
        <w:ind w:left="1440"/>
        <w:rPr>
          <w:rFonts w:ascii="Calibri" w:hAnsi="Calibri" w:cs="Tahoma"/>
          <w:sz w:val="22"/>
          <w:szCs w:val="22"/>
        </w:rPr>
      </w:pP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Cable organizer should be </w:t>
      </w:r>
      <w:proofErr w:type="gramStart"/>
      <w:r w:rsidRPr="00425B81">
        <w:rPr>
          <w:rFonts w:ascii="Calibri" w:hAnsi="Calibri" w:cs="Tahoma"/>
          <w:sz w:val="22"/>
          <w:szCs w:val="22"/>
        </w:rPr>
        <w:t>provide</w:t>
      </w:r>
      <w:proofErr w:type="gramEnd"/>
      <w:r w:rsidRPr="00425B81">
        <w:rPr>
          <w:rFonts w:ascii="Calibri" w:hAnsi="Calibri" w:cs="Tahoma"/>
          <w:sz w:val="22"/>
          <w:szCs w:val="22"/>
        </w:rPr>
        <w:t xml:space="preserve"> for each patch panel. (with a cover on the front end)</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4 additional cables organizers should be provided for the current installed switches. (with a cover on the front end)</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lastRenderedPageBreak/>
        <w:t>All cabling should be labeled.</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All cabling should be tested, </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Detailed test report should be provided prior to any acceptance.</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All cabling should be at least UTP Cat 6. (3M brand is a plus, or equivalent quality)</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Bidder to provide also all needed factory terminated patch cords (3M brand)</w:t>
      </w:r>
    </w:p>
    <w:p w:rsidR="0032452A" w:rsidRPr="00425B81" w:rsidRDefault="0032452A"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Supplying and installing cables for LCD screens</w:t>
      </w:r>
      <w:r w:rsidR="005A53E5" w:rsidRPr="00425B81">
        <w:rPr>
          <w:rFonts w:ascii="Calibri" w:hAnsi="Calibri" w:cs="Tahoma"/>
          <w:sz w:val="22"/>
          <w:szCs w:val="22"/>
        </w:rPr>
        <w:t xml:space="preserve"> and video walls</w:t>
      </w:r>
    </w:p>
    <w:p w:rsidR="003C1B09" w:rsidRPr="00425B81" w:rsidRDefault="003C1B09"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Supplying and installing network cables for Smart QMS</w:t>
      </w:r>
    </w:p>
    <w:p w:rsidR="003C1B09" w:rsidRPr="00425B81" w:rsidRDefault="003C1B09"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Supplying and installing network cables for </w:t>
      </w:r>
      <w:r w:rsidR="005A53E5" w:rsidRPr="00425B81">
        <w:rPr>
          <w:rFonts w:ascii="Calibri" w:hAnsi="Calibri" w:cs="Tahoma"/>
          <w:sz w:val="22"/>
          <w:szCs w:val="22"/>
        </w:rPr>
        <w:t>WIFI connection</w:t>
      </w:r>
    </w:p>
    <w:p w:rsidR="003C1B09" w:rsidRPr="00425B81" w:rsidRDefault="003C1B09" w:rsidP="00050881">
      <w:pPr>
        <w:pStyle w:val="ListParagraph"/>
        <w:numPr>
          <w:ilvl w:val="0"/>
          <w:numId w:val="10"/>
        </w:numPr>
        <w:rPr>
          <w:rFonts w:asciiTheme="minorHAnsi" w:hAnsiTheme="minorHAnsi" w:cstheme="minorBidi"/>
          <w:sz w:val="22"/>
          <w:szCs w:val="22"/>
        </w:rPr>
      </w:pPr>
      <w:r w:rsidRPr="00425B81">
        <w:rPr>
          <w:rFonts w:ascii="Calibri" w:hAnsi="Calibri" w:cs="Tahoma"/>
          <w:sz w:val="22"/>
          <w:szCs w:val="22"/>
        </w:rPr>
        <w:t>Supplying and installing network cables for</w:t>
      </w:r>
      <w:r w:rsidRPr="00425B81">
        <w:rPr>
          <w:rFonts w:asciiTheme="minorHAnsi" w:hAnsiTheme="minorHAnsi" w:cstheme="minorBidi"/>
          <w:sz w:val="22"/>
          <w:szCs w:val="22"/>
        </w:rPr>
        <w:t xml:space="preserve"> interactive touch screens “Kiosk model”</w:t>
      </w:r>
    </w:p>
    <w:p w:rsidR="003C1B09" w:rsidRPr="00425B81" w:rsidRDefault="003C1B09"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Supplying and installing network cables for </w:t>
      </w:r>
      <w:proofErr w:type="spellStart"/>
      <w:r w:rsidRPr="00425B81">
        <w:rPr>
          <w:rFonts w:ascii="Calibri" w:hAnsi="Calibri" w:cs="Tahoma"/>
          <w:sz w:val="22"/>
          <w:szCs w:val="22"/>
        </w:rPr>
        <w:t>Mutli</w:t>
      </w:r>
      <w:proofErr w:type="spellEnd"/>
      <w:r w:rsidRPr="00425B81">
        <w:rPr>
          <w:rFonts w:ascii="Calibri" w:hAnsi="Calibri" w:cs="Tahoma"/>
          <w:sz w:val="22"/>
          <w:szCs w:val="22"/>
        </w:rPr>
        <w:t>-touch table</w:t>
      </w:r>
    </w:p>
    <w:p w:rsidR="005A53E5" w:rsidRPr="00425B81" w:rsidRDefault="005A53E5" w:rsidP="00D96A5E">
      <w:pPr>
        <w:pStyle w:val="ListParagraph"/>
        <w:ind w:left="180" w:hanging="180"/>
        <w:contextualSpacing w:val="0"/>
        <w:rPr>
          <w:rFonts w:ascii="Calibri" w:hAnsi="Calibri"/>
          <w:sz w:val="22"/>
          <w:szCs w:val="22"/>
        </w:rPr>
      </w:pPr>
    </w:p>
    <w:p w:rsidR="009865A4" w:rsidRPr="00425B81" w:rsidRDefault="009865A4" w:rsidP="005A53E5">
      <w:pPr>
        <w:pStyle w:val="Heading2"/>
        <w:rPr>
          <w:i w:val="0"/>
          <w:iCs w:val="0"/>
        </w:rPr>
      </w:pPr>
      <w:bookmarkStart w:id="25" w:name="_Toc480552327"/>
      <w:r w:rsidRPr="00425B81">
        <w:rPr>
          <w:i w:val="0"/>
          <w:iCs w:val="0"/>
        </w:rPr>
        <w:t>HVAC</w:t>
      </w:r>
      <w:bookmarkEnd w:id="25"/>
    </w:p>
    <w:p w:rsidR="009865A4" w:rsidRPr="00425B81" w:rsidRDefault="009865A4"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 xml:space="preserve">DX A/C UNITS Carrier, Lenox, </w:t>
      </w:r>
      <w:proofErr w:type="spellStart"/>
      <w:r w:rsidRPr="00425B81">
        <w:rPr>
          <w:rFonts w:asciiTheme="minorHAnsi" w:hAnsiTheme="minorHAnsi" w:cstheme="minorBidi"/>
          <w:sz w:val="22"/>
          <w:szCs w:val="22"/>
        </w:rPr>
        <w:t>Gree</w:t>
      </w:r>
      <w:proofErr w:type="spellEnd"/>
      <w:r w:rsidRPr="00425B81">
        <w:rPr>
          <w:rFonts w:asciiTheme="minorHAnsi" w:hAnsiTheme="minorHAnsi" w:cstheme="minorBidi"/>
          <w:sz w:val="22"/>
          <w:szCs w:val="22"/>
        </w:rPr>
        <w:t xml:space="preserve"> or equivalent split, </w:t>
      </w:r>
      <w:r w:rsidR="0078484E" w:rsidRPr="00425B81">
        <w:rPr>
          <w:rFonts w:asciiTheme="minorHAnsi" w:hAnsiTheme="minorHAnsi" w:cstheme="minorBidi"/>
          <w:sz w:val="22"/>
          <w:szCs w:val="22"/>
        </w:rPr>
        <w:t xml:space="preserve">cassette, </w:t>
      </w:r>
      <w:r w:rsidRPr="00425B81">
        <w:rPr>
          <w:rFonts w:asciiTheme="minorHAnsi" w:hAnsiTheme="minorHAnsi" w:cstheme="minorBidi"/>
          <w:sz w:val="22"/>
          <w:szCs w:val="22"/>
        </w:rPr>
        <w:t>vertical, horizontal ceiling and/or floor type system Heat pump, Ducted Type Supply, install and test the following split units including evaporator blower unit and condensing unit with all steel support, vibration isolators, wiring, fittings, thermostats, controls,</w:t>
      </w:r>
      <w:r w:rsidR="0078484E" w:rsidRPr="00425B81">
        <w:rPr>
          <w:rFonts w:asciiTheme="minorHAnsi" w:hAnsiTheme="minorHAnsi" w:cstheme="minorBidi"/>
          <w:sz w:val="22"/>
          <w:szCs w:val="22"/>
        </w:rPr>
        <w:t xml:space="preserve"> drainage(not less than 1” thickness)/coring</w:t>
      </w:r>
      <w:r w:rsidRPr="00425B81">
        <w:rPr>
          <w:rFonts w:asciiTheme="minorHAnsi" w:hAnsiTheme="minorHAnsi" w:cstheme="minorBidi"/>
          <w:sz w:val="22"/>
          <w:szCs w:val="22"/>
        </w:rPr>
        <w:t xml:space="preserve"> for each unit and all accessories as specified as shown on drawings 60000 BTU/</w:t>
      </w:r>
      <w:proofErr w:type="spellStart"/>
      <w:r w:rsidRPr="00425B81">
        <w:rPr>
          <w:rFonts w:asciiTheme="minorHAnsi" w:hAnsiTheme="minorHAnsi" w:cstheme="minorBidi"/>
          <w:sz w:val="22"/>
          <w:szCs w:val="22"/>
        </w:rPr>
        <w:t>hr</w:t>
      </w:r>
      <w:proofErr w:type="spellEnd"/>
      <w:r w:rsidRPr="00425B81">
        <w:rPr>
          <w:rFonts w:asciiTheme="minorHAnsi" w:hAnsiTheme="minorHAnsi" w:cstheme="minorBidi"/>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cstheme="minorBidi"/>
          <w:sz w:val="22"/>
          <w:szCs w:val="22"/>
        </w:rPr>
        <w:t>, 48000 BTU/</w:t>
      </w:r>
      <w:proofErr w:type="spellStart"/>
      <w:r w:rsidRPr="00425B81">
        <w:rPr>
          <w:rFonts w:asciiTheme="minorHAnsi" w:hAnsiTheme="minorHAnsi" w:cstheme="minorBidi"/>
          <w:sz w:val="22"/>
          <w:szCs w:val="22"/>
        </w:rPr>
        <w:t>hr</w:t>
      </w:r>
      <w:proofErr w:type="spellEnd"/>
      <w:r w:rsidRPr="00425B81">
        <w:rPr>
          <w:rFonts w:asciiTheme="minorHAnsi" w:hAnsiTheme="minorHAnsi" w:cstheme="minorBidi"/>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cstheme="minorBidi"/>
          <w:sz w:val="22"/>
          <w:szCs w:val="22"/>
        </w:rPr>
        <w:t>, 36000 BTU/</w:t>
      </w:r>
      <w:proofErr w:type="spellStart"/>
      <w:r w:rsidRPr="00425B81">
        <w:rPr>
          <w:rFonts w:asciiTheme="minorHAnsi" w:hAnsiTheme="minorHAnsi" w:cstheme="minorBidi"/>
          <w:sz w:val="22"/>
          <w:szCs w:val="22"/>
        </w:rPr>
        <w:t>hr</w:t>
      </w:r>
      <w:proofErr w:type="spellEnd"/>
      <w:r w:rsidRPr="00425B81">
        <w:rPr>
          <w:rFonts w:asciiTheme="minorHAnsi" w:hAnsiTheme="minorHAnsi" w:cstheme="minorBidi"/>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cstheme="minorBidi"/>
          <w:sz w:val="22"/>
          <w:szCs w:val="22"/>
        </w:rPr>
        <w:t>,</w:t>
      </w:r>
      <w:r w:rsidR="0078484E" w:rsidRPr="00425B81">
        <w:rPr>
          <w:rFonts w:asciiTheme="minorHAnsi" w:hAnsiTheme="minorHAnsi" w:cstheme="minorBidi"/>
          <w:sz w:val="22"/>
          <w:szCs w:val="22"/>
        </w:rPr>
        <w:t xml:space="preserve"> </w:t>
      </w:r>
      <w:r w:rsidR="0078484E" w:rsidRPr="00425B81">
        <w:rPr>
          <w:rFonts w:asciiTheme="minorHAnsi" w:hAnsiTheme="minorHAnsi"/>
          <w:spacing w:val="-3"/>
          <w:sz w:val="22"/>
          <w:szCs w:val="22"/>
        </w:rPr>
        <w:t>18000 BTU/</w:t>
      </w:r>
      <w:proofErr w:type="spellStart"/>
      <w:r w:rsidR="0078484E" w:rsidRPr="00425B81">
        <w:rPr>
          <w:rFonts w:asciiTheme="minorHAnsi" w:hAnsiTheme="minorHAnsi"/>
          <w:spacing w:val="-3"/>
          <w:sz w:val="22"/>
          <w:szCs w:val="22"/>
        </w:rPr>
        <w:t>hr</w:t>
      </w:r>
      <w:proofErr w:type="spellEnd"/>
      <w:r w:rsidR="0078484E" w:rsidRPr="00425B81">
        <w:rPr>
          <w:rFonts w:asciiTheme="minorHAnsi" w:hAnsiTheme="minorHAnsi"/>
          <w:spacing w:val="-3"/>
          <w:sz w:val="22"/>
          <w:szCs w:val="22"/>
        </w:rPr>
        <w:t xml:space="preserve"> R 410</w:t>
      </w:r>
      <w:r w:rsidR="0078484E" w:rsidRPr="00425B81">
        <w:rPr>
          <w:rFonts w:asciiTheme="minorHAnsi" w:hAnsiTheme="minorHAnsi" w:cstheme="minorBidi"/>
          <w:sz w:val="22"/>
          <w:szCs w:val="22"/>
        </w:rPr>
        <w:t xml:space="preserve"> or R32</w:t>
      </w:r>
      <w:r w:rsidR="0078484E" w:rsidRPr="00425B81">
        <w:rPr>
          <w:rFonts w:asciiTheme="minorHAnsi" w:hAnsiTheme="minorHAnsi"/>
          <w:spacing w:val="-3"/>
          <w:sz w:val="22"/>
          <w:szCs w:val="22"/>
        </w:rPr>
        <w:t>,</w:t>
      </w:r>
      <w:r w:rsidRPr="00425B81">
        <w:rPr>
          <w:rFonts w:asciiTheme="minorHAnsi" w:hAnsiTheme="minorHAnsi" w:cstheme="minorBidi"/>
          <w:sz w:val="22"/>
          <w:szCs w:val="22"/>
        </w:rPr>
        <w:t xml:space="preserve"> </w:t>
      </w:r>
      <w:r w:rsidRPr="00425B81">
        <w:rPr>
          <w:rFonts w:asciiTheme="minorHAnsi" w:hAnsiTheme="minorHAnsi"/>
          <w:spacing w:val="-3"/>
          <w:sz w:val="22"/>
          <w:szCs w:val="22"/>
        </w:rPr>
        <w:t>12000 BTU/</w:t>
      </w:r>
      <w:proofErr w:type="spellStart"/>
      <w:r w:rsidRPr="00425B81">
        <w:rPr>
          <w:rFonts w:asciiTheme="minorHAnsi" w:hAnsiTheme="minorHAnsi"/>
          <w:spacing w:val="-3"/>
          <w:sz w:val="22"/>
          <w:szCs w:val="22"/>
        </w:rPr>
        <w:t>hr</w:t>
      </w:r>
      <w:proofErr w:type="spellEnd"/>
      <w:r w:rsidRPr="00425B81">
        <w:rPr>
          <w:rFonts w:asciiTheme="minorHAnsi" w:hAnsiTheme="minorHAnsi"/>
          <w:spacing w:val="-3"/>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spacing w:val="-3"/>
          <w:sz w:val="22"/>
          <w:szCs w:val="22"/>
        </w:rPr>
        <w:t>.</w:t>
      </w:r>
    </w:p>
    <w:p w:rsidR="009865A4" w:rsidRPr="00425B81" w:rsidRDefault="009865A4" w:rsidP="009865A4">
      <w:pPr>
        <w:pStyle w:val="ListParagraph"/>
        <w:ind w:left="360"/>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COPPER PIPES Refrigerant pipe works including all fittings, additional refrigerant and insulation (size to be as recommended by A/C manufacturer) complete RL/RS refrigerant pipe. Cable trays should be installed when needed. Please refer to drawings and site inspection for quotation.</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 xml:space="preserve">DUCT WORK </w:t>
      </w:r>
      <w:r w:rsidR="0078484E" w:rsidRPr="00425B81">
        <w:rPr>
          <w:rFonts w:asciiTheme="minorHAnsi" w:hAnsiTheme="minorHAnsi" w:cstheme="minorBidi"/>
          <w:sz w:val="22"/>
          <w:szCs w:val="22"/>
        </w:rPr>
        <w:t xml:space="preserve">Supply and installation of duct for the air conditioning made of galvanized steel sheets G90 conforming to the ASHRAE norms, and SMACNA regulation, including connections to fans, to flexible ducts, and grilles, hangers, canvas, seams, dumper, 25mm thickness of fiber glass insulation, internal duct clean liner for sound attenuation in concealed </w:t>
      </w:r>
      <w:proofErr w:type="spellStart"/>
      <w:r w:rsidR="0078484E" w:rsidRPr="00425B81">
        <w:rPr>
          <w:rFonts w:asciiTheme="minorHAnsi" w:hAnsiTheme="minorHAnsi" w:cstheme="minorBidi"/>
          <w:sz w:val="22"/>
          <w:szCs w:val="22"/>
        </w:rPr>
        <w:t>gype</w:t>
      </w:r>
      <w:proofErr w:type="spellEnd"/>
      <w:r w:rsidR="0078484E" w:rsidRPr="00425B81">
        <w:rPr>
          <w:rFonts w:asciiTheme="minorHAnsi" w:hAnsiTheme="minorHAnsi" w:cstheme="minorBidi"/>
          <w:sz w:val="22"/>
          <w:szCs w:val="22"/>
        </w:rPr>
        <w:t>, silencers for sound absorption, Plenum box with internal acoustic lining as per final approved drawings &amp; design</w:t>
      </w:r>
      <w:r w:rsidRPr="00425B81">
        <w:rPr>
          <w:rFonts w:asciiTheme="minorHAnsi" w:hAnsiTheme="minorHAnsi" w:cstheme="minorBidi"/>
          <w:sz w:val="22"/>
          <w:szCs w:val="22"/>
        </w:rPr>
        <w:t>.</w:t>
      </w:r>
    </w:p>
    <w:p w:rsidR="0078484E" w:rsidRPr="00425B81" w:rsidRDefault="0078484E" w:rsidP="0078484E">
      <w:pPr>
        <w:pStyle w:val="ListParagraph"/>
        <w:rPr>
          <w:rFonts w:asciiTheme="minorHAnsi" w:hAnsiTheme="minorHAnsi" w:cstheme="minorBidi"/>
          <w:sz w:val="22"/>
          <w:szCs w:val="22"/>
        </w:rPr>
      </w:pPr>
    </w:p>
    <w:p w:rsidR="0078484E" w:rsidRPr="00425B81" w:rsidRDefault="0078484E"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&amp; installation of 1 inch PVC pipes for each of the units &amp; include all related accessories (Elbow, coupling, galvanized metal clamps with rubber…etc.).</w:t>
      </w:r>
    </w:p>
    <w:p w:rsidR="0078484E" w:rsidRPr="00425B81" w:rsidRDefault="0078484E" w:rsidP="0078484E">
      <w:pPr>
        <w:pStyle w:val="ListParagraph"/>
        <w:rPr>
          <w:rFonts w:asciiTheme="minorHAnsi" w:hAnsiTheme="minorHAnsi" w:cstheme="minorBidi"/>
          <w:sz w:val="22"/>
          <w:szCs w:val="22"/>
        </w:rPr>
      </w:pPr>
    </w:p>
    <w:p w:rsidR="0078484E" w:rsidRPr="00425B81" w:rsidRDefault="0078484E"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&amp; installation of Disconnect Switch and power cables to each of the above HVAC units.</w:t>
      </w:r>
    </w:p>
    <w:p w:rsidR="0078484E" w:rsidRPr="00425B81" w:rsidRDefault="0078484E" w:rsidP="0078484E">
      <w:pPr>
        <w:pStyle w:val="ListParagraph"/>
        <w:rPr>
          <w:rFonts w:asciiTheme="minorHAnsi" w:hAnsiTheme="minorHAnsi" w:cstheme="minorBidi"/>
          <w:sz w:val="22"/>
          <w:szCs w:val="22"/>
        </w:rPr>
      </w:pPr>
    </w:p>
    <w:p w:rsidR="0078484E" w:rsidRPr="00425B81" w:rsidRDefault="0078484E"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&amp; Installation Kitchen and washrooms Ventilations according to size.</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and install fiber glass insulation 25mm thick.</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and install of silencers for sound absorption.</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spacing w:val="-3"/>
          <w:sz w:val="22"/>
          <w:szCs w:val="22"/>
        </w:rPr>
        <w:t>Plenum box with internal acoustic lining Size 250mm x 250mm.</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Linear Bar Grilles (LBG) / double deflection.</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lastRenderedPageBreak/>
        <w:t xml:space="preserve">Supplier to verify and confirm AC </w:t>
      </w:r>
      <w:proofErr w:type="gramStart"/>
      <w:r w:rsidRPr="00425B81">
        <w:rPr>
          <w:rFonts w:asciiTheme="minorHAnsi" w:hAnsiTheme="minorHAnsi" w:cstheme="minorBidi"/>
          <w:sz w:val="22"/>
          <w:szCs w:val="22"/>
        </w:rPr>
        <w:t>units</w:t>
      </w:r>
      <w:proofErr w:type="gramEnd"/>
      <w:r w:rsidRPr="00425B81">
        <w:rPr>
          <w:rFonts w:asciiTheme="minorHAnsi" w:hAnsiTheme="minorHAnsi" w:cstheme="minorBidi"/>
          <w:sz w:val="22"/>
          <w:szCs w:val="22"/>
        </w:rPr>
        <w:t xml:space="preserve"> dimensions prior to installation.</w:t>
      </w:r>
    </w:p>
    <w:bookmarkEnd w:id="15"/>
    <w:bookmarkEnd w:id="16"/>
    <w:p w:rsidR="000F5530" w:rsidRPr="00425B81" w:rsidRDefault="000F5530" w:rsidP="005C301E">
      <w:pPr>
        <w:pStyle w:val="NoSpacing"/>
        <w:jc w:val="both"/>
        <w:rPr>
          <w:rFonts w:ascii="Calibri" w:eastAsiaTheme="minorEastAsia" w:hAnsi="Calibri"/>
        </w:rPr>
      </w:pPr>
    </w:p>
    <w:p w:rsidR="000F5530" w:rsidRPr="00425B81" w:rsidRDefault="000F5530" w:rsidP="005C301E">
      <w:pPr>
        <w:pStyle w:val="NoSpacing"/>
        <w:jc w:val="both"/>
        <w:rPr>
          <w:rFonts w:ascii="Calibri" w:eastAsiaTheme="minorEastAsia" w:hAnsi="Calibri"/>
        </w:rPr>
      </w:pPr>
    </w:p>
    <w:p w:rsidR="00574454" w:rsidRPr="00425B81" w:rsidRDefault="00574454" w:rsidP="005C301E">
      <w:pPr>
        <w:pStyle w:val="NoSpacing"/>
        <w:jc w:val="both"/>
        <w:rPr>
          <w:rFonts w:ascii="Calibri" w:eastAsiaTheme="minorEastAsia" w:hAnsi="Calibri"/>
        </w:rPr>
      </w:pPr>
    </w:p>
    <w:p w:rsidR="00574454" w:rsidRPr="00425B81" w:rsidRDefault="00574454" w:rsidP="005C301E">
      <w:pPr>
        <w:pStyle w:val="NoSpacing"/>
        <w:jc w:val="both"/>
        <w:rPr>
          <w:rFonts w:ascii="Calibri" w:eastAsiaTheme="minorEastAsia" w:hAnsi="Calibri"/>
        </w:rPr>
      </w:pPr>
    </w:p>
    <w:p w:rsidR="00DA06CC" w:rsidRPr="00425B81" w:rsidRDefault="005C301E" w:rsidP="001C68CA">
      <w:pPr>
        <w:pStyle w:val="Style1"/>
      </w:pPr>
      <w:bookmarkStart w:id="26" w:name="_Toc480552328"/>
      <w:r w:rsidRPr="00425B81">
        <w:t>Appendices</w:t>
      </w:r>
      <w:bookmarkEnd w:id="26"/>
    </w:p>
    <w:p w:rsidR="001C68CA" w:rsidRPr="00425B81" w:rsidRDefault="0075026F" w:rsidP="00574454">
      <w:pPr>
        <w:pStyle w:val="Heading2"/>
        <w:rPr>
          <w:i w:val="0"/>
          <w:iCs w:val="0"/>
        </w:rPr>
      </w:pPr>
      <w:bookmarkStart w:id="27" w:name="_Toc480552329"/>
      <w:r w:rsidRPr="00425B81">
        <w:rPr>
          <w:i w:val="0"/>
          <w:iCs w:val="0"/>
        </w:rPr>
        <w:t>Annex (1</w:t>
      </w:r>
      <w:r w:rsidR="001C68CA" w:rsidRPr="00425B81">
        <w:rPr>
          <w:i w:val="0"/>
          <w:iCs w:val="0"/>
        </w:rPr>
        <w:t>)</w:t>
      </w:r>
      <w:bookmarkEnd w:id="27"/>
    </w:p>
    <w:p w:rsidR="005C301E" w:rsidRPr="00425B81" w:rsidRDefault="00441426" w:rsidP="00441426">
      <w:pPr>
        <w:pStyle w:val="NoSpacing"/>
        <w:numPr>
          <w:ilvl w:val="0"/>
          <w:numId w:val="14"/>
        </w:numPr>
        <w:jc w:val="both"/>
        <w:rPr>
          <w:rFonts w:ascii="Calibri" w:hAnsi="Calibri"/>
        </w:rPr>
      </w:pPr>
      <w:proofErr w:type="spellStart"/>
      <w:r w:rsidRPr="00425B81">
        <w:rPr>
          <w:rFonts w:ascii="Calibri" w:hAnsi="Calibri"/>
        </w:rPr>
        <w:t>Habboush</w:t>
      </w:r>
      <w:proofErr w:type="spellEnd"/>
      <w:r w:rsidR="00B750DC" w:rsidRPr="00425B81">
        <w:rPr>
          <w:rFonts w:ascii="Calibri" w:hAnsi="Calibri"/>
        </w:rPr>
        <w:t xml:space="preserve"> R</w:t>
      </w:r>
      <w:r w:rsidR="00C74604" w:rsidRPr="00425B81">
        <w:rPr>
          <w:rFonts w:ascii="Calibri" w:hAnsi="Calibri"/>
        </w:rPr>
        <w:t xml:space="preserve">SC </w:t>
      </w:r>
      <w:r w:rsidR="0031471A" w:rsidRPr="00425B81">
        <w:rPr>
          <w:rFonts w:ascii="Calibri" w:hAnsi="Calibri"/>
        </w:rPr>
        <w:t>Preliminarily</w:t>
      </w:r>
      <w:r w:rsidR="00C74604" w:rsidRPr="00425B81">
        <w:rPr>
          <w:rFonts w:ascii="Calibri" w:hAnsi="Calibri"/>
        </w:rPr>
        <w:t xml:space="preserve"> Layout</w:t>
      </w:r>
      <w:r w:rsidRPr="00425B81">
        <w:rPr>
          <w:rFonts w:ascii="Calibri" w:hAnsi="Calibri"/>
        </w:rPr>
        <w:t>s</w:t>
      </w:r>
      <w:r w:rsidR="00C74604" w:rsidRPr="00425B81">
        <w:rPr>
          <w:rFonts w:ascii="Calibri" w:hAnsi="Calibri"/>
        </w:rPr>
        <w:t xml:space="preserve"> (3 floors)</w:t>
      </w:r>
      <w:r w:rsidR="001C68CA" w:rsidRPr="00425B81">
        <w:rPr>
          <w:rFonts w:ascii="Calibri" w:hAnsi="Calibri"/>
        </w:rPr>
        <w:t>-enclosed</w:t>
      </w:r>
    </w:p>
    <w:p w:rsidR="001C68CA" w:rsidRPr="00425B81" w:rsidRDefault="001C68CA" w:rsidP="001C68CA">
      <w:pPr>
        <w:pStyle w:val="NoSpacing"/>
        <w:jc w:val="both"/>
        <w:rPr>
          <w:rFonts w:ascii="Calibri" w:hAnsi="Calibri"/>
        </w:rPr>
      </w:pPr>
    </w:p>
    <w:p w:rsidR="001C68CA" w:rsidRPr="00425B81" w:rsidRDefault="001C68CA" w:rsidP="001C68CA">
      <w:pPr>
        <w:pStyle w:val="NoSpacing"/>
        <w:jc w:val="both"/>
        <w:rPr>
          <w:rFonts w:ascii="Calibri" w:hAnsi="Calibri"/>
        </w:rPr>
      </w:pPr>
    </w:p>
    <w:p w:rsidR="001C68CA" w:rsidRPr="00425B81" w:rsidRDefault="001C68CA" w:rsidP="001C68CA">
      <w:pPr>
        <w:pStyle w:val="Heading2"/>
        <w:rPr>
          <w:i w:val="0"/>
          <w:iCs w:val="0"/>
        </w:rPr>
      </w:pPr>
      <w:bookmarkStart w:id="28" w:name="_Toc480552330"/>
      <w:r w:rsidRPr="00425B81">
        <w:rPr>
          <w:i w:val="0"/>
          <w:iCs w:val="0"/>
        </w:rPr>
        <w:t>A</w:t>
      </w:r>
      <w:r w:rsidR="0075026F" w:rsidRPr="00425B81">
        <w:rPr>
          <w:i w:val="0"/>
          <w:iCs w:val="0"/>
        </w:rPr>
        <w:t>nnex (2</w:t>
      </w:r>
      <w:r w:rsidRPr="00425B81">
        <w:rPr>
          <w:i w:val="0"/>
          <w:iCs w:val="0"/>
        </w:rPr>
        <w:t>)</w:t>
      </w:r>
      <w:bookmarkEnd w:id="28"/>
    </w:p>
    <w:p w:rsidR="00187B90" w:rsidRPr="00425B81" w:rsidRDefault="00187B90" w:rsidP="00187B90">
      <w:pPr>
        <w:pStyle w:val="NoSpacing"/>
        <w:jc w:val="both"/>
        <w:rPr>
          <w:rFonts w:ascii="Calibri" w:hAnsi="Calibri"/>
        </w:rPr>
      </w:pPr>
      <w:r w:rsidRPr="00425B81">
        <w:rPr>
          <w:rFonts w:ascii="Calibri" w:hAnsi="Calibri"/>
        </w:rPr>
        <w:t>BOQ and Technical specifications (to be finalized and approved following the site visits and the design submission)</w:t>
      </w:r>
    </w:p>
    <w:p w:rsidR="001C68CA" w:rsidRPr="00425B81" w:rsidRDefault="001C68CA" w:rsidP="001C68CA">
      <w:pPr>
        <w:pStyle w:val="NoSpacing"/>
        <w:rPr>
          <w:rFonts w:asciiTheme="minorBidi" w:hAnsiTheme="minorBidi"/>
          <w:b/>
          <w:bCs/>
          <w:sz w:val="24"/>
          <w:szCs w:val="24"/>
          <w:u w:val="single"/>
        </w:rPr>
      </w:pPr>
    </w:p>
    <w:p w:rsidR="001C68CA" w:rsidRPr="00425B81" w:rsidRDefault="001C68CA" w:rsidP="001C68CA">
      <w:pPr>
        <w:pStyle w:val="Heading3"/>
        <w:rPr>
          <w:i w:val="0"/>
          <w:iCs w:val="0"/>
        </w:rPr>
      </w:pPr>
      <w:bookmarkStart w:id="29" w:name="_Toc480552331"/>
      <w:r w:rsidRPr="00425B81">
        <w:rPr>
          <w:i w:val="0"/>
          <w:iCs w:val="0"/>
        </w:rPr>
        <w:t>PREAMBLE</w:t>
      </w:r>
      <w:bookmarkEnd w:id="29"/>
    </w:p>
    <w:p w:rsidR="001C68CA" w:rsidRPr="00425B81" w:rsidRDefault="001C68CA" w:rsidP="00050881">
      <w:pPr>
        <w:pStyle w:val="ListParagraph"/>
        <w:numPr>
          <w:ilvl w:val="0"/>
          <w:numId w:val="13"/>
        </w:numPr>
        <w:spacing w:after="200" w:line="276" w:lineRule="auto"/>
        <w:rPr>
          <w:rFonts w:asciiTheme="minorHAnsi" w:hAnsiTheme="minorHAnsi" w:cstheme="minorBidi"/>
          <w:sz w:val="22"/>
          <w:szCs w:val="22"/>
        </w:rPr>
      </w:pPr>
      <w:r w:rsidRPr="00425B81">
        <w:rPr>
          <w:rFonts w:asciiTheme="minorHAnsi" w:hAnsiTheme="minorHAnsi" w:cstheme="minorBidi"/>
          <w:sz w:val="22"/>
          <w:szCs w:val="22"/>
        </w:rPr>
        <w:t>These Bills of Quantities contain pages numbered consecutively as indicated in the index. Before the contractor submits his tender he should check the number of pages, and if any are found to be missing or duplicated, or the figures or writing indistinct, he should apply to the quantity surveyors in respect of errors in a tender due to the foregoing.</w:t>
      </w:r>
    </w:p>
    <w:p w:rsidR="001C68CA" w:rsidRPr="00425B81" w:rsidRDefault="001C68CA" w:rsidP="00050881">
      <w:pPr>
        <w:pStyle w:val="NoSpacing"/>
        <w:numPr>
          <w:ilvl w:val="0"/>
          <w:numId w:val="13"/>
        </w:numPr>
        <w:rPr>
          <w:rFonts w:eastAsia="Times New Roman"/>
        </w:rPr>
      </w:pPr>
      <w:r w:rsidRPr="00425B81">
        <w:rPr>
          <w:rFonts w:eastAsia="Times New Roman"/>
        </w:rPr>
        <w:t xml:space="preserve">On no account should these documents be used for placing orders for materials. </w:t>
      </w:r>
    </w:p>
    <w:p w:rsidR="001C68CA" w:rsidRPr="00425B81" w:rsidRDefault="001C68CA" w:rsidP="001C68CA">
      <w:pPr>
        <w:pStyle w:val="NoSpacing"/>
        <w:ind w:left="720"/>
        <w:rPr>
          <w:rFonts w:eastAsia="Times New Roman"/>
        </w:rPr>
      </w:pPr>
      <w:r w:rsidRPr="00425B81">
        <w:rPr>
          <w:rFonts w:eastAsia="Times New Roman"/>
        </w:rPr>
        <w:t>The contractor may do so at his own risk.</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Bill of Quantities shall be read in conjunction with the instructions to bidders, General and special conditions of Contract, Technical Specifications and Drawings.</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bid in the priced Bill of Quantities, where applicable, and otherwise at such rates and prices as the engineer may fix within the terms of the Contract.</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rates and prices bid in the priced Bill of Quantities shall include all construction Plant, Labor, supervision, materials, erection, maintenance, insurance, profit, taxes and duties, together with all general risks, liabilities, and obligations set out or implied in the Contract.</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lastRenderedPageBreak/>
        <w:t>General directions and description of work and material given in the Technical drawings and specifications are not necessarily repeated in the Bill of Quantity. The BOQ forms stay the integral parts of the bid and contract.</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tenderer is deemed to have visited the site and fully acquainted himself as to the location of each of the items and works to be carried out and he also deemed to have surveyed the actual condition of the site and building and made his own assessment of the type of works prior to submitting his offer.</w:t>
      </w:r>
    </w:p>
    <w:p w:rsidR="007B2FCE" w:rsidRDefault="007B2FCE" w:rsidP="007B2FCE">
      <w:pPr>
        <w:pStyle w:val="ListParagraph"/>
      </w:pPr>
    </w:p>
    <w:p w:rsidR="007B2FCE" w:rsidRPr="001C68CA" w:rsidRDefault="007B2FCE" w:rsidP="00050881">
      <w:pPr>
        <w:pStyle w:val="NoSpacing"/>
        <w:numPr>
          <w:ilvl w:val="0"/>
          <w:numId w:val="13"/>
        </w:numPr>
        <w:rPr>
          <w:rFonts w:eastAsia="Times New Roman"/>
        </w:rPr>
      </w:pPr>
      <w:r>
        <w:rPr>
          <w:rFonts w:eastAsia="Times New Roman"/>
        </w:rPr>
        <w:t>Surveying new/existing locations as well as providing the related designs ar</w:t>
      </w:r>
      <w:r w:rsidR="009B6CAA">
        <w:rPr>
          <w:rFonts w:eastAsia="Times New Roman"/>
        </w:rPr>
        <w:t>e considered as killing factors in addition to other items listed in the SOC.</w:t>
      </w:r>
    </w:p>
    <w:p w:rsidR="001C68CA" w:rsidRDefault="001C68CA" w:rsidP="000252F7">
      <w:pPr>
        <w:pStyle w:val="NoSpacing"/>
        <w:tabs>
          <w:tab w:val="left" w:pos="2580"/>
        </w:tabs>
        <w:rPr>
          <w:rFonts w:asciiTheme="minorBidi" w:hAnsiTheme="minorBidi"/>
          <w:sz w:val="24"/>
          <w:szCs w:val="24"/>
        </w:rPr>
      </w:pPr>
    </w:p>
    <w:p w:rsidR="00441426" w:rsidRDefault="00441426">
      <w:pPr>
        <w:spacing w:after="200" w:line="276" w:lineRule="auto"/>
        <w:rPr>
          <w:rFonts w:asciiTheme="minorBidi" w:eastAsiaTheme="minorHAnsi" w:hAnsiTheme="minorBidi" w:cstheme="minorBidi"/>
        </w:rPr>
      </w:pPr>
      <w:r>
        <w:rPr>
          <w:rFonts w:asciiTheme="minorBidi" w:hAnsiTheme="minorBidi"/>
        </w:rPr>
        <w:br w:type="page"/>
      </w:r>
    </w:p>
    <w:p w:rsidR="001C68CA" w:rsidRDefault="001C68CA" w:rsidP="001C68CA">
      <w:pPr>
        <w:pStyle w:val="NoSpacing"/>
        <w:rPr>
          <w:rFonts w:asciiTheme="minorBidi" w:hAnsiTheme="minorBidi"/>
          <w:sz w:val="24"/>
          <w:szCs w:val="24"/>
        </w:rPr>
      </w:pPr>
    </w:p>
    <w:p w:rsidR="001C68CA" w:rsidRPr="001C68CA" w:rsidRDefault="001C68CA" w:rsidP="001C68CA">
      <w:pPr>
        <w:pStyle w:val="Heading4"/>
        <w:rPr>
          <w:i w:val="0"/>
          <w:iCs w:val="0"/>
          <w:shd w:val="clear" w:color="auto" w:fill="DAEEF3" w:themeFill="accent5" w:themeFillTint="33"/>
        </w:rPr>
      </w:pPr>
      <w:r w:rsidRPr="001C68CA">
        <w:rPr>
          <w:i w:val="0"/>
          <w:iCs w:val="0"/>
          <w:shd w:val="clear" w:color="auto" w:fill="DAEEF3" w:themeFill="accent5" w:themeFillTint="33"/>
        </w:rPr>
        <w:t>GENERAL ITEMS</w:t>
      </w:r>
    </w:p>
    <w:p w:rsidR="001C68CA" w:rsidRDefault="001C68CA" w:rsidP="001C68CA">
      <w:pPr>
        <w:pStyle w:val="NoSpacing"/>
        <w:rPr>
          <w:rFonts w:ascii="Arial" w:hAnsi="Arial" w:cs="Arial"/>
          <w:b/>
          <w:bCs/>
          <w:sz w:val="36"/>
          <w:szCs w:val="36"/>
          <w:u w:val="single"/>
        </w:rPr>
      </w:pPr>
    </w:p>
    <w:sectPr w:rsidR="001C68CA" w:rsidSect="004772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C29" w:rsidRDefault="00482C29" w:rsidP="00E7237B">
      <w:r>
        <w:separator/>
      </w:r>
    </w:p>
  </w:endnote>
  <w:endnote w:type="continuationSeparator" w:id="0">
    <w:p w:rsidR="00482C29" w:rsidRDefault="00482C29" w:rsidP="00E7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C" w:rsidRDefault="00D7080C" w:rsidP="00E7237B">
    <w:pPr>
      <w:pStyle w:val="Footer"/>
      <w:pBdr>
        <w:top w:val="single" w:sz="4" w:space="1" w:color="auto"/>
      </w:pBdr>
      <w:tabs>
        <w:tab w:val="right" w:pos="9630"/>
      </w:tabs>
      <w:jc w:val="center"/>
      <w:rPr>
        <w:sz w:val="18"/>
        <w:szCs w:val="18"/>
      </w:rPr>
    </w:pPr>
    <w:r>
      <w:rPr>
        <w:sz w:val="18"/>
        <w:szCs w:val="18"/>
      </w:rPr>
      <w:t>MIC 2 Proprietary and Confidential</w:t>
    </w:r>
  </w:p>
  <w:p w:rsidR="00D7080C" w:rsidRPr="000C1E41" w:rsidRDefault="00D7080C">
    <w:pPr>
      <w:pStyle w:val="Footer"/>
      <w:jc w:val="center"/>
      <w:rPr>
        <w:rFonts w:asciiTheme="minorHAnsi" w:hAnsiTheme="minorHAnsi"/>
        <w:color w:val="4F81BD" w:themeColor="accent1"/>
        <w:sz w:val="22"/>
        <w:szCs w:val="22"/>
      </w:rPr>
    </w:pPr>
    <w:r w:rsidRPr="000C1E41">
      <w:rPr>
        <w:rFonts w:asciiTheme="minorHAnsi" w:hAnsiTheme="minorHAnsi"/>
        <w:color w:val="4F81BD" w:themeColor="accent1"/>
        <w:sz w:val="22"/>
        <w:szCs w:val="22"/>
      </w:rPr>
      <w:t xml:space="preserve">Page </w:t>
    </w:r>
    <w:r w:rsidRPr="000C1E41">
      <w:rPr>
        <w:rFonts w:asciiTheme="minorHAnsi" w:hAnsiTheme="minorHAnsi"/>
        <w:color w:val="4F81BD" w:themeColor="accent1"/>
        <w:sz w:val="22"/>
        <w:szCs w:val="22"/>
      </w:rPr>
      <w:fldChar w:fldCharType="begin"/>
    </w:r>
    <w:r w:rsidRPr="000C1E41">
      <w:rPr>
        <w:rFonts w:asciiTheme="minorHAnsi" w:hAnsiTheme="minorHAnsi"/>
        <w:color w:val="4F81BD" w:themeColor="accent1"/>
        <w:sz w:val="22"/>
        <w:szCs w:val="22"/>
      </w:rPr>
      <w:instrText xml:space="preserve"> PAGE  \* Arabic  \* MERGEFORMAT </w:instrText>
    </w:r>
    <w:r w:rsidRPr="000C1E41">
      <w:rPr>
        <w:rFonts w:asciiTheme="minorHAnsi" w:hAnsiTheme="minorHAnsi"/>
        <w:color w:val="4F81BD" w:themeColor="accent1"/>
        <w:sz w:val="22"/>
        <w:szCs w:val="22"/>
      </w:rPr>
      <w:fldChar w:fldCharType="separate"/>
    </w:r>
    <w:r w:rsidR="00883017">
      <w:rPr>
        <w:rFonts w:asciiTheme="minorHAnsi" w:hAnsiTheme="minorHAnsi"/>
        <w:noProof/>
        <w:color w:val="4F81BD" w:themeColor="accent1"/>
        <w:sz w:val="22"/>
        <w:szCs w:val="22"/>
      </w:rPr>
      <w:t>3</w:t>
    </w:r>
    <w:r w:rsidRPr="000C1E41">
      <w:rPr>
        <w:rFonts w:asciiTheme="minorHAnsi" w:hAnsiTheme="minorHAnsi"/>
        <w:color w:val="4F81BD" w:themeColor="accent1"/>
        <w:sz w:val="22"/>
        <w:szCs w:val="22"/>
      </w:rPr>
      <w:fldChar w:fldCharType="end"/>
    </w:r>
    <w:r w:rsidRPr="000C1E41">
      <w:rPr>
        <w:rFonts w:asciiTheme="minorHAnsi" w:hAnsiTheme="minorHAnsi"/>
        <w:color w:val="4F81BD" w:themeColor="accent1"/>
        <w:sz w:val="22"/>
        <w:szCs w:val="22"/>
      </w:rPr>
      <w:t xml:space="preserve"> of </w:t>
    </w:r>
    <w:r w:rsidRPr="000C1E41">
      <w:rPr>
        <w:rFonts w:asciiTheme="minorHAnsi" w:hAnsiTheme="minorHAnsi"/>
        <w:color w:val="4F81BD" w:themeColor="accent1"/>
        <w:sz w:val="22"/>
        <w:szCs w:val="22"/>
      </w:rPr>
      <w:fldChar w:fldCharType="begin"/>
    </w:r>
    <w:r w:rsidRPr="000C1E41">
      <w:rPr>
        <w:rFonts w:asciiTheme="minorHAnsi" w:hAnsiTheme="minorHAnsi"/>
        <w:color w:val="4F81BD" w:themeColor="accent1"/>
        <w:sz w:val="22"/>
        <w:szCs w:val="22"/>
      </w:rPr>
      <w:instrText xml:space="preserve"> NUMPAGES  \* Arabic  \* MERGEFORMAT </w:instrText>
    </w:r>
    <w:r w:rsidRPr="000C1E41">
      <w:rPr>
        <w:rFonts w:asciiTheme="minorHAnsi" w:hAnsiTheme="minorHAnsi"/>
        <w:color w:val="4F81BD" w:themeColor="accent1"/>
        <w:sz w:val="22"/>
        <w:szCs w:val="22"/>
      </w:rPr>
      <w:fldChar w:fldCharType="separate"/>
    </w:r>
    <w:r w:rsidR="00883017">
      <w:rPr>
        <w:rFonts w:asciiTheme="minorHAnsi" w:hAnsiTheme="minorHAnsi"/>
        <w:noProof/>
        <w:color w:val="4F81BD" w:themeColor="accent1"/>
        <w:sz w:val="22"/>
        <w:szCs w:val="22"/>
      </w:rPr>
      <w:t>16</w:t>
    </w:r>
    <w:r w:rsidRPr="000C1E41">
      <w:rPr>
        <w:rFonts w:asciiTheme="minorHAnsi" w:hAnsiTheme="minorHAnsi"/>
        <w:color w:val="4F81BD" w:themeColor="accent1"/>
        <w:sz w:val="22"/>
        <w:szCs w:val="22"/>
      </w:rPr>
      <w:fldChar w:fldCharType="end"/>
    </w:r>
  </w:p>
  <w:p w:rsidR="00D7080C" w:rsidRDefault="00D708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C29" w:rsidRDefault="00482C29" w:rsidP="00E7237B">
      <w:r>
        <w:separator/>
      </w:r>
    </w:p>
  </w:footnote>
  <w:footnote w:type="continuationSeparator" w:id="0">
    <w:p w:rsidR="00482C29" w:rsidRDefault="00482C29" w:rsidP="00E72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C" w:rsidRPr="00477246" w:rsidRDefault="00D7080C" w:rsidP="001F5300">
    <w:pPr>
      <w:pStyle w:val="Header"/>
      <w:pBdr>
        <w:bottom w:val="single" w:sz="4" w:space="1" w:color="auto"/>
      </w:pBdr>
      <w:jc w:val="center"/>
      <w:rPr>
        <w:rFonts w:asciiTheme="minorHAnsi" w:hAnsiTheme="minorHAnsi"/>
      </w:rPr>
    </w:pPr>
    <w:r>
      <w:rPr>
        <w:rFonts w:asciiTheme="minorHAnsi" w:hAnsiTheme="minorHAnsi"/>
      </w:rPr>
      <w:t xml:space="preserve">MIC2 Remote Service Centers </w:t>
    </w:r>
    <w:r w:rsidRPr="00477246">
      <w:rPr>
        <w:rFonts w:asciiTheme="minorHAnsi" w:hAnsiTheme="minorHAnsi"/>
      </w:rPr>
      <w:t>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CA3"/>
    <w:multiLevelType w:val="hybridMultilevel"/>
    <w:tmpl w:val="4426C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60B2"/>
    <w:multiLevelType w:val="hybridMultilevel"/>
    <w:tmpl w:val="CB08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3809"/>
    <w:multiLevelType w:val="hybridMultilevel"/>
    <w:tmpl w:val="1998322E"/>
    <w:lvl w:ilvl="0" w:tplc="B56EC60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44DF7"/>
    <w:multiLevelType w:val="hybridMultilevel"/>
    <w:tmpl w:val="3444A2D0"/>
    <w:lvl w:ilvl="0" w:tplc="787831CE">
      <w:start w:val="7"/>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32052"/>
    <w:multiLevelType w:val="hybridMultilevel"/>
    <w:tmpl w:val="6EAE7366"/>
    <w:lvl w:ilvl="0" w:tplc="787831CE">
      <w:start w:val="7"/>
      <w:numFmt w:val="bullet"/>
      <w:lvlText w:val="-"/>
      <w:lvlJc w:val="left"/>
      <w:pPr>
        <w:tabs>
          <w:tab w:val="num" w:pos="576"/>
        </w:tabs>
        <w:ind w:left="576" w:hanging="432"/>
      </w:pPr>
      <w:rPr>
        <w:rFonts w:ascii="Calibri" w:eastAsia="Times New Roman" w:hAnsi="Calibri" w:cstheme="minorBidi" w:hint="default"/>
        <w:color w:val="000000"/>
        <w:sz w:val="22"/>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6947"/>
    <w:multiLevelType w:val="hybridMultilevel"/>
    <w:tmpl w:val="A69C5472"/>
    <w:lvl w:ilvl="0" w:tplc="40CA059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56B49"/>
    <w:multiLevelType w:val="hybridMultilevel"/>
    <w:tmpl w:val="DDEA13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0AB902F2"/>
    <w:multiLevelType w:val="hybridMultilevel"/>
    <w:tmpl w:val="983E16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0DBD2C40"/>
    <w:multiLevelType w:val="hybridMultilevel"/>
    <w:tmpl w:val="84DE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05291"/>
    <w:multiLevelType w:val="hybridMultilevel"/>
    <w:tmpl w:val="A2A4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074A0"/>
    <w:multiLevelType w:val="hybridMultilevel"/>
    <w:tmpl w:val="6A70D51A"/>
    <w:lvl w:ilvl="0" w:tplc="33C095D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F6D02"/>
    <w:multiLevelType w:val="hybridMultilevel"/>
    <w:tmpl w:val="A84CDC88"/>
    <w:lvl w:ilvl="0" w:tplc="33C095D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B86E1E"/>
    <w:multiLevelType w:val="hybridMultilevel"/>
    <w:tmpl w:val="D128A42E"/>
    <w:lvl w:ilvl="0" w:tplc="04090001">
      <w:start w:val="1"/>
      <w:numFmt w:val="bullet"/>
      <w:lvlText w:val=""/>
      <w:lvlJc w:val="left"/>
      <w:pPr>
        <w:ind w:left="720" w:hanging="360"/>
      </w:pPr>
      <w:rPr>
        <w:rFonts w:ascii="Symbol" w:hAnsi="Symbol" w:hint="default"/>
      </w:rPr>
    </w:lvl>
    <w:lvl w:ilvl="1" w:tplc="19A89AD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C3432"/>
    <w:multiLevelType w:val="hybridMultilevel"/>
    <w:tmpl w:val="CCD8FC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9031711"/>
    <w:multiLevelType w:val="hybridMultilevel"/>
    <w:tmpl w:val="C0F2A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FC34F4"/>
    <w:multiLevelType w:val="hybridMultilevel"/>
    <w:tmpl w:val="5ACA8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111F5C"/>
    <w:multiLevelType w:val="multilevel"/>
    <w:tmpl w:val="514E74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03E4153"/>
    <w:multiLevelType w:val="hybridMultilevel"/>
    <w:tmpl w:val="97BE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291B"/>
    <w:multiLevelType w:val="hybridMultilevel"/>
    <w:tmpl w:val="AEE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C01A6"/>
    <w:multiLevelType w:val="hybridMultilevel"/>
    <w:tmpl w:val="9D66FC8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4D6E4684"/>
    <w:multiLevelType w:val="singleLevel"/>
    <w:tmpl w:val="B47A3F24"/>
    <w:lvl w:ilvl="0">
      <w:start w:val="1"/>
      <w:numFmt w:val="lowerLetter"/>
      <w:pStyle w:val="ABCList"/>
      <w:lvlText w:val="%1)"/>
      <w:lvlJc w:val="left"/>
      <w:pPr>
        <w:tabs>
          <w:tab w:val="num" w:pos="360"/>
        </w:tabs>
        <w:ind w:left="360" w:hanging="360"/>
      </w:pPr>
    </w:lvl>
  </w:abstractNum>
  <w:abstractNum w:abstractNumId="21" w15:restartNumberingAfterBreak="0">
    <w:nsid w:val="4F036FBA"/>
    <w:multiLevelType w:val="hybridMultilevel"/>
    <w:tmpl w:val="E3468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5B19C0"/>
    <w:multiLevelType w:val="hybridMultilevel"/>
    <w:tmpl w:val="052E205C"/>
    <w:lvl w:ilvl="0" w:tplc="33C095D6">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9630B6"/>
    <w:multiLevelType w:val="hybridMultilevel"/>
    <w:tmpl w:val="5666EE76"/>
    <w:lvl w:ilvl="0" w:tplc="33C095D6">
      <w:start w:val="2"/>
      <w:numFmt w:val="bullet"/>
      <w:lvlText w:val="-"/>
      <w:lvlJc w:val="left"/>
      <w:pPr>
        <w:tabs>
          <w:tab w:val="num" w:pos="1242"/>
        </w:tabs>
        <w:ind w:left="1242" w:hanging="432"/>
      </w:pPr>
      <w:rPr>
        <w:rFonts w:ascii="Calibri" w:eastAsia="Times New Roman" w:hAnsi="Calibri" w:cs="Calibri" w:hint="default"/>
        <w:color w:val="000000"/>
        <w:sz w:val="22"/>
      </w:rPr>
    </w:lvl>
    <w:lvl w:ilvl="1" w:tplc="0409000F">
      <w:start w:val="1"/>
      <w:numFmt w:val="decimal"/>
      <w:lvlText w:val="%2."/>
      <w:lvlJc w:val="left"/>
      <w:pPr>
        <w:tabs>
          <w:tab w:val="num" w:pos="1440"/>
        </w:tabs>
        <w:ind w:left="1440" w:hanging="360"/>
      </w:p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A4AC5"/>
    <w:multiLevelType w:val="hybridMultilevel"/>
    <w:tmpl w:val="DB1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1074B"/>
    <w:multiLevelType w:val="hybridMultilevel"/>
    <w:tmpl w:val="0C767222"/>
    <w:lvl w:ilvl="0" w:tplc="787831CE">
      <w:start w:val="7"/>
      <w:numFmt w:val="bullet"/>
      <w:lvlText w:val="-"/>
      <w:lvlJc w:val="left"/>
      <w:pPr>
        <w:ind w:left="1080" w:hanging="360"/>
      </w:pPr>
      <w:rPr>
        <w:rFonts w:ascii="Calibri" w:eastAsia="Times New Roman"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296F73"/>
    <w:multiLevelType w:val="hybridMultilevel"/>
    <w:tmpl w:val="5BEA8C18"/>
    <w:lvl w:ilvl="0" w:tplc="787831CE">
      <w:start w:val="7"/>
      <w:numFmt w:val="bullet"/>
      <w:lvlText w:val="-"/>
      <w:lvlJc w:val="left"/>
      <w:pPr>
        <w:tabs>
          <w:tab w:val="num" w:pos="1152"/>
        </w:tabs>
        <w:ind w:left="1152" w:hanging="432"/>
      </w:pPr>
      <w:rPr>
        <w:rFonts w:ascii="Calibri" w:eastAsia="Times New Roman" w:hAnsi="Calibri" w:cstheme="minorBidi" w:hint="default"/>
        <w:color w:val="000000"/>
        <w:sz w:val="22"/>
      </w:rPr>
    </w:lvl>
    <w:lvl w:ilvl="1" w:tplc="9D3A28C2">
      <w:start w:val="1"/>
      <w:numFmt w:val="bullet"/>
      <w:lvlText w:val=""/>
      <w:lvlJc w:val="left"/>
      <w:pPr>
        <w:tabs>
          <w:tab w:val="num" w:pos="2088"/>
        </w:tabs>
        <w:ind w:left="2088" w:hanging="432"/>
      </w:pPr>
      <w:rPr>
        <w:rFonts w:ascii="Symbol" w:hAnsi="Symbol" w:hint="default"/>
        <w:color w:val="000000"/>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666D2F31"/>
    <w:multiLevelType w:val="hybridMultilevel"/>
    <w:tmpl w:val="56CC3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1D1232"/>
    <w:multiLevelType w:val="multilevel"/>
    <w:tmpl w:val="FEC6AAE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7"/>
      <w:lvlJc w:val="left"/>
      <w:pPr>
        <w:tabs>
          <w:tab w:val="num" w:pos="677"/>
        </w:tabs>
        <w:ind w:left="677" w:hanging="677"/>
      </w:pPr>
      <w:rPr>
        <w:rFonts w:ascii="Verdana" w:hAnsi="Verdana" w:hint="default"/>
        <w:b/>
        <w:i w:val="0"/>
        <w:sz w:val="20"/>
        <w:szCs w:val="20"/>
      </w:rPr>
    </w:lvl>
    <w:lvl w:ilvl="2">
      <w:start w:val="1"/>
      <w:numFmt w:val="decimal"/>
      <w:pStyle w:val="Level3"/>
      <w:lvlText w:val="%1.%2.%3"/>
      <w:lvlJc w:val="left"/>
      <w:pPr>
        <w:tabs>
          <w:tab w:val="num" w:pos="1401"/>
        </w:tabs>
        <w:ind w:left="140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b/>
        <w:bCs/>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3"/>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4"/>
      <w:lvlText w:val=""/>
      <w:lvlJc w:val="left"/>
      <w:pPr>
        <w:tabs>
          <w:tab w:val="num" w:pos="3288"/>
        </w:tabs>
        <w:ind w:left="3288" w:hanging="680"/>
      </w:pPr>
      <w:rPr>
        <w:rFonts w:hint="default"/>
      </w:rPr>
    </w:lvl>
    <w:lvl w:ilvl="8">
      <w:start w:val="1"/>
      <w:numFmt w:val="none"/>
      <w:pStyle w:val="Level5"/>
      <w:lvlText w:val=""/>
      <w:lvlJc w:val="left"/>
      <w:pPr>
        <w:tabs>
          <w:tab w:val="num" w:pos="3288"/>
        </w:tabs>
        <w:ind w:left="3288" w:hanging="680"/>
      </w:pPr>
      <w:rPr>
        <w:rFonts w:hint="default"/>
      </w:rPr>
    </w:lvl>
  </w:abstractNum>
  <w:abstractNum w:abstractNumId="29" w15:restartNumberingAfterBreak="0">
    <w:nsid w:val="6C5E1320"/>
    <w:multiLevelType w:val="hybridMultilevel"/>
    <w:tmpl w:val="6F8E068C"/>
    <w:lvl w:ilvl="0" w:tplc="3F86442A">
      <w:start w:val="2"/>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65EDA"/>
    <w:multiLevelType w:val="hybridMultilevel"/>
    <w:tmpl w:val="22BC0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67C95"/>
    <w:multiLevelType w:val="hybridMultilevel"/>
    <w:tmpl w:val="7CF06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D46F4C"/>
    <w:multiLevelType w:val="hybridMultilevel"/>
    <w:tmpl w:val="0CBCE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E858C2"/>
    <w:multiLevelType w:val="hybridMultilevel"/>
    <w:tmpl w:val="BFFA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F1312"/>
    <w:multiLevelType w:val="hybridMultilevel"/>
    <w:tmpl w:val="9D50B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F65FB"/>
    <w:multiLevelType w:val="hybridMultilevel"/>
    <w:tmpl w:val="2CEEEBE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730616DE">
      <w:start w:val="3"/>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num>
  <w:num w:numId="3">
    <w:abstractNumId w:val="28"/>
  </w:num>
  <w:num w:numId="4">
    <w:abstractNumId w:val="24"/>
  </w:num>
  <w:num w:numId="5">
    <w:abstractNumId w:val="1"/>
  </w:num>
  <w:num w:numId="6">
    <w:abstractNumId w:val="31"/>
  </w:num>
  <w:num w:numId="7">
    <w:abstractNumId w:val="33"/>
  </w:num>
  <w:num w:numId="8">
    <w:abstractNumId w:val="14"/>
  </w:num>
  <w:num w:numId="9">
    <w:abstractNumId w:val="32"/>
  </w:num>
  <w:num w:numId="10">
    <w:abstractNumId w:val="8"/>
  </w:num>
  <w:num w:numId="11">
    <w:abstractNumId w:val="35"/>
  </w:num>
  <w:num w:numId="12">
    <w:abstractNumId w:val="17"/>
  </w:num>
  <w:num w:numId="13">
    <w:abstractNumId w:val="9"/>
  </w:num>
  <w:num w:numId="14">
    <w:abstractNumId w:val="3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23"/>
  </w:num>
  <w:num w:numId="19">
    <w:abstractNumId w:val="12"/>
  </w:num>
  <w:num w:numId="20">
    <w:abstractNumId w:val="6"/>
  </w:num>
  <w:num w:numId="21">
    <w:abstractNumId w:val="29"/>
  </w:num>
  <w:num w:numId="22">
    <w:abstractNumId w:val="11"/>
  </w:num>
  <w:num w:numId="23">
    <w:abstractNumId w:val="10"/>
  </w:num>
  <w:num w:numId="24">
    <w:abstractNumId w:val="19"/>
  </w:num>
  <w:num w:numId="25">
    <w:abstractNumId w:val="7"/>
  </w:num>
  <w:num w:numId="26">
    <w:abstractNumId w:val="15"/>
  </w:num>
  <w:num w:numId="27">
    <w:abstractNumId w:val="0"/>
  </w:num>
  <w:num w:numId="28">
    <w:abstractNumId w:val="30"/>
  </w:num>
  <w:num w:numId="29">
    <w:abstractNumId w:val="22"/>
  </w:num>
  <w:num w:numId="30">
    <w:abstractNumId w:val="27"/>
  </w:num>
  <w:num w:numId="31">
    <w:abstractNumId w:val="13"/>
  </w:num>
  <w:num w:numId="32">
    <w:abstractNumId w:val="4"/>
  </w:num>
  <w:num w:numId="33">
    <w:abstractNumId w:val="26"/>
  </w:num>
  <w:num w:numId="34">
    <w:abstractNumId w:val="3"/>
  </w:num>
  <w:num w:numId="35">
    <w:abstractNumId w:val="25"/>
  </w:num>
  <w:num w:numId="36">
    <w:abstractNumId w:val="2"/>
  </w:num>
  <w:num w:numId="37">
    <w:abstractNumId w:val="21"/>
  </w:num>
  <w:num w:numId="3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F6"/>
    <w:rsid w:val="000157C3"/>
    <w:rsid w:val="000252F7"/>
    <w:rsid w:val="00050881"/>
    <w:rsid w:val="000528FE"/>
    <w:rsid w:val="000A55DA"/>
    <w:rsid w:val="000C1E41"/>
    <w:rsid w:val="000E26D3"/>
    <w:rsid w:val="000F012A"/>
    <w:rsid w:val="000F5530"/>
    <w:rsid w:val="001171DB"/>
    <w:rsid w:val="001245C7"/>
    <w:rsid w:val="00135EDC"/>
    <w:rsid w:val="00137907"/>
    <w:rsid w:val="00137B57"/>
    <w:rsid w:val="001453AA"/>
    <w:rsid w:val="00187B90"/>
    <w:rsid w:val="00194A17"/>
    <w:rsid w:val="001C2BC0"/>
    <w:rsid w:val="001C68CA"/>
    <w:rsid w:val="001F5300"/>
    <w:rsid w:val="001F608B"/>
    <w:rsid w:val="001F7518"/>
    <w:rsid w:val="002218E1"/>
    <w:rsid w:val="00240291"/>
    <w:rsid w:val="002458B8"/>
    <w:rsid w:val="002520F3"/>
    <w:rsid w:val="002811EE"/>
    <w:rsid w:val="0029548E"/>
    <w:rsid w:val="00296236"/>
    <w:rsid w:val="00296B55"/>
    <w:rsid w:val="002C0B5C"/>
    <w:rsid w:val="002C2346"/>
    <w:rsid w:val="002E2F87"/>
    <w:rsid w:val="003143AC"/>
    <w:rsid w:val="0031471A"/>
    <w:rsid w:val="00316DC2"/>
    <w:rsid w:val="0032452A"/>
    <w:rsid w:val="003422B5"/>
    <w:rsid w:val="003477D1"/>
    <w:rsid w:val="0035224B"/>
    <w:rsid w:val="00355B99"/>
    <w:rsid w:val="00370CBD"/>
    <w:rsid w:val="00383F54"/>
    <w:rsid w:val="003A47E1"/>
    <w:rsid w:val="003C1B09"/>
    <w:rsid w:val="003C4EAD"/>
    <w:rsid w:val="003D1FED"/>
    <w:rsid w:val="003D7E66"/>
    <w:rsid w:val="003F2C70"/>
    <w:rsid w:val="003F5D7A"/>
    <w:rsid w:val="00425B81"/>
    <w:rsid w:val="00441426"/>
    <w:rsid w:val="0044548C"/>
    <w:rsid w:val="0046284F"/>
    <w:rsid w:val="0046618D"/>
    <w:rsid w:val="00477246"/>
    <w:rsid w:val="00482C29"/>
    <w:rsid w:val="004B59FC"/>
    <w:rsid w:val="004D3E2A"/>
    <w:rsid w:val="00501C20"/>
    <w:rsid w:val="00501F58"/>
    <w:rsid w:val="00574454"/>
    <w:rsid w:val="005A53E5"/>
    <w:rsid w:val="005B27B9"/>
    <w:rsid w:val="005B318F"/>
    <w:rsid w:val="005C2068"/>
    <w:rsid w:val="005C2AE3"/>
    <w:rsid w:val="005C301E"/>
    <w:rsid w:val="005C5F45"/>
    <w:rsid w:val="005C7FB8"/>
    <w:rsid w:val="005D04C8"/>
    <w:rsid w:val="0061497C"/>
    <w:rsid w:val="00625986"/>
    <w:rsid w:val="006317D3"/>
    <w:rsid w:val="00634E8A"/>
    <w:rsid w:val="0063561C"/>
    <w:rsid w:val="00653FBB"/>
    <w:rsid w:val="0067681D"/>
    <w:rsid w:val="0068349F"/>
    <w:rsid w:val="006B1C71"/>
    <w:rsid w:val="006F31E0"/>
    <w:rsid w:val="00703787"/>
    <w:rsid w:val="0071563C"/>
    <w:rsid w:val="007240E3"/>
    <w:rsid w:val="0075026F"/>
    <w:rsid w:val="007522EF"/>
    <w:rsid w:val="00777F1B"/>
    <w:rsid w:val="0078484E"/>
    <w:rsid w:val="007B2F37"/>
    <w:rsid w:val="007B2FCE"/>
    <w:rsid w:val="007D092C"/>
    <w:rsid w:val="007E3F06"/>
    <w:rsid w:val="007F38F0"/>
    <w:rsid w:val="007F3F2C"/>
    <w:rsid w:val="0081280B"/>
    <w:rsid w:val="00820637"/>
    <w:rsid w:val="008209D8"/>
    <w:rsid w:val="00852F48"/>
    <w:rsid w:val="00853BC2"/>
    <w:rsid w:val="0086201D"/>
    <w:rsid w:val="00865E14"/>
    <w:rsid w:val="0086646A"/>
    <w:rsid w:val="00876E32"/>
    <w:rsid w:val="00883017"/>
    <w:rsid w:val="008958CD"/>
    <w:rsid w:val="00895A2A"/>
    <w:rsid w:val="008A5128"/>
    <w:rsid w:val="008E2E50"/>
    <w:rsid w:val="008F339C"/>
    <w:rsid w:val="00904171"/>
    <w:rsid w:val="00912D7D"/>
    <w:rsid w:val="00925926"/>
    <w:rsid w:val="0093714A"/>
    <w:rsid w:val="009617B1"/>
    <w:rsid w:val="00964037"/>
    <w:rsid w:val="009641D0"/>
    <w:rsid w:val="00964603"/>
    <w:rsid w:val="00964E96"/>
    <w:rsid w:val="00982D84"/>
    <w:rsid w:val="009865A4"/>
    <w:rsid w:val="009B6CAA"/>
    <w:rsid w:val="009C38C4"/>
    <w:rsid w:val="009C7462"/>
    <w:rsid w:val="00A1148C"/>
    <w:rsid w:val="00A761C9"/>
    <w:rsid w:val="00A7798A"/>
    <w:rsid w:val="00A96BAA"/>
    <w:rsid w:val="00AA350F"/>
    <w:rsid w:val="00AA5580"/>
    <w:rsid w:val="00AA601E"/>
    <w:rsid w:val="00AC5B19"/>
    <w:rsid w:val="00B269E7"/>
    <w:rsid w:val="00B55206"/>
    <w:rsid w:val="00B750DC"/>
    <w:rsid w:val="00B81493"/>
    <w:rsid w:val="00BD2A33"/>
    <w:rsid w:val="00C07037"/>
    <w:rsid w:val="00C20EF0"/>
    <w:rsid w:val="00C52B78"/>
    <w:rsid w:val="00C74604"/>
    <w:rsid w:val="00C86A47"/>
    <w:rsid w:val="00CA2A0B"/>
    <w:rsid w:val="00CA674A"/>
    <w:rsid w:val="00CC1BDF"/>
    <w:rsid w:val="00D01BC3"/>
    <w:rsid w:val="00D310F6"/>
    <w:rsid w:val="00D35BDE"/>
    <w:rsid w:val="00D7080C"/>
    <w:rsid w:val="00D96A5E"/>
    <w:rsid w:val="00DA06CC"/>
    <w:rsid w:val="00DA0DD0"/>
    <w:rsid w:val="00DB19D0"/>
    <w:rsid w:val="00DB337B"/>
    <w:rsid w:val="00DC66A6"/>
    <w:rsid w:val="00DD4259"/>
    <w:rsid w:val="00DE05EC"/>
    <w:rsid w:val="00E01964"/>
    <w:rsid w:val="00E27700"/>
    <w:rsid w:val="00E404D3"/>
    <w:rsid w:val="00E6656F"/>
    <w:rsid w:val="00E7237B"/>
    <w:rsid w:val="00EE6F58"/>
    <w:rsid w:val="00EF5E6F"/>
    <w:rsid w:val="00F10177"/>
    <w:rsid w:val="00F1449A"/>
    <w:rsid w:val="00F21D90"/>
    <w:rsid w:val="00F21FB6"/>
    <w:rsid w:val="00F3203B"/>
    <w:rsid w:val="00F515B8"/>
    <w:rsid w:val="00F711B9"/>
    <w:rsid w:val="00FB603F"/>
    <w:rsid w:val="00FD1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85AEA-8CD1-4B19-8640-4EB6DEFA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F6"/>
    <w:pPr>
      <w:spacing w:after="0" w:line="240" w:lineRule="auto"/>
    </w:pPr>
    <w:rPr>
      <w:rFonts w:ascii="Arial" w:eastAsia="Times New Roman" w:hAnsi="Arial" w:cs="Times New Roman"/>
      <w:sz w:val="24"/>
      <w:szCs w:val="24"/>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D310F6"/>
    <w:pPr>
      <w:keepNext/>
      <w:numPr>
        <w:numId w:val="1"/>
      </w:numPr>
      <w:spacing w:before="240" w:after="240" w:line="300" w:lineRule="auto"/>
      <w:outlineLvl w:val="0"/>
    </w:pPr>
    <w:rPr>
      <w:b/>
      <w:bCs/>
      <w:i/>
      <w:iCs/>
      <w:kern w:val="28"/>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qFormat/>
    <w:rsid w:val="00D310F6"/>
    <w:pPr>
      <w:keepNext/>
      <w:numPr>
        <w:ilvl w:val="1"/>
        <w:numId w:val="1"/>
      </w:numPr>
      <w:spacing w:before="240" w:after="240" w:line="300" w:lineRule="auto"/>
      <w:outlineLvl w:val="1"/>
    </w:pPr>
    <w:rPr>
      <w:rFonts w:ascii="Arial Bold" w:hAnsi="Arial Bold"/>
      <w:b/>
      <w:bCs/>
      <w:i/>
      <w:iCs/>
      <w:sz w:val="30"/>
      <w:szCs w:val="30"/>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qFormat/>
    <w:rsid w:val="00D310F6"/>
    <w:pPr>
      <w:keepNext/>
      <w:numPr>
        <w:ilvl w:val="2"/>
        <w:numId w:val="1"/>
      </w:numPr>
      <w:spacing w:before="240" w:after="240" w:line="300" w:lineRule="auto"/>
      <w:jc w:val="both"/>
      <w:outlineLvl w:val="2"/>
    </w:pPr>
    <w:rPr>
      <w:b/>
      <w:bCs/>
      <w:i/>
      <w:iCs/>
      <w:sz w:val="28"/>
      <w:szCs w:val="28"/>
    </w:rPr>
  </w:style>
  <w:style w:type="paragraph" w:styleId="Heading4">
    <w:name w:val="heading 4"/>
    <w:aliases w:val="h4"/>
    <w:basedOn w:val="Normal"/>
    <w:next w:val="Normal"/>
    <w:link w:val="Heading4Char"/>
    <w:qFormat/>
    <w:rsid w:val="00D310F6"/>
    <w:pPr>
      <w:keepNext/>
      <w:numPr>
        <w:ilvl w:val="3"/>
        <w:numId w:val="1"/>
      </w:numPr>
      <w:spacing w:before="240" w:after="240" w:line="300" w:lineRule="auto"/>
      <w:jc w:val="both"/>
      <w:outlineLvl w:val="3"/>
    </w:pPr>
    <w:rPr>
      <w:b/>
      <w:bCs/>
      <w:i/>
      <w:iCs/>
      <w:sz w:val="26"/>
      <w:szCs w:val="26"/>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nhideWhenUsed/>
    <w:qFormat/>
    <w:rsid w:val="00D310F6"/>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Lev 6"/>
    <w:basedOn w:val="Normal"/>
    <w:next w:val="Normal"/>
    <w:link w:val="Heading6Char"/>
    <w:uiPriority w:val="9"/>
    <w:unhideWhenUsed/>
    <w:qFormat/>
    <w:rsid w:val="00D310F6"/>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Lev 7"/>
    <w:basedOn w:val="Normal"/>
    <w:next w:val="Normal"/>
    <w:link w:val="Heading7Char"/>
    <w:uiPriority w:val="9"/>
    <w:unhideWhenUsed/>
    <w:qFormat/>
    <w:rsid w:val="00D310F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Annex,Appendix,Lev 8"/>
    <w:basedOn w:val="Normal"/>
    <w:next w:val="Normal"/>
    <w:link w:val="Heading8Char"/>
    <w:uiPriority w:val="9"/>
    <w:unhideWhenUsed/>
    <w:qFormat/>
    <w:rsid w:val="00D310F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nnex1, Appen 1,Appen 1,Lev 9,Body text indent bulleted 2"/>
    <w:basedOn w:val="Normal"/>
    <w:next w:val="Normal"/>
    <w:link w:val="Heading9Char"/>
    <w:uiPriority w:val="9"/>
    <w:unhideWhenUsed/>
    <w:qFormat/>
    <w:rsid w:val="00D310F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10F6"/>
    <w:pPr>
      <w:spacing w:after="0" w:line="240" w:lineRule="auto"/>
    </w:pPr>
  </w:style>
  <w:style w:type="character" w:customStyle="1" w:styleId="NoSpacingChar">
    <w:name w:val="No Spacing Char"/>
    <w:basedOn w:val="DefaultParagraphFont"/>
    <w:link w:val="NoSpacing"/>
    <w:uiPriority w:val="1"/>
    <w:rsid w:val="00D310F6"/>
  </w:style>
  <w:style w:type="character" w:styleId="CommentReference">
    <w:name w:val="annotation reference"/>
    <w:basedOn w:val="DefaultParagraphFont"/>
    <w:uiPriority w:val="99"/>
    <w:semiHidden/>
    <w:unhideWhenUsed/>
    <w:rsid w:val="00D310F6"/>
    <w:rPr>
      <w:sz w:val="16"/>
      <w:szCs w:val="16"/>
    </w:rPr>
  </w:style>
  <w:style w:type="paragraph" w:styleId="CommentText">
    <w:name w:val="annotation text"/>
    <w:basedOn w:val="Normal"/>
    <w:link w:val="CommentTextChar"/>
    <w:uiPriority w:val="99"/>
    <w:semiHidden/>
    <w:unhideWhenUsed/>
    <w:rsid w:val="00D310F6"/>
    <w:rPr>
      <w:sz w:val="20"/>
      <w:szCs w:val="20"/>
    </w:rPr>
  </w:style>
  <w:style w:type="character" w:customStyle="1" w:styleId="CommentTextChar">
    <w:name w:val="Comment Text Char"/>
    <w:basedOn w:val="DefaultParagraphFont"/>
    <w:link w:val="CommentText"/>
    <w:uiPriority w:val="99"/>
    <w:semiHidden/>
    <w:rsid w:val="00D310F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10F6"/>
    <w:rPr>
      <w:rFonts w:ascii="Tahoma" w:hAnsi="Tahoma" w:cs="Tahoma"/>
      <w:sz w:val="16"/>
      <w:szCs w:val="16"/>
    </w:rPr>
  </w:style>
  <w:style w:type="character" w:customStyle="1" w:styleId="BalloonTextChar">
    <w:name w:val="Balloon Text Char"/>
    <w:basedOn w:val="DefaultParagraphFont"/>
    <w:link w:val="BalloonText"/>
    <w:uiPriority w:val="99"/>
    <w:semiHidden/>
    <w:rsid w:val="00D310F6"/>
    <w:rPr>
      <w:rFonts w:ascii="Tahoma" w:hAnsi="Tahoma" w:cs="Tahoma"/>
      <w:sz w:val="16"/>
      <w:szCs w:val="16"/>
    </w:rPr>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basedOn w:val="DefaultParagraphFont"/>
    <w:link w:val="Heading1"/>
    <w:uiPriority w:val="9"/>
    <w:rsid w:val="00D310F6"/>
    <w:rPr>
      <w:rFonts w:ascii="Arial" w:eastAsia="Times New Roman" w:hAnsi="Arial" w:cs="Times New Roman"/>
      <w:b/>
      <w:bCs/>
      <w:i/>
      <w:iCs/>
      <w:kern w:val="28"/>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basedOn w:val="DefaultParagraphFont"/>
    <w:link w:val="Heading2"/>
    <w:uiPriority w:val="9"/>
    <w:rsid w:val="00D310F6"/>
    <w:rPr>
      <w:rFonts w:ascii="Arial Bold" w:eastAsia="Times New Roman" w:hAnsi="Arial Bold" w:cs="Times New Roman"/>
      <w:b/>
      <w:bCs/>
      <w:i/>
      <w:iCs/>
      <w:sz w:val="30"/>
      <w:szCs w:val="30"/>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basedOn w:val="DefaultParagraphFont"/>
    <w:link w:val="Heading3"/>
    <w:rsid w:val="00D310F6"/>
    <w:rPr>
      <w:rFonts w:ascii="Arial" w:eastAsia="Times New Roman" w:hAnsi="Arial" w:cs="Times New Roman"/>
      <w:b/>
      <w:bCs/>
      <w:i/>
      <w:iCs/>
      <w:sz w:val="28"/>
      <w:szCs w:val="28"/>
    </w:rPr>
  </w:style>
  <w:style w:type="character" w:customStyle="1" w:styleId="Heading4Char">
    <w:name w:val="Heading 4 Char"/>
    <w:aliases w:val="h4 Char"/>
    <w:basedOn w:val="DefaultParagraphFont"/>
    <w:link w:val="Heading4"/>
    <w:rsid w:val="00D310F6"/>
    <w:rPr>
      <w:rFonts w:ascii="Arial" w:eastAsia="Times New Roman" w:hAnsi="Arial" w:cs="Times New Roman"/>
      <w:b/>
      <w:bCs/>
      <w:i/>
      <w:iCs/>
      <w:sz w:val="26"/>
      <w:szCs w:val="26"/>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D310F6"/>
    <w:rPr>
      <w:rFonts w:asciiTheme="majorHAnsi" w:eastAsiaTheme="majorEastAsia" w:hAnsiTheme="majorHAnsi" w:cstheme="majorBidi"/>
      <w:color w:val="365F91" w:themeColor="accent1" w:themeShade="BF"/>
      <w:sz w:val="24"/>
      <w:szCs w:val="24"/>
    </w:rPr>
  </w:style>
  <w:style w:type="character" w:customStyle="1" w:styleId="Heading6Char">
    <w:name w:val="Heading 6 Char"/>
    <w:aliases w:val="Lev 6 Char"/>
    <w:basedOn w:val="DefaultParagraphFont"/>
    <w:link w:val="Heading6"/>
    <w:uiPriority w:val="9"/>
    <w:rsid w:val="00D310F6"/>
    <w:rPr>
      <w:rFonts w:asciiTheme="majorHAnsi" w:eastAsiaTheme="majorEastAsia" w:hAnsiTheme="majorHAnsi" w:cstheme="majorBidi"/>
      <w:color w:val="243F60" w:themeColor="accent1" w:themeShade="7F"/>
      <w:sz w:val="24"/>
      <w:szCs w:val="24"/>
    </w:rPr>
  </w:style>
  <w:style w:type="character" w:customStyle="1" w:styleId="Heading7Char">
    <w:name w:val="Heading 7 Char"/>
    <w:aliases w:val="Lev 7 Char"/>
    <w:basedOn w:val="DefaultParagraphFont"/>
    <w:link w:val="Heading7"/>
    <w:uiPriority w:val="9"/>
    <w:rsid w:val="00D310F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aliases w:val="Annex Char,Appendix Char,Lev 8 Char"/>
    <w:basedOn w:val="DefaultParagraphFont"/>
    <w:link w:val="Heading8"/>
    <w:uiPriority w:val="9"/>
    <w:rsid w:val="00D310F6"/>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nnex1 Char, Appen 1 Char,Appen 1 Char,Lev 9 Char,Body text indent bulleted 2 Char"/>
    <w:basedOn w:val="DefaultParagraphFont"/>
    <w:link w:val="Heading9"/>
    <w:uiPriority w:val="9"/>
    <w:rsid w:val="00D310F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D310F6"/>
    <w:pPr>
      <w:ind w:left="720"/>
      <w:contextualSpacing/>
    </w:pPr>
  </w:style>
  <w:style w:type="paragraph" w:customStyle="1" w:styleId="ABCList">
    <w:name w:val="ABC List"/>
    <w:basedOn w:val="Normal"/>
    <w:rsid w:val="00D310F6"/>
    <w:pPr>
      <w:numPr>
        <w:numId w:val="2"/>
      </w:numPr>
      <w:tabs>
        <w:tab w:val="clear" w:pos="360"/>
        <w:tab w:val="num" w:pos="1528"/>
      </w:tabs>
      <w:spacing w:before="120"/>
      <w:ind w:left="1525" w:hanging="357"/>
      <w:jc w:val="both"/>
    </w:pPr>
    <w:rPr>
      <w:rFonts w:ascii="Times New Roman" w:hAnsi="Times New Roman"/>
      <w:lang w:val="en-GB"/>
    </w:rPr>
  </w:style>
  <w:style w:type="character" w:customStyle="1" w:styleId="ListParagraphChar">
    <w:name w:val="List Paragraph Char"/>
    <w:basedOn w:val="DefaultParagraphFont"/>
    <w:link w:val="ListParagraph"/>
    <w:uiPriority w:val="34"/>
    <w:rsid w:val="00D310F6"/>
    <w:rPr>
      <w:rFonts w:ascii="Arial" w:eastAsia="Times New Roman" w:hAnsi="Arial" w:cs="Times New Roman"/>
      <w:sz w:val="24"/>
      <w:szCs w:val="24"/>
    </w:rPr>
  </w:style>
  <w:style w:type="paragraph" w:customStyle="1" w:styleId="Level1">
    <w:name w:val="Level 1"/>
    <w:basedOn w:val="Normal"/>
    <w:next w:val="Normal"/>
    <w:rsid w:val="00D310F6"/>
    <w:pPr>
      <w:keepNext/>
      <w:numPr>
        <w:numId w:val="3"/>
      </w:numPr>
      <w:spacing w:before="720" w:after="240" w:line="290" w:lineRule="auto"/>
      <w:jc w:val="both"/>
      <w:outlineLvl w:val="0"/>
    </w:pPr>
    <w:rPr>
      <w:rFonts w:ascii="Verdana" w:eastAsia="MS Mincho" w:hAnsi="Verdana"/>
      <w:b/>
      <w:kern w:val="20"/>
      <w:sz w:val="22"/>
      <w:lang w:val="en-GB"/>
    </w:rPr>
  </w:style>
  <w:style w:type="paragraph" w:customStyle="1" w:styleId="Level2">
    <w:name w:val="Level 2"/>
    <w:basedOn w:val="Normal"/>
    <w:rsid w:val="00D310F6"/>
    <w:pPr>
      <w:numPr>
        <w:ilvl w:val="1"/>
        <w:numId w:val="3"/>
      </w:numPr>
      <w:spacing w:after="140" w:line="290" w:lineRule="auto"/>
      <w:jc w:val="both"/>
      <w:outlineLvl w:val="1"/>
    </w:pPr>
    <w:rPr>
      <w:rFonts w:eastAsia="SimSun"/>
      <w:kern w:val="20"/>
      <w:sz w:val="20"/>
      <w:lang w:val="en-GB" w:eastAsia="x-none"/>
    </w:rPr>
  </w:style>
  <w:style w:type="paragraph" w:customStyle="1" w:styleId="Level3">
    <w:name w:val="Level 3"/>
    <w:basedOn w:val="Normal"/>
    <w:link w:val="Level3Char"/>
    <w:rsid w:val="00D310F6"/>
    <w:pPr>
      <w:numPr>
        <w:ilvl w:val="5"/>
        <w:numId w:val="3"/>
      </w:numPr>
      <w:tabs>
        <w:tab w:val="clear" w:pos="3288"/>
        <w:tab w:val="num" w:pos="1401"/>
      </w:tabs>
      <w:spacing w:after="140" w:line="290" w:lineRule="auto"/>
      <w:ind w:left="1401" w:hanging="681"/>
      <w:jc w:val="both"/>
      <w:outlineLvl w:val="2"/>
    </w:pPr>
    <w:rPr>
      <w:rFonts w:eastAsia="SimSun"/>
      <w:kern w:val="20"/>
      <w:sz w:val="20"/>
      <w:lang w:val="en-GB" w:eastAsia="x-none"/>
    </w:rPr>
  </w:style>
  <w:style w:type="paragraph" w:customStyle="1" w:styleId="Level4">
    <w:name w:val="Level 4"/>
    <w:basedOn w:val="Normal"/>
    <w:rsid w:val="00D310F6"/>
    <w:pPr>
      <w:numPr>
        <w:ilvl w:val="7"/>
        <w:numId w:val="3"/>
      </w:numPr>
      <w:spacing w:after="140" w:line="290" w:lineRule="auto"/>
      <w:jc w:val="both"/>
      <w:outlineLvl w:val="3"/>
    </w:pPr>
    <w:rPr>
      <w:rFonts w:eastAsia="SimSun"/>
      <w:kern w:val="20"/>
      <w:sz w:val="20"/>
      <w:lang w:val="en-GB"/>
    </w:rPr>
  </w:style>
  <w:style w:type="paragraph" w:customStyle="1" w:styleId="Level5">
    <w:name w:val="Level 5"/>
    <w:basedOn w:val="Normal"/>
    <w:rsid w:val="00D310F6"/>
    <w:pPr>
      <w:numPr>
        <w:ilvl w:val="8"/>
        <w:numId w:val="3"/>
      </w:numPr>
      <w:tabs>
        <w:tab w:val="clear" w:pos="3288"/>
        <w:tab w:val="num" w:pos="2608"/>
      </w:tabs>
      <w:spacing w:after="140" w:line="290" w:lineRule="auto"/>
      <w:ind w:left="2608" w:hanging="567"/>
      <w:jc w:val="both"/>
      <w:outlineLvl w:val="4"/>
    </w:pPr>
    <w:rPr>
      <w:rFonts w:eastAsia="SimSun"/>
      <w:kern w:val="20"/>
      <w:sz w:val="20"/>
      <w:lang w:val="en-GB"/>
    </w:rPr>
  </w:style>
  <w:style w:type="paragraph" w:customStyle="1" w:styleId="Level7">
    <w:name w:val="Level 7"/>
    <w:basedOn w:val="Normal"/>
    <w:rsid w:val="00D310F6"/>
    <w:pPr>
      <w:numPr>
        <w:ilvl w:val="6"/>
        <w:numId w:val="3"/>
      </w:numPr>
      <w:spacing w:after="140" w:line="290" w:lineRule="auto"/>
      <w:jc w:val="both"/>
      <w:outlineLvl w:val="6"/>
    </w:pPr>
    <w:rPr>
      <w:rFonts w:eastAsia="SimSun"/>
      <w:kern w:val="20"/>
      <w:sz w:val="20"/>
      <w:lang w:val="en-GB"/>
    </w:rPr>
  </w:style>
  <w:style w:type="character" w:customStyle="1" w:styleId="Level3Char">
    <w:name w:val="Level 3 Char"/>
    <w:link w:val="Level3"/>
    <w:rsid w:val="00D310F6"/>
    <w:rPr>
      <w:rFonts w:ascii="Arial" w:eastAsia="SimSu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A1148C"/>
    <w:rPr>
      <w:b/>
      <w:bCs/>
    </w:rPr>
  </w:style>
  <w:style w:type="character" w:customStyle="1" w:styleId="CommentSubjectChar">
    <w:name w:val="Comment Subject Char"/>
    <w:basedOn w:val="CommentTextChar"/>
    <w:link w:val="CommentSubject"/>
    <w:uiPriority w:val="99"/>
    <w:semiHidden/>
    <w:rsid w:val="00A1148C"/>
    <w:rPr>
      <w:rFonts w:ascii="Arial" w:eastAsia="Times New Roman" w:hAnsi="Arial" w:cs="Times New Roman"/>
      <w:b/>
      <w:bCs/>
      <w:sz w:val="20"/>
      <w:szCs w:val="20"/>
    </w:rPr>
  </w:style>
  <w:style w:type="paragraph" w:styleId="Header">
    <w:name w:val="header"/>
    <w:aliases w:val="header odd,Header2,header odd1,header odd2,header odd3,header odd4,header odd5,header odd6,header1,header2,header3,header odd11,header odd21,header odd7,header4,header odd8,header odd9,header5,header odd12,header11,header21,header odd22,header31"/>
    <w:basedOn w:val="Normal"/>
    <w:link w:val="HeaderChar"/>
    <w:uiPriority w:val="99"/>
    <w:rsid w:val="00E7237B"/>
    <w:pPr>
      <w:tabs>
        <w:tab w:val="center" w:pos="4153"/>
        <w:tab w:val="right" w:pos="8306"/>
      </w:tabs>
      <w:jc w:val="both"/>
    </w:pPr>
    <w:rPr>
      <w:sz w:val="28"/>
      <w:szCs w:val="28"/>
    </w:rPr>
  </w:style>
  <w:style w:type="character" w:customStyle="1" w:styleId="HeaderChar">
    <w:name w:val="Header Char"/>
    <w:aliases w:val="header odd Char,Header2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7237B"/>
    <w:rPr>
      <w:rFonts w:ascii="Arial" w:eastAsia="Times New Roman" w:hAnsi="Arial" w:cs="Times New Roman"/>
      <w:sz w:val="28"/>
      <w:szCs w:val="28"/>
    </w:rPr>
  </w:style>
  <w:style w:type="paragraph" w:customStyle="1" w:styleId="CompanyName">
    <w:name w:val="Company Name"/>
    <w:basedOn w:val="BodyText"/>
    <w:rsid w:val="00E7237B"/>
    <w:pPr>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spacing w:before="120" w:after="80"/>
      <w:ind w:right="144"/>
      <w:jc w:val="both"/>
    </w:pPr>
    <w:rPr>
      <w:rFonts w:ascii="Book Antiqua" w:hAnsi="Book Antiqua"/>
      <w:b/>
      <w:sz w:val="28"/>
      <w:szCs w:val="20"/>
    </w:rPr>
  </w:style>
  <w:style w:type="paragraph" w:styleId="BodyText">
    <w:name w:val="Body Text"/>
    <w:basedOn w:val="Normal"/>
    <w:link w:val="BodyTextChar"/>
    <w:uiPriority w:val="99"/>
    <w:semiHidden/>
    <w:unhideWhenUsed/>
    <w:rsid w:val="00E7237B"/>
    <w:pPr>
      <w:spacing w:after="120"/>
    </w:pPr>
  </w:style>
  <w:style w:type="character" w:customStyle="1" w:styleId="BodyTextChar">
    <w:name w:val="Body Text Char"/>
    <w:basedOn w:val="DefaultParagraphFont"/>
    <w:link w:val="BodyText"/>
    <w:uiPriority w:val="99"/>
    <w:semiHidden/>
    <w:rsid w:val="00E7237B"/>
    <w:rPr>
      <w:rFonts w:ascii="Arial" w:eastAsia="Times New Roman" w:hAnsi="Arial" w:cs="Times New Roman"/>
      <w:sz w:val="24"/>
      <w:szCs w:val="24"/>
    </w:rPr>
  </w:style>
  <w:style w:type="paragraph" w:styleId="Footer">
    <w:name w:val="footer"/>
    <w:basedOn w:val="Normal"/>
    <w:link w:val="FooterChar"/>
    <w:unhideWhenUsed/>
    <w:rsid w:val="00E7237B"/>
    <w:pPr>
      <w:tabs>
        <w:tab w:val="center" w:pos="4680"/>
        <w:tab w:val="right" w:pos="9360"/>
      </w:tabs>
    </w:pPr>
  </w:style>
  <w:style w:type="character" w:customStyle="1" w:styleId="FooterChar">
    <w:name w:val="Footer Char"/>
    <w:basedOn w:val="DefaultParagraphFont"/>
    <w:link w:val="Footer"/>
    <w:uiPriority w:val="99"/>
    <w:rsid w:val="00E7237B"/>
    <w:rPr>
      <w:rFonts w:ascii="Arial" w:eastAsia="Times New Roman" w:hAnsi="Arial" w:cs="Times New Roman"/>
      <w:sz w:val="24"/>
      <w:szCs w:val="24"/>
    </w:rPr>
  </w:style>
  <w:style w:type="paragraph" w:customStyle="1" w:styleId="Normal0">
    <w:name w:val="[Normal]"/>
    <w:rsid w:val="009865A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96460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964603"/>
    <w:pPr>
      <w:keepLines/>
      <w:numPr>
        <w:numId w:val="0"/>
      </w:numPr>
      <w:spacing w:after="0" w:line="259" w:lineRule="auto"/>
      <w:outlineLvl w:val="9"/>
    </w:pPr>
    <w:rPr>
      <w:rFonts w:asciiTheme="majorHAnsi" w:eastAsiaTheme="majorEastAsia" w:hAnsiTheme="majorHAnsi" w:cstheme="majorBidi"/>
      <w:b w:val="0"/>
      <w:bCs w:val="0"/>
      <w:i w:val="0"/>
      <w:iCs w:val="0"/>
      <w:color w:val="365F91" w:themeColor="accent1" w:themeShade="BF"/>
      <w:kern w:val="0"/>
      <w:sz w:val="32"/>
      <w:szCs w:val="32"/>
    </w:rPr>
  </w:style>
  <w:style w:type="paragraph" w:styleId="TOC1">
    <w:name w:val="toc 1"/>
    <w:basedOn w:val="Normal"/>
    <w:next w:val="Normal"/>
    <w:autoRedefine/>
    <w:uiPriority w:val="39"/>
    <w:unhideWhenUsed/>
    <w:rsid w:val="00964603"/>
    <w:pPr>
      <w:spacing w:after="100"/>
    </w:pPr>
  </w:style>
  <w:style w:type="character" w:styleId="Hyperlink">
    <w:name w:val="Hyperlink"/>
    <w:basedOn w:val="DefaultParagraphFont"/>
    <w:uiPriority w:val="99"/>
    <w:unhideWhenUsed/>
    <w:rsid w:val="00964603"/>
    <w:rPr>
      <w:color w:val="0000FF" w:themeColor="hyperlink"/>
      <w:u w:val="single"/>
    </w:rPr>
  </w:style>
  <w:style w:type="paragraph" w:customStyle="1" w:styleId="Style1">
    <w:name w:val="Style1"/>
    <w:basedOn w:val="Heading1"/>
    <w:link w:val="Style1Char"/>
    <w:qFormat/>
    <w:rsid w:val="00964603"/>
    <w:rPr>
      <w:i w:val="0"/>
    </w:rPr>
  </w:style>
  <w:style w:type="paragraph" w:styleId="NormalWeb">
    <w:name w:val="Normal (Web)"/>
    <w:basedOn w:val="Normal"/>
    <w:uiPriority w:val="99"/>
    <w:semiHidden/>
    <w:unhideWhenUsed/>
    <w:rsid w:val="001C68CA"/>
    <w:pPr>
      <w:spacing w:before="100" w:beforeAutospacing="1" w:after="100" w:afterAutospacing="1"/>
    </w:pPr>
    <w:rPr>
      <w:rFonts w:ascii="Times New Roman" w:hAnsi="Times New Roman"/>
    </w:rPr>
  </w:style>
  <w:style w:type="character" w:customStyle="1" w:styleId="Style1Char">
    <w:name w:val="Style1 Char"/>
    <w:basedOn w:val="Heading1Char"/>
    <w:link w:val="Style1"/>
    <w:rsid w:val="00964603"/>
    <w:rPr>
      <w:rFonts w:ascii="Arial" w:eastAsia="Times New Roman" w:hAnsi="Arial" w:cs="Times New Roman"/>
      <w:b/>
      <w:bCs/>
      <w:i w:val="0"/>
      <w:iCs/>
      <w:kern w:val="28"/>
      <w:sz w:val="36"/>
      <w:szCs w:val="36"/>
    </w:rPr>
  </w:style>
  <w:style w:type="paragraph" w:styleId="TOC2">
    <w:name w:val="toc 2"/>
    <w:basedOn w:val="Normal"/>
    <w:next w:val="Normal"/>
    <w:autoRedefine/>
    <w:uiPriority w:val="39"/>
    <w:unhideWhenUsed/>
    <w:rsid w:val="001C68CA"/>
    <w:pPr>
      <w:spacing w:after="100"/>
      <w:ind w:left="240"/>
    </w:pPr>
  </w:style>
  <w:style w:type="paragraph" w:styleId="TOC3">
    <w:name w:val="toc 3"/>
    <w:basedOn w:val="Normal"/>
    <w:next w:val="Normal"/>
    <w:autoRedefine/>
    <w:uiPriority w:val="39"/>
    <w:unhideWhenUsed/>
    <w:rsid w:val="001C68CA"/>
    <w:pPr>
      <w:spacing w:after="100"/>
      <w:ind w:left="480"/>
    </w:pPr>
  </w:style>
  <w:style w:type="paragraph" w:styleId="BodyText2">
    <w:name w:val="Body Text 2"/>
    <w:basedOn w:val="Normal"/>
    <w:link w:val="BodyText2Char"/>
    <w:uiPriority w:val="99"/>
    <w:semiHidden/>
    <w:unhideWhenUsed/>
    <w:rsid w:val="000F012A"/>
    <w:pPr>
      <w:spacing w:after="120" w:line="480" w:lineRule="auto"/>
    </w:pPr>
  </w:style>
  <w:style w:type="character" w:customStyle="1" w:styleId="BodyText2Char">
    <w:name w:val="Body Text 2 Char"/>
    <w:basedOn w:val="DefaultParagraphFont"/>
    <w:link w:val="BodyText2"/>
    <w:uiPriority w:val="99"/>
    <w:semiHidden/>
    <w:rsid w:val="000F012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8736">
      <w:bodyDiv w:val="1"/>
      <w:marLeft w:val="0"/>
      <w:marRight w:val="0"/>
      <w:marTop w:val="0"/>
      <w:marBottom w:val="0"/>
      <w:divBdr>
        <w:top w:val="none" w:sz="0" w:space="0" w:color="auto"/>
        <w:left w:val="none" w:sz="0" w:space="0" w:color="auto"/>
        <w:bottom w:val="none" w:sz="0" w:space="0" w:color="auto"/>
        <w:right w:val="none" w:sz="0" w:space="0" w:color="auto"/>
      </w:divBdr>
    </w:div>
    <w:div w:id="682900459">
      <w:bodyDiv w:val="1"/>
      <w:marLeft w:val="0"/>
      <w:marRight w:val="0"/>
      <w:marTop w:val="0"/>
      <w:marBottom w:val="0"/>
      <w:divBdr>
        <w:top w:val="none" w:sz="0" w:space="0" w:color="auto"/>
        <w:left w:val="none" w:sz="0" w:space="0" w:color="auto"/>
        <w:bottom w:val="none" w:sz="0" w:space="0" w:color="auto"/>
        <w:right w:val="none" w:sz="0" w:space="0" w:color="auto"/>
      </w:divBdr>
    </w:div>
    <w:div w:id="1150368630">
      <w:bodyDiv w:val="1"/>
      <w:marLeft w:val="0"/>
      <w:marRight w:val="0"/>
      <w:marTop w:val="0"/>
      <w:marBottom w:val="0"/>
      <w:divBdr>
        <w:top w:val="none" w:sz="0" w:space="0" w:color="auto"/>
        <w:left w:val="none" w:sz="0" w:space="0" w:color="auto"/>
        <w:bottom w:val="none" w:sz="0" w:space="0" w:color="auto"/>
        <w:right w:val="none" w:sz="0" w:space="0" w:color="auto"/>
      </w:divBdr>
    </w:div>
    <w:div w:id="1396784672">
      <w:bodyDiv w:val="1"/>
      <w:marLeft w:val="0"/>
      <w:marRight w:val="0"/>
      <w:marTop w:val="0"/>
      <w:marBottom w:val="0"/>
      <w:divBdr>
        <w:top w:val="none" w:sz="0" w:space="0" w:color="auto"/>
        <w:left w:val="none" w:sz="0" w:space="0" w:color="auto"/>
        <w:bottom w:val="none" w:sz="0" w:space="0" w:color="auto"/>
        <w:right w:val="none" w:sz="0" w:space="0" w:color="auto"/>
      </w:divBdr>
    </w:div>
    <w:div w:id="15760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8C7D-5AE1-48B3-AACC-409A34CA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Jaafar Zayeour (Jeff)</cp:lastModifiedBy>
  <cp:revision>5</cp:revision>
  <cp:lastPrinted>2025-02-11T12:14:00Z</cp:lastPrinted>
  <dcterms:created xsi:type="dcterms:W3CDTF">2025-02-12T14:14:00Z</dcterms:created>
  <dcterms:modified xsi:type="dcterms:W3CDTF">2025-04-02T08:35:00Z</dcterms:modified>
</cp:coreProperties>
</file>