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38643A90" w:rsidR="00B235FD" w:rsidRDefault="00BD45E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الزراعة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المديرية العامة للزراعة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4C91C93C" w:rsidR="00B235FD" w:rsidRDefault="00BD45E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 مقابل ثكنة هنري شهاب -  ط3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37A23D0E" w:rsidR="00B235FD" w:rsidRDefault="00BD45EB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3595/3 </w:t>
            </w:r>
            <w:r w:rsidR="008E5B63">
              <w:rPr>
                <w:color w:val="000000"/>
                <w:sz w:val="24"/>
                <w:szCs w:val="24"/>
              </w:rPr>
              <w:t xml:space="preserve">  4/4735      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3554CDC6" w:rsidR="00B235FD" w:rsidRDefault="00BD45EB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تقديم مبيد دلتا ميثرين </w:t>
            </w:r>
            <w:r>
              <w:rPr>
                <w:color w:val="000000"/>
                <w:sz w:val="24"/>
                <w:szCs w:val="24"/>
              </w:rPr>
              <w:t>ULV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2.5 % </w:t>
            </w:r>
            <w:r w:rsidRPr="00BA63C1">
              <w:rPr>
                <w:rFonts w:hint="cs"/>
                <w:b/>
                <w:bCs/>
                <w:color w:val="000000"/>
                <w:sz w:val="24"/>
                <w:szCs w:val="24"/>
                <w:u w:val="single"/>
                <w:rtl/>
                <w:lang w:bidi="ar-LB"/>
              </w:rPr>
              <w:t>او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1.25 % لزوم مديرية الثروة الزراعية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1E45D75" w14:textId="37BA3F35" w:rsidR="00D52E35" w:rsidRDefault="00D52E35" w:rsidP="00D52E3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المطلوب تأمين 10.000 ليتر دلتا ميثرين 2.5 % </w:t>
            </w:r>
            <w:r>
              <w:rPr>
                <w:color w:val="000000"/>
                <w:sz w:val="24"/>
                <w:szCs w:val="24"/>
              </w:rPr>
              <w:t>ULV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أو 20.000 ليتر 1.25 % معبأة في عبوات من الالمنيوم او البلاستيك المقوى محكمة الاغلاق سعة 20 او 25 ليتر. </w:t>
            </w:r>
            <w:r w:rsidR="003F6C3A">
              <w:rPr>
                <w:rFonts w:hint="cs"/>
                <w:color w:val="000000"/>
                <w:sz w:val="24"/>
                <w:szCs w:val="24"/>
                <w:rtl/>
              </w:rPr>
              <w:t>على ان تسلم</w:t>
            </w:r>
            <w:r w:rsidR="00A71827">
              <w:rPr>
                <w:rFonts w:hint="cs"/>
                <w:color w:val="000000"/>
                <w:sz w:val="24"/>
                <w:szCs w:val="24"/>
                <w:rtl/>
              </w:rPr>
              <w:t xml:space="preserve"> المبيدات خلال ثلاثة اشهر من تاريخ تبلغ الملتزم تصديق المناقصة من المرجع الصالح</w:t>
            </w:r>
            <w:r w:rsidR="003F6C3A">
              <w:rPr>
                <w:rFonts w:hint="cs"/>
                <w:color w:val="000000"/>
                <w:sz w:val="24"/>
                <w:szCs w:val="24"/>
                <w:rtl/>
              </w:rPr>
              <w:t xml:space="preserve"> في مستودع وزارة الزراعة </w:t>
            </w:r>
            <w:r w:rsidR="003F6C3A">
              <w:rPr>
                <w:color w:val="000000"/>
                <w:sz w:val="24"/>
                <w:szCs w:val="24"/>
                <w:rtl/>
              </w:rPr>
              <w:t>–</w:t>
            </w:r>
            <w:r w:rsidR="003F6C3A">
              <w:rPr>
                <w:rFonts w:hint="cs"/>
                <w:color w:val="000000"/>
                <w:sz w:val="24"/>
                <w:szCs w:val="24"/>
                <w:rtl/>
              </w:rPr>
              <w:t xml:space="preserve"> كفرشيما او في مستودعات اخرى تحددها لاحقاً مديرية الثرة الزراعية </w:t>
            </w:r>
            <w:r w:rsidR="00A71827">
              <w:rPr>
                <w:rFonts w:hint="cs"/>
                <w:color w:val="000000"/>
                <w:sz w:val="24"/>
                <w:szCs w:val="24"/>
                <w:rtl/>
              </w:rPr>
              <w:t>خالصة من تكاليف النقل والتحميل والتفريغ والرسوم والضرائب المختلفة.</w:t>
            </w:r>
          </w:p>
          <w:p w14:paraId="70F10892" w14:textId="4A36C3A0" w:rsidR="00B235FD" w:rsidRPr="008D3049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160D520C" w:rsidR="00B235FD" w:rsidRDefault="00CA7C6C" w:rsidP="00BD45E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1166E466" w:rsidR="00B235FD" w:rsidRDefault="00CA7C6C" w:rsidP="00BD45E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3354CAC3" w:rsidR="00B235FD" w:rsidRDefault="00CA7C6C" w:rsidP="00BD45E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56F36D09" w:rsidR="00A049F7" w:rsidRDefault="00A049F7" w:rsidP="00BD45E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5BE36EA4" w:rsidR="00B235FD" w:rsidRDefault="00CA7C6C" w:rsidP="00BD45E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(</w:t>
            </w:r>
            <w:r w:rsidR="00BD45EB">
              <w:rPr>
                <w:rFonts w:hint="cs"/>
                <w:color w:val="000000"/>
                <w:sz w:val="24"/>
                <w:szCs w:val="24"/>
                <w:rtl/>
              </w:rPr>
              <w:t>لا شيء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29B2C31E" w:rsidR="00B235FD" w:rsidRDefault="00CA7C6C" w:rsidP="00BD45EB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باللغ</w:t>
            </w:r>
            <w:r w:rsidR="00BD45EB">
              <w:rPr>
                <w:rFonts w:hint="cs"/>
                <w:color w:val="000000"/>
                <w:sz w:val="24"/>
                <w:szCs w:val="24"/>
                <w:rtl/>
              </w:rPr>
              <w:t>ة العربية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71EB8ED5" w:rsidR="00B235FD" w:rsidRDefault="00A71827" w:rsidP="0079336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الالتزام 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 xml:space="preserve">بمضمون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الفصل الثالث من دفتر الشروط 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>في اعداد العروض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73B366C6" w:rsidR="00120426" w:rsidRDefault="008E5B6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>/2/</w:t>
            </w:r>
            <w:r>
              <w:rPr>
                <w:color w:val="000000"/>
                <w:sz w:val="24"/>
                <w:szCs w:val="24"/>
              </w:rPr>
              <w:t>2023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 xml:space="preserve"> قبل الساعة 12:00 ظهراً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0EA76FE2" w:rsidR="00120426" w:rsidRDefault="008E5B6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>/2/</w:t>
            </w:r>
            <w:r>
              <w:rPr>
                <w:color w:val="000000"/>
                <w:sz w:val="24"/>
                <w:szCs w:val="24"/>
              </w:rPr>
              <w:t>2023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>الساعة 12:00 ظهراً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1025B451" w:rsidR="00120426" w:rsidRDefault="00120426" w:rsidP="0079336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 تخفيض مدة الإعلان إلى (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>15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) 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>يوم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1D5B4703" w:rsidR="00120426" w:rsidRDefault="008E5B63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>/1/</w:t>
            </w:r>
            <w:r>
              <w:rPr>
                <w:color w:val="000000"/>
                <w:sz w:val="24"/>
                <w:szCs w:val="24"/>
              </w:rPr>
              <w:t>2023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12:00 ظهراً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02D5AFDA" w:rsidR="00120426" w:rsidRDefault="008E5B63" w:rsidP="0079336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>/2/</w:t>
            </w:r>
            <w:r>
              <w:rPr>
                <w:color w:val="000000"/>
                <w:sz w:val="24"/>
                <w:szCs w:val="24"/>
              </w:rPr>
              <w:t>2023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12:00 ظهراً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527E8988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تقل عن 30 يومًا من التاريخ النهائي لتقديم العروض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7B846761" w:rsidR="00120426" w:rsidRDefault="0079336C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الزراعة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بئر حسن - مقابل ثكنة هنري شهاب ط3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05E54B19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981546"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الزراعة </w:t>
            </w:r>
            <w:r w:rsidR="00981546">
              <w:rPr>
                <w:color w:val="000000"/>
                <w:sz w:val="24"/>
                <w:szCs w:val="24"/>
                <w:rtl/>
              </w:rPr>
              <w:t>–</w:t>
            </w:r>
            <w:r w:rsidR="00981546">
              <w:rPr>
                <w:rFonts w:hint="cs"/>
                <w:color w:val="000000"/>
                <w:sz w:val="24"/>
                <w:szCs w:val="24"/>
                <w:rtl/>
              </w:rPr>
              <w:t xml:space="preserve"> بئر حسن - مقابل ثكنة هنري شهاب ط3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7CDB5274" w:rsidR="00120426" w:rsidRDefault="00981546" w:rsidP="0098154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الزراعة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بئر حسن - مقابل ثكنة هنري شهاب ط1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مديرية الثروة الزراعية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05705407" w:rsidR="00B235FD" w:rsidRDefault="00981546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100.000.000 </w:t>
            </w:r>
            <w:r w:rsidR="0094602E">
              <w:rPr>
                <w:rFonts w:hint="cs"/>
                <w:color w:val="000000"/>
                <w:sz w:val="24"/>
                <w:szCs w:val="24"/>
                <w:rtl/>
              </w:rPr>
              <w:t>ل.ل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0BEE2B13" w:rsidR="00B235FD" w:rsidRDefault="00CA7C6C" w:rsidP="0094602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(يجب ان تكون على الاقل بزيادة 28 يوما عن مدة صلاحية العرض)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41F2C597" w:rsidR="00B235FD" w:rsidRDefault="00CA7C6C" w:rsidP="0094602E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الجهة الشارية عبر التواصل مع </w:t>
            </w:r>
            <w:r w:rsidR="0094602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م. سيلفانا جرجس او م. يوسف المصري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</w:t>
            </w:r>
            <w:r w:rsidR="0094602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لا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رقم التالي</w:t>
            </w:r>
            <w:r w:rsidR="0094602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ة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94602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03810377 / 03957482 / 01849639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FC82D" w14:textId="77777777" w:rsidR="00A002E0" w:rsidRDefault="00A002E0">
      <w:pPr>
        <w:spacing w:line="240" w:lineRule="auto"/>
      </w:pPr>
      <w:r>
        <w:separator/>
      </w:r>
    </w:p>
  </w:endnote>
  <w:endnote w:type="continuationSeparator" w:id="0">
    <w:p w14:paraId="7875C49A" w14:textId="77777777" w:rsidR="00A002E0" w:rsidRDefault="00A002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E7106" w14:textId="77777777" w:rsidR="00A002E0" w:rsidRDefault="00A002E0">
      <w:pPr>
        <w:spacing w:line="240" w:lineRule="auto"/>
      </w:pPr>
      <w:r>
        <w:separator/>
      </w:r>
    </w:p>
  </w:footnote>
  <w:footnote w:type="continuationSeparator" w:id="0">
    <w:p w14:paraId="0A9A8B5D" w14:textId="77777777" w:rsidR="00A002E0" w:rsidRDefault="00A002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35FD"/>
    <w:rsid w:val="000021F3"/>
    <w:rsid w:val="00051B21"/>
    <w:rsid w:val="00057E7A"/>
    <w:rsid w:val="00090EF4"/>
    <w:rsid w:val="000C323F"/>
    <w:rsid w:val="000C4C75"/>
    <w:rsid w:val="000F5BBC"/>
    <w:rsid w:val="001176D5"/>
    <w:rsid w:val="00120426"/>
    <w:rsid w:val="0018466D"/>
    <w:rsid w:val="001B03BC"/>
    <w:rsid w:val="0021171F"/>
    <w:rsid w:val="00223934"/>
    <w:rsid w:val="00232E85"/>
    <w:rsid w:val="00234C30"/>
    <w:rsid w:val="00241015"/>
    <w:rsid w:val="00257A52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E6A30"/>
    <w:rsid w:val="003F6C3A"/>
    <w:rsid w:val="00421691"/>
    <w:rsid w:val="00493266"/>
    <w:rsid w:val="004A1335"/>
    <w:rsid w:val="004B062A"/>
    <w:rsid w:val="004C34D2"/>
    <w:rsid w:val="0053774B"/>
    <w:rsid w:val="00560775"/>
    <w:rsid w:val="005A0FD0"/>
    <w:rsid w:val="00600C24"/>
    <w:rsid w:val="00602315"/>
    <w:rsid w:val="006028F7"/>
    <w:rsid w:val="00607625"/>
    <w:rsid w:val="00614D21"/>
    <w:rsid w:val="00646963"/>
    <w:rsid w:val="0068607B"/>
    <w:rsid w:val="00693D36"/>
    <w:rsid w:val="00710D03"/>
    <w:rsid w:val="00750C8B"/>
    <w:rsid w:val="007524D1"/>
    <w:rsid w:val="00774BCF"/>
    <w:rsid w:val="0079090C"/>
    <w:rsid w:val="0079336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D3049"/>
    <w:rsid w:val="008E5B63"/>
    <w:rsid w:val="008E70EB"/>
    <w:rsid w:val="008F7D3E"/>
    <w:rsid w:val="0091237C"/>
    <w:rsid w:val="009168D1"/>
    <w:rsid w:val="0092753D"/>
    <w:rsid w:val="009352E7"/>
    <w:rsid w:val="00940B28"/>
    <w:rsid w:val="0094602E"/>
    <w:rsid w:val="009552E8"/>
    <w:rsid w:val="009672A0"/>
    <w:rsid w:val="00967D45"/>
    <w:rsid w:val="00977899"/>
    <w:rsid w:val="00981374"/>
    <w:rsid w:val="00981546"/>
    <w:rsid w:val="00985382"/>
    <w:rsid w:val="009C1033"/>
    <w:rsid w:val="009D4EF8"/>
    <w:rsid w:val="00A002E0"/>
    <w:rsid w:val="00A049F7"/>
    <w:rsid w:val="00A16C78"/>
    <w:rsid w:val="00A23D1D"/>
    <w:rsid w:val="00A71827"/>
    <w:rsid w:val="00A859BE"/>
    <w:rsid w:val="00A975FF"/>
    <w:rsid w:val="00AA2A6E"/>
    <w:rsid w:val="00AE0E36"/>
    <w:rsid w:val="00B071E8"/>
    <w:rsid w:val="00B111F4"/>
    <w:rsid w:val="00B235FD"/>
    <w:rsid w:val="00B907AE"/>
    <w:rsid w:val="00BA63C1"/>
    <w:rsid w:val="00BD45EB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52E35"/>
    <w:rsid w:val="00D7469C"/>
    <w:rsid w:val="00D77AA6"/>
    <w:rsid w:val="00E30E9C"/>
    <w:rsid w:val="00E35D1F"/>
    <w:rsid w:val="00E36313"/>
    <w:rsid w:val="00E56044"/>
    <w:rsid w:val="00E60DD0"/>
    <w:rsid w:val="00EC5F24"/>
    <w:rsid w:val="00EE738A"/>
    <w:rsid w:val="00F04DAC"/>
    <w:rsid w:val="00F454BD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02613DD-9C25-42E0-8B3E-95D7C771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1806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Weam Aboul Hosn</cp:lastModifiedBy>
  <cp:revision>2</cp:revision>
  <cp:lastPrinted>2022-08-29T09:45:00Z</cp:lastPrinted>
  <dcterms:created xsi:type="dcterms:W3CDTF">2023-01-18T09:57:00Z</dcterms:created>
  <dcterms:modified xsi:type="dcterms:W3CDTF">2023-01-18T09:57:00Z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bb4033e791170b87d0a900700cc328b6771454594c0215ff90f5ed1f678f77d7</vt:lpwstr>
  </property>
</Properties>
</file>