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F6784" w14:textId="2FF96C69" w:rsidR="00D42E47" w:rsidRPr="00E345CB" w:rsidRDefault="00D42E47" w:rsidP="003C69D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3C69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مناقصة عمومية</w:t>
      </w: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5D3E2D75" w14:textId="533EDDED" w:rsidR="009F0B8D" w:rsidRPr="009F0B8D" w:rsidRDefault="00D42E47" w:rsidP="004C1BFD">
      <w:pPr>
        <w:bidi/>
        <w:jc w:val="center"/>
        <w:rPr>
          <w:rFonts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 w:rsidRPr="004C1B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4C1BFD" w:rsidRPr="004C1BFD">
        <w:rPr>
          <w:rFonts w:cs="Simplified Arabic"/>
          <w:sz w:val="28"/>
          <w:szCs w:val="28"/>
          <w:rtl/>
          <w:lang w:bidi="ar-LB"/>
        </w:rPr>
        <w:t>تأهيل طريق حمدون في بلدة المنية / المنية الضنية</w:t>
      </w:r>
    </w:p>
    <w:p w14:paraId="15200724" w14:textId="49F431EF" w:rsidR="00D42E47" w:rsidRDefault="00D42E47" w:rsidP="009F0B8D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382C6DB3" w14:textId="77777777" w:rsidR="003C69DD" w:rsidRPr="00E345CB" w:rsidRDefault="003C69DD" w:rsidP="003C69DD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</w:p>
    <w:p w14:paraId="2781B030" w14:textId="62690A1D" w:rsidR="005D1640" w:rsidRPr="005D1640" w:rsidRDefault="009423B3" w:rsidP="004C1BFD">
      <w:pPr>
        <w:bidi/>
        <w:rPr>
          <w:rFonts w:cs="Simplified Arabic"/>
          <w:sz w:val="28"/>
          <w:szCs w:val="28"/>
          <w:rtl/>
          <w:lang w:bidi="ar-LB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3C69D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79DD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6A34E7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4C1BFD" w:rsidRPr="004C1BFD">
        <w:rPr>
          <w:rFonts w:cs="Simplified Arabic"/>
          <w:sz w:val="28"/>
          <w:szCs w:val="28"/>
          <w:rtl/>
          <w:lang w:bidi="ar-LB"/>
        </w:rPr>
        <w:t>تأهيل طريق حمدون في بلدة المنية / المنية الضنية</w:t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77777777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67249418" w:rsidR="00D42E47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0152433A" w14:textId="77777777" w:rsidR="00FA385C" w:rsidRPr="00004ADC" w:rsidRDefault="00FA385C" w:rsidP="00FA385C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A4B1BDD" w14:textId="77777777" w:rsidR="00E654E2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</w:t>
      </w:r>
    </w:p>
    <w:p w14:paraId="7A6DDE94" w14:textId="77777777" w:rsidR="00FA385C" w:rsidRDefault="00FA385C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</w:pPr>
    </w:p>
    <w:p w14:paraId="760EB7FC" w14:textId="296A9F4C" w:rsidR="00D42E47" w:rsidRPr="00E345CB" w:rsidRDefault="00D42E47" w:rsidP="00FA385C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442C00B9" w:rsidR="00D42E47" w:rsidRPr="00E345CB" w:rsidRDefault="00FA385C" w:rsidP="00FA385C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دراسة التأهيل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الموضوعة من قبل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4BE9A7C4" w:rsidR="00D42E47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5DD5DDAC" w14:textId="77777777" w:rsidR="00FA385C" w:rsidRPr="00E345CB" w:rsidRDefault="00FA385C" w:rsidP="00FA385C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</w:p>
    <w:p w14:paraId="3A204413" w14:textId="777A0D02" w:rsidR="00D42E47" w:rsidRPr="00E345CB" w:rsidRDefault="00D42E47" w:rsidP="0021475A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="0021475A" w:rsidRPr="0021475A">
        <w:rPr>
          <w:rFonts w:ascii="MetaBook-Roman" w:eastAsia="Times New Roman" w:hAnsi="MetaBook-Roman" w:cs="Arabic Transparent" w:hint="cs"/>
          <w:b/>
          <w:bCs/>
          <w:color w:val="FFFF00"/>
          <w:sz w:val="28"/>
          <w:szCs w:val="28"/>
          <w:rtl/>
        </w:rPr>
        <w:t>.</w:t>
      </w:r>
    </w:p>
    <w:p w14:paraId="7399324D" w14:textId="1B7937A2" w:rsidR="00D42E47" w:rsidRPr="00E345CB" w:rsidRDefault="00D42E47" w:rsidP="003C69DD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0E30DE43" w:rsidR="00BD5CF6" w:rsidRPr="00F95B71" w:rsidRDefault="00BD5CF6" w:rsidP="004C1BFD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4C1BFD">
        <w:rPr>
          <w:rFonts w:ascii="MetaBook-Roman" w:eastAsia="Times New Roman" w:hAnsi="MetaBook-Roman" w:cs="Arabic Transparent" w:hint="cs"/>
          <w:sz w:val="28"/>
          <w:szCs w:val="28"/>
          <w:rtl/>
        </w:rPr>
        <w:t>160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فقط</w:t>
      </w:r>
      <w:r w:rsidR="00FA385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4C1BFD">
        <w:rPr>
          <w:rFonts w:ascii="MetaBook-Roman" w:eastAsia="Times New Roman" w:hAnsi="MetaBook-Roman" w:cs="Arabic Transparent" w:hint="cs"/>
          <w:sz w:val="28"/>
          <w:szCs w:val="28"/>
          <w:rtl/>
        </w:rPr>
        <w:t>مائة وستون</w:t>
      </w:r>
      <w:r w:rsidR="00FA385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5F938A63" w14:textId="77777777" w:rsidR="004C1BFD" w:rsidRDefault="004C1BF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</w:pPr>
    </w:p>
    <w:p w14:paraId="096A91D8" w14:textId="16D40A15" w:rsidR="00044FC5" w:rsidRDefault="00E5223D" w:rsidP="004C1BF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bookmarkStart w:id="0" w:name="_GoBack"/>
      <w:bookmarkEnd w:id="0"/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 w:rsidSect="004C1BFD"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C7BB" w14:textId="77777777" w:rsidR="004C22B7" w:rsidRDefault="004C22B7" w:rsidP="001300DD">
      <w:pPr>
        <w:spacing w:after="0" w:line="240" w:lineRule="auto"/>
      </w:pPr>
      <w:r>
        <w:separator/>
      </w:r>
    </w:p>
  </w:endnote>
  <w:endnote w:type="continuationSeparator" w:id="0">
    <w:p w14:paraId="4636C8EA" w14:textId="77777777" w:rsidR="004C22B7" w:rsidRDefault="004C22B7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Bahnschrift Light"/>
    <w:charset w:val="00"/>
    <w:family w:val="swiss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8EDF4" w14:textId="77777777" w:rsidR="004C22B7" w:rsidRDefault="004C22B7" w:rsidP="001300DD">
      <w:pPr>
        <w:spacing w:after="0" w:line="240" w:lineRule="auto"/>
      </w:pPr>
      <w:r>
        <w:separator/>
      </w:r>
    </w:p>
  </w:footnote>
  <w:footnote w:type="continuationSeparator" w:id="0">
    <w:p w14:paraId="483F92D8" w14:textId="77777777" w:rsidR="004C22B7" w:rsidRDefault="004C22B7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1475A"/>
    <w:rsid w:val="0022451D"/>
    <w:rsid w:val="00225F9A"/>
    <w:rsid w:val="002339C5"/>
    <w:rsid w:val="00265C19"/>
    <w:rsid w:val="00293F58"/>
    <w:rsid w:val="002947E1"/>
    <w:rsid w:val="002A2C3A"/>
    <w:rsid w:val="002C6FC8"/>
    <w:rsid w:val="00303DBA"/>
    <w:rsid w:val="00305FDE"/>
    <w:rsid w:val="0034270C"/>
    <w:rsid w:val="00371499"/>
    <w:rsid w:val="0038500F"/>
    <w:rsid w:val="003A4923"/>
    <w:rsid w:val="003C69DD"/>
    <w:rsid w:val="00415E86"/>
    <w:rsid w:val="00427D27"/>
    <w:rsid w:val="00431C68"/>
    <w:rsid w:val="004331AE"/>
    <w:rsid w:val="0048412E"/>
    <w:rsid w:val="00495BD9"/>
    <w:rsid w:val="00496C86"/>
    <w:rsid w:val="004C0C5F"/>
    <w:rsid w:val="004C1BFD"/>
    <w:rsid w:val="004C22B7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1640"/>
    <w:rsid w:val="005D7388"/>
    <w:rsid w:val="005F36C5"/>
    <w:rsid w:val="005F42C9"/>
    <w:rsid w:val="005F5C80"/>
    <w:rsid w:val="005F746F"/>
    <w:rsid w:val="00607239"/>
    <w:rsid w:val="00607525"/>
    <w:rsid w:val="00620420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79DD"/>
    <w:rsid w:val="007B671E"/>
    <w:rsid w:val="007D494B"/>
    <w:rsid w:val="007F0194"/>
    <w:rsid w:val="007F5789"/>
    <w:rsid w:val="00806726"/>
    <w:rsid w:val="008136BB"/>
    <w:rsid w:val="00827E36"/>
    <w:rsid w:val="008332D6"/>
    <w:rsid w:val="00872A59"/>
    <w:rsid w:val="00875B2B"/>
    <w:rsid w:val="0088514E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E5110"/>
    <w:rsid w:val="009F0B8D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34CCB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975AE"/>
    <w:rsid w:val="00CE759D"/>
    <w:rsid w:val="00CF06FB"/>
    <w:rsid w:val="00D24B0B"/>
    <w:rsid w:val="00D42E47"/>
    <w:rsid w:val="00D504DE"/>
    <w:rsid w:val="00DB11C4"/>
    <w:rsid w:val="00DB215E"/>
    <w:rsid w:val="00DB4357"/>
    <w:rsid w:val="00E2631E"/>
    <w:rsid w:val="00E345CB"/>
    <w:rsid w:val="00E35DD8"/>
    <w:rsid w:val="00E363EF"/>
    <w:rsid w:val="00E5223D"/>
    <w:rsid w:val="00E654E2"/>
    <w:rsid w:val="00EA72D4"/>
    <w:rsid w:val="00EE229D"/>
    <w:rsid w:val="00F06031"/>
    <w:rsid w:val="00F0751B"/>
    <w:rsid w:val="00F17B20"/>
    <w:rsid w:val="00F27FFD"/>
    <w:rsid w:val="00F30ECC"/>
    <w:rsid w:val="00F5027A"/>
    <w:rsid w:val="00F6392D"/>
    <w:rsid w:val="00F95B71"/>
    <w:rsid w:val="00FA385C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07A3-FF78-40BC-9997-1CE14AF7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Ali Elhajj</cp:lastModifiedBy>
  <cp:revision>46</cp:revision>
  <cp:lastPrinted>2025-05-06T12:16:00Z</cp:lastPrinted>
  <dcterms:created xsi:type="dcterms:W3CDTF">2023-04-20T10:07:00Z</dcterms:created>
  <dcterms:modified xsi:type="dcterms:W3CDTF">2025-05-06T12:16:00Z</dcterms:modified>
</cp:coreProperties>
</file>