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067E1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067E1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067E1D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067E1D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>جر مياه الى بلدة جديدة القيطع - عكار</w:t>
      </w:r>
    </w:p>
    <w:p w:rsidR="00F6392D" w:rsidRPr="0099359C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9423B3" w:rsidRPr="00E345CB" w:rsidRDefault="009423B3" w:rsidP="00A720F6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067E1D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هي </w:t>
      </w:r>
      <w:r w:rsidR="00067E1D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>جر مياه الى بلدة جديدة القيطع - عكار</w:t>
      </w:r>
      <w:r w:rsidR="00067E1D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041547" w:rsidRPr="00B956EA" w:rsidRDefault="00041547" w:rsidP="00041547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>أعمال حفر لتنفيذ أعمال مد شبكة المياه بالإضافة لتنفيذ خزان المياه وغرفة المضخات</w:t>
      </w:r>
    </w:p>
    <w:p w:rsidR="00041547" w:rsidRPr="00B956EA" w:rsidRDefault="00041547" w:rsidP="00041547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 xml:space="preserve">أعمال ردم الحفريات الناتجة عن الحفر وإعادته إلى الواقع الذي كان عليه </w:t>
      </w:r>
    </w:p>
    <w:p w:rsidR="00041547" w:rsidRPr="00B956EA" w:rsidRDefault="00041547" w:rsidP="00041547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 xml:space="preserve">أعمال باطون مسلح (خزان المياه </w:t>
      </w:r>
      <w:r w:rsidRPr="00B956EA">
        <w:rPr>
          <w:rFonts w:asciiTheme="minorBidi" w:hAnsiTheme="minorBidi"/>
          <w:w w:val="95"/>
          <w:sz w:val="28"/>
          <w:szCs w:val="28"/>
          <w:rtl/>
        </w:rPr>
        <w:t>–</w:t>
      </w:r>
      <w:r w:rsidRPr="00B956EA">
        <w:rPr>
          <w:rFonts w:asciiTheme="minorBidi" w:hAnsiTheme="minorBidi" w:hint="cs"/>
          <w:w w:val="95"/>
          <w:sz w:val="28"/>
          <w:szCs w:val="28"/>
          <w:rtl/>
        </w:rPr>
        <w:t xml:space="preserve"> غرفة المضخات ....)</w:t>
      </w:r>
    </w:p>
    <w:p w:rsidR="00041547" w:rsidRPr="00B956EA" w:rsidRDefault="00041547" w:rsidP="00041547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>أعمال كهربائية</w:t>
      </w:r>
    </w:p>
    <w:p w:rsidR="00041547" w:rsidRPr="00B956EA" w:rsidRDefault="00041547" w:rsidP="003A5760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>أعمال ميكانيكي</w:t>
      </w:r>
      <w:r w:rsidRPr="00B956EA">
        <w:rPr>
          <w:rFonts w:asciiTheme="minorBidi" w:hAnsiTheme="minorBidi" w:hint="eastAsia"/>
          <w:w w:val="95"/>
          <w:sz w:val="28"/>
          <w:szCs w:val="28"/>
          <w:rtl/>
        </w:rPr>
        <w:t>ة</w:t>
      </w:r>
      <w:r w:rsidRPr="00B956EA">
        <w:rPr>
          <w:rFonts w:asciiTheme="minorBidi" w:hAnsiTheme="minorBidi" w:hint="cs"/>
          <w:w w:val="95"/>
          <w:sz w:val="28"/>
          <w:szCs w:val="28"/>
          <w:rtl/>
        </w:rPr>
        <w:t xml:space="preserve"> (مد القساطل و</w:t>
      </w:r>
      <w:r w:rsidR="003A5760">
        <w:rPr>
          <w:rFonts w:asciiTheme="minorBidi" w:hAnsiTheme="minorBidi" w:hint="cs"/>
          <w:w w:val="95"/>
          <w:sz w:val="28"/>
          <w:szCs w:val="28"/>
          <w:rtl/>
        </w:rPr>
        <w:t>ج</w:t>
      </w:r>
      <w:r w:rsidRPr="00B956EA">
        <w:rPr>
          <w:rFonts w:asciiTheme="minorBidi" w:hAnsiTheme="minorBidi" w:hint="cs"/>
          <w:w w:val="95"/>
          <w:sz w:val="28"/>
          <w:szCs w:val="28"/>
          <w:rtl/>
        </w:rPr>
        <w:t xml:space="preserve">ميع الأكسسوارات التابعة لها...) </w:t>
      </w:r>
    </w:p>
    <w:p w:rsidR="00041547" w:rsidRPr="00B956EA" w:rsidRDefault="00041547" w:rsidP="00041547">
      <w:pPr>
        <w:widowControl w:val="0"/>
        <w:numPr>
          <w:ilvl w:val="0"/>
          <w:numId w:val="11"/>
        </w:numPr>
        <w:overflowPunct w:val="0"/>
        <w:autoSpaceDE w:val="0"/>
        <w:autoSpaceDN w:val="0"/>
        <w:bidi/>
        <w:adjustRightInd w:val="0"/>
        <w:spacing w:after="0" w:line="240" w:lineRule="auto"/>
        <w:ind w:left="1106" w:right="-142"/>
        <w:jc w:val="mediumKashida"/>
        <w:textAlignment w:val="baseline"/>
        <w:rPr>
          <w:rFonts w:asciiTheme="minorBidi" w:hAnsiTheme="minorBidi"/>
          <w:w w:val="95"/>
          <w:sz w:val="28"/>
          <w:szCs w:val="28"/>
        </w:rPr>
      </w:pPr>
      <w:r w:rsidRPr="00B956EA">
        <w:rPr>
          <w:rFonts w:asciiTheme="minorBidi" w:hAnsiTheme="minorBidi" w:hint="cs"/>
          <w:w w:val="95"/>
          <w:sz w:val="28"/>
          <w:szCs w:val="28"/>
          <w:rtl/>
        </w:rPr>
        <w:t>أعمال تأمين السلامة العامة في جميع أماكن تنفيذ الأعمال بالإضافة الى الأمور اللوجستية من مكاتب وخلافه للمتعهد والاستشاري لضمان حسن سير العمل</w:t>
      </w:r>
    </w:p>
    <w:p w:rsidR="007F0194" w:rsidRPr="00041547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3A5760">
      <w:p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="00765EC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بالدولار الامريكي وفقا لقرار مصرف لبنان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CB703F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="00CB703F" w:rsidRPr="00CB703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CB703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="00CB703F"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="00CB703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CB703F"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="00CB703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A5760">
      <w:p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A5760">
      <w:p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3A5760">
      <w:pPr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5C4BFA" w:rsidRDefault="005C4BFA" w:rsidP="003A5760">
      <w:pPr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يتعهد الفريق الثاني بانجاز الاعمال ضمن المهلة وبعدم المطالبة باية فروقات ناتجة عن تغيير سعر صرف الدولار مقابل الليرة اللبنانية.</w:t>
      </w:r>
    </w:p>
    <w:p w:rsidR="00D42E47" w:rsidRPr="00E345CB" w:rsidRDefault="00D42E47" w:rsidP="005C4BFA">
      <w:pPr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A47F9" w:rsidRDefault="00FA47F9" w:rsidP="005C4BFA">
      <w:pPr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>
        <w:rPr>
          <w:rFonts w:ascii="MetaBook-Roman" w:hAnsi="MetaBook-Roman" w:cs="Arabic Transparent" w:hint="cs"/>
          <w:sz w:val="28"/>
          <w:szCs w:val="28"/>
          <w:rtl/>
        </w:rPr>
        <w:t xml:space="preserve">الحد الادنى للدفعة الشهرية لا تقل عن </w:t>
      </w:r>
      <w:r w:rsidR="005C4BFA">
        <w:rPr>
          <w:rFonts w:ascii="MetaBook-Roman" w:hAnsi="MetaBook-Roman" w:cs="Arabic Transparent" w:hint="cs"/>
          <w:sz w:val="28"/>
          <w:szCs w:val="28"/>
          <w:rtl/>
        </w:rPr>
        <w:t>1</w:t>
      </w:r>
      <w:r>
        <w:rPr>
          <w:rFonts w:ascii="MetaBook-Roman" w:hAnsi="MetaBook-Roman" w:cs="Arabic Transparent" w:hint="cs"/>
          <w:sz w:val="28"/>
          <w:szCs w:val="28"/>
          <w:rtl/>
        </w:rPr>
        <w:t>00,000 الف دولار اميركي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3A5760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3A5760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left="450" w:right="-142" w:hanging="810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3A5760">
        <w:rPr>
          <w:rFonts w:ascii="Arabic Transparent" w:hAnsi="Arabic Transparent" w:cs="Arabic Transparent" w:hint="cs"/>
          <w:sz w:val="28"/>
          <w:szCs w:val="28"/>
          <w:rtl/>
        </w:rPr>
        <w:t xml:space="preserve">     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3A5760" w:rsidP="003A5760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left="360" w:right="-142" w:hanging="630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   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هم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،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3A5760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left="270" w:right="-142" w:hanging="270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3A5760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left="180" w:right="-142" w:hanging="180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5C4BF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="005C4BFA">
        <w:rPr>
          <w:rFonts w:ascii="MetaBook-Roman" w:eastAsia="Times New Roman" w:hAnsi="MetaBook-Roman" w:cs="Arabic Transparent" w:hint="cs"/>
          <w:sz w:val="28"/>
          <w:szCs w:val="28"/>
          <w:rtl/>
        </w:rPr>
        <w:t>4</w:t>
      </w:r>
      <w:r w:rsidR="0004154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جزاء قدره </w:t>
      </w:r>
      <w:r w:rsidR="008B0D02">
        <w:rPr>
          <w:rFonts w:ascii="MetaBook-Roman" w:eastAsia="Times New Roman" w:hAnsi="MetaBook-Roman" w:cs="Arabic Transparent" w:hint="cs"/>
          <w:sz w:val="28"/>
          <w:szCs w:val="28"/>
          <w:rtl/>
        </w:rPr>
        <w:t>5000 دولار اميركي</w:t>
      </w:r>
      <w:r w:rsidR="0004154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</w:t>
      </w:r>
      <w:r w:rsidR="00CB703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قيمة ضمان حسن التنفيذ 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187754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187754">
        <w:rPr>
          <w:rFonts w:ascii="MetaBook-Roman" w:eastAsia="Times New Roman" w:hAnsi="MetaBook-Roman" w:cs="Arabic Transparent" w:hint="cs"/>
          <w:sz w:val="28"/>
          <w:szCs w:val="28"/>
          <w:rtl/>
        </w:rPr>
        <w:t>8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>,000//</w:t>
      </w:r>
      <w:r w:rsidR="00FA47F9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دولار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187754">
        <w:rPr>
          <w:rFonts w:ascii="MetaBook-Roman" w:eastAsia="Times New Roman" w:hAnsi="MetaBook-Roman" w:cs="Arabic Transparent" w:hint="cs"/>
          <w:sz w:val="28"/>
          <w:szCs w:val="28"/>
          <w:rtl/>
        </w:rPr>
        <w:t>ثمانية</w:t>
      </w:r>
      <w:r w:rsidR="00BA56E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8038A">
        <w:rPr>
          <w:rFonts w:ascii="MetaBook-Roman" w:eastAsia="Times New Roman" w:hAnsi="MetaBook-Roman" w:cs="Arabic Transparent" w:hint="cs"/>
          <w:sz w:val="28"/>
          <w:szCs w:val="28"/>
          <w:rtl/>
        </w:rPr>
        <w:t>الف دولار اميركي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3A5760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="003A5760">
        <w:rPr>
          <w:rFonts w:ascii="MetaBook-Roman" w:eastAsia="Times New Roman" w:hAnsi="MetaBook-Roman" w:cs="Arabic Transparent" w:hint="cs"/>
          <w:sz w:val="28"/>
          <w:szCs w:val="28"/>
          <w:rtl/>
        </w:rPr>
        <w:t>او عبر ايداع نقدي يدفع الى صندوق خزينة الدول</w:t>
      </w:r>
      <w:bookmarkStart w:id="0" w:name="_GoBack"/>
      <w:bookmarkEnd w:id="0"/>
      <w:r w:rsidR="003A5760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="003A5760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3A5760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Pr="00E345CB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Pr="00F17B20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74E43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</w:t>
      </w:r>
      <w:r w:rsidR="00974E43">
        <w:rPr>
          <w:rFonts w:ascii="Arabic Transparent" w:hAnsi="Arabic Transparent" w:cs="Arabic Transparent" w:hint="cs"/>
          <w:sz w:val="28"/>
          <w:szCs w:val="28"/>
          <w:rtl/>
        </w:rPr>
        <w:t>تز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041547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</w:t>
      </w:r>
      <w:r w:rsidR="00041547">
        <w:rPr>
          <w:rFonts w:ascii="MetaBook-Roman" w:hAnsi="MetaBook-Roman" w:cs="Arabic Transparent" w:hint="cs"/>
          <w:sz w:val="28"/>
          <w:szCs w:val="28"/>
          <w:rtl/>
        </w:rPr>
        <w:t>10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5027A" w:rsidRPr="007039B2" w:rsidRDefault="00D42E47" w:rsidP="007039B2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17B20" w:rsidRPr="007039B2" w:rsidRDefault="00F5027A" w:rsidP="007039B2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Pr="007039B2" w:rsidRDefault="00D42E47" w:rsidP="007039B2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3A5760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</w:t>
      </w:r>
      <w:r w:rsidR="003A5760">
        <w:rPr>
          <w:rFonts w:ascii="Arabic Transparent" w:hAnsi="Arabic Transparent" w:cs="Arabic Transparent" w:hint="cs"/>
          <w:sz w:val="28"/>
          <w:szCs w:val="28"/>
          <w:rtl/>
        </w:rPr>
        <w:t xml:space="preserve">هو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2748C0">
        <w:rPr>
          <w:rFonts w:ascii="Arabic Transparent" w:hAnsi="Arabic Transparent" w:cs="Arabic Transparent" w:hint="cs"/>
          <w:sz w:val="28"/>
          <w:szCs w:val="28"/>
          <w:rtl/>
        </w:rPr>
        <w:t>المناقصة العمومية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D83092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D83092">
        <w:rPr>
          <w:rFonts w:ascii="Arabic Transparent" w:hAnsi="Arabic Transparent" w:cs="Arabic Transparent" w:hint="cs"/>
          <w:sz w:val="28"/>
          <w:szCs w:val="28"/>
          <w:rtl/>
        </w:rPr>
        <w:t>100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D83092">
        <w:rPr>
          <w:rFonts w:ascii="Arabic Transparent" w:hAnsi="Arabic Transparent" w:cs="Arabic Transparent" w:hint="cs"/>
          <w:sz w:val="28"/>
          <w:szCs w:val="28"/>
          <w:rtl/>
        </w:rPr>
        <w:t>مئة</w:t>
      </w:r>
      <w:r w:rsidR="00CA4A55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DC3F56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DC3F56" w:rsidRPr="00DC3F56" w:rsidRDefault="00DC3F56" w:rsidP="00DC3F5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</w:p>
    <w:p w:rsidR="00DC3F56" w:rsidRDefault="00DC3F56" w:rsidP="00DC3F5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b/>
          <w:bCs/>
          <w:sz w:val="28"/>
          <w:szCs w:val="28"/>
          <w:u w:val="single"/>
          <w:rtl/>
        </w:rPr>
      </w:pPr>
      <w:r w:rsidRPr="00DC3F56"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t>المادة الرابعة والعشرون:</w:t>
      </w:r>
      <w:r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t xml:space="preserve"> الضريبة على القيمة المضافة</w:t>
      </w:r>
    </w:p>
    <w:p w:rsidR="00DC3F56" w:rsidRPr="00DC3F56" w:rsidRDefault="00DC3F56" w:rsidP="00DC3F5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b/>
          <w:bCs/>
          <w:sz w:val="28"/>
          <w:szCs w:val="28"/>
          <w:u w:val="single"/>
        </w:rPr>
      </w:pP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DC3F56" w:rsidRDefault="00DC3F56" w:rsidP="003A5760">
      <w:pPr>
        <w:bidi/>
        <w:adjustRightInd w:val="0"/>
        <w:ind w:left="720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B956EA">
        <w:rPr>
          <w:rFonts w:ascii="Arabic Transparent" w:hAnsi="Arabic Transparent" w:cs="Arabic Transparent"/>
          <w:sz w:val="28"/>
          <w:szCs w:val="28"/>
          <w:rtl/>
        </w:rPr>
        <w:t>تعفى من الضريبة على القيمة المضافة العقود الممو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ل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ة </w:t>
      </w:r>
      <w:r w:rsidR="003A5760">
        <w:rPr>
          <w:rFonts w:ascii="Arabic Transparent" w:hAnsi="Arabic Transparent" w:cs="Arabic Transparent" w:hint="cs"/>
          <w:sz w:val="28"/>
          <w:szCs w:val="28"/>
          <w:rtl/>
        </w:rPr>
        <w:t>من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مصا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د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ر أجنبية. وفي حال توجب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على المتعهد/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الاستشاري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دفع هذه الضريبة، عليه استردادها مباشرة من وزارة المال</w:t>
      </w:r>
      <w:r w:rsidR="003A5760">
        <w:rPr>
          <w:rFonts w:ascii="Arabic Transparent" w:hAnsi="Arabic Transparent" w:cs="Arabic Transparent" w:hint="cs"/>
          <w:sz w:val="28"/>
          <w:szCs w:val="28"/>
          <w:rtl/>
        </w:rPr>
        <w:t>ية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وليس من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الهيئة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العليا للإغاثة.</w:t>
      </w:r>
      <w:r w:rsidRPr="00B956EA">
        <w:rPr>
          <w:rFonts w:ascii="Arabic Transparent" w:hAnsi="Arabic Transparent" w:cs="Arabic Transparent"/>
          <w:sz w:val="28"/>
          <w:szCs w:val="28"/>
        </w:rPr>
        <w:t>)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مراجعة المادة 19 البند </w:t>
      </w:r>
      <w:r w:rsidRPr="00B956EA">
        <w:rPr>
          <w:rFonts w:ascii="Arabic Transparent" w:hAnsi="Arabic Transparent" w:cs="Arabic Transparent"/>
          <w:sz w:val="24"/>
          <w:szCs w:val="24"/>
          <w:rtl/>
        </w:rPr>
        <w:t xml:space="preserve">-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4 من القانون </w:t>
      </w:r>
      <w:r w:rsidRPr="00B956EA">
        <w:rPr>
          <w:rFonts w:ascii="Arabic Transparent" w:hAnsi="Arabic Transparent" w:cs="Arabic Transparent"/>
          <w:sz w:val="24"/>
          <w:szCs w:val="24"/>
          <w:rtl/>
        </w:rPr>
        <w:t xml:space="preserve">–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379 والمادة 3 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(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ب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من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المرسوم التطبيقي رقم 7336 تاريخ 31 / 1 / 2002</w:t>
      </w:r>
      <w:r w:rsidRPr="00B956EA">
        <w:rPr>
          <w:rFonts w:ascii="Arabic Transparent" w:hAnsi="Arabic Transparent" w:cs="Arabic Transparent"/>
          <w:sz w:val="28"/>
          <w:szCs w:val="28"/>
        </w:rPr>
        <w:t xml:space="preserve"> .(</w:t>
      </w: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6A" w:rsidRDefault="00F5086A" w:rsidP="001300DD">
      <w:pPr>
        <w:spacing w:after="0" w:line="240" w:lineRule="auto"/>
      </w:pPr>
      <w:r>
        <w:separator/>
      </w:r>
    </w:p>
  </w:endnote>
  <w:endnote w:type="continuationSeparator" w:id="0">
    <w:p w:rsidR="00F5086A" w:rsidRDefault="00F5086A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6A" w:rsidRDefault="00F5086A" w:rsidP="001300DD">
      <w:pPr>
        <w:spacing w:after="0" w:line="240" w:lineRule="auto"/>
      </w:pPr>
      <w:r>
        <w:separator/>
      </w:r>
    </w:p>
  </w:footnote>
  <w:footnote w:type="continuationSeparator" w:id="0">
    <w:p w:rsidR="00F5086A" w:rsidRDefault="00F5086A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064DE7"/>
    <w:multiLevelType w:val="hybridMultilevel"/>
    <w:tmpl w:val="FBAA62F6"/>
    <w:lvl w:ilvl="0" w:tplc="11C890AE">
      <w:start w:val="1"/>
      <w:numFmt w:val="decimal"/>
      <w:lvlText w:val="%1-"/>
      <w:lvlJc w:val="center"/>
      <w:pPr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41547"/>
    <w:rsid w:val="00044FC5"/>
    <w:rsid w:val="00067E1D"/>
    <w:rsid w:val="000746AA"/>
    <w:rsid w:val="000951AD"/>
    <w:rsid w:val="000A0476"/>
    <w:rsid w:val="000A37CD"/>
    <w:rsid w:val="001300DD"/>
    <w:rsid w:val="00134D1F"/>
    <w:rsid w:val="00162486"/>
    <w:rsid w:val="00171D2E"/>
    <w:rsid w:val="001819C1"/>
    <w:rsid w:val="00187754"/>
    <w:rsid w:val="00211CB9"/>
    <w:rsid w:val="0023143E"/>
    <w:rsid w:val="002748C0"/>
    <w:rsid w:val="00282915"/>
    <w:rsid w:val="002874D6"/>
    <w:rsid w:val="00293F58"/>
    <w:rsid w:val="002C6FC8"/>
    <w:rsid w:val="00303DBA"/>
    <w:rsid w:val="00305FDE"/>
    <w:rsid w:val="003A4923"/>
    <w:rsid w:val="003A5760"/>
    <w:rsid w:val="00495BD9"/>
    <w:rsid w:val="00496C86"/>
    <w:rsid w:val="004C0C5F"/>
    <w:rsid w:val="004C5C18"/>
    <w:rsid w:val="004D3331"/>
    <w:rsid w:val="004E1F41"/>
    <w:rsid w:val="00591BC5"/>
    <w:rsid w:val="00591C3E"/>
    <w:rsid w:val="005C4BFA"/>
    <w:rsid w:val="005D7388"/>
    <w:rsid w:val="005F5C80"/>
    <w:rsid w:val="005F746F"/>
    <w:rsid w:val="00607239"/>
    <w:rsid w:val="00607525"/>
    <w:rsid w:val="00633BD8"/>
    <w:rsid w:val="0065497A"/>
    <w:rsid w:val="00686AF5"/>
    <w:rsid w:val="0069427D"/>
    <w:rsid w:val="006B6778"/>
    <w:rsid w:val="006C561E"/>
    <w:rsid w:val="006F0CF6"/>
    <w:rsid w:val="007039B2"/>
    <w:rsid w:val="0073175A"/>
    <w:rsid w:val="00754A16"/>
    <w:rsid w:val="00765ECE"/>
    <w:rsid w:val="007849E0"/>
    <w:rsid w:val="007D494B"/>
    <w:rsid w:val="007D512E"/>
    <w:rsid w:val="007F0194"/>
    <w:rsid w:val="008136BB"/>
    <w:rsid w:val="00827E36"/>
    <w:rsid w:val="00827F69"/>
    <w:rsid w:val="008B0D02"/>
    <w:rsid w:val="008B4B51"/>
    <w:rsid w:val="008D6D97"/>
    <w:rsid w:val="0090278B"/>
    <w:rsid w:val="0092138E"/>
    <w:rsid w:val="00926AFC"/>
    <w:rsid w:val="00932EB0"/>
    <w:rsid w:val="009423B3"/>
    <w:rsid w:val="009550F6"/>
    <w:rsid w:val="00974E43"/>
    <w:rsid w:val="0099359C"/>
    <w:rsid w:val="009C306B"/>
    <w:rsid w:val="00A01BB4"/>
    <w:rsid w:val="00A44468"/>
    <w:rsid w:val="00A720F6"/>
    <w:rsid w:val="00AC17CF"/>
    <w:rsid w:val="00AC6383"/>
    <w:rsid w:val="00AD561D"/>
    <w:rsid w:val="00B041A7"/>
    <w:rsid w:val="00B71A95"/>
    <w:rsid w:val="00B8038A"/>
    <w:rsid w:val="00BA56E7"/>
    <w:rsid w:val="00BE1CA3"/>
    <w:rsid w:val="00BF4102"/>
    <w:rsid w:val="00C07C48"/>
    <w:rsid w:val="00C274B2"/>
    <w:rsid w:val="00C33849"/>
    <w:rsid w:val="00C831E4"/>
    <w:rsid w:val="00C909F0"/>
    <w:rsid w:val="00C9315E"/>
    <w:rsid w:val="00CA4A55"/>
    <w:rsid w:val="00CB703F"/>
    <w:rsid w:val="00CE759D"/>
    <w:rsid w:val="00D42E47"/>
    <w:rsid w:val="00D83092"/>
    <w:rsid w:val="00DB4357"/>
    <w:rsid w:val="00DC3F56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5086A"/>
    <w:rsid w:val="00F6392D"/>
    <w:rsid w:val="00F95B71"/>
    <w:rsid w:val="00FA47F9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54EF-464D-4769-B679-B7F5B25B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45</cp:revision>
  <cp:lastPrinted>2022-12-21T07:38:00Z</cp:lastPrinted>
  <dcterms:created xsi:type="dcterms:W3CDTF">2021-10-13T09:54:00Z</dcterms:created>
  <dcterms:modified xsi:type="dcterms:W3CDTF">2022-12-22T09:13:00Z</dcterms:modified>
</cp:coreProperties>
</file>