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262B0B33" w:rsidR="00B235FD" w:rsidRPr="00D12C75" w:rsidRDefault="00CA7C6C" w:rsidP="0084271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8361062" w:rsidR="00B235FD" w:rsidRDefault="0088278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  - منشآت النفط في  طرابلس والزهراني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25A71F6" w:rsidR="00B235FD" w:rsidRDefault="000628D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 xml:space="preserve"> بيروت</w:t>
            </w:r>
            <w:r>
              <w:rPr>
                <w:color w:val="000000"/>
                <w:sz w:val="24"/>
                <w:szCs w:val="24"/>
              </w:rPr>
              <w:t xml:space="preserve"> 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كورنيش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8D4126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52FC401" w:rsidR="00B235FD" w:rsidRDefault="00882789" w:rsidP="00A8271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8271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255/1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color w:val="000000"/>
                <w:sz w:val="24"/>
                <w:szCs w:val="24"/>
                <w:rtl/>
              </w:rPr>
              <w:t>تاريخ</w:t>
            </w:r>
            <w:r w:rsidR="00A82714">
              <w:rPr>
                <w:rFonts w:hint="cs"/>
                <w:color w:val="000000"/>
                <w:sz w:val="24"/>
                <w:szCs w:val="24"/>
                <w:rtl/>
              </w:rPr>
              <w:t xml:space="preserve"> 7/9/2023</w:t>
            </w:r>
          </w:p>
        </w:tc>
      </w:tr>
      <w:tr w:rsidR="00B235FD" w14:paraId="2D4AADC1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A698607" w:rsidR="00B235FD" w:rsidRDefault="00224E43" w:rsidP="00224E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دعوة للإشتراك </w:t>
            </w:r>
            <w:r w:rsidR="00B935D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بمناقصة عمومية لتأمين وحماية مبنى </w:t>
            </w:r>
            <w:r w:rsidR="00DD3F2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صندوق مالية منشات النفط في طرابلس</w:t>
            </w:r>
          </w:p>
        </w:tc>
      </w:tr>
      <w:tr w:rsidR="00B235FD" w14:paraId="69E2AAAB" w14:textId="77777777" w:rsidTr="008D4126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3D8BF1B" w:rsidR="00842710" w:rsidRPr="00802D73" w:rsidRDefault="00247DB2" w:rsidP="00802D73">
            <w:pPr>
              <w:jc w:val="both"/>
              <w:rPr>
                <w:color w:val="000000"/>
                <w:sz w:val="24"/>
                <w:szCs w:val="24"/>
              </w:rPr>
            </w:pPr>
            <w:r w:rsidRPr="00802D7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02D73" w:rsidRPr="00802D73">
              <w:rPr>
                <w:color w:val="000000"/>
                <w:sz w:val="24"/>
                <w:szCs w:val="24"/>
                <w:rtl/>
              </w:rPr>
              <w:t>تُجري (وزارة الطاقة والمياه – المديرية العامة للنفط- منشآت النفط في طرابلس) وفقًا لأحكام قانون الشراء العام وبطريقة نظام المغلفين مناقصة عمومية لشراء وتركيب أنظمة حماية (</w:t>
            </w:r>
            <w:r w:rsidR="00802D73" w:rsidRPr="00802D73">
              <w:rPr>
                <w:color w:val="000000"/>
                <w:sz w:val="24"/>
                <w:szCs w:val="24"/>
              </w:rPr>
              <w:t>Intrusion Alarm</w:t>
            </w:r>
            <w:r w:rsidR="00802D73" w:rsidRPr="00802D73">
              <w:rPr>
                <w:color w:val="000000"/>
                <w:sz w:val="24"/>
                <w:szCs w:val="24"/>
                <w:rtl/>
              </w:rPr>
              <w:t>) وكاميرات مراقبة (</w:t>
            </w:r>
            <w:r w:rsidR="00802D73" w:rsidRPr="00802D73">
              <w:rPr>
                <w:color w:val="000000"/>
                <w:sz w:val="24"/>
                <w:szCs w:val="24"/>
              </w:rPr>
              <w:t>Security Cameras</w:t>
            </w:r>
            <w:r w:rsidR="00802D73" w:rsidRPr="00802D73">
              <w:rPr>
                <w:color w:val="000000"/>
                <w:sz w:val="24"/>
                <w:szCs w:val="24"/>
                <w:rtl/>
              </w:rPr>
              <w:t>) وخزنة وجميع المتممات التابعة لها المذكورة في الملحق رقم -3-، وفق دفتر الشروط وأحكام مسودة العقد ومرفقاته التي تعتبر كلها جزأ لا يتجزأ منه.</w:t>
            </w:r>
          </w:p>
        </w:tc>
      </w:tr>
      <w:tr w:rsidR="00B235FD" w14:paraId="079430FA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2EAE3AB" w:rsidR="00B235FD" w:rsidRDefault="00CA7C6C" w:rsidP="008827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CABBE5F" w:rsidR="00B235FD" w:rsidRDefault="00CA7C6C" w:rsidP="0088278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FABD903" w:rsidR="00B235FD" w:rsidRDefault="00CF4E16" w:rsidP="007209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</w:t>
            </w:r>
            <w:r w:rsidR="00953B89">
              <w:rPr>
                <w:rFonts w:hint="cs"/>
                <w:color w:val="000000"/>
                <w:sz w:val="24"/>
                <w:szCs w:val="24"/>
                <w:rtl/>
              </w:rPr>
              <w:t xml:space="preserve"> الأدنى</w:t>
            </w:r>
            <w:r w:rsidR="00953B89"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 w:rsidR="00247DB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049F7" w14:paraId="4A9C6BE8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4B32394" w:rsidR="00A049F7" w:rsidRDefault="00A049F7" w:rsidP="0084271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842710">
              <w:rPr>
                <w:rFonts w:hint="cs"/>
                <w:color w:val="000000"/>
                <w:sz w:val="24"/>
                <w:szCs w:val="24"/>
                <w:rtl/>
              </w:rPr>
              <w:t>/ خاص</w:t>
            </w:r>
            <w:r w:rsidR="00842710"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 w:rsidR="00842710">
              <w:rPr>
                <w:rFonts w:hint="cs"/>
                <w:color w:val="000000"/>
                <w:sz w:val="24"/>
                <w:szCs w:val="24"/>
                <w:rtl/>
              </w:rPr>
              <w:t>بالادارة</w:t>
            </w:r>
            <w:r w:rsidR="00842710"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011F917C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3930494" w:rsidR="00B235FD" w:rsidRDefault="0088278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مجاني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3B378DB8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1FA6725" w:rsidR="00B235FD" w:rsidRDefault="00882789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----</w:t>
            </w:r>
          </w:p>
        </w:tc>
      </w:tr>
      <w:tr w:rsidR="00B235FD" w14:paraId="308CEB4C" w14:textId="77777777" w:rsidTr="008D412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58D228B" w14:textId="765F5B5F" w:rsidR="00DB797F" w:rsidRPr="00F5265E" w:rsidRDefault="00DB797F" w:rsidP="00DB79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5265E">
              <w:rPr>
                <w:color w:val="000000"/>
                <w:sz w:val="24"/>
                <w:szCs w:val="24"/>
                <w:rtl/>
              </w:rPr>
              <w:t>مستند التصريح / التعهد.</w:t>
            </w:r>
          </w:p>
          <w:p w14:paraId="52730A22" w14:textId="6FFA5542" w:rsidR="00DB797F" w:rsidRPr="00F5265E" w:rsidRDefault="00DB797F" w:rsidP="00F5265E">
            <w:pPr>
              <w:numPr>
                <w:ilvl w:val="0"/>
                <w:numId w:val="2"/>
              </w:num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5265E">
              <w:rPr>
                <w:color w:val="000000"/>
                <w:sz w:val="24"/>
                <w:szCs w:val="24"/>
                <w:rtl/>
              </w:rPr>
              <w:t>الخرائط التقريبية للمشروع.</w:t>
            </w:r>
          </w:p>
          <w:p w14:paraId="225899D0" w14:textId="71A5BEE2" w:rsidR="00DB797F" w:rsidRPr="00F5265E" w:rsidRDefault="00DB797F" w:rsidP="00DB79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5265E">
              <w:rPr>
                <w:color w:val="000000"/>
                <w:sz w:val="24"/>
                <w:szCs w:val="24"/>
                <w:rtl/>
              </w:rPr>
              <w:t>جدول بالمعدات المطلوبة ومواصفاتها الفنية وكمياتها.</w:t>
            </w:r>
          </w:p>
          <w:p w14:paraId="3C1183C6" w14:textId="169EFE4E" w:rsidR="00DB797F" w:rsidRPr="00F5265E" w:rsidRDefault="00F5265E" w:rsidP="00DB79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جدول الأسعار</w:t>
            </w:r>
          </w:p>
          <w:p w14:paraId="06F91A26" w14:textId="6C8EBA38" w:rsidR="00DB797F" w:rsidRPr="00F5265E" w:rsidRDefault="00DB797F" w:rsidP="00DB79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5265E">
              <w:rPr>
                <w:color w:val="000000"/>
                <w:sz w:val="24"/>
                <w:szCs w:val="24"/>
                <w:rtl/>
              </w:rPr>
              <w:t>بيان بصاحب الحق الاقتصادي م18.</w:t>
            </w:r>
          </w:p>
          <w:p w14:paraId="29D0F7F6" w14:textId="77777777" w:rsidR="00F5265E" w:rsidRDefault="00DB797F" w:rsidP="00F5265E">
            <w:pPr>
              <w:numPr>
                <w:ilvl w:val="0"/>
                <w:numId w:val="2"/>
              </w:num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5265E">
              <w:rPr>
                <w:color w:val="000000"/>
                <w:sz w:val="24"/>
                <w:szCs w:val="24"/>
                <w:rtl/>
              </w:rPr>
              <w:t>ضمان حسن التنفيذ.</w:t>
            </w:r>
          </w:p>
          <w:p w14:paraId="2A30E34E" w14:textId="020C88FB" w:rsidR="00B235FD" w:rsidRPr="00F5265E" w:rsidRDefault="00DB797F" w:rsidP="00F5265E">
            <w:pPr>
              <w:numPr>
                <w:ilvl w:val="0"/>
                <w:numId w:val="2"/>
              </w:num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5265E">
              <w:rPr>
                <w:color w:val="000000"/>
                <w:sz w:val="24"/>
                <w:szCs w:val="24"/>
                <w:rtl/>
              </w:rPr>
              <w:t>تصريح النزاهة.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8D4126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8D4126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0DF25B6" w:rsidR="00120426" w:rsidRDefault="00A82714" w:rsidP="00A50BE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28/9/2023 الساعة 12:30</w:t>
            </w:r>
          </w:p>
        </w:tc>
      </w:tr>
      <w:tr w:rsidR="00120426" w14:paraId="0F7AB7CC" w14:textId="77777777" w:rsidTr="008D4126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37856C2" w:rsidR="00120426" w:rsidRDefault="00A82714" w:rsidP="00A8271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28/9/2023 الساعة 12:00</w:t>
            </w:r>
          </w:p>
        </w:tc>
      </w:tr>
      <w:tr w:rsidR="00120426" w14:paraId="08D1BF71" w14:textId="77777777" w:rsidTr="008D4126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143FC7A" w:rsidR="00120426" w:rsidRDefault="00A82714" w:rsidP="008827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120426" w14:paraId="13CB34BB" w14:textId="77777777" w:rsidTr="008D4126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3E5712D" w:rsidR="00120426" w:rsidRDefault="00A82714" w:rsidP="002201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13/9/2023</w:t>
            </w:r>
          </w:p>
        </w:tc>
      </w:tr>
      <w:tr w:rsidR="00120426" w14:paraId="07B72034" w14:textId="77777777" w:rsidTr="008D4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F59F08F" w:rsidR="00120426" w:rsidRDefault="00E03F57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19/9/2023</w:t>
            </w:r>
          </w:p>
        </w:tc>
      </w:tr>
      <w:tr w:rsidR="00120426" w14:paraId="70C0E3D7" w14:textId="77777777" w:rsidTr="008D4126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4BD705B" w:rsidR="00120426" w:rsidRDefault="00A827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شهر من تاريخ جلسة فض العروض</w:t>
            </w:r>
          </w:p>
        </w:tc>
      </w:tr>
      <w:tr w:rsidR="00120426" w14:paraId="2167BF9B" w14:textId="77777777" w:rsidTr="008D4126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6662A22" w:rsidR="00120426" w:rsidRDefault="00120426" w:rsidP="0088278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08668E6" w14:textId="77777777" w:rsidTr="008D4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CF2A31B" w:rsidR="00120426" w:rsidRDefault="00882789" w:rsidP="00247DB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47DB2">
              <w:rPr>
                <w:color w:val="000000"/>
                <w:sz w:val="24"/>
                <w:szCs w:val="24"/>
                <w:rtl/>
              </w:rPr>
              <w:t>بيروت</w:t>
            </w:r>
            <w:r w:rsidR="00247D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>كورنيش</w:t>
            </w:r>
            <w:r w:rsidR="00247DB2"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 w:rsidR="00247DB2"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  <w:r w:rsidR="00247DB2">
              <w:rPr>
                <w:rFonts w:hint="cs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4126" w14:paraId="5C264282" w14:textId="77777777" w:rsidTr="008D4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4790E2B" w14:textId="77777777" w:rsidR="008D4126" w:rsidRDefault="008D4126" w:rsidP="003109E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الطاقة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والمياه 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كورنيش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و/أو على المواقع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الالكترونية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التالية</w:t>
            </w:r>
            <w:r>
              <w:rPr>
                <w:color w:val="000000"/>
                <w:sz w:val="24"/>
                <w:szCs w:val="24"/>
              </w:rPr>
              <w:t xml:space="preserve"> :</w:t>
            </w:r>
          </w:p>
          <w:p w14:paraId="3F72EE4F" w14:textId="13216775" w:rsidR="008D4126" w:rsidRPr="000F5BBC" w:rsidRDefault="009263B0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hyperlink r:id="rId7" w:history="1">
              <w:r w:rsidR="008D4126">
                <w:rPr>
                  <w:rStyle w:val="Hyperlink"/>
                  <w:sz w:val="24"/>
                  <w:szCs w:val="24"/>
                </w:rPr>
                <w:t>www.ppa.gov.lb</w:t>
              </w:r>
            </w:hyperlink>
            <w:r w:rsidR="008D4126">
              <w:rPr>
                <w:color w:val="000000"/>
                <w:sz w:val="24"/>
                <w:szCs w:val="24"/>
              </w:rPr>
              <w:t xml:space="preserve">    </w:t>
            </w:r>
            <w:hyperlink r:id="rId8" w:history="1">
              <w:r w:rsidR="008D4126">
                <w:rPr>
                  <w:rStyle w:val="Hyperlink"/>
                  <w:sz w:val="24"/>
                  <w:szCs w:val="24"/>
                </w:rPr>
                <w:t>www.dgo.gov.lb</w:t>
              </w:r>
            </w:hyperlink>
            <w:r w:rsidR="008D4126">
              <w:rPr>
                <w:color w:val="000000"/>
                <w:sz w:val="24"/>
                <w:szCs w:val="24"/>
              </w:rPr>
              <w:t xml:space="preserve">   or    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69B50BE" w:rsidR="008D4126" w:rsidRDefault="008D41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وزارة الطاقة والمياه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color w:val="000000"/>
                <w:sz w:val="24"/>
                <w:szCs w:val="24"/>
                <w:rtl/>
              </w:rPr>
              <w:t xml:space="preserve"> بيروت</w:t>
            </w:r>
            <w:r>
              <w:rPr>
                <w:color w:val="000000"/>
                <w:sz w:val="24"/>
                <w:szCs w:val="24"/>
              </w:rPr>
              <w:t xml:space="preserve"> 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كورنيش</w:t>
            </w:r>
            <w:r>
              <w:rPr>
                <w:rFonts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النهر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C8F06A3" w:rsidR="00B235FD" w:rsidRDefault="00E03F57" w:rsidP="001E3C9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200$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49504E" w:rsidR="00B235FD" w:rsidRDefault="00CA7C6C" w:rsidP="001E3C9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03F57">
              <w:rPr>
                <w:rFonts w:hint="cs"/>
                <w:color w:val="000000"/>
                <w:sz w:val="24"/>
                <w:szCs w:val="24"/>
                <w:rtl/>
              </w:rPr>
              <w:t>28 يوم من تاريخ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A70228">
        <w:trPr>
          <w:trHeight w:val="1754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41104003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3DCDD271" w14:textId="77777777" w:rsidR="00A70228" w:rsidRDefault="00A70228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AD5B52D" w14:textId="77777777" w:rsidR="00A70228" w:rsidRDefault="00A70228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518B53A" w14:textId="77777777" w:rsidR="00A70228" w:rsidRDefault="00A70228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ECF92B2" w14:textId="6450FB1C" w:rsidR="00A70228" w:rsidRPr="006F4156" w:rsidRDefault="00A70228" w:rsidP="00A70228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وزير الطاقة والمياه</w:t>
            </w:r>
          </w:p>
          <w:p w14:paraId="0C3B8C29" w14:textId="77777777" w:rsidR="00A70228" w:rsidRPr="006F4156" w:rsidRDefault="00A70228" w:rsidP="00A70228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6E4CAC53" w14:textId="77777777" w:rsidR="00A70228" w:rsidRDefault="00A70228" w:rsidP="00A70228">
            <w:pPr>
              <w:spacing w:line="360" w:lineRule="auto"/>
              <w:ind w:firstLine="0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</w:pPr>
          </w:p>
          <w:p w14:paraId="40BA4CBD" w14:textId="77777777" w:rsidR="00A70228" w:rsidRDefault="00A70228" w:rsidP="00A70228">
            <w:pPr>
              <w:spacing w:line="360" w:lineRule="auto"/>
              <w:ind w:firstLine="0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</w:pPr>
          </w:p>
          <w:p w14:paraId="2823AF79" w14:textId="77777777" w:rsidR="00A70228" w:rsidRDefault="00A70228" w:rsidP="00A70228">
            <w:pPr>
              <w:spacing w:line="360" w:lineRule="auto"/>
              <w:ind w:firstLine="0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</w:pPr>
          </w:p>
          <w:p w14:paraId="09AEE78D" w14:textId="461ED6CF" w:rsidR="00A70228" w:rsidRDefault="00A70228" w:rsidP="00A70228">
            <w:pPr>
              <w:spacing w:line="36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د. وليد فياض</w:t>
            </w:r>
          </w:p>
          <w:p w14:paraId="31825C0F" w14:textId="3FED3249" w:rsidR="00A70228" w:rsidRDefault="00A70228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70228" w14:paraId="1CA8D467" w14:textId="77777777" w:rsidTr="0021242F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531065" w14:textId="77777777" w:rsidR="00A70228" w:rsidRPr="00EC5F24" w:rsidRDefault="00A70228" w:rsidP="0021242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02A9C" w14:paraId="377DFC00" w14:textId="77777777" w:rsidTr="00202A9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178" w:type="dxa"/>
          </w:tcPr>
          <w:p w14:paraId="215AE7DE" w14:textId="66010D2C" w:rsidR="00202A9C" w:rsidRDefault="00202A9C" w:rsidP="00A70228">
            <w:pPr>
              <w:spacing w:line="36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02A9C" w14:paraId="3F6BAE9E" w14:textId="77777777" w:rsidTr="00202A9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178" w:type="dxa"/>
          </w:tcPr>
          <w:p w14:paraId="708BD4B2" w14:textId="77777777" w:rsidR="00202A9C" w:rsidRPr="00EC5F24" w:rsidRDefault="00202A9C" w:rsidP="0027062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70228" w14:paraId="27D3019E" w14:textId="77777777" w:rsidTr="00202A9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1178" w:type="dxa"/>
          </w:tcPr>
          <w:p w14:paraId="3F5E82F7" w14:textId="77777777" w:rsidR="00A70228" w:rsidRPr="00EC5F24" w:rsidRDefault="00A70228" w:rsidP="0027062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6F427189" w14:textId="77777777" w:rsidR="00B235FD" w:rsidRPr="00202A9C" w:rsidRDefault="00B235FD" w:rsidP="00312085">
      <w:pPr>
        <w:spacing w:line="240" w:lineRule="auto"/>
        <w:ind w:firstLine="0"/>
        <w:jc w:val="both"/>
      </w:pPr>
    </w:p>
    <w:sectPr w:rsidR="00B235FD" w:rsidRPr="00202A9C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236F" w14:textId="77777777" w:rsidR="006A344D" w:rsidRDefault="006A344D">
      <w:pPr>
        <w:spacing w:line="240" w:lineRule="auto"/>
      </w:pPr>
      <w:r>
        <w:separator/>
      </w:r>
    </w:p>
  </w:endnote>
  <w:endnote w:type="continuationSeparator" w:id="0">
    <w:p w14:paraId="2EC2C0CA" w14:textId="77777777" w:rsidR="006A344D" w:rsidRDefault="006A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abic Transparent"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BE4E" w14:textId="77777777" w:rsidR="006A344D" w:rsidRDefault="006A344D">
      <w:pPr>
        <w:spacing w:line="240" w:lineRule="auto"/>
      </w:pPr>
      <w:r>
        <w:separator/>
      </w:r>
    </w:p>
  </w:footnote>
  <w:footnote w:type="continuationSeparator" w:id="0">
    <w:p w14:paraId="60175519" w14:textId="77777777" w:rsidR="006A344D" w:rsidRDefault="006A3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E71FB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" filled="f" stroked="f">
              <o:lock v:ext="edit" shapetype="t"/>
              <v:textbox style="mso-fit-shape-to-text:t">
                <w:txbxContent>
                  <w:p w14:paraId="3271DE6B" w14:textId="77777777" w:rsidR="00E71FB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E71FB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" filled="f" stroked="f">
              <o:lock v:ext="edit" shapetype="t"/>
              <v:textbox style="mso-fit-shape-to-text:t">
                <w:txbxContent>
                  <w:p w14:paraId="0801B386" w14:textId="77777777" w:rsidR="00E71FB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3817"/>
    <w:multiLevelType w:val="hybridMultilevel"/>
    <w:tmpl w:val="D2D4B026"/>
    <w:lvl w:ilvl="0" w:tplc="14881DBA">
      <w:start w:val="1"/>
      <w:numFmt w:val="bullet"/>
      <w:lvlText w:val="-"/>
      <w:lvlJc w:val="left"/>
      <w:pPr>
        <w:ind w:left="1080" w:hanging="360"/>
      </w:pPr>
      <w:rPr>
        <w:rFonts w:ascii="Arabic Transparent" w:eastAsia="SimSun" w:hAnsi="Arabic Transparent" w:cs="Arabic Transparent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BC36F6"/>
    <w:multiLevelType w:val="hybridMultilevel"/>
    <w:tmpl w:val="34BA42B8"/>
    <w:lvl w:ilvl="0" w:tplc="AFCCD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1154"/>
    <w:multiLevelType w:val="hybridMultilevel"/>
    <w:tmpl w:val="C480FC4A"/>
    <w:lvl w:ilvl="0" w:tplc="0CAC5D9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5B1A2B81"/>
    <w:multiLevelType w:val="multilevel"/>
    <w:tmpl w:val="5B16E55A"/>
    <w:lvl w:ilvl="0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start w:val="1"/>
      <w:numFmt w:val="decimal"/>
      <w:lvlText w:val="%3-"/>
      <w:lvlJc w:val="left"/>
      <w:pPr>
        <w:ind w:left="2160" w:hanging="180"/>
      </w:pPr>
      <w:rPr>
        <w:rFonts w:ascii="Cambria" w:eastAsia="Cambria" w:hAnsi="Cambria" w:cs="Cambria"/>
        <w:color w:val="000000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53050">
    <w:abstractNumId w:val="2"/>
  </w:num>
  <w:num w:numId="2" w16cid:durableId="1063719779">
    <w:abstractNumId w:val="3"/>
  </w:num>
  <w:num w:numId="3" w16cid:durableId="629364370">
    <w:abstractNumId w:val="1"/>
  </w:num>
  <w:num w:numId="4" w16cid:durableId="125694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28DC"/>
    <w:rsid w:val="000C323F"/>
    <w:rsid w:val="000C4C75"/>
    <w:rsid w:val="000F5BBC"/>
    <w:rsid w:val="001176D5"/>
    <w:rsid w:val="00120426"/>
    <w:rsid w:val="0018466D"/>
    <w:rsid w:val="001B03BC"/>
    <w:rsid w:val="001D0201"/>
    <w:rsid w:val="001E3C93"/>
    <w:rsid w:val="00202A9C"/>
    <w:rsid w:val="0021171F"/>
    <w:rsid w:val="002201D0"/>
    <w:rsid w:val="00223934"/>
    <w:rsid w:val="00223F21"/>
    <w:rsid w:val="00224E43"/>
    <w:rsid w:val="00232E85"/>
    <w:rsid w:val="00241015"/>
    <w:rsid w:val="00247DB2"/>
    <w:rsid w:val="00257D4C"/>
    <w:rsid w:val="0029172A"/>
    <w:rsid w:val="00297452"/>
    <w:rsid w:val="002A5515"/>
    <w:rsid w:val="002B7048"/>
    <w:rsid w:val="002E4633"/>
    <w:rsid w:val="00312085"/>
    <w:rsid w:val="00376DEB"/>
    <w:rsid w:val="003872E4"/>
    <w:rsid w:val="00394738"/>
    <w:rsid w:val="003D35EC"/>
    <w:rsid w:val="003E6A30"/>
    <w:rsid w:val="00421691"/>
    <w:rsid w:val="00453551"/>
    <w:rsid w:val="00462F2A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70E80"/>
    <w:rsid w:val="0068607B"/>
    <w:rsid w:val="00693D36"/>
    <w:rsid w:val="006A344D"/>
    <w:rsid w:val="00710D03"/>
    <w:rsid w:val="007209CF"/>
    <w:rsid w:val="007437C7"/>
    <w:rsid w:val="0074725B"/>
    <w:rsid w:val="00750C8B"/>
    <w:rsid w:val="007524D1"/>
    <w:rsid w:val="007540BD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02D73"/>
    <w:rsid w:val="00812FCC"/>
    <w:rsid w:val="0081782A"/>
    <w:rsid w:val="00823E2E"/>
    <w:rsid w:val="00842710"/>
    <w:rsid w:val="00847D37"/>
    <w:rsid w:val="00882789"/>
    <w:rsid w:val="008B45CC"/>
    <w:rsid w:val="008D3049"/>
    <w:rsid w:val="008D4126"/>
    <w:rsid w:val="008E3364"/>
    <w:rsid w:val="008E5E8A"/>
    <w:rsid w:val="008E70EB"/>
    <w:rsid w:val="008F7D3E"/>
    <w:rsid w:val="0091237C"/>
    <w:rsid w:val="009168D1"/>
    <w:rsid w:val="009263B0"/>
    <w:rsid w:val="0092753D"/>
    <w:rsid w:val="00940B28"/>
    <w:rsid w:val="00953B89"/>
    <w:rsid w:val="009552E8"/>
    <w:rsid w:val="009672A0"/>
    <w:rsid w:val="00967D45"/>
    <w:rsid w:val="009754EE"/>
    <w:rsid w:val="00977899"/>
    <w:rsid w:val="00985382"/>
    <w:rsid w:val="009C1033"/>
    <w:rsid w:val="009D4EF8"/>
    <w:rsid w:val="00A01D45"/>
    <w:rsid w:val="00A049F7"/>
    <w:rsid w:val="00A16C78"/>
    <w:rsid w:val="00A23D1D"/>
    <w:rsid w:val="00A50BEF"/>
    <w:rsid w:val="00A70228"/>
    <w:rsid w:val="00A82714"/>
    <w:rsid w:val="00A859BE"/>
    <w:rsid w:val="00A975FF"/>
    <w:rsid w:val="00AA2A6E"/>
    <w:rsid w:val="00AE0E36"/>
    <w:rsid w:val="00B111F4"/>
    <w:rsid w:val="00B235FD"/>
    <w:rsid w:val="00B907AE"/>
    <w:rsid w:val="00B935D1"/>
    <w:rsid w:val="00C07FFD"/>
    <w:rsid w:val="00C23DB5"/>
    <w:rsid w:val="00C45470"/>
    <w:rsid w:val="00C73A4F"/>
    <w:rsid w:val="00C75ED9"/>
    <w:rsid w:val="00C82CB3"/>
    <w:rsid w:val="00C85061"/>
    <w:rsid w:val="00C86499"/>
    <w:rsid w:val="00CA4788"/>
    <w:rsid w:val="00CA7C6C"/>
    <w:rsid w:val="00CB7C89"/>
    <w:rsid w:val="00CC39DC"/>
    <w:rsid w:val="00CC682D"/>
    <w:rsid w:val="00CF4D51"/>
    <w:rsid w:val="00CF4E16"/>
    <w:rsid w:val="00D12C75"/>
    <w:rsid w:val="00D15312"/>
    <w:rsid w:val="00D40723"/>
    <w:rsid w:val="00D7469C"/>
    <w:rsid w:val="00D77AA6"/>
    <w:rsid w:val="00D82A1C"/>
    <w:rsid w:val="00DB797F"/>
    <w:rsid w:val="00DD3F2D"/>
    <w:rsid w:val="00E03F57"/>
    <w:rsid w:val="00E30E9C"/>
    <w:rsid w:val="00E35D1F"/>
    <w:rsid w:val="00E36313"/>
    <w:rsid w:val="00E377CF"/>
    <w:rsid w:val="00E56044"/>
    <w:rsid w:val="00E60DD0"/>
    <w:rsid w:val="00E71FB9"/>
    <w:rsid w:val="00EC5F24"/>
    <w:rsid w:val="00EE738A"/>
    <w:rsid w:val="00F04DAC"/>
    <w:rsid w:val="00F5265E"/>
    <w:rsid w:val="00F54528"/>
    <w:rsid w:val="00F65409"/>
    <w:rsid w:val="00F819B7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D6BB3C79-4E8C-4595-9C2E-12313FEE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aliases w:val="YC Bulet,Kit Heading 1,Diligence Check"/>
    <w:basedOn w:val="Normal"/>
    <w:link w:val="ListParagraphChar"/>
    <w:uiPriority w:val="34"/>
    <w:qFormat/>
    <w:rsid w:val="00842710"/>
    <w:pPr>
      <w:ind w:left="720"/>
      <w:contextualSpacing/>
    </w:pPr>
  </w:style>
  <w:style w:type="character" w:customStyle="1" w:styleId="ListParagraphChar">
    <w:name w:val="List Paragraph Char"/>
    <w:aliases w:val="YC Bulet Char,Kit Heading 1 Char,Diligence Check Char"/>
    <w:link w:val="ListParagraph"/>
    <w:uiPriority w:val="34"/>
    <w:rsid w:val="0024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http://www.ppa.gov.lb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SAIFELDINE</cp:lastModifiedBy>
  <cp:revision>2</cp:revision>
  <cp:lastPrinted>2022-08-29T09:45:00Z</cp:lastPrinted>
  <dcterms:created xsi:type="dcterms:W3CDTF">2023-09-11T15:17:00Z</dcterms:created>
  <dcterms:modified xsi:type="dcterms:W3CDTF">2023-09-11T15:17:00Z</dcterms:modified>
</cp:coreProperties>
</file>