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95"/>
        <w:bidiVisual/>
        <w:tblW w:w="0" w:type="auto"/>
        <w:tblLook w:val="04A0" w:firstRow="1" w:lastRow="0" w:firstColumn="1" w:lastColumn="0" w:noHBand="0" w:noVBand="1"/>
      </w:tblPr>
      <w:tblGrid>
        <w:gridCol w:w="5563"/>
        <w:gridCol w:w="5777"/>
      </w:tblGrid>
      <w:tr w:rsidR="00A14A94" w:rsidRPr="006F4156" w14:paraId="7E194838" w14:textId="77777777" w:rsidTr="00F82053">
        <w:tc>
          <w:tcPr>
            <w:tcW w:w="5563" w:type="dxa"/>
            <w:tcBorders>
              <w:right w:val="nil"/>
            </w:tcBorders>
          </w:tcPr>
          <w:p w14:paraId="39B7DA24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الجمه</w:t>
            </w:r>
            <w:r w:rsidR="00A94D13"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ـ</w:t>
            </w: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ورية اللبنانية</w:t>
            </w:r>
          </w:p>
          <w:p w14:paraId="5D387C28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وزارة الطاقة والمياه</w:t>
            </w:r>
          </w:p>
          <w:p w14:paraId="5AFFE5A5" w14:textId="77777777" w:rsidR="00A14A94" w:rsidRPr="006F4156" w:rsidRDefault="00A14A94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rtl/>
                <w:lang w:bidi="ar-LB"/>
              </w:rPr>
              <w:t>المديرية العامة للنفط</w:t>
            </w:r>
          </w:p>
          <w:p w14:paraId="2619BFFD" w14:textId="33B90426" w:rsidR="006836D3" w:rsidRPr="006F4156" w:rsidRDefault="00B7323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rtl/>
                <w:lang w:bidi="ar-LB"/>
              </w:rPr>
            </w:pPr>
            <w:r w:rsidRPr="006F4156">
              <w:rPr>
                <w:rFonts w:asciiTheme="majorBidi" w:hAnsiTheme="majorBidi" w:cstheme="majorBidi" w:hint="cs"/>
                <w:b/>
                <w:bCs/>
                <w:sz w:val="21"/>
                <w:szCs w:val="21"/>
                <w:u w:val="single"/>
                <w:rtl/>
                <w:lang w:bidi="ar-LB"/>
              </w:rPr>
              <w:t>الــوزيــر</w:t>
            </w:r>
          </w:p>
        </w:tc>
        <w:tc>
          <w:tcPr>
            <w:tcW w:w="5777" w:type="dxa"/>
            <w:tcBorders>
              <w:left w:val="nil"/>
            </w:tcBorders>
          </w:tcPr>
          <w:p w14:paraId="44E7069B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The Lebanese Republic</w:t>
            </w:r>
          </w:p>
          <w:p w14:paraId="6DF53CE6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Ministry of Energy and Water</w:t>
            </w:r>
          </w:p>
          <w:p w14:paraId="742E4687" w14:textId="77777777" w:rsidR="00A14A94" w:rsidRPr="006F4156" w:rsidRDefault="00A14A94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lang w:val="en-GB" w:bidi="ar-LB"/>
              </w:rPr>
              <w:t>Directorate General of Oil</w:t>
            </w:r>
          </w:p>
          <w:p w14:paraId="2E54965D" w14:textId="23DB3E08" w:rsidR="006836D3" w:rsidRPr="006F4156" w:rsidRDefault="006836D3" w:rsidP="006F4156">
            <w:pPr>
              <w:ind w:firstLine="0"/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</w:pPr>
            <w:r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 xml:space="preserve">The </w:t>
            </w:r>
            <w:r w:rsidR="00B7323F" w:rsidRPr="006F4156">
              <w:rPr>
                <w:rFonts w:asciiTheme="majorBidi" w:hAnsiTheme="majorBidi" w:cstheme="majorBidi"/>
                <w:b/>
                <w:bCs/>
                <w:sz w:val="21"/>
                <w:szCs w:val="21"/>
                <w:u w:val="single"/>
                <w:lang w:val="en-GB" w:bidi="ar-LB"/>
              </w:rPr>
              <w:t>Minister</w:t>
            </w:r>
          </w:p>
        </w:tc>
      </w:tr>
    </w:tbl>
    <w:p w14:paraId="6EB5625A" w14:textId="77777777" w:rsidR="00F82053" w:rsidRPr="006F4156" w:rsidRDefault="00F8205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  <w:lang w:bidi="ar-LB"/>
        </w:rPr>
      </w:pPr>
    </w:p>
    <w:p w14:paraId="2AF495C4" w14:textId="77777777" w:rsidR="00E87692" w:rsidRPr="006F4156" w:rsidRDefault="00A94D13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 w:hint="cs"/>
          <w:sz w:val="21"/>
          <w:szCs w:val="21"/>
          <w:rtl/>
          <w:lang w:bidi="ar-LB"/>
        </w:rPr>
        <w:t xml:space="preserve"> </w:t>
      </w:r>
      <w:r w:rsidR="00AC3E81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إعلان </w:t>
      </w:r>
      <w:r w:rsidR="00916A6E" w:rsidRPr="006F4156">
        <w:rPr>
          <w:rFonts w:asciiTheme="majorBidi" w:hAnsiTheme="majorBidi" w:cstheme="majorBidi"/>
          <w:sz w:val="21"/>
          <w:szCs w:val="21"/>
          <w:rtl/>
        </w:rPr>
        <w:t xml:space="preserve">دعوة </w:t>
      </w:r>
      <w:r w:rsidR="00AC3E81" w:rsidRPr="006F4156">
        <w:rPr>
          <w:rFonts w:asciiTheme="majorBidi" w:hAnsiTheme="majorBidi" w:cstheme="majorBidi"/>
          <w:sz w:val="21"/>
          <w:szCs w:val="21"/>
          <w:rtl/>
        </w:rPr>
        <w:t>للاشتراك في</w:t>
      </w:r>
      <w:r w:rsidR="00535681" w:rsidRPr="006F4156">
        <w:rPr>
          <w:rFonts w:asciiTheme="majorBidi" w:hAnsiTheme="majorBidi" w:cstheme="majorBidi"/>
          <w:sz w:val="21"/>
          <w:szCs w:val="21"/>
          <w:rtl/>
        </w:rPr>
        <w:t xml:space="preserve"> مناقصة عمومية</w:t>
      </w:r>
      <w:r w:rsidR="009F1EAE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 </w:t>
      </w:r>
      <w:r w:rsidR="00780B33" w:rsidRPr="006F4156">
        <w:rPr>
          <w:rFonts w:asciiTheme="majorBidi" w:hAnsiTheme="majorBidi" w:cstheme="majorBidi"/>
          <w:sz w:val="21"/>
          <w:szCs w:val="21"/>
          <w:rtl/>
          <w:lang w:bidi="ar-LB"/>
        </w:rPr>
        <w:t xml:space="preserve">- </w:t>
      </w:r>
      <w:r w:rsidR="009F1EAE" w:rsidRPr="006F4156">
        <w:rPr>
          <w:rFonts w:asciiTheme="majorBidi" w:hAnsiTheme="majorBidi" w:cstheme="majorBidi"/>
          <w:sz w:val="21"/>
          <w:szCs w:val="21"/>
        </w:rPr>
        <w:t xml:space="preserve">Invitation Announcement for </w:t>
      </w:r>
      <w:proofErr w:type="spellStart"/>
      <w:r w:rsidR="009F1EAE" w:rsidRPr="006F4156">
        <w:rPr>
          <w:rFonts w:asciiTheme="majorBidi" w:hAnsiTheme="majorBidi" w:cstheme="majorBidi"/>
          <w:sz w:val="21"/>
          <w:szCs w:val="21"/>
        </w:rPr>
        <w:t>Partic</w:t>
      </w:r>
      <w:r w:rsidR="009F1EAE" w:rsidRPr="006F4156">
        <w:rPr>
          <w:rFonts w:asciiTheme="majorBidi" w:hAnsiTheme="majorBidi" w:cstheme="majorBidi"/>
          <w:sz w:val="21"/>
          <w:szCs w:val="21"/>
          <w:lang w:val="en-GB"/>
        </w:rPr>
        <w:t>i</w:t>
      </w:r>
      <w:r w:rsidR="009F1EAE" w:rsidRPr="006F4156">
        <w:rPr>
          <w:rFonts w:asciiTheme="majorBidi" w:hAnsiTheme="majorBidi" w:cstheme="majorBidi"/>
          <w:sz w:val="21"/>
          <w:szCs w:val="21"/>
        </w:rPr>
        <w:t>p</w:t>
      </w:r>
      <w:r w:rsidR="00A77511" w:rsidRPr="006F4156">
        <w:rPr>
          <w:rFonts w:asciiTheme="majorBidi" w:hAnsiTheme="majorBidi" w:cstheme="majorBidi"/>
          <w:sz w:val="21"/>
          <w:szCs w:val="21"/>
        </w:rPr>
        <w:t>at</w:t>
      </w:r>
      <w:r w:rsidR="00515F9D" w:rsidRPr="006F4156">
        <w:rPr>
          <w:rFonts w:asciiTheme="majorBidi" w:hAnsiTheme="majorBidi" w:cstheme="majorBidi"/>
          <w:sz w:val="21"/>
          <w:szCs w:val="21"/>
        </w:rPr>
        <w:t>ion</w:t>
      </w:r>
      <w:proofErr w:type="spellEnd"/>
      <w:r w:rsidR="009F1EAE" w:rsidRPr="006F4156">
        <w:rPr>
          <w:rFonts w:asciiTheme="majorBidi" w:hAnsiTheme="majorBidi" w:cstheme="majorBidi"/>
          <w:sz w:val="21"/>
          <w:szCs w:val="21"/>
        </w:rPr>
        <w:t xml:space="preserve"> in Public Tender</w:t>
      </w:r>
    </w:p>
    <w:p w14:paraId="042238C7" w14:textId="77777777" w:rsidR="0055074D" w:rsidRPr="006F4156" w:rsidRDefault="0055074D" w:rsidP="006F4156">
      <w:pPr>
        <w:spacing w:line="240" w:lineRule="auto"/>
        <w:ind w:left="1" w:hanging="3"/>
        <w:jc w:val="center"/>
        <w:rPr>
          <w:rFonts w:asciiTheme="majorBidi" w:hAnsiTheme="majorBidi" w:cstheme="majorBidi"/>
          <w:sz w:val="21"/>
          <w:szCs w:val="21"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عملًا بالمذكرة رقم 4/</w:t>
      </w:r>
      <w:r w:rsidR="00125C24" w:rsidRPr="006F4156">
        <w:rPr>
          <w:rFonts w:asciiTheme="majorBidi" w:eastAsia="Sakkal Majalla" w:hAnsiTheme="majorBidi" w:cstheme="majorBidi" w:hint="cs"/>
          <w:b/>
          <w:sz w:val="21"/>
          <w:szCs w:val="21"/>
          <w:rtl/>
          <w:lang w:bidi="ar-LB"/>
        </w:rPr>
        <w:t>هـ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.ش.ع/2022</w:t>
      </w:r>
      <w:r w:rsidRPr="006F4156">
        <w:rPr>
          <w:rFonts w:asciiTheme="majorBidi" w:hAnsiTheme="majorBidi" w:cstheme="majorBidi"/>
          <w:bCs/>
          <w:sz w:val="21"/>
          <w:szCs w:val="21"/>
        </w:rPr>
        <w:t>As per memorandum No. 4/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proofErr w:type="gramStart"/>
      <w:r w:rsidR="00125C24" w:rsidRPr="006F4156">
        <w:rPr>
          <w:rFonts w:asciiTheme="majorBidi" w:hAnsiTheme="majorBidi" w:cstheme="majorBidi"/>
          <w:bCs/>
          <w:sz w:val="21"/>
          <w:szCs w:val="21"/>
        </w:rPr>
        <w:t>P</w:t>
      </w:r>
      <w:r w:rsidRPr="006F4156">
        <w:rPr>
          <w:rFonts w:asciiTheme="majorBidi" w:hAnsiTheme="majorBidi" w:cstheme="majorBidi"/>
          <w:bCs/>
          <w:sz w:val="21"/>
          <w:szCs w:val="21"/>
        </w:rPr>
        <w:t>.</w:t>
      </w:r>
      <w:r w:rsidR="00125C24" w:rsidRPr="006F4156">
        <w:rPr>
          <w:rFonts w:asciiTheme="majorBidi" w:hAnsiTheme="majorBidi" w:cstheme="majorBidi"/>
          <w:bCs/>
          <w:sz w:val="21"/>
          <w:szCs w:val="21"/>
        </w:rPr>
        <w:t>A</w:t>
      </w:r>
      <w:proofErr w:type="gramEnd"/>
      <w:r w:rsidRPr="006F4156">
        <w:rPr>
          <w:rFonts w:asciiTheme="majorBidi" w:hAnsiTheme="majorBidi" w:cstheme="majorBidi"/>
          <w:bCs/>
          <w:sz w:val="21"/>
          <w:szCs w:val="21"/>
        </w:rPr>
        <w:t>/2022 -</w:t>
      </w:r>
    </w:p>
    <w:p w14:paraId="34279653" w14:textId="564AC3AE" w:rsidR="007E1DA1" w:rsidRPr="006F4156" w:rsidRDefault="00916A6E" w:rsidP="006F4156">
      <w:pPr>
        <w:spacing w:line="240" w:lineRule="auto"/>
        <w:ind w:firstLine="0"/>
        <w:contextualSpacing/>
        <w:jc w:val="center"/>
        <w:rPr>
          <w:rStyle w:val="y2iqfc"/>
          <w:rFonts w:asciiTheme="majorBidi" w:hAnsiTheme="majorBidi" w:cstheme="majorBidi"/>
          <w:b/>
          <w:sz w:val="21"/>
          <w:szCs w:val="21"/>
          <w:rtl/>
        </w:rPr>
      </w:pPr>
      <w:r w:rsidRPr="006F4156">
        <w:rPr>
          <w:rFonts w:asciiTheme="majorBidi" w:hAnsiTheme="majorBidi" w:cstheme="majorBidi"/>
          <w:b/>
          <w:sz w:val="21"/>
          <w:szCs w:val="21"/>
          <w:rtl/>
        </w:rPr>
        <w:t>الصادرة عن رئيس هيئة الشراء العام بتاريخ 19/</w:t>
      </w:r>
      <w:r w:rsidR="00283E3D" w:rsidRPr="006F4156">
        <w:rPr>
          <w:rFonts w:asciiTheme="majorBidi" w:hAnsiTheme="majorBidi" w:cstheme="majorBidi" w:hint="cs"/>
          <w:b/>
          <w:sz w:val="21"/>
          <w:szCs w:val="21"/>
          <w:rtl/>
          <w:lang w:bidi="ar-LB"/>
        </w:rPr>
        <w:t>08</w:t>
      </w:r>
      <w:r w:rsidRPr="006F4156">
        <w:rPr>
          <w:rFonts w:asciiTheme="majorBidi" w:hAnsiTheme="majorBidi" w:cstheme="majorBidi"/>
          <w:b/>
          <w:sz w:val="21"/>
          <w:szCs w:val="21"/>
          <w:rtl/>
        </w:rPr>
        <w:t>/2022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Issued by Chairman of Public Procurement </w:t>
      </w:r>
      <w:r w:rsidR="00C05B75" w:rsidRPr="006F4156">
        <w:rPr>
          <w:rFonts w:asciiTheme="majorBidi" w:hAnsiTheme="majorBidi" w:cstheme="majorBidi"/>
          <w:bCs/>
          <w:color w:val="202124"/>
          <w:sz w:val="21"/>
          <w:szCs w:val="21"/>
          <w:lang w:val="en"/>
        </w:rPr>
        <w:t>Authority</w:t>
      </w:r>
      <w:r w:rsidR="00780B33" w:rsidRPr="006F4156">
        <w:rPr>
          <w:rFonts w:asciiTheme="majorBidi" w:hAnsiTheme="majorBidi" w:cstheme="majorBidi"/>
          <w:bCs/>
          <w:sz w:val="21"/>
          <w:szCs w:val="21"/>
        </w:rPr>
        <w:t xml:space="preserve"> on 19/08/2022 -</w:t>
      </w:r>
    </w:p>
    <w:p w14:paraId="4CFFF666" w14:textId="77777777" w:rsidR="006F4156" w:rsidRPr="006F4156" w:rsidRDefault="006F4156" w:rsidP="00F31684">
      <w:pPr>
        <w:spacing w:line="240" w:lineRule="auto"/>
        <w:ind w:firstLine="0"/>
        <w:jc w:val="both"/>
        <w:rPr>
          <w:rStyle w:val="y2iqfc"/>
          <w:rFonts w:asciiTheme="majorBidi" w:hAnsiTheme="majorBidi" w:cstheme="majorBidi"/>
          <w:color w:val="202124"/>
          <w:sz w:val="21"/>
          <w:szCs w:val="21"/>
          <w:lang w:val="en"/>
        </w:rPr>
      </w:pPr>
    </w:p>
    <w:tbl>
      <w:tblPr>
        <w:tblStyle w:val="a0"/>
        <w:tblpPr w:leftFromText="180" w:rightFromText="180" w:vertAnchor="page" w:horzAnchor="margin" w:tblpY="2491"/>
        <w:bidiVisual/>
        <w:tblW w:w="1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4151"/>
        <w:gridCol w:w="3951"/>
        <w:gridCol w:w="1701"/>
      </w:tblGrid>
      <w:tr w:rsidR="00F31684" w:rsidRPr="006F4156" w14:paraId="03E8F0DA" w14:textId="77777777" w:rsidTr="004A03B8">
        <w:trPr>
          <w:trHeight w:val="70"/>
        </w:trPr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5F2C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sz w:val="21"/>
                <w:szCs w:val="21"/>
              </w:rPr>
              <w:br/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اسم الجهة الشارية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875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D275" w14:textId="77777777" w:rsidR="00F31684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Water- Directorate General of Oil</w:t>
            </w:r>
          </w:p>
          <w:p w14:paraId="2B253271" w14:textId="76502394" w:rsidR="004A03B8" w:rsidRPr="006F4156" w:rsidRDefault="004A03B8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CECE5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Buyer’s Name</w:t>
            </w:r>
          </w:p>
        </w:tc>
      </w:tr>
      <w:tr w:rsidR="00F31684" w:rsidRPr="006F4156" w14:paraId="2167F428" w14:textId="77777777" w:rsidTr="004A03B8">
        <w:trPr>
          <w:trHeight w:val="70"/>
        </w:trPr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7EA4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الجهة الشارية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09D5" w14:textId="48530D09" w:rsidR="00AB0FFF" w:rsidRPr="006F4156" w:rsidRDefault="00F31684" w:rsidP="00AB0FFF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="00AB0FFF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A2EB" w14:textId="77777777" w:rsidR="00F31684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proofErr w:type="gramStart"/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</w:t>
            </w:r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Corniche</w:t>
            </w:r>
            <w:proofErr w:type="gramEnd"/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r w:rsidR="004A03B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</w:t>
            </w:r>
            <w:r w:rsidR="00AB0FFF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Second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Floor</w:t>
            </w:r>
            <w:r w:rsidR="004A03B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59DD0951" w14:textId="6411F23B" w:rsidR="004A03B8" w:rsidRPr="006F4156" w:rsidRDefault="004A03B8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B5992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Buyer’s Address</w:t>
            </w:r>
          </w:p>
        </w:tc>
      </w:tr>
      <w:tr w:rsidR="00F31684" w:rsidRPr="006F4156" w14:paraId="27C467F9" w14:textId="77777777" w:rsidTr="00F31684">
        <w:trPr>
          <w:trHeight w:val="70"/>
        </w:trPr>
        <w:tc>
          <w:tcPr>
            <w:tcW w:w="558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0E6C43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معلومات عن الصفقة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C15FD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Information About the Deal</w:t>
            </w:r>
          </w:p>
        </w:tc>
      </w:tr>
      <w:tr w:rsidR="00F31684" w:rsidRPr="006F4156" w14:paraId="4BDA579A" w14:textId="77777777" w:rsidTr="004A03B8">
        <w:trPr>
          <w:trHeight w:val="646"/>
        </w:trPr>
        <w:tc>
          <w:tcPr>
            <w:tcW w:w="14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D585DD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رقم التسجيل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E7D30EB" w14:textId="1B4C86D5" w:rsidR="00F31684" w:rsidRPr="006A3B4D" w:rsidRDefault="00F31684" w:rsidP="00E45812">
            <w:pPr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A3B4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13</w:t>
            </w:r>
            <w:r w:rsidR="008D02E3" w:rsidRPr="006A3B4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>4</w:t>
            </w:r>
            <w:r w:rsidRPr="006A3B4D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>/</w:t>
            </w:r>
            <w:r w:rsidR="00E4592B" w:rsidRPr="006A3B4D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="00E4592B" w:rsidRPr="006A3B4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ت/    </w:t>
            </w:r>
            <w:r w:rsidRPr="006A3B4D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bidi="ar-LB"/>
              </w:rPr>
              <w:t xml:space="preserve"> </w:t>
            </w:r>
            <w:r w:rsidRPr="006A3B4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 </w:t>
            </w:r>
            <w:r w:rsidRPr="006A3B4D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bidi="ar-LB"/>
              </w:rPr>
              <w:t xml:space="preserve">تاريخ </w:t>
            </w:r>
            <w:r w:rsidRPr="006A3B4D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bidi="ar-LB"/>
              </w:rPr>
              <w:t xml:space="preserve">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CAAC12" w14:textId="04E81C0F" w:rsidR="00F31684" w:rsidRPr="006A3B4D" w:rsidRDefault="00F31684" w:rsidP="00E45812">
            <w:pPr>
              <w:bidi w:val="0"/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A3B4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13</w:t>
            </w:r>
            <w:r w:rsidR="008D02E3" w:rsidRPr="006A3B4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4</w:t>
            </w:r>
            <w:r w:rsidRPr="006A3B4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/</w:t>
            </w:r>
            <w:r w:rsidR="00E4592B" w:rsidRPr="006A3B4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T/</w:t>
            </w:r>
            <w:r w:rsidRPr="006A3B4D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 </w:t>
            </w:r>
            <w:r w:rsidRPr="006A3B4D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    Dated </w:t>
            </w:r>
            <w:r w:rsidRPr="006A3B4D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137FC64" w14:textId="77777777" w:rsidR="00F31684" w:rsidRPr="006A3B4D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A3B4D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Registration number</w:t>
            </w:r>
          </w:p>
        </w:tc>
      </w:tr>
      <w:tr w:rsidR="00F31684" w:rsidRPr="006F4156" w14:paraId="3A8A70E0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5F8F88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عنوان الصفقة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7120D0D" w14:textId="33A14EEA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شراء كمية من مادة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الغاز أويل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خلال شهري</w:t>
            </w:r>
            <w:r w:rsidR="008D02E3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آب وأيلول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/2023،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9A0044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وكمي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ة من مادة الفيول أويل</w:t>
            </w:r>
            <w:r w:rsidR="008C6769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من النوعية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7F7208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>(A)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خلال شهر </w:t>
            </w:r>
            <w:r w:rsidR="008D02E3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آب</w:t>
            </w:r>
            <w:r w:rsidR="007F7208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/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202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3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تلبية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لحاجات مؤسسة كهرباء لبنان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E6F55AF" w14:textId="3617044A" w:rsidR="00F31684" w:rsidRDefault="00F31684" w:rsidP="00F31684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a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Gas Oil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Quantity </w:t>
            </w:r>
            <w:r w:rsidR="007F720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during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month</w:t>
            </w:r>
            <w:r w:rsidR="007F720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</w:t>
            </w:r>
            <w:r w:rsidR="007F7208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August and September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</w:t>
            </w:r>
            <w:r w:rsidR="007F720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, and a quantity of Fuel Oil Grade (A) during the month 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of August</w:t>
            </w:r>
            <w:r w:rsidR="007F7208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for </w:t>
            </w:r>
            <w:proofErr w:type="spell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Electricite</w:t>
            </w:r>
            <w:proofErr w:type="spellEnd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 Liban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needs.</w:t>
            </w:r>
          </w:p>
          <w:p w14:paraId="0A8B91DA" w14:textId="0B24D0EA" w:rsidR="004A03B8" w:rsidRPr="006F4156" w:rsidRDefault="004A03B8" w:rsidP="004A03B8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6721DA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Title of the Deal</w:t>
            </w:r>
          </w:p>
        </w:tc>
      </w:tr>
      <w:tr w:rsidR="00F31684" w:rsidRPr="006F4156" w14:paraId="2EB919C3" w14:textId="77777777" w:rsidTr="006A3B4D"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9228E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وصف الصفقة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00647A48" w14:textId="4874CBA0" w:rsidR="00833FE9" w:rsidRDefault="00F31684" w:rsidP="006A3B4D">
            <w:pPr>
              <w:pStyle w:val="HTMLPreformatted"/>
              <w:numPr>
                <w:ilvl w:val="0"/>
                <w:numId w:val="3"/>
              </w:numPr>
              <w:bidi/>
              <w:ind w:left="60"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شراء كمية 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66,000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/ +/-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5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%.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من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مادة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الغاز أويل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</w:t>
            </w:r>
            <w:r w:rsidR="00516F91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ئ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/ المصبات الآمنة في لبنان، </w:t>
            </w:r>
            <w:r w:rsidR="00843DC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على قسمين:</w:t>
            </w:r>
          </w:p>
          <w:p w14:paraId="4D802769" w14:textId="77777777" w:rsidR="006A3B4D" w:rsidRDefault="006A3B4D" w:rsidP="006A3B4D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322564F9" w14:textId="1D9582C4" w:rsidR="00843DC5" w:rsidRDefault="009C7E5B" w:rsidP="00833FE9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- </w:t>
            </w:r>
            <w:r w:rsidR="00843DC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القسم الأول: /33,000/ طن متري +/- 5 %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7F720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خلال</w:t>
            </w:r>
            <w:r w:rsidR="007F7208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7F720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(07-11</w:t>
            </w:r>
            <w:r w:rsidR="007F7208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0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8</w:t>
            </w:r>
            <w:r w:rsidR="007F7208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/2023)</w:t>
            </w:r>
            <w:r w:rsidR="00833FE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.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</w:p>
          <w:p w14:paraId="0BC65E5E" w14:textId="77777777" w:rsidR="006A3B4D" w:rsidRDefault="006A3B4D" w:rsidP="006A3B4D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</w:pPr>
          </w:p>
          <w:p w14:paraId="754B1BD9" w14:textId="660509B0" w:rsidR="006A3B4D" w:rsidRPr="006A3B4D" w:rsidRDefault="00843DC5" w:rsidP="006A3B4D">
            <w:pPr>
              <w:pStyle w:val="HTMLPreformatted"/>
              <w:numPr>
                <w:ilvl w:val="0"/>
                <w:numId w:val="2"/>
              </w:numPr>
              <w:bidi/>
              <w:ind w:left="0"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القسم الثاني: /33,000/ طن متري +/- 5 %</w:t>
            </w:r>
            <w:r w:rsidR="007F720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خلال</w:t>
            </w:r>
            <w:r w:rsidR="007F7208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="007F7208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(04-08/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0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9</w:t>
            </w:r>
            <w:r w:rsidR="007F7208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/2023)</w:t>
            </w:r>
            <w:r w:rsidR="007F7208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833FE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.</w:t>
            </w:r>
          </w:p>
          <w:p w14:paraId="68EF9509" w14:textId="77777777" w:rsidR="006A3B4D" w:rsidRDefault="006A3B4D" w:rsidP="006A3B4D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259374E8" w14:textId="6754FC40" w:rsidR="008C6769" w:rsidRDefault="008C6769" w:rsidP="008C6769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2-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شراء كمية 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/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21,000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/ +/-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5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%.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من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>مادة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الفيول أويل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من النوعية </w:t>
            </w:r>
            <w:r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  <w:t>(A)</w:t>
            </w: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ليتم تسليمه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>ا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  <w:t>DAP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(التسليم في المكان) في واحد أو أكثر من المراف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>ئ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/ المصبات الآمنة في لبنان، 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%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 خلال</w:t>
            </w: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"/>
              </w:rPr>
              <w:t xml:space="preserve">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"/>
              </w:rPr>
              <w:t xml:space="preserve">فترة التسليم 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(07-11</w:t>
            </w:r>
            <w:r w:rsidR="00F104C9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08</w:t>
            </w:r>
            <w:r w:rsidR="00F104C9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/2023)</w:t>
            </w:r>
            <w:r w:rsidR="00F104C9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.</w:t>
            </w:r>
          </w:p>
          <w:p w14:paraId="1180C2BD" w14:textId="4A3570F5" w:rsidR="008D45E6" w:rsidRDefault="008D45E6" w:rsidP="008C6769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</w:pPr>
          </w:p>
          <w:p w14:paraId="7F3B360D" w14:textId="77777777" w:rsidR="006A3B4D" w:rsidRPr="008C6769" w:rsidRDefault="006A3B4D" w:rsidP="006A3B4D">
            <w:pPr>
              <w:pStyle w:val="HTMLPreformatted"/>
              <w:bidi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</w:pPr>
          </w:p>
          <w:p w14:paraId="1B4F91FB" w14:textId="551C2B9E" w:rsidR="00F31684" w:rsidRPr="006F4156" w:rsidRDefault="008C6769" w:rsidP="00843DC5">
            <w:pPr>
              <w:pStyle w:val="HTMLPreformatted"/>
              <w:bidi/>
              <w:contextualSpacing/>
              <w:jc w:val="both"/>
              <w:rPr>
                <w:rFonts w:asciiTheme="majorBidi" w:hAnsiTheme="majorBidi" w:cstheme="majorBidi"/>
                <w:color w:val="202124"/>
                <w:sz w:val="21"/>
                <w:szCs w:val="21"/>
                <w:lang w:bidi="ar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إن شراء الكميات المكورة في (1) و (2) أعلاه يتم</w:t>
            </w:r>
            <w:r w:rsidR="00843DC5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F31684"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وفقاً </w:t>
            </w:r>
            <w:r w:rsidR="00F31684"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لأحكام وبنود وملحقات</w:t>
            </w:r>
            <w:r w:rsidR="00F31684" w:rsidRPr="006F4156">
              <w:rPr>
                <w:rFonts w:hint="cs"/>
                <w:sz w:val="21"/>
                <w:szCs w:val="21"/>
                <w:rtl/>
              </w:rPr>
              <w:t xml:space="preserve"> </w:t>
            </w:r>
            <w:r w:rsidR="00F31684" w:rsidRPr="006F4156">
              <w:rPr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  <w:t xml:space="preserve">دفتر شروط المناقصة العمومية رقم </w:t>
            </w:r>
            <w:r w:rsidR="00F31684"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</w:t>
            </w:r>
            <w:r w:rsidR="00E45812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3</w:t>
            </w:r>
            <w:r w:rsidR="007F7208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3</w:t>
            </w:r>
            <w:r w:rsidR="00F31684"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/ت/</w:t>
            </w:r>
            <w:r w:rsidR="00E45812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</w:t>
            </w:r>
            <w:r w:rsidR="00F31684"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="00F31684" w:rsidRPr="00634065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تاريخ </w:t>
            </w:r>
            <w:r w:rsidR="007F7208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26</w:t>
            </w:r>
            <w:r w:rsidR="00F31684"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/0</w:t>
            </w:r>
            <w:r w:rsidR="007F7208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4</w:t>
            </w:r>
            <w:r w:rsidR="00F31684"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/2023.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B24C02E" w14:textId="2B4652BA" w:rsidR="00833FE9" w:rsidRDefault="008D45E6" w:rsidP="00CB7B27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1- 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 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Quantity of /</w:t>
            </w:r>
            <w:r w:rsidR="00F3168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66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</w:t>
            </w:r>
            <w:proofErr w:type="gramStart"/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  MT</w:t>
            </w:r>
            <w:proofErr w:type="gramEnd"/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+/- </w:t>
            </w:r>
            <w:r w:rsidR="00F3168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5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 of  </w:t>
            </w:r>
            <w:r w:rsidR="00F31684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Gas Oil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product to be delivered </w:t>
            </w:r>
            <w:r w:rsidR="00F31684" w:rsidRPr="006F4156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Lebanon, </w:t>
            </w:r>
            <w:r w:rsidR="00CB7B27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in two lots: </w:t>
            </w:r>
          </w:p>
          <w:p w14:paraId="40A1A690" w14:textId="2E321657" w:rsidR="00CB7B27" w:rsidRDefault="00CB7B27" w:rsidP="00833FE9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- First lot: /33,000/ Metric Tons</w:t>
            </w:r>
            <w:r w:rsidR="00833FE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+/- 5 </w:t>
            </w:r>
            <w:proofErr w:type="gram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%</w:t>
            </w:r>
            <w:r w:rsidR="00313F94"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  <w:lang w:val="en-GB"/>
              </w:rPr>
              <w:t xml:space="preserve">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during</w:t>
            </w:r>
            <w:proofErr w:type="gramEnd"/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the delivery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07-11/08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/2023)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  <w:p w14:paraId="2B78868E" w14:textId="5FD2994B" w:rsidR="00CB7B27" w:rsidRDefault="00CB7B27" w:rsidP="00833FE9">
            <w:pPr>
              <w:bidi w:val="0"/>
              <w:ind w:firstLine="0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- </w:t>
            </w:r>
            <w:r w:rsidR="00786BF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Second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lot: /33,000/ Metric Tons</w:t>
            </w:r>
            <w:r w:rsidR="00833FE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+/- 5 </w:t>
            </w:r>
            <w:proofErr w:type="gramStart"/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%</w:t>
            </w:r>
            <w:r w:rsidR="00313F94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during</w:t>
            </w:r>
            <w:proofErr w:type="gramEnd"/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the delivery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04-08/09</w:t>
            </w:r>
            <w:r w:rsidR="00313F9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/2023)</w:t>
            </w:r>
            <w:r w:rsidR="00313F94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  <w:p w14:paraId="6760D386" w14:textId="77777777" w:rsidR="00F104C9" w:rsidRDefault="008D45E6" w:rsidP="00F104C9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2-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Purchase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of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Quantity of /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21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,000</w:t>
            </w:r>
            <w:proofErr w:type="gramStart"/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  MT</w:t>
            </w:r>
            <w:proofErr w:type="gramEnd"/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+/-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5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%  of  </w:t>
            </w: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Fuel Oil Grade (A)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product to be delivered </w:t>
            </w:r>
            <w:r w:rsidRPr="006F4156">
              <w:rPr>
                <w:rFonts w:asciiTheme="majorBidi" w:hAnsiTheme="majorBidi" w:cstheme="majorBidi"/>
                <w:sz w:val="21"/>
                <w:szCs w:val="21"/>
              </w:rPr>
              <w:t xml:space="preserve"> DAP (Delivery At Place) one or more safe port(s)/ berth(s) Lebanon,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during the delivery 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window</w:t>
            </w: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F104C9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(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07-11/08</w:t>
            </w:r>
            <w:r w:rsidR="00F104C9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/2023)</w:t>
            </w:r>
            <w:r w:rsidR="00F104C9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  <w:p w14:paraId="45880C7C" w14:textId="089FAA5A" w:rsidR="00F31684" w:rsidRDefault="008D45E6" w:rsidP="00CB7B27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The purchase of the quantities mentioned in (1) and (2) shall be a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ccording to the terms and conditions and appendices of the Public Tender under ref. No. </w:t>
            </w:r>
            <w:r w:rsidR="00F31684" w:rsidRPr="00634065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13</w:t>
            </w:r>
            <w:r w:rsidR="00313F94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3</w:t>
            </w:r>
            <w:r w:rsidR="00F31684" w:rsidRPr="00634065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/T/</w:t>
            </w:r>
            <w:r w:rsidR="00E45812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val="en-GB"/>
              </w:rPr>
              <w:t>1</w:t>
            </w:r>
            <w:r w:rsidR="00F31684" w:rsidRPr="00634065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 xml:space="preserve"> dated </w:t>
            </w:r>
            <w:r w:rsidR="00313F94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26</w:t>
            </w:r>
            <w:r w:rsidR="00F31684" w:rsidRPr="00634065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/0</w:t>
            </w:r>
            <w:r w:rsidR="00313F94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4</w:t>
            </w:r>
            <w:r w:rsidR="00F31684" w:rsidRPr="00634065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/2023</w:t>
            </w:r>
            <w:r w:rsidR="00F31684"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56A00F57" w14:textId="3036E8A7" w:rsidR="004A03B8" w:rsidRPr="00CB7B27" w:rsidRDefault="004A03B8" w:rsidP="004A03B8">
            <w:pPr>
              <w:bidi w:val="0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5796F8B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Description of </w:t>
            </w:r>
            <w:proofErr w:type="gramStart"/>
            <w:r w:rsidRPr="006F4156">
              <w:rPr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the  Deal</w:t>
            </w:r>
            <w:proofErr w:type="gramEnd"/>
          </w:p>
        </w:tc>
      </w:tr>
      <w:tr w:rsidR="00F31684" w:rsidRPr="006F4156" w14:paraId="6C4A8D1E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1E27C2" w14:textId="147FB45D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نوع التلزيم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E7EFC1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لوازم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BC3A1D7" w14:textId="77777777" w:rsidR="00F31684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Supplies.</w:t>
            </w:r>
          </w:p>
          <w:p w14:paraId="1DE59462" w14:textId="0F53C545" w:rsidR="004A03B8" w:rsidRPr="006F4156" w:rsidRDefault="004A03B8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7A4234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Type of Award</w:t>
            </w:r>
          </w:p>
        </w:tc>
      </w:tr>
      <w:tr w:rsidR="00F31684" w:rsidRPr="006F4156" w14:paraId="59FB999C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14BC00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طريقة التلزيم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7D0877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مناقصة عمومية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على أساس تقديم أسعار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BAAD7A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Public Tender basis price 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9DEF8C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val="en-GB"/>
              </w:rPr>
            </w:pPr>
            <w:proofErr w:type="gramStart"/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-GB"/>
              </w:rPr>
              <w:t xml:space="preserve">Awarding </w:t>
            </w: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Method</w:t>
            </w:r>
            <w:proofErr w:type="gramEnd"/>
          </w:p>
        </w:tc>
      </w:tr>
      <w:tr w:rsidR="00F31684" w:rsidRPr="006F4156" w14:paraId="3E0E874F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40E804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ارساء التلزيم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9119BF8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السعر الأدنى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F1F2E58" w14:textId="77777777" w:rsidR="00F31684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lowest Price</w:t>
            </w:r>
            <w:r w:rsidR="004A03B8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.</w:t>
            </w:r>
          </w:p>
          <w:p w14:paraId="639973F9" w14:textId="7F0F0AD3" w:rsidR="004A03B8" w:rsidRPr="006F4156" w:rsidRDefault="004A03B8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1031377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Awarding</w:t>
            </w:r>
          </w:p>
        </w:tc>
      </w:tr>
      <w:tr w:rsidR="00F31684" w:rsidRPr="006F4156" w14:paraId="629C9F19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69BBB0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القيمة التقديرية للمشروع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522E8C" w14:textId="77777777" w:rsidR="00F31684" w:rsidRPr="006F4156" w:rsidRDefault="00F31684" w:rsidP="00F31684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0D08201" w14:textId="77777777" w:rsidR="00F31684" w:rsidRPr="006A3B4D" w:rsidRDefault="00F31684" w:rsidP="006A3B4D">
            <w:pPr>
              <w:jc w:val="center"/>
              <w:rPr>
                <w:rtl/>
              </w:rPr>
            </w:pPr>
            <w:r w:rsidRPr="006A3B4D"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1855B4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Estimated value of the project</w:t>
            </w:r>
          </w:p>
        </w:tc>
      </w:tr>
      <w:tr w:rsidR="00F31684" w:rsidRPr="006F4156" w14:paraId="773E7002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907194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بدل دفتر الشروط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61F909" w14:textId="77777777" w:rsidR="00F31684" w:rsidRPr="006F4156" w:rsidRDefault="00F31684" w:rsidP="00F31684">
            <w:pPr>
              <w:ind w:hanging="2"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9B7F92" w14:textId="77777777" w:rsidR="00F31684" w:rsidRPr="006F4156" w:rsidRDefault="00F31684" w:rsidP="00F31684">
            <w:pPr>
              <w:spacing w:after="100" w:afterAutospacing="1"/>
              <w:ind w:firstLine="0"/>
              <w:contextualSpacing/>
              <w:jc w:val="center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---------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79F1D0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Tender Document Allowance</w:t>
            </w:r>
          </w:p>
        </w:tc>
      </w:tr>
      <w:tr w:rsidR="00F31684" w:rsidRPr="006F4156" w14:paraId="12C17C82" w14:textId="77777777" w:rsidTr="004A03B8">
        <w:trPr>
          <w:trHeight w:val="7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5BE674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لغات أخرى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A4AF02" w14:textId="77777777" w:rsidR="00F31684" w:rsidRPr="006F4156" w:rsidRDefault="00F31684" w:rsidP="00F31684">
            <w:pPr>
              <w:ind w:hanging="2"/>
              <w:jc w:val="both"/>
              <w:rPr>
                <w:rFonts w:asciiTheme="majorBidi" w:hAnsiTheme="majorBidi" w:cstheme="majorBidi"/>
                <w:b/>
                <w:color w:val="FF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ان </w:t>
            </w:r>
            <w:r w:rsidRPr="006F4156">
              <w:rPr>
                <w:rFonts w:asciiTheme="majorBidi" w:hAnsiTheme="majorBidi" w:cstheme="majorBidi"/>
                <w:b/>
                <w:sz w:val="21"/>
                <w:szCs w:val="21"/>
                <w:rtl/>
              </w:rPr>
              <w:t>دفتر الشروط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 متوفر باللغة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الإنجليزية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 </w:t>
            </w:r>
            <w:r w:rsidRPr="006F4156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إضافةً إلى اللغة العربية</w:t>
            </w: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. 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1DAA26A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The Tender Document is available in English Language in addition to the Arabic Language.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95894F" w14:textId="77777777" w:rsidR="00F31684" w:rsidRPr="006F4156" w:rsidRDefault="00F31684" w:rsidP="00F31684">
            <w:pPr>
              <w:bidi w:val="0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Other Languages</w:t>
            </w:r>
          </w:p>
        </w:tc>
      </w:tr>
      <w:tr w:rsidR="00F31684" w:rsidRPr="006F4156" w14:paraId="01D28508" w14:textId="77777777" w:rsidTr="004A03B8">
        <w:trPr>
          <w:trHeight w:val="1250"/>
        </w:trPr>
        <w:tc>
          <w:tcPr>
            <w:tcW w:w="14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D254C8" w14:textId="77777777" w:rsidR="00F31684" w:rsidRPr="006F4156" w:rsidRDefault="00F31684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6F4156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lastRenderedPageBreak/>
              <w:t>معايير وإجراءات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70B300E" w14:textId="494C7365" w:rsidR="00F31684" w:rsidRDefault="00F31684" w:rsidP="00820DAD">
            <w:pPr>
              <w:pStyle w:val="HTMLPreformatted"/>
              <w:bidi/>
              <w:ind w:left="210"/>
              <w:contextualSpacing/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</w:pPr>
            <w:r w:rsidRPr="006F4156"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استناداً إلى دفتر الشروط رقم </w:t>
            </w:r>
            <w:r w:rsidRPr="00495F7B">
              <w:rPr>
                <w:rStyle w:val="y2iqfc"/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13</w:t>
            </w:r>
            <w:r w:rsidR="008C6769">
              <w:rPr>
                <w:rStyle w:val="y2iqfc"/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3</w:t>
            </w:r>
            <w:r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/ت/</w:t>
            </w:r>
            <w:r w:rsidR="00820DAD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1</w:t>
            </w:r>
            <w:r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 </w:t>
            </w:r>
            <w:r w:rsidRPr="00634065">
              <w:rPr>
                <w:rFonts w:asciiTheme="majorBidi" w:hAnsiTheme="majorBidi" w:cstheme="majorBidi"/>
                <w:b/>
                <w:bCs/>
                <w:color w:val="202124"/>
                <w:sz w:val="21"/>
                <w:szCs w:val="21"/>
                <w:rtl/>
                <w:lang w:bidi="ar-LB"/>
              </w:rPr>
              <w:t xml:space="preserve">تاريخ </w:t>
            </w:r>
            <w:r w:rsidR="008C6769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2</w:t>
            </w:r>
            <w:r w:rsidR="00820DAD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6</w:t>
            </w:r>
            <w:r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/0</w:t>
            </w:r>
            <w:r w:rsidR="008C6769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4</w:t>
            </w:r>
            <w:r w:rsidRPr="00634065"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/2023</w:t>
            </w:r>
            <w:r>
              <w:rPr>
                <w:rFonts w:asciiTheme="majorBidi" w:hAnsiTheme="majorBidi" w:cstheme="majorBidi" w:hint="cs"/>
                <w:b/>
                <w:bCs/>
                <w:color w:val="202124"/>
                <w:sz w:val="21"/>
                <w:szCs w:val="21"/>
                <w:rtl/>
                <w:lang w:bidi="ar-LB"/>
              </w:rPr>
              <w:t>.</w:t>
            </w:r>
          </w:p>
          <w:p w14:paraId="633F7A27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1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 xml:space="preserve">-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>كتاب تعهد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153E07AE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2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السعر.</w:t>
            </w:r>
          </w:p>
          <w:p w14:paraId="07B96C11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 xml:space="preserve">3- نص كتاب ضمان جدية العرض. </w:t>
            </w:r>
          </w:p>
          <w:p w14:paraId="6F737116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4- جدول التسليم.</w:t>
            </w:r>
          </w:p>
          <w:p w14:paraId="3AC63993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-LB"/>
              </w:rPr>
              <w:t>5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تصريح النزاهة.</w:t>
            </w:r>
          </w:p>
          <w:p w14:paraId="619B9B7C" w14:textId="77777777" w:rsidR="00F31684" w:rsidRPr="009E0F99" w:rsidRDefault="00F31684" w:rsidP="00F31684">
            <w:pPr>
              <w:pStyle w:val="HTMLPreformatted"/>
              <w:bidi/>
              <w:ind w:left="210"/>
              <w:contextualSpacing/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</w:pPr>
            <w:r w:rsidRPr="009E0F99">
              <w:rPr>
                <w:rStyle w:val="y2iqfc"/>
                <w:rFonts w:ascii="Times New Roman" w:hAnsi="Times New Roman" w:cs="Times New Roman" w:hint="cs"/>
                <w:color w:val="202124"/>
                <w:sz w:val="21"/>
                <w:szCs w:val="21"/>
                <w:rtl/>
                <w:lang w:bidi="ar"/>
              </w:rPr>
              <w:t>6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- المواصفات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lang w:bidi="ar"/>
              </w:rPr>
              <w:t xml:space="preserve"> 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-LB"/>
              </w:rPr>
              <w:t xml:space="preserve"> الفنية للبضاعة</w:t>
            </w:r>
            <w:r w:rsidRPr="009E0F99">
              <w:rPr>
                <w:rStyle w:val="y2iqfc"/>
                <w:rFonts w:ascii="Times New Roman" w:hAnsi="Times New Roman" w:cs="Times New Roman"/>
                <w:color w:val="202124"/>
                <w:sz w:val="21"/>
                <w:szCs w:val="21"/>
                <w:rtl/>
                <w:lang w:bidi="ar"/>
              </w:rPr>
              <w:t>.</w:t>
            </w:r>
          </w:p>
          <w:p w14:paraId="29A8D125" w14:textId="77777777" w:rsidR="00F31684" w:rsidRPr="009E0F99" w:rsidRDefault="00F31684" w:rsidP="00F31684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lang w:bidi="ar"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>7</w:t>
            </w:r>
            <w:r w:rsidRPr="009E0F99">
              <w:rPr>
                <w:rStyle w:val="y2iqfc"/>
                <w:color w:val="202124"/>
                <w:sz w:val="21"/>
                <w:szCs w:val="21"/>
                <w:rtl/>
                <w:lang w:bidi="ar"/>
              </w:rPr>
              <w:t>- المتطلبات الفنية لمرفأ (مرافئ) / مصب (مصبات) التفريغ.</w:t>
            </w:r>
          </w:p>
          <w:p w14:paraId="4C6C3DE6" w14:textId="77777777" w:rsidR="00F31684" w:rsidRPr="009E0F99" w:rsidRDefault="00F31684" w:rsidP="00F31684">
            <w:pPr>
              <w:ind w:left="210"/>
              <w:contextualSpacing/>
              <w:jc w:val="lowKashida"/>
              <w:rPr>
                <w:rStyle w:val="y2iqfc"/>
                <w:color w:val="202124"/>
                <w:sz w:val="21"/>
                <w:szCs w:val="21"/>
                <w:rtl/>
              </w:rPr>
            </w:pP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 xml:space="preserve">8-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  <w:lang w:bidi="ar-LB"/>
              </w:rPr>
              <w:t xml:space="preserve">نص </w:t>
            </w:r>
            <w:r w:rsidRPr="009E0F99">
              <w:rPr>
                <w:rStyle w:val="y2iqfc"/>
                <w:rFonts w:hint="cs"/>
                <w:color w:val="202124"/>
                <w:sz w:val="21"/>
                <w:szCs w:val="21"/>
                <w:rtl/>
              </w:rPr>
              <w:t>كتاب ضمان حسن التنفيذ.</w:t>
            </w:r>
          </w:p>
          <w:p w14:paraId="6F8F8901" w14:textId="77777777" w:rsidR="00F31684" w:rsidRDefault="00F31684" w:rsidP="00F31684">
            <w:pPr>
              <w:ind w:left="210"/>
              <w:contextualSpacing/>
              <w:jc w:val="lowKashida"/>
              <w:rPr>
                <w:sz w:val="21"/>
                <w:szCs w:val="21"/>
                <w:lang w:bidi="ar-LB"/>
              </w:rPr>
            </w:pP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>9- ن</w:t>
            </w:r>
            <w:r w:rsidRPr="009E0F99">
              <w:rPr>
                <w:sz w:val="21"/>
                <w:szCs w:val="21"/>
                <w:rtl/>
                <w:lang w:bidi="ar-LB"/>
              </w:rPr>
              <w:t>ص طلب فتح الاعتماد</w:t>
            </w:r>
            <w:r w:rsidRPr="009E0F99">
              <w:rPr>
                <w:rFonts w:hint="cs"/>
                <w:sz w:val="21"/>
                <w:szCs w:val="21"/>
                <w:rtl/>
                <w:lang w:bidi="ar-LB"/>
              </w:rPr>
              <w:t xml:space="preserve"> المستندي.</w:t>
            </w:r>
          </w:p>
          <w:p w14:paraId="7087CD24" w14:textId="77777777" w:rsidR="00F31684" w:rsidRDefault="00F31684" w:rsidP="00F31684">
            <w:pPr>
              <w:ind w:left="210"/>
              <w:contextualSpacing/>
              <w:jc w:val="lowKashida"/>
              <w:rPr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>10- شروط مشاركة العارضين.</w:t>
            </w:r>
          </w:p>
          <w:p w14:paraId="3BFC7F0F" w14:textId="2B3E0AD2" w:rsidR="00F31684" w:rsidRPr="0044643C" w:rsidRDefault="00F31684" w:rsidP="006C4E4D">
            <w:pPr>
              <w:ind w:left="216" w:firstLine="0"/>
              <w:contextualSpacing/>
              <w:jc w:val="lowKashida"/>
              <w:rPr>
                <w:color w:val="202124"/>
                <w:sz w:val="21"/>
                <w:szCs w:val="21"/>
              </w:rPr>
            </w:pPr>
            <w:r>
              <w:rPr>
                <w:rFonts w:hint="cs"/>
                <w:rtl/>
                <w:lang w:bidi="ar-LB"/>
              </w:rPr>
              <w:t>11- حجم أعمال العارض.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A334DE" w14:textId="0A695BD2" w:rsidR="00F31684" w:rsidRPr="003144D0" w:rsidRDefault="00F31684" w:rsidP="00820DAD">
            <w:pPr>
              <w:ind w:hanging="2"/>
              <w:rPr>
                <w:rFonts w:asciiTheme="majorBidi" w:hAnsiTheme="majorBidi" w:cstheme="majorBidi"/>
                <w:bCs/>
                <w:color w:val="000000"/>
                <w:rtl/>
              </w:rPr>
            </w:pPr>
            <w:r w:rsidRPr="003144D0">
              <w:rPr>
                <w:rFonts w:asciiTheme="majorBidi" w:hAnsiTheme="majorBidi" w:cstheme="majorBidi"/>
                <w:bCs/>
                <w:color w:val="000000"/>
              </w:rPr>
              <w:t>As per the Public Tender No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>. 13</w:t>
            </w:r>
            <w:r w:rsidR="00795192">
              <w:rPr>
                <w:rFonts w:asciiTheme="majorBidi" w:hAnsiTheme="majorBidi" w:cstheme="majorBidi"/>
                <w:b/>
                <w:color w:val="000000"/>
              </w:rPr>
              <w:t>3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>/T/</w:t>
            </w:r>
            <w:r w:rsidR="00820DAD">
              <w:rPr>
                <w:rFonts w:asciiTheme="majorBidi" w:hAnsiTheme="majorBidi" w:cstheme="majorBidi"/>
                <w:b/>
                <w:color w:val="000000"/>
              </w:rPr>
              <w:t>1</w:t>
            </w:r>
            <w:r w:rsidR="004A03B8">
              <w:rPr>
                <w:rFonts w:asciiTheme="majorBidi" w:hAnsiTheme="majorBidi" w:cstheme="majorBidi"/>
                <w:b/>
                <w:color w:val="000000"/>
              </w:rPr>
              <w:t xml:space="preserve"> </w:t>
            </w:r>
            <w:r w:rsidRPr="003144D0">
              <w:rPr>
                <w:rFonts w:asciiTheme="majorBidi" w:hAnsiTheme="majorBidi" w:cstheme="majorBidi"/>
                <w:bCs/>
                <w:color w:val="000000"/>
              </w:rPr>
              <w:t xml:space="preserve">dated </w:t>
            </w:r>
            <w:r w:rsidR="00795192">
              <w:rPr>
                <w:rFonts w:asciiTheme="majorBidi" w:hAnsiTheme="majorBidi" w:cstheme="majorBidi"/>
                <w:b/>
                <w:color w:val="000000"/>
              </w:rPr>
              <w:t>2</w:t>
            </w:r>
            <w:r w:rsidR="00820DAD">
              <w:rPr>
                <w:rFonts w:asciiTheme="majorBidi" w:hAnsiTheme="majorBidi" w:cstheme="majorBidi"/>
                <w:b/>
                <w:color w:val="000000"/>
              </w:rPr>
              <w:t>6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>/0</w:t>
            </w:r>
            <w:r w:rsidR="00795192">
              <w:rPr>
                <w:rFonts w:asciiTheme="majorBidi" w:hAnsiTheme="majorBidi" w:cstheme="majorBidi"/>
                <w:b/>
                <w:color w:val="000000"/>
              </w:rPr>
              <w:t>4</w:t>
            </w:r>
            <w:r w:rsidRPr="003144D0">
              <w:rPr>
                <w:rFonts w:asciiTheme="majorBidi" w:hAnsiTheme="majorBidi" w:cstheme="majorBidi"/>
                <w:b/>
                <w:color w:val="000000"/>
              </w:rPr>
              <w:t xml:space="preserve">/2023. </w:t>
            </w:r>
          </w:p>
          <w:p w14:paraId="7030215B" w14:textId="77777777" w:rsidR="00F31684" w:rsidRPr="003144D0" w:rsidRDefault="00F31684" w:rsidP="00F31684">
            <w:pPr>
              <w:bidi w:val="0"/>
              <w:ind w:left="177"/>
              <w:jc w:val="left"/>
              <w:rPr>
                <w:bCs/>
                <w:color w:val="000000"/>
                <w:rtl/>
                <w:lang w:val="en-GB"/>
              </w:rPr>
            </w:pPr>
            <w:r w:rsidRPr="003144D0">
              <w:rPr>
                <w:rFonts w:asciiTheme="majorBidi" w:hAnsiTheme="majorBidi" w:cstheme="majorBidi"/>
                <w:bCs/>
                <w:color w:val="000000"/>
                <w:lang w:val="en-GB"/>
              </w:rPr>
              <w:t>1-</w:t>
            </w:r>
            <w:r w:rsidRPr="003144D0">
              <w:rPr>
                <w:rFonts w:asciiTheme="majorBidi" w:hAnsiTheme="majorBidi" w:cstheme="majorBidi"/>
                <w:bCs/>
              </w:rPr>
              <w:t xml:space="preserve"> A letter of commitment</w:t>
            </w:r>
          </w:p>
          <w:p w14:paraId="017C91CE" w14:textId="77777777" w:rsidR="00F31684" w:rsidRPr="003144D0" w:rsidRDefault="00F31684" w:rsidP="00F31684">
            <w:pPr>
              <w:bidi w:val="0"/>
              <w:ind w:left="177"/>
              <w:jc w:val="left"/>
            </w:pPr>
            <w:r w:rsidRPr="003144D0">
              <w:rPr>
                <w:bCs/>
                <w:color w:val="000000"/>
              </w:rPr>
              <w:t xml:space="preserve">2- </w:t>
            </w:r>
            <w:r w:rsidRPr="003144D0">
              <w:t>Price.</w:t>
            </w:r>
          </w:p>
          <w:p w14:paraId="22F234F9" w14:textId="77777777" w:rsidR="00F31684" w:rsidRPr="003144D0" w:rsidRDefault="00F31684" w:rsidP="00F31684">
            <w:pPr>
              <w:bidi w:val="0"/>
              <w:ind w:left="177"/>
              <w:jc w:val="left"/>
              <w:rPr>
                <w:bCs/>
              </w:rPr>
            </w:pPr>
            <w:r w:rsidRPr="003144D0">
              <w:rPr>
                <w:bCs/>
                <w:color w:val="000000"/>
              </w:rPr>
              <w:t>3-</w:t>
            </w:r>
            <w:r w:rsidRPr="003144D0">
              <w:rPr>
                <w:rFonts w:hint="cs"/>
                <w:bCs/>
                <w:color w:val="000000"/>
                <w:rtl/>
              </w:rPr>
              <w:t xml:space="preserve"> </w:t>
            </w:r>
            <w:r w:rsidRPr="003144D0">
              <w:rPr>
                <w:bCs/>
              </w:rPr>
              <w:t>Bid bond</w:t>
            </w:r>
            <w:r w:rsidRPr="003144D0">
              <w:rPr>
                <w:rFonts w:hint="cs"/>
                <w:bCs/>
                <w:rtl/>
              </w:rPr>
              <w:t xml:space="preserve"> </w:t>
            </w:r>
            <w:r w:rsidRPr="003144D0">
              <w:rPr>
                <w:bCs/>
                <w:lang w:val="en-GB"/>
              </w:rPr>
              <w:t>format</w:t>
            </w:r>
            <w:r w:rsidRPr="003144D0">
              <w:rPr>
                <w:bCs/>
              </w:rPr>
              <w:t>.</w:t>
            </w:r>
          </w:p>
          <w:p w14:paraId="40E70395" w14:textId="77777777" w:rsidR="00F31684" w:rsidRPr="003144D0" w:rsidRDefault="00F31684" w:rsidP="00F31684">
            <w:pPr>
              <w:bidi w:val="0"/>
              <w:ind w:left="177"/>
              <w:jc w:val="left"/>
              <w:rPr>
                <w:rtl/>
              </w:rPr>
            </w:pPr>
            <w:r w:rsidRPr="003144D0">
              <w:rPr>
                <w:color w:val="000000"/>
              </w:rPr>
              <w:t xml:space="preserve">4- </w:t>
            </w:r>
            <w:r w:rsidRPr="003144D0">
              <w:rPr>
                <w:lang w:val="en-GB"/>
              </w:rPr>
              <w:t>Delivery schedule.</w:t>
            </w:r>
          </w:p>
          <w:p w14:paraId="79814946" w14:textId="77777777" w:rsidR="00F31684" w:rsidRPr="003144D0" w:rsidRDefault="00F31684" w:rsidP="00F31684">
            <w:pPr>
              <w:bidi w:val="0"/>
              <w:ind w:left="177"/>
              <w:jc w:val="left"/>
              <w:rPr>
                <w:lang w:val="en-GB"/>
              </w:rPr>
            </w:pPr>
            <w:r w:rsidRPr="003144D0">
              <w:rPr>
                <w:lang w:val="en-GB"/>
              </w:rPr>
              <w:t>5-</w:t>
            </w:r>
            <w:r w:rsidRPr="003144D0">
              <w:rPr>
                <w:rFonts w:hint="cs"/>
                <w:rtl/>
                <w:lang w:val="en-GB"/>
              </w:rPr>
              <w:t xml:space="preserve"> </w:t>
            </w:r>
            <w:r w:rsidRPr="003144D0">
              <w:rPr>
                <w:lang w:val="en-GB"/>
              </w:rPr>
              <w:t>Integrity Declaration.</w:t>
            </w:r>
          </w:p>
          <w:p w14:paraId="6FE4F85D" w14:textId="77777777" w:rsidR="00F31684" w:rsidRPr="003144D0" w:rsidRDefault="00F31684" w:rsidP="00F31684">
            <w:pPr>
              <w:bidi w:val="0"/>
              <w:ind w:left="177"/>
              <w:jc w:val="left"/>
            </w:pPr>
            <w:r w:rsidRPr="003144D0">
              <w:rPr>
                <w:lang w:val="en-GB"/>
              </w:rPr>
              <w:t xml:space="preserve">6- </w:t>
            </w:r>
            <w:r w:rsidRPr="003144D0">
              <w:t>Technical specifications</w:t>
            </w:r>
            <w:r w:rsidRPr="003144D0">
              <w:rPr>
                <w:lang w:val="en-GB"/>
              </w:rPr>
              <w:t xml:space="preserve"> of the product</w:t>
            </w:r>
            <w:r w:rsidRPr="003144D0">
              <w:t>.</w:t>
            </w:r>
          </w:p>
          <w:p w14:paraId="3E19043E" w14:textId="77777777" w:rsidR="00F31684" w:rsidRPr="003144D0" w:rsidRDefault="00F31684" w:rsidP="00F31684">
            <w:pPr>
              <w:bidi w:val="0"/>
              <w:ind w:left="177"/>
              <w:jc w:val="left"/>
            </w:pPr>
            <w:r w:rsidRPr="003144D0">
              <w:t>7- Technical requirements of discharge port(s) /</w:t>
            </w:r>
            <w:r w:rsidRPr="003144D0">
              <w:rPr>
                <w:lang w:bidi="ar-LB"/>
              </w:rPr>
              <w:t>berth(s)</w:t>
            </w:r>
            <w:r w:rsidRPr="003144D0">
              <w:t>.</w:t>
            </w:r>
          </w:p>
          <w:p w14:paraId="60C48D1F" w14:textId="77777777" w:rsidR="00F31684" w:rsidRPr="003144D0" w:rsidRDefault="00F31684" w:rsidP="00F31684">
            <w:pPr>
              <w:bidi w:val="0"/>
              <w:ind w:left="177"/>
              <w:jc w:val="left"/>
            </w:pPr>
            <w:r w:rsidRPr="003144D0">
              <w:t>8- Performance bond format.</w:t>
            </w:r>
          </w:p>
          <w:p w14:paraId="6F66CCDA" w14:textId="77777777" w:rsidR="00F31684" w:rsidRPr="003144D0" w:rsidRDefault="00F31684" w:rsidP="00F31684">
            <w:pPr>
              <w:bidi w:val="0"/>
              <w:ind w:left="66"/>
              <w:jc w:val="left"/>
              <w:rPr>
                <w:rtl/>
              </w:rPr>
            </w:pPr>
            <w:r w:rsidRPr="003144D0">
              <w:t xml:space="preserve"> </w:t>
            </w:r>
            <w:r w:rsidRPr="003144D0">
              <w:rPr>
                <w:rFonts w:hint="cs"/>
                <w:rtl/>
              </w:rPr>
              <w:t xml:space="preserve"> </w:t>
            </w:r>
            <w:r w:rsidRPr="003144D0">
              <w:t>9-Letter of credit request format.</w:t>
            </w:r>
          </w:p>
          <w:p w14:paraId="55CDCB4B" w14:textId="77777777" w:rsidR="00F31684" w:rsidRPr="003144D0" w:rsidRDefault="00F31684" w:rsidP="00F31684">
            <w:pPr>
              <w:bidi w:val="0"/>
              <w:ind w:left="66"/>
              <w:jc w:val="left"/>
              <w:rPr>
                <w:rtl/>
                <w:lang w:val="en-GB"/>
              </w:rPr>
            </w:pPr>
            <w:r w:rsidRPr="003144D0">
              <w:rPr>
                <w:lang w:val="en-GB"/>
              </w:rPr>
              <w:t>10- Bidders participating conditions.</w:t>
            </w:r>
          </w:p>
          <w:p w14:paraId="52FCDF13" w14:textId="77777777" w:rsidR="00F31684" w:rsidRPr="00DB0014" w:rsidRDefault="00F31684" w:rsidP="006C4E4D">
            <w:pPr>
              <w:bidi w:val="0"/>
              <w:ind w:left="72" w:firstLine="0"/>
              <w:contextualSpacing/>
              <w:jc w:val="left"/>
              <w:rPr>
                <w:sz w:val="21"/>
                <w:szCs w:val="21"/>
                <w:lang w:val="en-GB" w:bidi="ar-LB"/>
              </w:rPr>
            </w:pPr>
            <w:r w:rsidRPr="003144D0">
              <w:rPr>
                <w:lang w:val="en-GB"/>
              </w:rPr>
              <w:t>11- Business Volume of the Bidder.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A06CC25" w14:textId="77777777" w:rsidR="00F31684" w:rsidRPr="006F4156" w:rsidRDefault="00F31684" w:rsidP="00F31684">
            <w:pPr>
              <w:ind w:hanging="2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6F4156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Standards and Procedures</w:t>
            </w:r>
          </w:p>
        </w:tc>
      </w:tr>
      <w:tr w:rsidR="00AF1EB1" w:rsidRPr="006F4156" w14:paraId="256CE928" w14:textId="77777777" w:rsidTr="004A03B8">
        <w:trPr>
          <w:trHeight w:val="1070"/>
        </w:trPr>
        <w:tc>
          <w:tcPr>
            <w:tcW w:w="143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6AC1" w14:textId="230720F0" w:rsidR="00AF1EB1" w:rsidRPr="006F4156" w:rsidRDefault="00AF1EB1" w:rsidP="00F31684">
            <w:pPr>
              <w:ind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تقييم عروض الأسعار.</w:t>
            </w:r>
          </w:p>
        </w:tc>
        <w:tc>
          <w:tcPr>
            <w:tcW w:w="41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76363E5C" w14:textId="33BFFE8B" w:rsidR="00AF1EB1" w:rsidRPr="006F4156" w:rsidRDefault="00AF1EB1" w:rsidP="00820DAD">
            <w:pPr>
              <w:pStyle w:val="HTMLPreformatted"/>
              <w:bidi/>
              <w:ind w:left="210"/>
              <w:contextualSpacing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rtl/>
                <w:lang w:bidi="ar-LB"/>
              </w:rPr>
            </w:pP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 xml:space="preserve">إن تقييم عروض الاسعار سيتم بشكل منفصل لكل من عروض اسعار مادة الغاز أويل، وعروض أسعار مادة الفيول أويل من النوعية </w:t>
            </w: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bidi="ar-LB"/>
              </w:rPr>
              <w:t>(A)</w:t>
            </w:r>
            <w:r>
              <w:rPr>
                <w:rStyle w:val="y2iqfc"/>
                <w:rFonts w:asciiTheme="majorBidi" w:hAnsiTheme="majorBidi" w:cstheme="majorBidi" w:hint="cs"/>
                <w:color w:val="202124"/>
                <w:sz w:val="21"/>
                <w:szCs w:val="21"/>
                <w:rtl/>
                <w:lang w:bidi="ar-LB"/>
              </w:rPr>
              <w:t>.</w:t>
            </w:r>
          </w:p>
        </w:tc>
        <w:tc>
          <w:tcPr>
            <w:tcW w:w="3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33DDE" w14:textId="1A490A89" w:rsidR="00AF1EB1" w:rsidRPr="003144D0" w:rsidRDefault="00AF1EB1" w:rsidP="00820DAD">
            <w:pPr>
              <w:ind w:hanging="2"/>
              <w:rPr>
                <w:rFonts w:asciiTheme="majorBidi" w:hAnsiTheme="majorBidi" w:cstheme="majorBidi"/>
                <w:bCs/>
                <w:color w:val="000000"/>
              </w:rPr>
            </w:pPr>
            <w:r>
              <w:rPr>
                <w:rFonts w:asciiTheme="majorBidi" w:hAnsiTheme="majorBidi" w:cstheme="majorBidi"/>
                <w:bCs/>
                <w:color w:val="000000"/>
              </w:rPr>
              <w:t>The evaluation of the prices offers shall be conducted separately for each of the gas oil product price</w:t>
            </w:r>
            <w:r w:rsidR="005E1987">
              <w:rPr>
                <w:rFonts w:asciiTheme="majorBidi" w:hAnsiTheme="majorBidi" w:cstheme="majorBidi"/>
                <w:bCs/>
                <w:color w:val="000000"/>
              </w:rPr>
              <w:t>s</w:t>
            </w:r>
            <w:r>
              <w:rPr>
                <w:rFonts w:asciiTheme="majorBidi" w:hAnsiTheme="majorBidi" w:cstheme="majorBidi"/>
                <w:bCs/>
                <w:color w:val="000000"/>
              </w:rPr>
              <w:t xml:space="preserve"> offers, and the fuel oil grade (A) product </w:t>
            </w:r>
            <w:r w:rsidR="005E1987">
              <w:rPr>
                <w:rFonts w:asciiTheme="majorBidi" w:hAnsiTheme="majorBidi" w:cstheme="majorBidi"/>
                <w:bCs/>
                <w:color w:val="000000"/>
              </w:rPr>
              <w:t xml:space="preserve">prices </w:t>
            </w:r>
            <w:r>
              <w:rPr>
                <w:rFonts w:asciiTheme="majorBidi" w:hAnsiTheme="majorBidi" w:cstheme="majorBidi"/>
                <w:bCs/>
                <w:color w:val="000000"/>
              </w:rPr>
              <w:t>offers.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93D9A" w14:textId="4B1BDA30" w:rsidR="00AF1EB1" w:rsidRPr="00AF1EB1" w:rsidRDefault="00AF1EB1" w:rsidP="00F31684">
            <w:pPr>
              <w:ind w:hanging="2"/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</w:rPr>
            </w:pPr>
            <w:r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</w:rPr>
              <w:t>Evaluation of Price Offers.</w:t>
            </w:r>
          </w:p>
        </w:tc>
      </w:tr>
    </w:tbl>
    <w:p w14:paraId="73DCEECD" w14:textId="77777777" w:rsidR="00007CE1" w:rsidRPr="006A3B4D" w:rsidRDefault="00007CE1" w:rsidP="006A3B4D">
      <w:pPr>
        <w:ind w:left="-1" w:firstLine="0"/>
        <w:rPr>
          <w:sz w:val="21"/>
          <w:szCs w:val="21"/>
        </w:rPr>
      </w:pPr>
    </w:p>
    <w:tbl>
      <w:tblPr>
        <w:tblStyle w:val="a1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63"/>
        <w:gridCol w:w="3624"/>
        <w:gridCol w:w="2100"/>
      </w:tblGrid>
      <w:tr w:rsidR="006C17BC" w:rsidRPr="006A3B4D" w14:paraId="25F6D111" w14:textId="77777777" w:rsidTr="0044643C">
        <w:trPr>
          <w:trHeight w:val="422"/>
          <w:jc w:val="right"/>
        </w:trPr>
        <w:tc>
          <w:tcPr>
            <w:tcW w:w="5520" w:type="dxa"/>
            <w:gridSpan w:val="2"/>
            <w:tcBorders>
              <w:bottom w:val="single" w:sz="4" w:space="0" w:color="000000"/>
            </w:tcBorders>
            <w:vAlign w:val="center"/>
          </w:tcPr>
          <w:p w14:paraId="1D34F838" w14:textId="77777777" w:rsidR="006C17BC" w:rsidRPr="006A3B4D" w:rsidRDefault="006C17BC" w:rsidP="006A3B4D">
            <w:pPr>
              <w:bidi w:val="0"/>
              <w:ind w:left="-1" w:firstLine="0"/>
              <w:rPr>
                <w:sz w:val="21"/>
                <w:szCs w:val="21"/>
              </w:rPr>
            </w:pPr>
            <w:r w:rsidRPr="006A3B4D">
              <w:rPr>
                <w:sz w:val="21"/>
                <w:szCs w:val="21"/>
                <w:rtl/>
              </w:rPr>
              <w:t>تواريخ/ مهل/ أماكن</w:t>
            </w:r>
            <w:r w:rsidRPr="006A3B4D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5724" w:type="dxa"/>
            <w:gridSpan w:val="2"/>
            <w:tcBorders>
              <w:bottom w:val="single" w:sz="4" w:space="0" w:color="000000"/>
            </w:tcBorders>
            <w:vAlign w:val="center"/>
          </w:tcPr>
          <w:p w14:paraId="142336B7" w14:textId="77777777" w:rsidR="006C17BC" w:rsidRPr="006A3B4D" w:rsidRDefault="006C17BC" w:rsidP="006A3B4D">
            <w:pPr>
              <w:ind w:left="-1" w:firstLine="0"/>
              <w:rPr>
                <w:sz w:val="21"/>
                <w:szCs w:val="21"/>
              </w:rPr>
            </w:pPr>
            <w:r w:rsidRPr="006A3B4D">
              <w:rPr>
                <w:sz w:val="21"/>
                <w:szCs w:val="21"/>
              </w:rPr>
              <w:t>Dates / Dead</w:t>
            </w:r>
            <w:r w:rsidR="00F71340" w:rsidRPr="006A3B4D">
              <w:rPr>
                <w:sz w:val="21"/>
                <w:szCs w:val="21"/>
              </w:rPr>
              <w:t>lines / Place</w:t>
            </w:r>
          </w:p>
        </w:tc>
      </w:tr>
      <w:tr w:rsidR="006C17BC" w:rsidRPr="00952DEC" w14:paraId="61370C8E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EF0ADCE" w14:textId="77777777" w:rsidR="006A3B4D" w:rsidRDefault="006A3B4D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</w:p>
          <w:p w14:paraId="08BF30B4" w14:textId="76A9E630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موعد جلسة التلزيم (فتح العروض)</w:t>
            </w:r>
          </w:p>
        </w:tc>
        <w:tc>
          <w:tcPr>
            <w:tcW w:w="3463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9BC0D5C" w14:textId="03AB7F74" w:rsidR="006C17BC" w:rsidRPr="00952DEC" w:rsidRDefault="00257804" w:rsidP="008B7A51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يوم </w:t>
            </w:r>
            <w:r w:rsidR="003144D0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</w:t>
            </w:r>
            <w:r w:rsidR="008A280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ثلاثاء</w:t>
            </w:r>
            <w:r w:rsidR="00F71340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الواقع فيه </w:t>
            </w:r>
            <w:r w:rsidR="00F104C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27</w:t>
            </w:r>
            <w:r w:rsidR="008B7A51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/0</w:t>
            </w:r>
            <w:r w:rsidR="00F104C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6</w:t>
            </w:r>
            <w:r w:rsidR="00F71340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/202</w:t>
            </w:r>
            <w:r w:rsidR="00D91644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3</w:t>
            </w:r>
            <w:r w:rsidR="006C17BC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على الساعة </w:t>
            </w:r>
            <w:r w:rsidR="00B51DF5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11:30</w:t>
            </w:r>
            <w:r w:rsidR="00F2399F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توقيت بيروت المحلي.</w:t>
            </w:r>
          </w:p>
          <w:p w14:paraId="2E593D18" w14:textId="77777777" w:rsidR="006C17BC" w:rsidRPr="00952DEC" w:rsidRDefault="006C17BC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bookmarkStart w:id="0" w:name="_gjdgxs" w:colFirst="0" w:colLast="0"/>
            <w:bookmarkEnd w:id="0"/>
          </w:p>
        </w:tc>
        <w:tc>
          <w:tcPr>
            <w:tcW w:w="3624" w:type="dxa"/>
            <w:tcBorders>
              <w:left w:val="single" w:sz="4" w:space="0" w:color="000000"/>
              <w:bottom w:val="dotted" w:sz="4" w:space="0" w:color="000000"/>
            </w:tcBorders>
          </w:tcPr>
          <w:p w14:paraId="30897DD0" w14:textId="5A01C803" w:rsidR="006C17BC" w:rsidRPr="00952DEC" w:rsidRDefault="000905AE" w:rsidP="00820DAD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On </w:t>
            </w:r>
            <w:r w:rsidR="00B51DF5"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</w:t>
            </w:r>
            <w:r w:rsidR="008A280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uesday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8A280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27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 w:rsidR="00DC0931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</w:t>
            </w:r>
            <w:r w:rsidR="008A280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6</w:t>
            </w:r>
            <w:r w:rsidR="00DC0931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/2023</w:t>
            </w:r>
            <w:r w:rsidR="002E1E47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, at </w:t>
            </w:r>
            <w:r w:rsidR="003F74F7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B51DF5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1</w:t>
            </w:r>
            <w:r w:rsidR="002E1E47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:</w:t>
            </w:r>
            <w:r w:rsidR="00441657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3</w:t>
            </w:r>
            <w:r w:rsidR="000D1D96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</w:t>
            </w:r>
            <w:r w:rsidR="002E1E47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Beirut local time.</w:t>
            </w: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25AC61F7" w14:textId="77777777" w:rsidR="006C17BC" w:rsidRPr="00952DEC" w:rsidRDefault="00F7134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Date of the bidding session (opening bids)</w:t>
            </w:r>
            <w:r w:rsidR="004E58FD"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6C17BC" w:rsidRPr="00952DEC" w14:paraId="136EC68A" w14:textId="77777777" w:rsidTr="00FB1B58">
        <w:trPr>
          <w:trHeight w:val="125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7E99CE6" w14:textId="77777777" w:rsidR="006C17BC" w:rsidRPr="00952DEC" w:rsidRDefault="006C17BC" w:rsidP="006F4156">
            <w:pPr>
              <w:ind w:left="-2" w:firstLine="0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تاريخ نشر الاعلان على المنصة الالكترونية المركزية لدى هيئة الشراء العام (خاص بهيئة الشراء العام)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834D9F3" w14:textId="77777777" w:rsidR="006C17BC" w:rsidRPr="00952DEC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9A3A89" w14:textId="77777777" w:rsidR="006C17BC" w:rsidRPr="00952DEC" w:rsidRDefault="00C60338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DC46BF8" w14:textId="77777777" w:rsidR="006C17BC" w:rsidRPr="00952DEC" w:rsidRDefault="000905AE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The date of publishing the </w:t>
            </w:r>
            <w:r w:rsidR="00BA1F4C"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announcement</w:t>
            </w:r>
            <w:r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 xml:space="preserve"> on the central electronic platform of the Public Procurement Authority</w:t>
            </w:r>
            <w:r w:rsidR="004E58FD" w:rsidRPr="00952DEC">
              <w:rPr>
                <w:rStyle w:val="y2iqfc"/>
                <w:rFonts w:asciiTheme="majorBidi" w:hAnsiTheme="majorBidi" w:cstheme="majorBidi"/>
                <w:color w:val="202124"/>
                <w:sz w:val="21"/>
                <w:szCs w:val="21"/>
                <w:lang w:val="en"/>
              </w:rPr>
              <w:t>.</w:t>
            </w:r>
          </w:p>
        </w:tc>
      </w:tr>
      <w:tr w:rsidR="00C75AEF" w:rsidRPr="00952DEC" w14:paraId="07B882BB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C34D83" w14:textId="77777777" w:rsidR="00C75AEF" w:rsidRPr="00952DEC" w:rsidRDefault="00C75AEF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E8168F7" w14:textId="69E7C41F" w:rsidR="00C75AEF" w:rsidRPr="00952DEC" w:rsidRDefault="008A2809" w:rsidP="008B7A5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19/06/2023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A4A56C" w14:textId="62B739C1" w:rsidR="00C75AEF" w:rsidRPr="00952DEC" w:rsidRDefault="008A2809" w:rsidP="008B7A5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19/06/2023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86AE3F9" w14:textId="77777777" w:rsidR="00C75AEF" w:rsidRPr="00C754C6" w:rsidRDefault="00C75AEF" w:rsidP="00444C29">
            <w:pPr>
              <w:rPr>
                <w:sz w:val="21"/>
                <w:szCs w:val="21"/>
                <w:rtl/>
              </w:rPr>
            </w:pPr>
            <w:r w:rsidRPr="00C754C6">
              <w:rPr>
                <w:sz w:val="21"/>
                <w:szCs w:val="21"/>
              </w:rPr>
              <w:t>The deadline for submitting requests for clarification.</w:t>
            </w:r>
          </w:p>
        </w:tc>
      </w:tr>
      <w:tr w:rsidR="006C17BC" w:rsidRPr="00952DEC" w14:paraId="246A769D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7BE70C" w14:textId="77777777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للرد على طلبات الاستيضاح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5B8A28" w14:textId="0678DB99" w:rsidR="006C17BC" w:rsidRPr="00952DEC" w:rsidRDefault="008A2809" w:rsidP="00070B8B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21/06/2023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ACFEF5A" w14:textId="7EBD298F" w:rsidR="006C17BC" w:rsidRPr="00952DEC" w:rsidRDefault="008A2809" w:rsidP="00070B8B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21/06/2023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61E5333" w14:textId="77777777" w:rsidR="006C17BC" w:rsidRPr="00C754C6" w:rsidRDefault="00453514" w:rsidP="00444C29">
            <w:pPr>
              <w:rPr>
                <w:sz w:val="21"/>
                <w:szCs w:val="21"/>
                <w:rtl/>
              </w:rPr>
            </w:pPr>
            <w:r w:rsidRPr="00C754C6">
              <w:rPr>
                <w:sz w:val="21"/>
                <w:szCs w:val="21"/>
              </w:rPr>
              <w:t>Deadline for responding to requests for clarification</w:t>
            </w:r>
            <w:r w:rsidR="004E58FD" w:rsidRPr="00C754C6">
              <w:rPr>
                <w:sz w:val="21"/>
                <w:szCs w:val="21"/>
              </w:rPr>
              <w:t>.</w:t>
            </w:r>
          </w:p>
        </w:tc>
      </w:tr>
      <w:tr w:rsidR="00075FBD" w:rsidRPr="00952DEC" w14:paraId="2FDB2E0C" w14:textId="77777777" w:rsidTr="00C331BB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552986" w14:textId="77777777" w:rsidR="00075FBD" w:rsidRPr="00952DEC" w:rsidRDefault="00075FBD" w:rsidP="00075FBD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الموعد النهائي لتقديم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7EA67EA" w14:textId="13EE76B9" w:rsidR="00075FBD" w:rsidRPr="00952DEC" w:rsidRDefault="008A2809" w:rsidP="004A03B8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يوم ال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ثلاثاء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الواقع فيه 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27</w:t>
            </w: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/0</w:t>
            </w:r>
            <w:r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6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/202</w:t>
            </w: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3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</w:t>
            </w:r>
            <w:r w:rsidR="00075FBD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على الساعة </w:t>
            </w:r>
            <w:r w:rsidR="00075FBD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11:00</w:t>
            </w:r>
            <w:r w:rsidR="00075FBD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توقيت بيروت المحلي.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CB4FCE7" w14:textId="091AC572" w:rsidR="00075FBD" w:rsidRDefault="008A2809" w:rsidP="00075FBD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On 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uesday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dated 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27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/0</w:t>
            </w:r>
            <w:r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6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/2023,</w:t>
            </w:r>
            <w:r w:rsidR="00075FBD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at 11:00 Beirut local time.</w:t>
            </w:r>
          </w:p>
          <w:p w14:paraId="46A12C30" w14:textId="6A41E32C" w:rsidR="004A03B8" w:rsidRPr="00952DEC" w:rsidRDefault="004A03B8" w:rsidP="00075FBD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028FF69" w14:textId="77777777" w:rsidR="00075FBD" w:rsidRPr="00C754C6" w:rsidRDefault="00075FBD" w:rsidP="00444C29">
            <w:pPr>
              <w:rPr>
                <w:sz w:val="21"/>
                <w:szCs w:val="21"/>
                <w:rtl/>
              </w:rPr>
            </w:pPr>
            <w:r w:rsidRPr="00C754C6">
              <w:rPr>
                <w:sz w:val="21"/>
                <w:szCs w:val="21"/>
              </w:rPr>
              <w:t>Deadline for submission of offers.</w:t>
            </w:r>
          </w:p>
        </w:tc>
      </w:tr>
      <w:tr w:rsidR="006C17BC" w:rsidRPr="00952DEC" w14:paraId="161E9E0A" w14:textId="77777777" w:rsidTr="00FB1B58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82401B" w14:textId="77777777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العرض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E1F2B2" w14:textId="272253EB" w:rsidR="006C17BC" w:rsidRPr="00952DEC" w:rsidRDefault="007C6B93" w:rsidP="00070B8B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لغاية يوم </w:t>
            </w:r>
            <w:r w:rsidR="00427AB9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</w:t>
            </w:r>
            <w:r w:rsidR="00444C2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اربعاء </w:t>
            </w:r>
            <w:r w:rsidR="00904459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الواقع في</w:t>
            </w:r>
            <w:r w:rsidR="00B249CB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</w:t>
            </w:r>
            <w:r w:rsidR="00444C2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26</w:t>
            </w:r>
            <w:r w:rsidR="00B249CB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/0</w:t>
            </w:r>
            <w:r w:rsidR="00444C29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7</w:t>
            </w:r>
            <w:r w:rsidR="00B249CB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/2023 </w:t>
            </w:r>
            <w:r w:rsidR="00BC5E31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ضمناً.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E6FC64" w14:textId="45DE1573" w:rsidR="006C17BC" w:rsidRDefault="00BB0BE2" w:rsidP="00070B8B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Till</w:t>
            </w:r>
            <w:r w:rsidR="004228C8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proofErr w:type="spellStart"/>
            <w:r w:rsidR="00444C2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Wednesda</w:t>
            </w:r>
            <w:proofErr w:type="spellEnd"/>
            <w:r w:rsidR="00835533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y</w:t>
            </w:r>
            <w:r w:rsidR="00493A5F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8A2809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26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</w:t>
            </w:r>
            <w:r w:rsidR="00474F8C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0</w:t>
            </w:r>
            <w:r w:rsidR="00444C29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7</w:t>
            </w:r>
            <w:r w:rsidR="004228C8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/20</w:t>
            </w:r>
            <w:r w:rsidR="00474F8C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23</w:t>
            </w:r>
            <w:r w:rsidR="00BC5E31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included</w:t>
            </w:r>
            <w:r w:rsidR="004228C8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.</w:t>
            </w:r>
          </w:p>
          <w:p w14:paraId="70287AEA" w14:textId="465715AA" w:rsidR="004A03B8" w:rsidRPr="00952DEC" w:rsidRDefault="004A03B8" w:rsidP="00070B8B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C00648F" w14:textId="77777777" w:rsidR="006C17BC" w:rsidRPr="00FC4ACC" w:rsidRDefault="00904459" w:rsidP="00444C29">
            <w:pPr>
              <w:rPr>
                <w:sz w:val="21"/>
                <w:szCs w:val="21"/>
                <w:rtl/>
              </w:rPr>
            </w:pPr>
            <w:r w:rsidRPr="00FC4ACC">
              <w:rPr>
                <w:sz w:val="21"/>
                <w:szCs w:val="21"/>
              </w:rPr>
              <w:t>Offer Validity</w:t>
            </w:r>
            <w:r w:rsidR="004228C8" w:rsidRPr="00FC4ACC">
              <w:rPr>
                <w:sz w:val="21"/>
                <w:szCs w:val="21"/>
              </w:rPr>
              <w:t>.</w:t>
            </w:r>
          </w:p>
        </w:tc>
      </w:tr>
      <w:tr w:rsidR="006C17BC" w:rsidRPr="00952DEC" w14:paraId="393A7D38" w14:textId="77777777" w:rsidTr="006A3B4D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FA1A22D" w14:textId="77777777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استلام دفتر الشروط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6D76931" w14:textId="0A346970" w:rsidR="006C17BC" w:rsidRPr="00952DEC" w:rsidRDefault="00DE21BA" w:rsidP="000B6835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</w:p>
          <w:p w14:paraId="356155DC" w14:textId="6A51939B" w:rsidR="00075FBD" w:rsidRDefault="00075FBD" w:rsidP="006F4156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  <w:p w14:paraId="56988603" w14:textId="3459FFBA" w:rsidR="006A3B4D" w:rsidRDefault="006A3B4D" w:rsidP="006F4156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</w:pPr>
          </w:p>
          <w:p w14:paraId="7BB445DA" w14:textId="77777777" w:rsidR="006A3B4D" w:rsidRPr="00952DEC" w:rsidRDefault="006A3B4D" w:rsidP="006F4156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</w:pPr>
          </w:p>
          <w:p w14:paraId="151901AF" w14:textId="444C1228" w:rsidR="00D70442" w:rsidRPr="00952DEC" w:rsidRDefault="00D70442" w:rsidP="006F4156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و/أو </w:t>
            </w:r>
            <w:r w:rsidR="007C196D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الموقع الالكتروني</w:t>
            </w:r>
            <w:r w:rsidR="007E1DA1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الرسمي</w:t>
            </w:r>
            <w:r w:rsidR="007C196D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 xml:space="preserve"> للمديرية العامة للنفط</w:t>
            </w:r>
            <w:r w:rsidR="007E1DA1"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 xml:space="preserve"> التالي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  <w:lang w:bidi="ar-LB"/>
              </w:rPr>
              <w:t>:</w:t>
            </w:r>
          </w:p>
          <w:p w14:paraId="7B625E47" w14:textId="77777777" w:rsidR="00D70442" w:rsidRPr="00952DEC" w:rsidRDefault="00151889" w:rsidP="006F4156">
            <w:pPr>
              <w:ind w:hanging="2"/>
              <w:rPr>
                <w:sz w:val="21"/>
                <w:szCs w:val="21"/>
                <w:rtl/>
              </w:rPr>
            </w:pPr>
            <w:hyperlink r:id="rId8" w:history="1">
              <w:r w:rsidR="00BC5E31" w:rsidRPr="00952DEC">
                <w:rPr>
                  <w:rStyle w:val="Hyperlink"/>
                  <w:sz w:val="21"/>
                  <w:szCs w:val="21"/>
                </w:rPr>
                <w:t>www.dgo.gov.lb</w:t>
              </w:r>
            </w:hyperlink>
          </w:p>
          <w:p w14:paraId="07C7C37B" w14:textId="77777777" w:rsidR="00433160" w:rsidRPr="00952DEC" w:rsidRDefault="00433160" w:rsidP="006F4156">
            <w:pPr>
              <w:ind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  <w:lang w:val="en-GB" w:bidi="ar-LB"/>
              </w:rPr>
            </w:pP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5A2F890" w14:textId="17BD9E65" w:rsidR="006C17BC" w:rsidRPr="00952DEC" w:rsidRDefault="00DE21BA" w:rsidP="000B683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Water- Directorate General of Oil</w:t>
            </w:r>
            <w:r w:rsidR="00E55FA1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-</w:t>
            </w:r>
            <w:r w:rsidR="00F26BA8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4BA13BBB" w14:textId="79410CF5" w:rsidR="00BC0A10" w:rsidRPr="00952DEC" w:rsidRDefault="004522C1" w:rsidP="006F4156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Beirut,</w:t>
            </w:r>
            <w:r>
              <w:rPr>
                <w:rFonts w:asciiTheme="majorBidi" w:hAnsiTheme="majorBidi" w:cstheme="majorBidi" w:hint="cs"/>
                <w:bCs/>
                <w:color w:val="000000"/>
                <w:sz w:val="21"/>
                <w:szCs w:val="21"/>
                <w:rtl/>
              </w:rPr>
              <w:t xml:space="preserve"> </w:t>
            </w:r>
            <w:r w:rsidR="00BC0A10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Corniche El </w:t>
            </w:r>
            <w:proofErr w:type="spellStart"/>
            <w:r w:rsidR="00BC0A10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BC0A10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</w:t>
            </w:r>
            <w:r w:rsidR="00C33372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</w:t>
            </w:r>
            <w:r w:rsidR="00BC0A10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Ministry of Energy and Water Building, Second Floor.</w:t>
            </w:r>
            <w:r w:rsidR="00BC0A10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528192A2" w14:textId="77777777" w:rsidR="00047493" w:rsidRDefault="00DA3B7D" w:rsidP="006F4156">
            <w:pPr>
              <w:ind w:hanging="2"/>
              <w:rPr>
                <w:rStyle w:val="Hyperlink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And/or the following </w:t>
            </w:r>
            <w:r w:rsidR="00723573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official </w:t>
            </w:r>
            <w:r w:rsidR="00406A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website</w:t>
            </w:r>
            <w:r w:rsidR="00723573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address</w:t>
            </w:r>
            <w:r w:rsidR="00406A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of the Directorate General of Oil</w:t>
            </w:r>
            <w:r w:rsidR="00723573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>:</w:t>
            </w:r>
            <w:r w:rsidR="00CE40C8" w:rsidRPr="00952DEC">
              <w:rPr>
                <w:sz w:val="21"/>
                <w:szCs w:val="21"/>
              </w:rPr>
              <w:t xml:space="preserve"> </w:t>
            </w:r>
            <w:hyperlink r:id="rId9" w:history="1">
              <w:r w:rsidR="00CE40C8" w:rsidRPr="00952DEC">
                <w:rPr>
                  <w:rStyle w:val="Hyperlink"/>
                  <w:sz w:val="21"/>
                  <w:szCs w:val="21"/>
                </w:rPr>
                <w:t>www.dgo.gov.lb</w:t>
              </w:r>
            </w:hyperlink>
          </w:p>
          <w:p w14:paraId="652123F0" w14:textId="596D55CE" w:rsidR="004A03B8" w:rsidRPr="00952DEC" w:rsidRDefault="004A03B8" w:rsidP="006F4156">
            <w:pPr>
              <w:ind w:hanging="2"/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36C9FC7" w14:textId="77777777" w:rsidR="006C17BC" w:rsidRPr="00952DEC" w:rsidRDefault="00F26BA8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receiving the Tender Document</w:t>
            </w:r>
          </w:p>
        </w:tc>
      </w:tr>
      <w:tr w:rsidR="006C17BC" w:rsidRPr="00952DEC" w14:paraId="5E9A1ACC" w14:textId="77777777" w:rsidTr="006A3B4D">
        <w:trPr>
          <w:trHeight w:val="1133"/>
          <w:jc w:val="right"/>
        </w:trPr>
        <w:tc>
          <w:tcPr>
            <w:tcW w:w="205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E2A4B7" w14:textId="77777777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مكان تقديم العروض 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F06743D" w14:textId="60723EB7" w:rsidR="00F42903" w:rsidRPr="00952DEC" w:rsidRDefault="007B04FB" w:rsidP="000B6835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</w:t>
            </w:r>
            <w:r w:rsidR="00F42903"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5F1DE0D3" w14:textId="5DBD1A4B" w:rsidR="006C17BC" w:rsidRPr="004A03B8" w:rsidRDefault="00C33372" w:rsidP="004A03B8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846F1E5" w14:textId="19DCCAE6" w:rsidR="007B04FB" w:rsidRPr="00952DEC" w:rsidRDefault="007B04FB" w:rsidP="000B6835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Water- Directorate General of Oil</w:t>
            </w:r>
            <w:r w:rsidR="00F42903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.</w:t>
            </w:r>
          </w:p>
          <w:p w14:paraId="57430CFC" w14:textId="77777777" w:rsidR="00D70442" w:rsidRDefault="00C33372" w:rsidP="004A03B8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proofErr w:type="gramStart"/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 ,Corniche</w:t>
            </w:r>
            <w:proofErr w:type="gramEnd"/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Building, Second Floor.</w:t>
            </w: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74BA9F9A" w14:textId="4FE31FAD" w:rsidR="004A03B8" w:rsidRPr="00952DEC" w:rsidRDefault="004A03B8" w:rsidP="004A03B8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689C6BD" w14:textId="77777777" w:rsidR="006C17BC" w:rsidRPr="00952DEC" w:rsidRDefault="00556350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Bidding:</w:t>
            </w:r>
          </w:p>
        </w:tc>
      </w:tr>
      <w:tr w:rsidR="006C17BC" w:rsidRPr="00952DEC" w14:paraId="0E915652" w14:textId="77777777" w:rsidTr="006A3B4D">
        <w:trPr>
          <w:trHeight w:val="70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902F1A7" w14:textId="77777777" w:rsidR="006C17BC" w:rsidRPr="00952DEC" w:rsidRDefault="006C17BC" w:rsidP="006F4156">
            <w:pPr>
              <w:ind w:firstLine="0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مكان تقييم العروض</w:t>
            </w:r>
          </w:p>
        </w:tc>
        <w:tc>
          <w:tcPr>
            <w:tcW w:w="3463" w:type="dxa"/>
            <w:tcBorders>
              <w:top w:val="dotted" w:sz="4" w:space="0" w:color="000000"/>
              <w:left w:val="single" w:sz="4" w:space="0" w:color="000000"/>
            </w:tcBorders>
          </w:tcPr>
          <w:p w14:paraId="2909536A" w14:textId="341E96A9" w:rsidR="000A4B51" w:rsidRPr="00952DEC" w:rsidRDefault="00F42903" w:rsidP="00ED5F6A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 xml:space="preserve">مكاتب </w:t>
            </w: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وزارة الطاقة والمياه- المديرية العامة للنفط</w:t>
            </w: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  <w:t>.</w:t>
            </w:r>
          </w:p>
          <w:p w14:paraId="0750CEAD" w14:textId="4DE8C0BE" w:rsidR="006C17BC" w:rsidRPr="006A3B4D" w:rsidRDefault="00B249CB" w:rsidP="006A3B4D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lang w:bidi="ar-LB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بيروت، </w:t>
            </w: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  <w:lang w:bidi="ar-LB"/>
              </w:rPr>
              <w:t>كورنيش النهر، مبنى وزارة الطاقة والمياه، الطابق الثاني.</w:t>
            </w:r>
          </w:p>
        </w:tc>
        <w:tc>
          <w:tcPr>
            <w:tcW w:w="3624" w:type="dxa"/>
            <w:tcBorders>
              <w:top w:val="dotted" w:sz="4" w:space="0" w:color="000000"/>
              <w:left w:val="single" w:sz="4" w:space="0" w:color="000000"/>
            </w:tcBorders>
          </w:tcPr>
          <w:p w14:paraId="2B91BE73" w14:textId="1486AF5C" w:rsidR="00F42903" w:rsidRPr="00952DEC" w:rsidRDefault="00F42903" w:rsidP="00ED5F6A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Premises of the Ministry of Energy and Water- Directorate General of Oil.</w:t>
            </w:r>
          </w:p>
          <w:p w14:paraId="4F3D7F3C" w14:textId="75371F4C" w:rsidR="00BB63FC" w:rsidRPr="00952DEC" w:rsidRDefault="004522C1" w:rsidP="006A3B4D">
            <w:pPr>
              <w:ind w:hanging="2"/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Beirut, Corniche</w:t>
            </w:r>
            <w:r w:rsidR="00B249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 xml:space="preserve"> El </w:t>
            </w:r>
            <w:proofErr w:type="spellStart"/>
            <w:r w:rsidR="00B249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Nahr</w:t>
            </w:r>
            <w:proofErr w:type="spellEnd"/>
            <w:r w:rsidR="00B249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</w:rPr>
              <w:t>, Ministry of Energy and Water Building, Second Floor.</w:t>
            </w:r>
            <w:r w:rsidR="00B249CB" w:rsidRPr="00952DEC">
              <w:rPr>
                <w:rFonts w:asciiTheme="majorBidi" w:hAnsiTheme="majorBidi" w:cstheme="majorBid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46F77E" w14:textId="77777777" w:rsidR="006C17BC" w:rsidRPr="00952DEC" w:rsidRDefault="00BB35E2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Place of offers Evaluation</w:t>
            </w:r>
          </w:p>
        </w:tc>
      </w:tr>
    </w:tbl>
    <w:tbl>
      <w:tblPr>
        <w:tblStyle w:val="a2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453FEA" w:rsidRPr="00952DEC" w14:paraId="559B2D6C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8A94E71" w14:textId="77777777" w:rsidR="00453FEA" w:rsidRPr="00952DEC" w:rsidRDefault="00453FEA" w:rsidP="006F4156">
            <w:pPr>
              <w:ind w:hanging="2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lastRenderedPageBreak/>
              <w:t>ضمان العرض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12335045" w14:textId="77777777" w:rsidR="00453FEA" w:rsidRPr="00952DEC" w:rsidRDefault="000D353A" w:rsidP="006F4156">
            <w:pPr>
              <w:ind w:hanging="2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Bid Bond</w:t>
            </w:r>
          </w:p>
        </w:tc>
      </w:tr>
      <w:tr w:rsidR="00673489" w:rsidRPr="00952DEC" w14:paraId="1F95781D" w14:textId="77777777" w:rsidTr="00FB1B58">
        <w:trPr>
          <w:trHeight w:val="350"/>
          <w:jc w:val="right"/>
        </w:trPr>
        <w:tc>
          <w:tcPr>
            <w:tcW w:w="205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D2A7794" w14:textId="77777777" w:rsidR="00673489" w:rsidRPr="00952DEC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قيمة ضمان العرض</w:t>
            </w:r>
          </w:p>
        </w:tc>
        <w:tc>
          <w:tcPr>
            <w:tcW w:w="3402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1B64A47" w14:textId="41148F85" w:rsidR="00673489" w:rsidRPr="00952DEC" w:rsidRDefault="001161F5" w:rsidP="00ED5F6A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 xml:space="preserve">للغاز أويل: </w:t>
            </w:r>
            <w:r w:rsidR="00100357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/</w:t>
            </w:r>
            <w:r w:rsidR="00C14151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>55,000</w:t>
            </w:r>
            <w:r w:rsidR="00100357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/ دولار أمر</w:t>
            </w:r>
            <w:r w:rsidR="00C14151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ي</w:t>
            </w:r>
            <w:r w:rsidR="00100357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كي.</w:t>
            </w:r>
          </w:p>
          <w:p w14:paraId="213A3F76" w14:textId="65BC64FF" w:rsidR="00952DEC" w:rsidRPr="00952DEC" w:rsidRDefault="00C14151" w:rsidP="00952DEC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LB"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 xml:space="preserve">للفيول أويل من النوعية </w:t>
            </w: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(A)</w:t>
            </w:r>
            <w:r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>: /12,000/ دولار أ</w:t>
            </w:r>
            <w:r w:rsidR="00952DEC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>م</w:t>
            </w:r>
            <w:r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>ريكي</w:t>
            </w:r>
            <w:r w:rsidR="00952DEC" w:rsidRPr="00952DEC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  <w:lang w:bidi="ar-LB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2C9D6AD" w14:textId="77777777" w:rsidR="00673489" w:rsidRPr="00952DEC" w:rsidRDefault="001161F5" w:rsidP="00ED5F6A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 Gas Oil: /</w:t>
            </w: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  <w:lang w:val="en-GB"/>
              </w:rPr>
              <w:t>55</w:t>
            </w: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,000.00/ U.S. Dollars.</w:t>
            </w:r>
          </w:p>
          <w:p w14:paraId="3AA3A07C" w14:textId="77777777" w:rsidR="001161F5" w:rsidRDefault="001161F5" w:rsidP="00ED5F6A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For Fuel Oil Grade (A): /12,000/ U.S. Dollars.</w:t>
            </w:r>
          </w:p>
          <w:p w14:paraId="52A14B69" w14:textId="74ECC738" w:rsidR="00EB1AFE" w:rsidRPr="00952DEC" w:rsidRDefault="00EB1AFE" w:rsidP="00ED5F6A">
            <w:pPr>
              <w:ind w:firstLine="0"/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</w:tc>
        <w:tc>
          <w:tcPr>
            <w:tcW w:w="2100" w:type="dxa"/>
            <w:tcBorders>
              <w:left w:val="single" w:sz="4" w:space="0" w:color="000000"/>
              <w:bottom w:val="dotted" w:sz="4" w:space="0" w:color="000000"/>
            </w:tcBorders>
          </w:tcPr>
          <w:p w14:paraId="10D6E82B" w14:textId="77777777" w:rsidR="00673489" w:rsidRPr="00952DEC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Amount of the Bid Bond</w:t>
            </w:r>
          </w:p>
        </w:tc>
      </w:tr>
      <w:tr w:rsidR="00673489" w:rsidRPr="00952DEC" w14:paraId="6986BC65" w14:textId="77777777" w:rsidTr="00FB1B58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42DB6BE" w14:textId="77777777" w:rsidR="00673489" w:rsidRPr="00952DEC" w:rsidRDefault="00673489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>مدة صلاحية ضمان العرض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8C8786F" w14:textId="3DEAC721" w:rsidR="00673489" w:rsidRPr="00952DEC" w:rsidRDefault="00444C29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يضاف 28 يوماً على صلاحية العرض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DC0F2E6" w14:textId="26403546" w:rsidR="00673489" w:rsidRPr="00952DEC" w:rsidRDefault="00444C29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Add 28 days to the offer validity.</w:t>
            </w: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</w:tcPr>
          <w:p w14:paraId="5E331A59" w14:textId="77777777" w:rsidR="00673489" w:rsidRPr="00952DEC" w:rsidRDefault="00673489" w:rsidP="006F4156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Validity of the Bid Bond</w:t>
            </w:r>
          </w:p>
        </w:tc>
      </w:tr>
      <w:tr w:rsidR="004B75E0" w:rsidRPr="00952DEC" w14:paraId="145829DA" w14:textId="77777777" w:rsidTr="004B75E0">
        <w:trPr>
          <w:trHeight w:val="413"/>
          <w:jc w:val="right"/>
        </w:trPr>
        <w:tc>
          <w:tcPr>
            <w:tcW w:w="205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FA386DB" w14:textId="5BF37C16" w:rsidR="004B75E0" w:rsidRPr="00952DEC" w:rsidRDefault="004B75E0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 xml:space="preserve">مدة العقد </w:t>
            </w:r>
          </w:p>
        </w:tc>
        <w:tc>
          <w:tcPr>
            <w:tcW w:w="340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F796156" w14:textId="1048B5AF" w:rsidR="004B75E0" w:rsidRPr="00952DEC" w:rsidRDefault="00C6713D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</w:pPr>
            <w:r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  <w:lang w:bidi="ar-LB"/>
              </w:rPr>
              <w:t>أربعة أشهر ونصف</w:t>
            </w:r>
            <w:r w:rsidR="004B75E0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 أشهر</w:t>
            </w:r>
            <w:r w:rsidR="002D2EEB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/ حسب المادة 20 من </w:t>
            </w:r>
            <w:r w:rsidR="000F1AAF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 xml:space="preserve">دفتر الشروط رقم </w:t>
            </w:r>
            <w:r w:rsidR="00C44D82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13</w:t>
            </w:r>
            <w:r w:rsidR="00952DEC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3</w:t>
            </w:r>
            <w:r w:rsidR="00C44D82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/ت/</w:t>
            </w:r>
            <w:r w:rsidR="00952BF1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1</w:t>
            </w:r>
            <w:r w:rsidR="000F1AAF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 xml:space="preserve"> تاريخ </w:t>
            </w:r>
            <w:r w:rsidR="00952DEC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26</w:t>
            </w:r>
            <w:r w:rsidR="000F1AAF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/0</w:t>
            </w:r>
            <w:r w:rsidR="00952DEC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4</w:t>
            </w:r>
            <w:r w:rsidR="000F1AAF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/2023</w:t>
            </w:r>
            <w:r w:rsidR="004B75E0" w:rsidRPr="00952DEC">
              <w:rPr>
                <w:rFonts w:asciiTheme="majorBidi" w:hAnsiTheme="majorBidi" w:cstheme="majorBidi" w:hint="cs"/>
                <w:b/>
                <w:bCs/>
                <w:color w:val="000000"/>
                <w:sz w:val="21"/>
                <w:szCs w:val="21"/>
                <w:rtl/>
              </w:rPr>
              <w:t>.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9245983" w14:textId="77777777" w:rsidR="004B75E0" w:rsidRDefault="00C44D82" w:rsidP="00952BF1">
            <w:pPr>
              <w:ind w:hanging="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Four</w:t>
            </w:r>
            <w:r w:rsidR="004B75E0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months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 and a half</w:t>
            </w:r>
            <w:r w:rsidR="000F1AAF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/ As per clause 20 of the Te</w:t>
            </w:r>
            <w:r w:rsidR="00567659"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 xml:space="preserve">nder Document </w:t>
            </w:r>
            <w:r w:rsidR="00567659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No. </w:t>
            </w:r>
            <w:r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13</w:t>
            </w:r>
            <w:r w:rsidR="00952DEC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3</w:t>
            </w:r>
            <w:r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/T/</w:t>
            </w:r>
            <w:r w:rsidR="00952BF1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1</w:t>
            </w:r>
            <w:r w:rsidR="00567659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 xml:space="preserve"> dated </w:t>
            </w:r>
            <w:r w:rsidR="00952DEC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</w:rPr>
              <w:t>2</w:t>
            </w:r>
            <w:r w:rsidR="00952BF1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6</w:t>
            </w:r>
            <w:r w:rsidR="00567659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/</w:t>
            </w:r>
            <w:r w:rsidR="00952DEC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04</w:t>
            </w:r>
            <w:r w:rsidR="00567659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/2023</w:t>
            </w:r>
            <w:r w:rsidR="004B75E0" w:rsidRPr="00952DEC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lang w:val="en-GB"/>
              </w:rPr>
              <w:t>.</w:t>
            </w:r>
          </w:p>
          <w:p w14:paraId="1E982218" w14:textId="325099AD" w:rsidR="00EB1AFE" w:rsidRPr="00952DEC" w:rsidRDefault="00EB1AFE" w:rsidP="00952BF1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210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D60C451" w14:textId="37DBA139" w:rsidR="004B75E0" w:rsidRPr="00952DEC" w:rsidRDefault="004B75E0" w:rsidP="004B75E0">
            <w:pPr>
              <w:ind w:hanging="2"/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lang w:val="en-GB"/>
              </w:rPr>
              <w:t>Contract Duration.</w:t>
            </w:r>
          </w:p>
        </w:tc>
      </w:tr>
    </w:tbl>
    <w:tbl>
      <w:tblPr>
        <w:tblStyle w:val="a3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3402"/>
        <w:gridCol w:w="3685"/>
        <w:gridCol w:w="2100"/>
      </w:tblGrid>
      <w:tr w:rsidR="00A17E0A" w:rsidRPr="00952DEC" w14:paraId="511A6D81" w14:textId="77777777" w:rsidTr="00FB1B58">
        <w:trPr>
          <w:trHeight w:val="70"/>
          <w:jc w:val="right"/>
        </w:trPr>
        <w:tc>
          <w:tcPr>
            <w:tcW w:w="5459" w:type="dxa"/>
            <w:gridSpan w:val="2"/>
            <w:tcBorders>
              <w:bottom w:val="single" w:sz="4" w:space="0" w:color="000000"/>
            </w:tcBorders>
            <w:vAlign w:val="center"/>
          </w:tcPr>
          <w:p w14:paraId="70F65664" w14:textId="77777777" w:rsidR="00A17E0A" w:rsidRPr="00952DEC" w:rsidRDefault="00A17E0A" w:rsidP="006F4156">
            <w:pPr>
              <w:ind w:left="1233" w:firstLine="0"/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سعر </w:t>
            </w:r>
            <w:r w:rsidR="0090330B" w:rsidRPr="00952DEC">
              <w:rPr>
                <w:rFonts w:asciiTheme="majorBidi" w:hAnsiTheme="majorBidi" w:cstheme="majorBidi" w:hint="cs"/>
                <w:color w:val="000000"/>
                <w:sz w:val="21"/>
                <w:szCs w:val="21"/>
                <w:rtl/>
              </w:rPr>
              <w:t>الافتتاح</w:t>
            </w: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  <w:rtl/>
              </w:rPr>
              <w:t xml:space="preserve"> (خاص بالمزايدة العمومية)</w:t>
            </w:r>
          </w:p>
        </w:tc>
        <w:tc>
          <w:tcPr>
            <w:tcW w:w="5785" w:type="dxa"/>
            <w:gridSpan w:val="2"/>
            <w:tcBorders>
              <w:bottom w:val="single" w:sz="4" w:space="0" w:color="000000"/>
            </w:tcBorders>
          </w:tcPr>
          <w:p w14:paraId="355D2327" w14:textId="77777777" w:rsidR="00A17E0A" w:rsidRPr="00FC4ACC" w:rsidRDefault="00A17E0A" w:rsidP="00444C29">
            <w:pPr>
              <w:ind w:left="-1" w:firstLine="0"/>
              <w:rPr>
                <w:sz w:val="21"/>
                <w:szCs w:val="21"/>
                <w:rtl/>
              </w:rPr>
            </w:pPr>
            <w:r w:rsidRPr="00FC4ACC">
              <w:rPr>
                <w:sz w:val="21"/>
                <w:szCs w:val="21"/>
              </w:rPr>
              <w:t>Opening price (for public auction)</w:t>
            </w:r>
          </w:p>
        </w:tc>
      </w:tr>
      <w:tr w:rsidR="00561FFD" w:rsidRPr="006F4156" w14:paraId="1F86BC23" w14:textId="77777777" w:rsidTr="00FB1B58">
        <w:trPr>
          <w:trHeight w:val="70"/>
          <w:jc w:val="right"/>
        </w:trPr>
        <w:tc>
          <w:tcPr>
            <w:tcW w:w="2057" w:type="dxa"/>
            <w:tcBorders>
              <w:right w:val="single" w:sz="4" w:space="0" w:color="000000"/>
            </w:tcBorders>
            <w:vAlign w:val="center"/>
          </w:tcPr>
          <w:p w14:paraId="7DE7BBA3" w14:textId="77777777" w:rsidR="00561FFD" w:rsidRPr="00952DEC" w:rsidRDefault="00561FFD" w:rsidP="006F4156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b/>
                <w:color w:val="000000"/>
                <w:sz w:val="21"/>
                <w:szCs w:val="21"/>
                <w:rtl/>
              </w:rPr>
              <w:t xml:space="preserve">قيمة سعر </w:t>
            </w:r>
            <w:r w:rsidR="0090330B" w:rsidRPr="00952DEC">
              <w:rPr>
                <w:rFonts w:asciiTheme="majorBidi" w:hAnsiTheme="majorBidi" w:cstheme="majorBidi" w:hint="cs"/>
                <w:b/>
                <w:color w:val="000000"/>
                <w:sz w:val="21"/>
                <w:szCs w:val="21"/>
                <w:rtl/>
              </w:rPr>
              <w:t>الافتتاح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14:paraId="3E164AE2" w14:textId="77777777" w:rsidR="00561FFD" w:rsidRPr="00952DEC" w:rsidRDefault="00A17E0A" w:rsidP="006F4156">
            <w:pPr>
              <w:ind w:hanging="2"/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952DE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------------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vAlign w:val="center"/>
          </w:tcPr>
          <w:p w14:paraId="7843A4E1" w14:textId="77777777" w:rsidR="00561FFD" w:rsidRPr="00FC4ACC" w:rsidRDefault="00A17E0A" w:rsidP="00444C29">
            <w:pPr>
              <w:ind w:left="-1" w:firstLine="0"/>
              <w:rPr>
                <w:sz w:val="21"/>
                <w:szCs w:val="21"/>
                <w:rtl/>
              </w:rPr>
            </w:pPr>
            <w:r w:rsidRPr="00FC4ACC">
              <w:rPr>
                <w:sz w:val="21"/>
                <w:szCs w:val="21"/>
              </w:rPr>
              <w:t>-------------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14:paraId="56193157" w14:textId="77777777" w:rsidR="00561FFD" w:rsidRPr="00FC4ACC" w:rsidRDefault="00A17E0A" w:rsidP="00444C29">
            <w:pPr>
              <w:ind w:left="-1" w:firstLine="0"/>
              <w:rPr>
                <w:sz w:val="21"/>
                <w:szCs w:val="21"/>
                <w:rtl/>
              </w:rPr>
            </w:pPr>
            <w:r w:rsidRPr="00FC4ACC">
              <w:rPr>
                <w:sz w:val="21"/>
                <w:szCs w:val="21"/>
              </w:rPr>
              <w:t>Amount of the opening price.</w:t>
            </w:r>
          </w:p>
        </w:tc>
      </w:tr>
    </w:tbl>
    <w:tbl>
      <w:tblPr>
        <w:tblStyle w:val="a4"/>
        <w:bidiVisual/>
        <w:tblW w:w="112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5785"/>
      </w:tblGrid>
      <w:tr w:rsidR="00A3635E" w:rsidRPr="006F4156" w14:paraId="746DCC05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0EEC42EA" w14:textId="77777777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يمكنكم</w:t>
            </w:r>
            <w:r w:rsidR="0090330B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 الاطلاع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 على دفتر الشروط الخاص بالصفقة عبر المنصة الإلكترونية المركزية لدى هيئة الشراء العام </w:t>
            </w: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  <w:t>ppa.gov.lb</w:t>
            </w:r>
          </w:p>
          <w:p w14:paraId="18CFC754" w14:textId="7945A375" w:rsidR="00A3635E" w:rsidRPr="006F4156" w:rsidRDefault="00A3635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</w:rPr>
            </w:pPr>
            <w:r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B668A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 xml:space="preserve">موظفي المديرية العامة للنفط </w:t>
            </w:r>
            <w:r w:rsidR="00820B61" w:rsidRPr="006F4156"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  <w:t>عبر البريد الإلكتروني</w:t>
            </w:r>
            <w:r w:rsidR="00A65079" w:rsidRPr="006F4156">
              <w:rPr>
                <w:rFonts w:asciiTheme="majorBidi" w:eastAsia="Arial" w:hAnsiTheme="majorBidi" w:cstheme="majorBidi" w:hint="cs"/>
                <w:color w:val="000000"/>
                <w:sz w:val="21"/>
                <w:szCs w:val="21"/>
                <w:rtl/>
              </w:rPr>
              <w:t>:</w:t>
            </w:r>
            <w:r w:rsidR="00820B61" w:rsidRPr="006F4156">
              <w:rPr>
                <w:rFonts w:asciiTheme="majorBidi" w:eastAsia="Arial" w:hAnsiTheme="majorBidi" w:cstheme="majorBidi"/>
                <w:sz w:val="21"/>
                <w:szCs w:val="21"/>
              </w:rPr>
              <w:t xml:space="preserve"> </w:t>
            </w:r>
            <w:hyperlink r:id="rId10" w:history="1">
              <w:r w:rsidR="00AD08E3" w:rsidRPr="002120B2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dgo@energyandwater.gov.lb</w:t>
              </w:r>
            </w:hyperlink>
          </w:p>
        </w:tc>
        <w:tc>
          <w:tcPr>
            <w:tcW w:w="5785" w:type="dxa"/>
            <w:shd w:val="clear" w:color="auto" w:fill="auto"/>
          </w:tcPr>
          <w:p w14:paraId="761E9D75" w14:textId="77777777" w:rsidR="00A3635E" w:rsidRPr="00567659" w:rsidRDefault="00A3635E" w:rsidP="006F4156">
            <w:pPr>
              <w:pStyle w:val="HTMLPreformatted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You can view the </w:t>
            </w:r>
            <w:r w:rsidR="00FA0373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tender document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 for the deal via the central electronic platform of the Public Procurement Authority ppa.gov.lb</w:t>
            </w:r>
          </w:p>
          <w:p w14:paraId="7F3E4A92" w14:textId="5DFD12BC" w:rsidR="00A65079" w:rsidRPr="00567659" w:rsidRDefault="00A3635E" w:rsidP="006F4156">
            <w:pPr>
              <w:bidi w:val="0"/>
              <w:ind w:firstLine="0"/>
              <w:contextualSpacing/>
              <w:jc w:val="both"/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</w:pP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For more information, you can, at any time, review the Public Procurement Unit at the purchasing entity by contacting </w:t>
            </w:r>
            <w:r w:rsidR="0046730B" w:rsidRPr="00567659">
              <w:rPr>
                <w:rStyle w:val="y2iqfc"/>
                <w:rFonts w:asciiTheme="majorBidi" w:hAnsiTheme="majorBidi" w:cstheme="majorBidi"/>
                <w:color w:val="202124"/>
                <w:lang w:val="en-GB"/>
              </w:rPr>
              <w:t xml:space="preserve">the employees of the Directorate General of oil </w:t>
            </w:r>
            <w:r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>via e-mail</w:t>
            </w:r>
            <w:r w:rsidR="0075527C" w:rsidRPr="00567659">
              <w:rPr>
                <w:rStyle w:val="y2iqfc"/>
                <w:rFonts w:asciiTheme="majorBidi" w:hAnsiTheme="majorBidi" w:cstheme="majorBidi"/>
                <w:color w:val="202124"/>
                <w:lang w:val="en"/>
              </w:rPr>
              <w:t xml:space="preserve">: </w:t>
            </w:r>
          </w:p>
          <w:p w14:paraId="05677B3C" w14:textId="77777777" w:rsidR="00820B61" w:rsidRDefault="00151889" w:rsidP="006F4156">
            <w:pPr>
              <w:bidi w:val="0"/>
              <w:ind w:firstLine="0"/>
              <w:contextualSpacing/>
              <w:jc w:val="both"/>
              <w:rPr>
                <w:rStyle w:val="Hyperlink"/>
                <w:rFonts w:asciiTheme="majorBidi" w:eastAsia="Arial" w:hAnsiTheme="majorBidi" w:cstheme="majorBidi"/>
                <w:sz w:val="23"/>
                <w:szCs w:val="23"/>
              </w:rPr>
            </w:pPr>
            <w:hyperlink r:id="rId11" w:history="1">
              <w:r w:rsidR="00AD08E3" w:rsidRPr="002120B2">
                <w:rPr>
                  <w:rStyle w:val="Hyperlink"/>
                  <w:rFonts w:asciiTheme="majorBidi" w:eastAsia="Arial" w:hAnsiTheme="majorBidi" w:cstheme="majorBidi"/>
                  <w:sz w:val="23"/>
                  <w:szCs w:val="23"/>
                </w:rPr>
                <w:t>dgo@energyandwater.gov.lb</w:t>
              </w:r>
            </w:hyperlink>
          </w:p>
          <w:p w14:paraId="0F8B7756" w14:textId="628AE45C" w:rsidR="00EB1AFE" w:rsidRPr="006F4156" w:rsidRDefault="00EB1AFE" w:rsidP="00EB1AFE">
            <w:pPr>
              <w:bidi w:val="0"/>
              <w:ind w:firstLine="0"/>
              <w:contextualSpacing/>
              <w:jc w:val="both"/>
              <w:rPr>
                <w:sz w:val="21"/>
                <w:szCs w:val="21"/>
                <w:rtl/>
                <w:lang w:val="en-GB"/>
              </w:rPr>
            </w:pPr>
          </w:p>
        </w:tc>
      </w:tr>
      <w:tr w:rsidR="00FC78B8" w:rsidRPr="00444C29" w14:paraId="1560252E" w14:textId="77777777" w:rsidTr="00FB1B58">
        <w:trPr>
          <w:trHeight w:val="70"/>
          <w:jc w:val="right"/>
        </w:trPr>
        <w:tc>
          <w:tcPr>
            <w:tcW w:w="5459" w:type="dxa"/>
            <w:vAlign w:val="center"/>
          </w:tcPr>
          <w:p w14:paraId="3338DB58" w14:textId="39B3858A" w:rsidR="00FC78B8" w:rsidRPr="006F4156" w:rsidRDefault="00A65079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وزير الطاقة والمياه</w:t>
            </w:r>
          </w:p>
          <w:p w14:paraId="27439ECE" w14:textId="77777777" w:rsidR="00FC78B8" w:rsidRPr="006F4156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52A71A8" w14:textId="203F2DE6" w:rsidR="00FC78B8" w:rsidRDefault="00FC78B8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</w:pPr>
          </w:p>
          <w:p w14:paraId="32D0957D" w14:textId="0703BA73" w:rsidR="00EB1AFE" w:rsidRDefault="00EB1AF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lang w:bidi="ar-LB"/>
              </w:rPr>
            </w:pPr>
          </w:p>
          <w:p w14:paraId="35147FAE" w14:textId="77777777" w:rsidR="00EB1AFE" w:rsidRDefault="00EB1AFE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29C7CA0" w14:textId="77777777" w:rsidR="006F4156" w:rsidRDefault="006F4156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50C4AACF" w14:textId="77777777" w:rsidR="00396D4C" w:rsidRPr="006F4156" w:rsidRDefault="00396D4C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1"/>
                <w:szCs w:val="21"/>
                <w:rtl/>
                <w:lang w:bidi="ar-LB"/>
              </w:rPr>
            </w:pPr>
          </w:p>
          <w:p w14:paraId="1856FFDE" w14:textId="1FBDEBE3" w:rsidR="00FC78B8" w:rsidRPr="006F4156" w:rsidRDefault="00A65079" w:rsidP="006F4156">
            <w:pPr>
              <w:ind w:firstLine="0"/>
              <w:contextualSpacing/>
              <w:jc w:val="both"/>
              <w:rPr>
                <w:rFonts w:asciiTheme="majorBidi" w:eastAsia="Arial" w:hAnsiTheme="majorBidi" w:cstheme="majorBidi"/>
                <w:color w:val="000000"/>
                <w:sz w:val="21"/>
                <w:szCs w:val="21"/>
                <w:rtl/>
              </w:rPr>
            </w:pPr>
            <w:r w:rsidRPr="006F4156">
              <w:rPr>
                <w:rFonts w:asciiTheme="majorBidi" w:eastAsia="Arial" w:hAnsiTheme="majorBidi" w:cstheme="majorBidi" w:hint="cs"/>
                <w:b/>
                <w:bCs/>
                <w:color w:val="000000"/>
                <w:sz w:val="21"/>
                <w:szCs w:val="21"/>
                <w:rtl/>
                <w:lang w:bidi="ar-LB"/>
              </w:rPr>
              <w:t>د. وليد فياض</w:t>
            </w:r>
          </w:p>
        </w:tc>
        <w:tc>
          <w:tcPr>
            <w:tcW w:w="5785" w:type="dxa"/>
            <w:shd w:val="clear" w:color="auto" w:fill="auto"/>
          </w:tcPr>
          <w:p w14:paraId="66CF5928" w14:textId="2FADA147" w:rsidR="00FC78B8" w:rsidRPr="00FC4ACC" w:rsidRDefault="00A65079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  <w:r w:rsidRPr="00FC4ACC">
              <w:rPr>
                <w:b/>
                <w:bCs/>
                <w:sz w:val="21"/>
                <w:szCs w:val="21"/>
              </w:rPr>
              <w:t>Minister of Energy and Water</w:t>
            </w:r>
          </w:p>
          <w:p w14:paraId="3B9C30D1" w14:textId="77777777" w:rsidR="00FC78B8" w:rsidRPr="00FC4ACC" w:rsidRDefault="00FC78B8" w:rsidP="00444C29">
            <w:pPr>
              <w:ind w:left="-1" w:firstLine="0"/>
              <w:rPr>
                <w:b/>
                <w:bCs/>
                <w:sz w:val="21"/>
                <w:szCs w:val="21"/>
                <w:rtl/>
              </w:rPr>
            </w:pPr>
          </w:p>
          <w:p w14:paraId="7209A13B" w14:textId="77777777" w:rsidR="002157CF" w:rsidRPr="00FC4ACC" w:rsidRDefault="002157CF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</w:p>
          <w:p w14:paraId="1865CA3D" w14:textId="6E730F00" w:rsidR="006F4156" w:rsidRPr="00FC4ACC" w:rsidRDefault="006F4156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</w:p>
          <w:p w14:paraId="4F135634" w14:textId="77777777" w:rsidR="00EB1AFE" w:rsidRPr="00FC4ACC" w:rsidRDefault="00EB1AFE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</w:p>
          <w:p w14:paraId="15AE93B0" w14:textId="77777777" w:rsidR="00EB1AFE" w:rsidRPr="00FC4ACC" w:rsidRDefault="00EB1AFE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</w:p>
          <w:p w14:paraId="767B566E" w14:textId="77777777" w:rsidR="00FC78B8" w:rsidRPr="00FC4ACC" w:rsidRDefault="00FC78B8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</w:p>
          <w:p w14:paraId="74AFBFDB" w14:textId="2A67DB95" w:rsidR="00FC78B8" w:rsidRPr="00FC4ACC" w:rsidRDefault="00A65079" w:rsidP="00444C29">
            <w:pPr>
              <w:ind w:left="-1" w:firstLine="0"/>
              <w:rPr>
                <w:b/>
                <w:bCs/>
                <w:sz w:val="21"/>
                <w:szCs w:val="21"/>
              </w:rPr>
            </w:pPr>
            <w:r w:rsidRPr="00FC4ACC">
              <w:rPr>
                <w:b/>
                <w:bCs/>
                <w:sz w:val="21"/>
                <w:szCs w:val="21"/>
              </w:rPr>
              <w:t>Dr. Walid Fayad</w:t>
            </w:r>
          </w:p>
        </w:tc>
      </w:tr>
    </w:tbl>
    <w:p w14:paraId="3EBF2D95" w14:textId="77777777" w:rsidR="006F4156" w:rsidRPr="00444C29" w:rsidRDefault="006F4156" w:rsidP="00444C29">
      <w:pPr>
        <w:ind w:left="-1" w:firstLine="0"/>
      </w:pPr>
    </w:p>
    <w:sectPr w:rsidR="006F4156" w:rsidRPr="00444C29" w:rsidSect="004039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284" w:bottom="0" w:left="284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2AE5" w14:textId="77777777" w:rsidR="00151889" w:rsidRDefault="00151889">
      <w:pPr>
        <w:spacing w:line="240" w:lineRule="auto"/>
      </w:pPr>
      <w:r>
        <w:separator/>
      </w:r>
    </w:p>
  </w:endnote>
  <w:endnote w:type="continuationSeparator" w:id="0">
    <w:p w14:paraId="534DE41A" w14:textId="77777777" w:rsidR="00151889" w:rsidRDefault="0015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0A6A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7202" w14:textId="0EDE9603" w:rsidR="00554068" w:rsidRDefault="00554068" w:rsidP="0039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 w:rsidRPr="003F4066">
      <w:rPr>
        <w:rFonts w:hint="cs"/>
        <w:b/>
        <w:bCs/>
        <w:sz w:val="16"/>
        <w:szCs w:val="16"/>
        <w:rtl/>
        <w:lang w:bidi="ar-LB"/>
      </w:rPr>
      <w:t xml:space="preserve">دفتر الشروط الخاصة: </w:t>
    </w:r>
    <w:r w:rsidRPr="003F4066">
      <w:rPr>
        <w:b/>
        <w:bCs/>
        <w:sz w:val="16"/>
        <w:szCs w:val="16"/>
        <w:lang w:val="en-GB" w:bidi="ar-LB"/>
      </w:rPr>
      <w:t>MEW-DGO-PPL-GO and/or FO-(A) and/or FO-(B) 2023</w:t>
    </w:r>
    <w:r w:rsidRPr="003F4066">
      <w:rPr>
        <w:rFonts w:hint="cs"/>
        <w:b/>
        <w:bCs/>
        <w:sz w:val="16"/>
        <w:szCs w:val="16"/>
        <w:rtl/>
      </w:rPr>
      <w:t xml:space="preserve"> م</w:t>
    </w:r>
    <w:r w:rsidRPr="003F4066">
      <w:rPr>
        <w:b/>
        <w:bCs/>
        <w:sz w:val="16"/>
        <w:szCs w:val="16"/>
        <w:rtl/>
      </w:rPr>
      <w:t>ناقصة</w:t>
    </w:r>
    <w:r w:rsidRPr="003F4066">
      <w:rPr>
        <w:rFonts w:hint="cs"/>
        <w:b/>
        <w:bCs/>
        <w:sz w:val="16"/>
        <w:szCs w:val="16"/>
        <w:rtl/>
      </w:rPr>
      <w:t xml:space="preserve"> </w:t>
    </w:r>
    <w:r w:rsidRPr="003F4066">
      <w:rPr>
        <w:b/>
        <w:bCs/>
        <w:sz w:val="16"/>
        <w:szCs w:val="16"/>
        <w:rtl/>
      </w:rPr>
      <w:t>عمومية</w:t>
    </w:r>
    <w:r w:rsidRPr="003F4066">
      <w:rPr>
        <w:b/>
        <w:bCs/>
        <w:sz w:val="16"/>
        <w:szCs w:val="16"/>
      </w:rPr>
      <w:t xml:space="preserve"> </w:t>
    </w:r>
    <w:r w:rsidRPr="003F4066">
      <w:rPr>
        <w:b/>
        <w:bCs/>
        <w:sz w:val="16"/>
        <w:szCs w:val="16"/>
        <w:rtl/>
      </w:rPr>
      <w:t xml:space="preserve">لشراء كمية من مادة </w:t>
    </w:r>
    <w:r w:rsidRPr="003F4066">
      <w:rPr>
        <w:rFonts w:hint="cs"/>
        <w:b/>
        <w:bCs/>
        <w:sz w:val="16"/>
        <w:szCs w:val="16"/>
        <w:rtl/>
        <w:lang w:bidi="ar-LB"/>
      </w:rPr>
      <w:t>الغاز أويل و/أو الفيول</w:t>
    </w:r>
    <w:r w:rsidRPr="003F4066">
      <w:rPr>
        <w:b/>
        <w:bCs/>
        <w:sz w:val="16"/>
        <w:szCs w:val="16"/>
        <w:lang w:bidi="ar-LB"/>
      </w:rPr>
      <w:t xml:space="preserve"> </w:t>
    </w:r>
    <w:r w:rsidRPr="003F4066">
      <w:rPr>
        <w:rFonts w:hint="cs"/>
        <w:b/>
        <w:bCs/>
        <w:sz w:val="16"/>
        <w:szCs w:val="16"/>
        <w:rtl/>
        <w:lang w:bidi="ar-LB"/>
      </w:rPr>
      <w:t xml:space="preserve">أويل من النوعية </w:t>
    </w:r>
    <w:r w:rsidRPr="003F4066">
      <w:rPr>
        <w:b/>
        <w:bCs/>
        <w:sz w:val="16"/>
        <w:szCs w:val="16"/>
        <w:lang w:bidi="ar-LB"/>
      </w:rPr>
      <w:t>(A)</w:t>
    </w:r>
    <w:r w:rsidRPr="003F4066">
      <w:rPr>
        <w:rFonts w:hint="cs"/>
        <w:b/>
        <w:bCs/>
        <w:sz w:val="16"/>
        <w:szCs w:val="16"/>
        <w:rtl/>
        <w:lang w:bidi="ar-LB"/>
      </w:rPr>
      <w:t xml:space="preserve"> و/أو الفيول أويل من النوعية </w:t>
    </w:r>
    <w:r w:rsidRPr="003F4066">
      <w:rPr>
        <w:b/>
        <w:bCs/>
        <w:sz w:val="16"/>
        <w:szCs w:val="16"/>
        <w:lang w:val="en-GB" w:bidi="ar-LB"/>
      </w:rPr>
      <w:t>(B)</w:t>
    </w:r>
    <w:r w:rsidRPr="003F4066">
      <w:rPr>
        <w:rFonts w:hint="cs"/>
        <w:b/>
        <w:bCs/>
        <w:sz w:val="16"/>
        <w:szCs w:val="16"/>
        <w:rtl/>
        <w:lang w:bidi="ar-LB"/>
      </w:rPr>
      <w:t xml:space="preserve"> </w:t>
    </w:r>
    <w:r w:rsidRPr="003F4066">
      <w:rPr>
        <w:b/>
        <w:bCs/>
        <w:sz w:val="16"/>
        <w:szCs w:val="16"/>
      </w:rPr>
      <w:t xml:space="preserve"> </w:t>
    </w:r>
    <w:r w:rsidRPr="003F4066">
      <w:rPr>
        <w:b/>
        <w:bCs/>
        <w:sz w:val="16"/>
        <w:szCs w:val="16"/>
        <w:rtl/>
      </w:rPr>
      <w:t>لزوم مؤسسة كهرباء لبنان</w:t>
    </w:r>
    <w:r>
      <w:rPr>
        <w:b/>
        <w:bCs/>
        <w:sz w:val="16"/>
        <w:szCs w:val="16"/>
      </w:rPr>
      <w:t xml:space="preserve">- 180 days </w:t>
    </w:r>
    <w:r w:rsidRPr="003F4066">
      <w:rPr>
        <w:rFonts w:hint="cs"/>
        <w:b/>
        <w:bCs/>
        <w:sz w:val="16"/>
        <w:szCs w:val="16"/>
        <w:rtl/>
        <w:lang w:bidi="ar-LB"/>
      </w:rPr>
      <w:t>.</w:t>
    </w:r>
  </w:p>
  <w:p w14:paraId="6FC6C41E" w14:textId="501066A8" w:rsidR="00E87692" w:rsidRDefault="00192FEA" w:rsidP="00396D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0"/>
      <w:contextualSpacing/>
      <w:jc w:val="both"/>
      <w:rPr>
        <w:color w:val="000000"/>
      </w:rPr>
    </w:pPr>
    <w:r>
      <w:rPr>
        <w:rFonts w:hint="cs"/>
        <w:color w:val="000000"/>
        <w:rtl/>
      </w:rPr>
      <w:t>تم إ</w:t>
    </w:r>
    <w:r w:rsidR="00916A6E">
      <w:rPr>
        <w:color w:val="000000"/>
        <w:rtl/>
      </w:rPr>
      <w:t xml:space="preserve">رسال هذا النموذج بصيغة </w:t>
    </w:r>
    <w:r w:rsidR="00916A6E">
      <w:rPr>
        <w:color w:val="000000"/>
      </w:rPr>
      <w:t>word</w:t>
    </w:r>
    <w:r w:rsidR="00916A6E">
      <w:rPr>
        <w:color w:val="000000"/>
        <w:rtl/>
      </w:rPr>
      <w:t xml:space="preserve"> على البريد الالكتروني لهيئة الشراء العام </w:t>
    </w:r>
    <w:hyperlink r:id="rId1">
      <w:r w:rsidR="00916A6E">
        <w:rPr>
          <w:color w:val="0000FF"/>
          <w:u w:val="single"/>
        </w:rPr>
        <w:t>contact@ppa.gov.lb</w:t>
      </w:r>
    </w:hyperlink>
    <w:r w:rsidR="00916A6E">
      <w:rPr>
        <w:color w:val="000000"/>
        <w:rtl/>
      </w:rPr>
      <w:t xml:space="preserve"> بعد تعبئته من قبل الجهة الشارية</w:t>
    </w:r>
    <w:r w:rsidR="00396D4C">
      <w:rPr>
        <w:color w:val="000000"/>
        <w:lang w:val="en-GB"/>
      </w:rPr>
      <w:t xml:space="preserve"> Gas Oil</w:t>
    </w:r>
    <w:r w:rsidR="00DB626B">
      <w:rPr>
        <w:color w:val="000000"/>
      </w:rPr>
      <w:t xml:space="preserve"> </w:t>
    </w:r>
    <w:r w:rsidR="00EB1AFE">
      <w:rPr>
        <w:color w:val="000000"/>
      </w:rPr>
      <w:t>+ FO-A</w:t>
    </w:r>
    <w:r w:rsidR="00DB626B"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CC2D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7125" w14:textId="77777777" w:rsidR="00151889" w:rsidRDefault="00151889">
      <w:pPr>
        <w:spacing w:line="240" w:lineRule="auto"/>
      </w:pPr>
      <w:r>
        <w:separator/>
      </w:r>
    </w:p>
  </w:footnote>
  <w:footnote w:type="continuationSeparator" w:id="0">
    <w:p w14:paraId="1170CEF1" w14:textId="77777777" w:rsidR="00151889" w:rsidRDefault="0015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FB4F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D3B38C8" wp14:editId="53FE29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17A0DE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B38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aJjA2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0917A0DE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B6D6" w14:textId="77777777" w:rsidR="00E87692" w:rsidRDefault="00916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7D7523" wp14:editId="6003B3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2228B" w14:textId="77777777" w:rsidR="005006E7" w:rsidRDefault="00916A6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D7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B4r0Mf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43E2228B" w14:textId="77777777" w:rsidR="005006E7" w:rsidRDefault="00916A6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08D1" w14:textId="77777777" w:rsidR="00E87692" w:rsidRDefault="00E876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44B10"/>
    <w:multiLevelType w:val="hybridMultilevel"/>
    <w:tmpl w:val="A24E1A5E"/>
    <w:lvl w:ilvl="0" w:tplc="A922FE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B37F0B"/>
    <w:multiLevelType w:val="hybridMultilevel"/>
    <w:tmpl w:val="6E0AE226"/>
    <w:lvl w:ilvl="0" w:tplc="88EC546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35175"/>
    <w:multiLevelType w:val="hybridMultilevel"/>
    <w:tmpl w:val="8FDC7152"/>
    <w:lvl w:ilvl="0" w:tplc="0A68BB58">
      <w:start w:val="1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692"/>
    <w:rsid w:val="00003FAA"/>
    <w:rsid w:val="00004CC5"/>
    <w:rsid w:val="00007CE1"/>
    <w:rsid w:val="00021C48"/>
    <w:rsid w:val="000327A8"/>
    <w:rsid w:val="00036CE1"/>
    <w:rsid w:val="00040B8F"/>
    <w:rsid w:val="00047493"/>
    <w:rsid w:val="00051FC3"/>
    <w:rsid w:val="00052A3D"/>
    <w:rsid w:val="000536ED"/>
    <w:rsid w:val="00054265"/>
    <w:rsid w:val="00070B8B"/>
    <w:rsid w:val="00075FBD"/>
    <w:rsid w:val="000905AE"/>
    <w:rsid w:val="000A0739"/>
    <w:rsid w:val="000A0A1A"/>
    <w:rsid w:val="000A4B51"/>
    <w:rsid w:val="000B5296"/>
    <w:rsid w:val="000B6835"/>
    <w:rsid w:val="000B7C1E"/>
    <w:rsid w:val="000C78A3"/>
    <w:rsid w:val="000D1D96"/>
    <w:rsid w:val="000D353A"/>
    <w:rsid w:val="000D4180"/>
    <w:rsid w:val="000E2C35"/>
    <w:rsid w:val="000F1AAF"/>
    <w:rsid w:val="000F2EBE"/>
    <w:rsid w:val="00100357"/>
    <w:rsid w:val="0010098D"/>
    <w:rsid w:val="001015AB"/>
    <w:rsid w:val="001161F5"/>
    <w:rsid w:val="00116B88"/>
    <w:rsid w:val="00125C24"/>
    <w:rsid w:val="00126780"/>
    <w:rsid w:val="00133673"/>
    <w:rsid w:val="0013552F"/>
    <w:rsid w:val="00151889"/>
    <w:rsid w:val="00151934"/>
    <w:rsid w:val="00167C23"/>
    <w:rsid w:val="00172AB6"/>
    <w:rsid w:val="00185DE1"/>
    <w:rsid w:val="00191D46"/>
    <w:rsid w:val="00192FEA"/>
    <w:rsid w:val="001A5339"/>
    <w:rsid w:val="001B2A56"/>
    <w:rsid w:val="001C3B48"/>
    <w:rsid w:val="001D33FA"/>
    <w:rsid w:val="001E1918"/>
    <w:rsid w:val="002157CF"/>
    <w:rsid w:val="002333EB"/>
    <w:rsid w:val="002357A7"/>
    <w:rsid w:val="00245475"/>
    <w:rsid w:val="002518DF"/>
    <w:rsid w:val="00252175"/>
    <w:rsid w:val="00255872"/>
    <w:rsid w:val="00257804"/>
    <w:rsid w:val="00276611"/>
    <w:rsid w:val="00283E3D"/>
    <w:rsid w:val="0029633C"/>
    <w:rsid w:val="002B56B9"/>
    <w:rsid w:val="002C3D16"/>
    <w:rsid w:val="002D2EEB"/>
    <w:rsid w:val="002E1E47"/>
    <w:rsid w:val="002E3598"/>
    <w:rsid w:val="002F0981"/>
    <w:rsid w:val="002F4888"/>
    <w:rsid w:val="00301787"/>
    <w:rsid w:val="00313F94"/>
    <w:rsid w:val="003144D0"/>
    <w:rsid w:val="00331A1A"/>
    <w:rsid w:val="00331C8E"/>
    <w:rsid w:val="0034620A"/>
    <w:rsid w:val="00346F2E"/>
    <w:rsid w:val="00352516"/>
    <w:rsid w:val="00356C4A"/>
    <w:rsid w:val="003611EB"/>
    <w:rsid w:val="00364DC9"/>
    <w:rsid w:val="00365EB1"/>
    <w:rsid w:val="00366B87"/>
    <w:rsid w:val="00371A6F"/>
    <w:rsid w:val="00373524"/>
    <w:rsid w:val="0038390E"/>
    <w:rsid w:val="00385F7B"/>
    <w:rsid w:val="00396D4C"/>
    <w:rsid w:val="003B5CDA"/>
    <w:rsid w:val="003C28F3"/>
    <w:rsid w:val="003D7C9A"/>
    <w:rsid w:val="003E4E48"/>
    <w:rsid w:val="003E6087"/>
    <w:rsid w:val="003F74F7"/>
    <w:rsid w:val="003F76E2"/>
    <w:rsid w:val="0040397C"/>
    <w:rsid w:val="0040665D"/>
    <w:rsid w:val="00406ACB"/>
    <w:rsid w:val="004228C8"/>
    <w:rsid w:val="004258C3"/>
    <w:rsid w:val="00427AB9"/>
    <w:rsid w:val="00433160"/>
    <w:rsid w:val="004362C7"/>
    <w:rsid w:val="00441657"/>
    <w:rsid w:val="00444C29"/>
    <w:rsid w:val="0044643C"/>
    <w:rsid w:val="004522C1"/>
    <w:rsid w:val="00453514"/>
    <w:rsid w:val="00453F6D"/>
    <w:rsid w:val="00453FEA"/>
    <w:rsid w:val="00455058"/>
    <w:rsid w:val="0046730B"/>
    <w:rsid w:val="00474F8C"/>
    <w:rsid w:val="00483E51"/>
    <w:rsid w:val="0048638B"/>
    <w:rsid w:val="00493A5F"/>
    <w:rsid w:val="00495F7B"/>
    <w:rsid w:val="00497869"/>
    <w:rsid w:val="004A03B8"/>
    <w:rsid w:val="004A20BC"/>
    <w:rsid w:val="004A4AA5"/>
    <w:rsid w:val="004B3AD2"/>
    <w:rsid w:val="004B75E0"/>
    <w:rsid w:val="004C0F14"/>
    <w:rsid w:val="004C7EB6"/>
    <w:rsid w:val="004D3359"/>
    <w:rsid w:val="004E3184"/>
    <w:rsid w:val="004E58FD"/>
    <w:rsid w:val="00502174"/>
    <w:rsid w:val="00510601"/>
    <w:rsid w:val="005111AE"/>
    <w:rsid w:val="005134C0"/>
    <w:rsid w:val="00515F9D"/>
    <w:rsid w:val="00516F91"/>
    <w:rsid w:val="00527189"/>
    <w:rsid w:val="00532975"/>
    <w:rsid w:val="00535681"/>
    <w:rsid w:val="00545143"/>
    <w:rsid w:val="0054703A"/>
    <w:rsid w:val="0055074D"/>
    <w:rsid w:val="00554068"/>
    <w:rsid w:val="00556350"/>
    <w:rsid w:val="00560FC2"/>
    <w:rsid w:val="00561FFD"/>
    <w:rsid w:val="005624D3"/>
    <w:rsid w:val="00567659"/>
    <w:rsid w:val="005753F6"/>
    <w:rsid w:val="00582ABB"/>
    <w:rsid w:val="00590E90"/>
    <w:rsid w:val="00593C69"/>
    <w:rsid w:val="005A22A6"/>
    <w:rsid w:val="005A436C"/>
    <w:rsid w:val="005B7BF9"/>
    <w:rsid w:val="005C4E7B"/>
    <w:rsid w:val="005C5B2F"/>
    <w:rsid w:val="005E1987"/>
    <w:rsid w:val="005E28A3"/>
    <w:rsid w:val="005F5687"/>
    <w:rsid w:val="0060036E"/>
    <w:rsid w:val="00616C48"/>
    <w:rsid w:val="00616D55"/>
    <w:rsid w:val="00624E88"/>
    <w:rsid w:val="00630D74"/>
    <w:rsid w:val="00634065"/>
    <w:rsid w:val="00646DC1"/>
    <w:rsid w:val="0065397C"/>
    <w:rsid w:val="00670E5A"/>
    <w:rsid w:val="00673489"/>
    <w:rsid w:val="006836D3"/>
    <w:rsid w:val="00684B73"/>
    <w:rsid w:val="006A3B4D"/>
    <w:rsid w:val="006C17BC"/>
    <w:rsid w:val="006C1958"/>
    <w:rsid w:val="006C4E4D"/>
    <w:rsid w:val="006D3E70"/>
    <w:rsid w:val="006F4156"/>
    <w:rsid w:val="00701D34"/>
    <w:rsid w:val="00710519"/>
    <w:rsid w:val="00712E08"/>
    <w:rsid w:val="007136D0"/>
    <w:rsid w:val="00713FB1"/>
    <w:rsid w:val="00720563"/>
    <w:rsid w:val="00723573"/>
    <w:rsid w:val="00724E1F"/>
    <w:rsid w:val="0072771C"/>
    <w:rsid w:val="00733574"/>
    <w:rsid w:val="007409AA"/>
    <w:rsid w:val="0075527C"/>
    <w:rsid w:val="007673E1"/>
    <w:rsid w:val="00771696"/>
    <w:rsid w:val="00780B33"/>
    <w:rsid w:val="00785E01"/>
    <w:rsid w:val="00786BF9"/>
    <w:rsid w:val="00790508"/>
    <w:rsid w:val="00795192"/>
    <w:rsid w:val="00796D22"/>
    <w:rsid w:val="007A529E"/>
    <w:rsid w:val="007B04FB"/>
    <w:rsid w:val="007B1A39"/>
    <w:rsid w:val="007B2CC2"/>
    <w:rsid w:val="007C196D"/>
    <w:rsid w:val="007C202D"/>
    <w:rsid w:val="007C281D"/>
    <w:rsid w:val="007C6B93"/>
    <w:rsid w:val="007D31B8"/>
    <w:rsid w:val="007E1DA1"/>
    <w:rsid w:val="007E78C5"/>
    <w:rsid w:val="007F6F66"/>
    <w:rsid w:val="007F7208"/>
    <w:rsid w:val="00811B13"/>
    <w:rsid w:val="00820B61"/>
    <w:rsid w:val="00820DAD"/>
    <w:rsid w:val="00831200"/>
    <w:rsid w:val="00833FE9"/>
    <w:rsid w:val="00835533"/>
    <w:rsid w:val="00843DC5"/>
    <w:rsid w:val="0085492F"/>
    <w:rsid w:val="00883564"/>
    <w:rsid w:val="00884DAF"/>
    <w:rsid w:val="0089002F"/>
    <w:rsid w:val="008A097A"/>
    <w:rsid w:val="008A1052"/>
    <w:rsid w:val="008A27BD"/>
    <w:rsid w:val="008A2809"/>
    <w:rsid w:val="008A47E7"/>
    <w:rsid w:val="008B1DF1"/>
    <w:rsid w:val="008B37C3"/>
    <w:rsid w:val="008B4FC2"/>
    <w:rsid w:val="008B668A"/>
    <w:rsid w:val="008B7A51"/>
    <w:rsid w:val="008C5742"/>
    <w:rsid w:val="008C6769"/>
    <w:rsid w:val="008D02E3"/>
    <w:rsid w:val="008D261A"/>
    <w:rsid w:val="008D45E6"/>
    <w:rsid w:val="008D5BA1"/>
    <w:rsid w:val="008E02A7"/>
    <w:rsid w:val="0090330B"/>
    <w:rsid w:val="00904459"/>
    <w:rsid w:val="009117CA"/>
    <w:rsid w:val="00913D4C"/>
    <w:rsid w:val="00916A6E"/>
    <w:rsid w:val="00952BF1"/>
    <w:rsid w:val="00952DEC"/>
    <w:rsid w:val="00981EAD"/>
    <w:rsid w:val="0098276D"/>
    <w:rsid w:val="00992938"/>
    <w:rsid w:val="00995F28"/>
    <w:rsid w:val="009A0044"/>
    <w:rsid w:val="009A289A"/>
    <w:rsid w:val="009A56F8"/>
    <w:rsid w:val="009A726A"/>
    <w:rsid w:val="009A79ED"/>
    <w:rsid w:val="009C7E5B"/>
    <w:rsid w:val="009D6FEE"/>
    <w:rsid w:val="009E0F99"/>
    <w:rsid w:val="009F1EAE"/>
    <w:rsid w:val="00A02AFD"/>
    <w:rsid w:val="00A14A94"/>
    <w:rsid w:val="00A17E0A"/>
    <w:rsid w:val="00A3496E"/>
    <w:rsid w:val="00A3635E"/>
    <w:rsid w:val="00A4116E"/>
    <w:rsid w:val="00A414D6"/>
    <w:rsid w:val="00A46887"/>
    <w:rsid w:val="00A561D4"/>
    <w:rsid w:val="00A65079"/>
    <w:rsid w:val="00A650A0"/>
    <w:rsid w:val="00A77511"/>
    <w:rsid w:val="00A805E5"/>
    <w:rsid w:val="00A94D13"/>
    <w:rsid w:val="00AB0FFF"/>
    <w:rsid w:val="00AB6F24"/>
    <w:rsid w:val="00AC3E81"/>
    <w:rsid w:val="00AD08E3"/>
    <w:rsid w:val="00AE206E"/>
    <w:rsid w:val="00AF1EB1"/>
    <w:rsid w:val="00AF7AEE"/>
    <w:rsid w:val="00B02936"/>
    <w:rsid w:val="00B031FD"/>
    <w:rsid w:val="00B11012"/>
    <w:rsid w:val="00B171C8"/>
    <w:rsid w:val="00B249CB"/>
    <w:rsid w:val="00B31DD1"/>
    <w:rsid w:val="00B36B2A"/>
    <w:rsid w:val="00B51DF5"/>
    <w:rsid w:val="00B662F9"/>
    <w:rsid w:val="00B70286"/>
    <w:rsid w:val="00B7323F"/>
    <w:rsid w:val="00B75070"/>
    <w:rsid w:val="00BA1F4C"/>
    <w:rsid w:val="00BA2296"/>
    <w:rsid w:val="00BB0BE2"/>
    <w:rsid w:val="00BB1B7F"/>
    <w:rsid w:val="00BB35E2"/>
    <w:rsid w:val="00BB63FC"/>
    <w:rsid w:val="00BB6BCA"/>
    <w:rsid w:val="00BC0A10"/>
    <w:rsid w:val="00BC3121"/>
    <w:rsid w:val="00BC5E31"/>
    <w:rsid w:val="00BE3202"/>
    <w:rsid w:val="00BE3422"/>
    <w:rsid w:val="00BF707A"/>
    <w:rsid w:val="00C01643"/>
    <w:rsid w:val="00C05B75"/>
    <w:rsid w:val="00C07526"/>
    <w:rsid w:val="00C14151"/>
    <w:rsid w:val="00C16DCE"/>
    <w:rsid w:val="00C17757"/>
    <w:rsid w:val="00C33063"/>
    <w:rsid w:val="00C33372"/>
    <w:rsid w:val="00C3630B"/>
    <w:rsid w:val="00C364E2"/>
    <w:rsid w:val="00C43E91"/>
    <w:rsid w:val="00C44D82"/>
    <w:rsid w:val="00C459DE"/>
    <w:rsid w:val="00C45BDC"/>
    <w:rsid w:val="00C53BBE"/>
    <w:rsid w:val="00C550AF"/>
    <w:rsid w:val="00C60338"/>
    <w:rsid w:val="00C62DE0"/>
    <w:rsid w:val="00C6713D"/>
    <w:rsid w:val="00C754C6"/>
    <w:rsid w:val="00C75AEF"/>
    <w:rsid w:val="00C80E38"/>
    <w:rsid w:val="00C81B6C"/>
    <w:rsid w:val="00CA782D"/>
    <w:rsid w:val="00CB7B27"/>
    <w:rsid w:val="00CE40C8"/>
    <w:rsid w:val="00CF11BE"/>
    <w:rsid w:val="00CF4551"/>
    <w:rsid w:val="00CF5835"/>
    <w:rsid w:val="00D0547E"/>
    <w:rsid w:val="00D07021"/>
    <w:rsid w:val="00D074E8"/>
    <w:rsid w:val="00D13C99"/>
    <w:rsid w:val="00D14185"/>
    <w:rsid w:val="00D65249"/>
    <w:rsid w:val="00D65DA3"/>
    <w:rsid w:val="00D70442"/>
    <w:rsid w:val="00D91324"/>
    <w:rsid w:val="00D91644"/>
    <w:rsid w:val="00D91780"/>
    <w:rsid w:val="00DA3B7D"/>
    <w:rsid w:val="00DB0014"/>
    <w:rsid w:val="00DB1C2C"/>
    <w:rsid w:val="00DB4EFD"/>
    <w:rsid w:val="00DB626B"/>
    <w:rsid w:val="00DC0931"/>
    <w:rsid w:val="00DC3432"/>
    <w:rsid w:val="00DD15A4"/>
    <w:rsid w:val="00DE21BA"/>
    <w:rsid w:val="00DE62FD"/>
    <w:rsid w:val="00E05BD1"/>
    <w:rsid w:val="00E167B7"/>
    <w:rsid w:val="00E16EDC"/>
    <w:rsid w:val="00E2130C"/>
    <w:rsid w:val="00E340F4"/>
    <w:rsid w:val="00E37D1F"/>
    <w:rsid w:val="00E40231"/>
    <w:rsid w:val="00E4031F"/>
    <w:rsid w:val="00E45812"/>
    <w:rsid w:val="00E4592B"/>
    <w:rsid w:val="00E54445"/>
    <w:rsid w:val="00E55FA1"/>
    <w:rsid w:val="00E6201B"/>
    <w:rsid w:val="00E87692"/>
    <w:rsid w:val="00EA779D"/>
    <w:rsid w:val="00EB1AFE"/>
    <w:rsid w:val="00ED0264"/>
    <w:rsid w:val="00ED53B5"/>
    <w:rsid w:val="00ED5F6A"/>
    <w:rsid w:val="00EF39F6"/>
    <w:rsid w:val="00F104C9"/>
    <w:rsid w:val="00F2399F"/>
    <w:rsid w:val="00F26BA8"/>
    <w:rsid w:val="00F31684"/>
    <w:rsid w:val="00F402E9"/>
    <w:rsid w:val="00F42903"/>
    <w:rsid w:val="00F71340"/>
    <w:rsid w:val="00F72E64"/>
    <w:rsid w:val="00F743A1"/>
    <w:rsid w:val="00F77622"/>
    <w:rsid w:val="00F82053"/>
    <w:rsid w:val="00F969C8"/>
    <w:rsid w:val="00FA0373"/>
    <w:rsid w:val="00FA6754"/>
    <w:rsid w:val="00FB027F"/>
    <w:rsid w:val="00FB1B58"/>
    <w:rsid w:val="00FC4ACC"/>
    <w:rsid w:val="00FC78B8"/>
    <w:rsid w:val="00FE234B"/>
    <w:rsid w:val="00FF1D6E"/>
    <w:rsid w:val="00FF2C4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B010"/>
  <w15:docId w15:val="{5FC9C846-3BAE-4CBB-9E81-14B16EE0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B4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ind w:firstLine="0"/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4EFD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B4EFD"/>
  </w:style>
  <w:style w:type="paragraph" w:styleId="ListParagraph">
    <w:name w:val="List Paragraph"/>
    <w:basedOn w:val="Normal"/>
    <w:link w:val="ListParagraphChar"/>
    <w:uiPriority w:val="34"/>
    <w:qFormat/>
    <w:rsid w:val="002357A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357A7"/>
  </w:style>
  <w:style w:type="character" w:styleId="Hyperlink">
    <w:name w:val="Hyperlink"/>
    <w:basedOn w:val="DefaultParagraphFont"/>
    <w:uiPriority w:val="99"/>
    <w:unhideWhenUsed/>
    <w:rsid w:val="00B031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4A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o.gov.l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go@energyandwater.gov.l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go@energyandwater.gov.l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go.gov.lb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1A61-7338-4860-9CA5-B1F59824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Khadijeh Noureddine</dc:creator>
  <cp:lastModifiedBy>Dana Moussa</cp:lastModifiedBy>
  <cp:revision>44</cp:revision>
  <cp:lastPrinted>2022-11-03T13:53:00Z</cp:lastPrinted>
  <dcterms:created xsi:type="dcterms:W3CDTF">2022-11-01T08:05:00Z</dcterms:created>
  <dcterms:modified xsi:type="dcterms:W3CDTF">2023-06-12T08:50:00Z</dcterms:modified>
</cp:coreProperties>
</file>