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4AE" w:rsidRDefault="00D2533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bookmarkStart w:id="0" w:name="_gjdgxs" w:colFirst="0" w:colLast="0"/>
      <w:bookmarkEnd w:id="0"/>
      <w:r>
        <w:rPr>
          <w:rFonts w:ascii="Simplified Arabic" w:eastAsia="Simplified Arabic" w:hAnsi="Simplified Arabic" w:cs="Simplified Arabic"/>
          <w:sz w:val="32"/>
          <w:szCs w:val="32"/>
          <w:rtl/>
        </w:rPr>
        <w:t>إشعار</w:t>
      </w:r>
    </w:p>
    <w:p w:rsidR="00DD04AE" w:rsidRDefault="00D2533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r>
        <w:rPr>
          <w:rFonts w:ascii="Simplified Arabic" w:eastAsia="Simplified Arabic" w:hAnsi="Simplified Arabic" w:cs="Simplified Arabic"/>
          <w:sz w:val="32"/>
          <w:szCs w:val="32"/>
          <w:rtl/>
        </w:rPr>
        <w:t>بإجراء اتفاق رضائي</w:t>
      </w:r>
    </w:p>
    <w:p w:rsidR="00DD04AE" w:rsidRDefault="00DD04AE">
      <w:pPr>
        <w:bidi/>
        <w:spacing w:after="0" w:line="240" w:lineRule="auto"/>
        <w:jc w:val="both"/>
        <w:rPr>
          <w:rFonts w:ascii="Simplified Arabic" w:eastAsia="Simplified Arabic" w:hAnsi="Simplified Arabic" w:cs="Simplified Arabic"/>
          <w:sz w:val="28"/>
          <w:szCs w:val="28"/>
        </w:rPr>
      </w:pPr>
    </w:p>
    <w:tbl>
      <w:tblPr>
        <w:tblStyle w:val="a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DD04AE">
        <w:trPr>
          <w:trHeight w:val="70"/>
        </w:trPr>
        <w:tc>
          <w:tcPr>
            <w:tcW w:w="2283" w:type="dxa"/>
            <w:shd w:val="clear" w:color="auto" w:fill="auto"/>
            <w:vAlign w:val="center"/>
          </w:tcPr>
          <w:p w:rsidR="00DD04AE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رقم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Default="0010674A" w:rsidP="0010674A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 w:rsidRPr="0010674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PR 7936 </w:t>
            </w:r>
          </w:p>
        </w:tc>
      </w:tr>
      <w:tr w:rsidR="00DD04AE">
        <w:tc>
          <w:tcPr>
            <w:tcW w:w="2283" w:type="dxa"/>
            <w:shd w:val="clear" w:color="auto" w:fill="auto"/>
            <w:vAlign w:val="center"/>
          </w:tcPr>
          <w:p w:rsidR="00DD04AE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تاريخ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663624" w:rsidRDefault="001A2771">
            <w:pPr>
              <w:bidi/>
              <w:rPr>
                <w:rFonts w:asciiTheme="majorBidi" w:eastAsia="Simplified Arabic" w:hAnsiTheme="majorBidi" w:cstheme="majorBidi"/>
                <w:sz w:val="28"/>
                <w:szCs w:val="28"/>
              </w:rPr>
            </w:pPr>
            <w:r w:rsidRPr="0066362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  <w:r w:rsidR="002331F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</w:t>
            </w:r>
            <w:r w:rsidRPr="0066362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February 2023</w:t>
            </w:r>
          </w:p>
        </w:tc>
      </w:tr>
    </w:tbl>
    <w:p w:rsidR="00DD04AE" w:rsidRDefault="00DD04AE">
      <w:pPr>
        <w:bidi/>
        <w:spacing w:after="0" w:line="240" w:lineRule="auto"/>
        <w:ind w:left="-279"/>
        <w:jc w:val="both"/>
        <w:rPr>
          <w:rFonts w:ascii="Simplified Arabic" w:eastAsia="Simplified Arabic" w:hAnsi="Simplified Arabic" w:cs="Simplified Arabic"/>
          <w:sz w:val="28"/>
          <w:szCs w:val="28"/>
        </w:rPr>
      </w:pPr>
      <w:bookmarkStart w:id="1" w:name="_30j0zll" w:colFirst="0" w:colLast="0"/>
      <w:bookmarkStart w:id="2" w:name="_GoBack"/>
      <w:bookmarkEnd w:id="1"/>
      <w:bookmarkEnd w:id="2"/>
    </w:p>
    <w:tbl>
      <w:tblPr>
        <w:tblStyle w:val="a0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DD04AE">
        <w:tc>
          <w:tcPr>
            <w:tcW w:w="2283" w:type="dxa"/>
            <w:shd w:val="clear" w:color="auto" w:fill="auto"/>
            <w:vAlign w:val="center"/>
          </w:tcPr>
          <w:p w:rsidR="00DD04AE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إسم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663624" w:rsidRDefault="00F83145" w:rsidP="001A2771">
            <w:pPr>
              <w:rPr>
                <w:rFonts w:asciiTheme="majorBidi" w:eastAsia="Simplified Arabic" w:hAnsiTheme="majorBidi" w:cstheme="majorBidi"/>
                <w:color w:val="000000"/>
                <w:sz w:val="28"/>
                <w:szCs w:val="28"/>
              </w:rPr>
            </w:pPr>
            <w:r w:rsidRPr="0066362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MIC2</w:t>
            </w:r>
          </w:p>
        </w:tc>
      </w:tr>
      <w:tr w:rsidR="00DD04AE">
        <w:trPr>
          <w:trHeight w:val="30"/>
        </w:trPr>
        <w:tc>
          <w:tcPr>
            <w:tcW w:w="2283" w:type="dxa"/>
            <w:shd w:val="clear" w:color="auto" w:fill="auto"/>
            <w:vAlign w:val="center"/>
          </w:tcPr>
          <w:p w:rsidR="00DD04AE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عنوان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83145" w:rsidRPr="00663624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66362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Mobile Interim Company No.2 S.A.L. </w:t>
            </w:r>
          </w:p>
          <w:p w:rsidR="00F83145" w:rsidRPr="00663624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66362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Beirut Central, Touch Building, Bloc B and C</w:t>
            </w:r>
          </w:p>
          <w:p w:rsidR="00F83145" w:rsidRPr="00663624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66362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Fouad </w:t>
            </w:r>
            <w:proofErr w:type="spellStart"/>
            <w:r w:rsidRPr="0066362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Chehab</w:t>
            </w:r>
            <w:proofErr w:type="spellEnd"/>
            <w:r w:rsidRPr="0066362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Avenue, </w:t>
            </w:r>
            <w:proofErr w:type="spellStart"/>
            <w:r w:rsidRPr="0066362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Bashoura</w:t>
            </w:r>
            <w:proofErr w:type="spellEnd"/>
            <w:r w:rsidRPr="0066362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Region, </w:t>
            </w:r>
          </w:p>
          <w:p w:rsidR="00DD04AE" w:rsidRDefault="00F83145" w:rsidP="007813E5">
            <w:pPr>
              <w:jc w:val="both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 w:rsidRPr="0066362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        Beirut, Lebanon</w:t>
            </w:r>
          </w:p>
        </w:tc>
      </w:tr>
      <w:tr w:rsidR="00DD04AE">
        <w:tc>
          <w:tcPr>
            <w:tcW w:w="2283" w:type="dxa"/>
            <w:shd w:val="clear" w:color="auto" w:fill="auto"/>
            <w:vAlign w:val="center"/>
          </w:tcPr>
          <w:p w:rsidR="00DD04AE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اسم المورد/المقاول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663624" w:rsidRDefault="001A2771">
            <w:pPr>
              <w:rPr>
                <w:rFonts w:asciiTheme="majorBidi" w:eastAsia="Simplified Arabic" w:hAnsiTheme="majorBidi" w:cstheme="majorBidi"/>
                <w:color w:val="000000"/>
                <w:sz w:val="24"/>
                <w:szCs w:val="24"/>
              </w:rPr>
            </w:pPr>
            <w:r w:rsidRPr="0066362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Logos S.A.R.L.</w:t>
            </w:r>
          </w:p>
        </w:tc>
      </w:tr>
      <w:tr w:rsidR="00DD04AE">
        <w:tc>
          <w:tcPr>
            <w:tcW w:w="2283" w:type="dxa"/>
            <w:shd w:val="clear" w:color="auto" w:fill="auto"/>
            <w:vAlign w:val="center"/>
          </w:tcPr>
          <w:p w:rsidR="00DD04AE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قيمة العقد والعملة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663624" w:rsidRDefault="001A2771">
            <w:pPr>
              <w:rPr>
                <w:rFonts w:asciiTheme="majorBidi" w:eastAsia="Simplified Arabic" w:hAnsiTheme="majorBidi" w:cstheme="majorBidi"/>
                <w:color w:val="000000"/>
                <w:sz w:val="24"/>
                <w:szCs w:val="24"/>
              </w:rPr>
            </w:pPr>
            <w:r w:rsidRPr="0066362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$8,522</w:t>
            </w:r>
          </w:p>
        </w:tc>
      </w:tr>
      <w:tr w:rsidR="00DD04AE">
        <w:trPr>
          <w:trHeight w:val="3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DD04AE" w:rsidRDefault="00D2533F" w:rsidP="001A2771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ان اجراء الإتفاق الرضائي هذا يستند الى احكام الفقرة (</w:t>
            </w:r>
            <w:r w:rsidR="001A2771">
              <w:rPr>
                <w:rFonts w:ascii="Simplified Arabic" w:eastAsia="Simplified Arabic" w:hAnsi="Simplified Arabic" w:cs="Simplified Arabic"/>
                <w:sz w:val="28"/>
                <w:szCs w:val="28"/>
              </w:rPr>
              <w:t>1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) من المادة 46 من قانون الشراء العام، وان توفر شروط التعاقد بالتراضي هو على مسؤولية الجهة الشارية دون سواها.</w:t>
            </w:r>
          </w:p>
        </w:tc>
      </w:tr>
      <w:tr w:rsidR="00DD04AE">
        <w:trPr>
          <w:trHeight w:val="28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DD04AE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ملخص لأهم الأحكام والشروط المطلوبة في عقد الشراء: </w:t>
            </w:r>
          </w:p>
          <w:p w:rsidR="00DD04AE" w:rsidRDefault="00D2533F" w:rsidP="001A2771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أ</w:t>
            </w:r>
            <w:r w:rsidRPr="00663624">
              <w:rPr>
                <w:rFonts w:asciiTheme="majorBidi" w:eastAsia="Simplified Arabic" w:hAnsiTheme="majorBidi" w:cstheme="majorBidi"/>
                <w:sz w:val="24"/>
                <w:szCs w:val="24"/>
                <w:rtl/>
              </w:rPr>
              <w:t>-</w:t>
            </w:r>
            <w:r w:rsidR="001A2771" w:rsidRPr="0066362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Maintenance and Support Services Renewal </w:t>
            </w:r>
            <w:r w:rsidR="00D90CE6" w:rsidRPr="00D90CE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on HR, Personnel and Payroll modules </w:t>
            </w:r>
            <w:r w:rsidR="001A2771" w:rsidRPr="0066362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from 1 April 2023 until 31 March 2024</w:t>
            </w:r>
            <w:bookmarkStart w:id="3" w:name="_1fob9te" w:colFirst="0" w:colLast="0"/>
            <w:bookmarkEnd w:id="3"/>
          </w:p>
        </w:tc>
      </w:tr>
    </w:tbl>
    <w:p w:rsidR="00DD04AE" w:rsidRPr="00663624" w:rsidRDefault="00D2533F" w:rsidP="00D90CE6">
      <w:pPr>
        <w:bidi/>
        <w:spacing w:after="0" w:line="240" w:lineRule="auto"/>
        <w:ind w:left="-279" w:right="-360"/>
        <w:jc w:val="both"/>
        <w:rPr>
          <w:rFonts w:asciiTheme="majorBidi" w:eastAsia="Simplified Arabic" w:hAnsiTheme="majorBidi" w:cstheme="majorBidi"/>
          <w:sz w:val="24"/>
          <w:szCs w:val="24"/>
        </w:rPr>
      </w:pPr>
      <w:bookmarkStart w:id="4" w:name="_3znysh7" w:colFirst="0" w:colLast="0"/>
      <w:bookmarkEnd w:id="4"/>
      <w:r>
        <w:rPr>
          <w:rFonts w:ascii="Simplified Arabic" w:eastAsia="Simplified Arabic" w:hAnsi="Simplified Arabic" w:cs="Simplified Arabic"/>
          <w:sz w:val="24"/>
          <w:szCs w:val="24"/>
          <w:rtl/>
        </w:rPr>
        <w:t>تعتزم (</w:t>
      </w:r>
      <w:r w:rsidR="00C03181">
        <w:rPr>
          <w:rFonts w:ascii="Simplified Arabic" w:eastAsia="Simplified Arabic" w:hAnsi="Simplified Arabic" w:cs="Simplified Arabic"/>
          <w:sz w:val="24"/>
          <w:szCs w:val="24"/>
        </w:rPr>
        <w:t>MIC2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) إجراء اتفاق رضائي مع (</w:t>
      </w:r>
      <w:r w:rsidR="0036139C" w:rsidRPr="00663624">
        <w:rPr>
          <w:rFonts w:asciiTheme="majorBidi" w:hAnsiTheme="majorBidi" w:cstheme="majorBidi"/>
          <w:color w:val="000000"/>
          <w:sz w:val="24"/>
          <w:szCs w:val="24"/>
        </w:rPr>
        <w:t>Logos S.A.R.L.</w:t>
      </w:r>
      <w:r w:rsidRPr="00663624">
        <w:rPr>
          <w:rFonts w:asciiTheme="majorBidi" w:eastAsia="Simplified Arabic" w:hAnsiTheme="majorBidi" w:cstheme="majorBidi"/>
          <w:sz w:val="24"/>
          <w:szCs w:val="24"/>
          <w:rtl/>
        </w:rPr>
        <w:t xml:space="preserve">) 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وذلك بغية (</w:t>
      </w:r>
      <w:r w:rsidR="00D90CE6" w:rsidRPr="00D90CE6">
        <w:rPr>
          <w:rFonts w:asciiTheme="majorBidi" w:eastAsia="Simplified Arabic" w:hAnsiTheme="majorBidi" w:cstheme="majorBidi"/>
          <w:sz w:val="24"/>
          <w:szCs w:val="24"/>
        </w:rPr>
        <w:t>Maintenance and Support Services Renewal on HR, Personnel and Payroll modules from 1 April 2023 until 31 March 2024</w:t>
      </w:r>
      <w:r w:rsidRPr="00663624">
        <w:rPr>
          <w:rFonts w:asciiTheme="majorBidi" w:eastAsia="Simplified Arabic" w:hAnsiTheme="majorBidi" w:cstheme="majorBidi"/>
          <w:sz w:val="24"/>
          <w:szCs w:val="24"/>
          <w:rtl/>
        </w:rPr>
        <w:t>).</w:t>
      </w:r>
    </w:p>
    <w:p w:rsidR="00DD04AE" w:rsidRPr="00663624" w:rsidRDefault="00DD04AE">
      <w:pPr>
        <w:bidi/>
        <w:spacing w:after="0" w:line="240" w:lineRule="auto"/>
        <w:jc w:val="center"/>
        <w:rPr>
          <w:rFonts w:asciiTheme="majorBidi" w:eastAsia="Simplified Arabic" w:hAnsiTheme="majorBidi" w:cstheme="majorBidi"/>
          <w:sz w:val="24"/>
          <w:szCs w:val="24"/>
        </w:rPr>
      </w:pPr>
    </w:p>
    <w:tbl>
      <w:tblPr>
        <w:tblStyle w:val="a1"/>
        <w:bidiVisual/>
        <w:tblW w:w="5505" w:type="dxa"/>
        <w:tblInd w:w="40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05"/>
      </w:tblGrid>
      <w:tr w:rsidR="00DD04AE">
        <w:trPr>
          <w:trHeight w:val="87"/>
        </w:trPr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663624" w:rsidRDefault="001A2771" w:rsidP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bookmarkStart w:id="5" w:name="_2et92p0" w:colFirst="0" w:colLast="0"/>
            <w:bookmarkEnd w:id="5"/>
            <w:r w:rsidRPr="0066362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  <w:r w:rsidR="00FF67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</w:t>
            </w:r>
            <w:r w:rsidRPr="0066362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February 2023</w:t>
            </w:r>
          </w:p>
        </w:tc>
      </w:tr>
      <w:tr w:rsidR="00DD04AE">
        <w:trPr>
          <w:trHeight w:val="25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663624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663624">
              <w:rPr>
                <w:rFonts w:asciiTheme="majorBidi" w:eastAsia="Simplified Arabic" w:hAnsiTheme="majorBidi" w:cstheme="majorBidi"/>
                <w:sz w:val="24"/>
                <w:szCs w:val="24"/>
              </w:rPr>
              <w:t>Chairman - Chief Executive Officer</w:t>
            </w:r>
          </w:p>
        </w:tc>
      </w:tr>
      <w:tr w:rsidR="00DD04AE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663624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663624">
              <w:rPr>
                <w:rFonts w:asciiTheme="majorBidi" w:eastAsia="Simplified Arabic" w:hAnsiTheme="majorBidi" w:cstheme="majorBidi"/>
                <w:sz w:val="24"/>
                <w:szCs w:val="24"/>
              </w:rPr>
              <w:t>Salem Itani</w:t>
            </w:r>
          </w:p>
        </w:tc>
      </w:tr>
      <w:tr w:rsidR="00DD04AE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663624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663624">
              <w:rPr>
                <w:rFonts w:asciiTheme="majorBidi" w:eastAsia="Simplified Arabic" w:hAnsiTheme="majorBidi" w:cstheme="majorBidi"/>
                <w:sz w:val="24"/>
                <w:szCs w:val="24"/>
              </w:rPr>
              <w:t>Salem Itani</w:t>
            </w:r>
          </w:p>
        </w:tc>
      </w:tr>
    </w:tbl>
    <w:p w:rsidR="00DD04AE" w:rsidRDefault="00DD04AE">
      <w:pPr>
        <w:bidi/>
        <w:spacing w:after="0" w:line="240" w:lineRule="auto"/>
        <w:rPr>
          <w:rFonts w:ascii="Simplified Arabic" w:eastAsia="Simplified Arabic" w:hAnsi="Simplified Arabic" w:cs="Simplified Arabic"/>
          <w:sz w:val="28"/>
          <w:szCs w:val="28"/>
        </w:rPr>
      </w:pPr>
    </w:p>
    <w:sectPr w:rsidR="00DD04AE">
      <w:footerReference w:type="default" r:id="rId6"/>
      <w:pgSz w:w="12240" w:h="15840"/>
      <w:pgMar w:top="630" w:right="1440" w:bottom="900" w:left="1440" w:header="72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ADA" w:rsidRDefault="00D2533F">
      <w:pPr>
        <w:spacing w:after="0" w:line="240" w:lineRule="auto"/>
      </w:pPr>
      <w:r>
        <w:separator/>
      </w:r>
    </w:p>
  </w:endnote>
  <w:endnote w:type="continuationSeparator" w:id="0">
    <w:p w:rsidR="00C13ADA" w:rsidRDefault="00D25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4AE" w:rsidRDefault="00D253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bidi/>
      <w:spacing w:line="240" w:lineRule="auto"/>
      <w:ind w:left="-450"/>
      <w:rPr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  <w:rtl/>
      </w:rPr>
      <w:t>يُرجى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ارسال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هذا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النموذج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بصيغة</w:t>
    </w:r>
    <w:r>
      <w:rPr>
        <w:color w:val="000000"/>
        <w:sz w:val="16"/>
        <w:szCs w:val="16"/>
      </w:rPr>
      <w:t xml:space="preserve">  word</w:t>
    </w:r>
    <w:r>
      <w:rPr>
        <w:color w:val="000000"/>
        <w:sz w:val="16"/>
        <w:szCs w:val="16"/>
        <w:rtl/>
      </w:rPr>
      <w:t xml:space="preserve">  بالإضافة إلى نسخة موقعة وفقًا للأصول </w:t>
    </w:r>
    <w:r>
      <w:rPr>
        <w:rFonts w:ascii="Arial" w:eastAsia="Arial" w:hAnsi="Arial" w:cs="Arial"/>
        <w:color w:val="000000"/>
        <w:sz w:val="16"/>
        <w:szCs w:val="16"/>
        <w:rtl/>
      </w:rPr>
      <w:t>على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بريد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هيئة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الشراء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العام</w:t>
    </w:r>
    <w:r>
      <w:rPr>
        <w:color w:val="000000"/>
        <w:sz w:val="16"/>
        <w:szCs w:val="16"/>
      </w:rPr>
      <w:t xml:space="preserve"> </w:t>
    </w:r>
    <w:hyperlink r:id="rId1">
      <w:r>
        <w:rPr>
          <w:color w:val="0000FF"/>
          <w:sz w:val="16"/>
          <w:szCs w:val="16"/>
          <w:u w:val="single"/>
        </w:rPr>
        <w:t>contact@ppa.gov.lb</w:t>
      </w:r>
    </w:hyperlink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بعد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تعبئته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من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قبل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الجهة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الشارية.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ADA" w:rsidRDefault="00D2533F">
      <w:pPr>
        <w:spacing w:after="0" w:line="240" w:lineRule="auto"/>
      </w:pPr>
      <w:r>
        <w:separator/>
      </w:r>
    </w:p>
  </w:footnote>
  <w:footnote w:type="continuationSeparator" w:id="0">
    <w:p w:rsidR="00C13ADA" w:rsidRDefault="00D253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4AE"/>
    <w:rsid w:val="0010674A"/>
    <w:rsid w:val="001A2771"/>
    <w:rsid w:val="002331F9"/>
    <w:rsid w:val="0036139C"/>
    <w:rsid w:val="004427CF"/>
    <w:rsid w:val="00553902"/>
    <w:rsid w:val="00583542"/>
    <w:rsid w:val="00663624"/>
    <w:rsid w:val="006646FB"/>
    <w:rsid w:val="007813E5"/>
    <w:rsid w:val="00934306"/>
    <w:rsid w:val="00C03181"/>
    <w:rsid w:val="00C13ADA"/>
    <w:rsid w:val="00D2533F"/>
    <w:rsid w:val="00D90CE6"/>
    <w:rsid w:val="00DD04AE"/>
    <w:rsid w:val="00F83145"/>
    <w:rsid w:val="00FF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5A085"/>
  <w15:docId w15:val="{4B26C5E7-B1D1-496B-AAC0-CF4F9DE08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F83145"/>
  </w:style>
  <w:style w:type="paragraph" w:styleId="NoSpacing">
    <w:name w:val="No Spacing"/>
    <w:basedOn w:val="Normal"/>
    <w:link w:val="NoSpacingChar"/>
    <w:uiPriority w:val="1"/>
    <w:qFormat/>
    <w:rsid w:val="00F831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Jessy Saab</cp:lastModifiedBy>
  <cp:revision>44</cp:revision>
  <dcterms:created xsi:type="dcterms:W3CDTF">2023-02-01T11:13:00Z</dcterms:created>
  <dcterms:modified xsi:type="dcterms:W3CDTF">2023-02-15T07:15:00Z</dcterms:modified>
</cp:coreProperties>
</file>