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 w:rsidP="0062581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 xml:space="preserve">إسم الجهة </w:t>
            </w:r>
            <w:r w:rsidR="00625811">
              <w:rPr>
                <w:rFonts w:hint="cs"/>
                <w:sz w:val="28"/>
                <w:szCs w:val="28"/>
                <w:u w:val="single"/>
                <w:rtl/>
              </w:rPr>
              <w:t>البائعة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9F501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8A55C4">
              <w:rPr>
                <w:rFonts w:ascii="Arial" w:hAnsi="Arial" w:cs="Arial"/>
                <w:b/>
                <w:bCs/>
                <w:color w:val="323232"/>
                <w:sz w:val="35"/>
                <w:szCs w:val="35"/>
                <w:shd w:val="clear" w:color="auto" w:fill="FFFFFF"/>
                <w:rtl/>
              </w:rPr>
              <w:t>مزايدة عمومية لبيع بطاريات خردة، مولدات، خردة، سيارات مستعملة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8A07DB">
              <w:rPr>
                <w:b/>
                <w:sz w:val="28"/>
                <w:szCs w:val="28"/>
              </w:rPr>
              <w:t xml:space="preserve"> 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9F5014">
              <w:rPr>
                <w:color w:val="000000"/>
                <w:sz w:val="27"/>
                <w:szCs w:val="27"/>
              </w:rPr>
              <w:t>409</w:t>
            </w:r>
            <w:r w:rsidR="00B52B62" w:rsidRPr="00B52B62">
              <w:rPr>
                <w:color w:val="000000"/>
                <w:sz w:val="27"/>
                <w:szCs w:val="27"/>
              </w:rPr>
              <w:t>/1</w:t>
            </w:r>
            <w:r w:rsidR="00200067">
              <w:rPr>
                <w:color w:val="000000"/>
                <w:sz w:val="27"/>
                <w:szCs w:val="27"/>
              </w:rPr>
              <w:t>/M</w:t>
            </w:r>
            <w:r w:rsidR="009F5014">
              <w:rPr>
                <w:color w:val="000000"/>
                <w:sz w:val="27"/>
                <w:szCs w:val="27"/>
              </w:rPr>
              <w:t>23</w:t>
            </w:r>
            <w:r w:rsidR="00B52B62" w:rsidRPr="00B52B62">
              <w:rPr>
                <w:color w:val="000000"/>
                <w:sz w:val="27"/>
                <w:szCs w:val="27"/>
                <w:rtl/>
              </w:rPr>
              <w:t>/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dated </w:t>
            </w:r>
            <w:r w:rsidR="00200067">
              <w:rPr>
                <w:color w:val="000000"/>
                <w:sz w:val="27"/>
                <w:szCs w:val="27"/>
              </w:rPr>
              <w:t xml:space="preserve">16 July 2024 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</w:p>
          <w:p w:rsidR="00A009DB" w:rsidRDefault="008314CA" w:rsidP="009F501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9F5014">
              <w:rPr>
                <w:sz w:val="27"/>
                <w:szCs w:val="27"/>
              </w:rPr>
              <w:t>534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9F5014">
              <w:rPr>
                <w:sz w:val="27"/>
                <w:szCs w:val="27"/>
              </w:rPr>
              <w:t>16</w:t>
            </w:r>
            <w:r w:rsidR="008B145E">
              <w:rPr>
                <w:sz w:val="27"/>
                <w:szCs w:val="27"/>
              </w:rPr>
              <w:t xml:space="preserve"> /</w:t>
            </w:r>
            <w:r w:rsidR="009F5014">
              <w:rPr>
                <w:sz w:val="27"/>
                <w:szCs w:val="27"/>
              </w:rPr>
              <w:t>5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E51123" w:rsidP="0089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8979AA"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8979AA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89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979AA">
              <w:rPr>
                <w:color w:val="000000"/>
                <w:sz w:val="28"/>
                <w:szCs w:val="28"/>
              </w:rPr>
              <w:t>4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8979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979AA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</w:t>
            </w:r>
            <w:r w:rsidR="003F388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و</w:t>
            </w:r>
            <w:r>
              <w:rPr>
                <w:color w:val="000000"/>
                <w:sz w:val="28"/>
                <w:szCs w:val="28"/>
                <w:rtl/>
              </w:rPr>
              <w:t>ض الفائز</w:t>
            </w:r>
            <w:r w:rsidR="003F3885">
              <w:rPr>
                <w:rFonts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322D75" w:rsidRPr="00322D75" w:rsidRDefault="007D26AD" w:rsidP="00625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بعد تأكد الجهة </w:t>
            </w:r>
            <w:r w:rsidR="00625811">
              <w:rPr>
                <w:rFonts w:hint="cs"/>
                <w:b/>
                <w:color w:val="000000"/>
                <w:sz w:val="28"/>
                <w:szCs w:val="28"/>
                <w:rtl/>
              </w:rPr>
              <w:t>البائعة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من العر</w:t>
            </w:r>
            <w:r w:rsidR="00D46DF7">
              <w:rPr>
                <w:rFonts w:hint="cs"/>
                <w:b/>
                <w:color w:val="000000"/>
                <w:sz w:val="28"/>
                <w:szCs w:val="28"/>
                <w:rtl/>
              </w:rPr>
              <w:t>و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ض الفائز</w:t>
            </w:r>
            <w:r w:rsidR="00D46DF7">
              <w:rPr>
                <w:rFonts w:hint="cs"/>
                <w:b/>
                <w:color w:val="000000"/>
                <w:sz w:val="28"/>
                <w:szCs w:val="28"/>
                <w:rtl/>
              </w:rPr>
              <w:t>ة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عملًا بأحكام الفقرتَين (1 و2) من المادة 24 من قانون الشراء العام، تم ارساء التلزيم مؤقتًا على العارض</w:t>
            </w:r>
            <w:r w:rsidR="0070285E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ين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2D75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97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8"/>
              <w:gridCol w:w="2448"/>
              <w:gridCol w:w="2274"/>
              <w:gridCol w:w="2622"/>
            </w:tblGrid>
            <w:tr w:rsidR="004F04E0" w:rsidTr="00586071">
              <w:trPr>
                <w:trHeight w:val="288"/>
              </w:trPr>
              <w:tc>
                <w:tcPr>
                  <w:tcW w:w="24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الشركة الفائزة</w:t>
                  </w:r>
                </w:p>
              </w:tc>
              <w:tc>
                <w:tcPr>
                  <w:tcW w:w="24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السعر الأعلى</w:t>
                  </w:r>
                </w:p>
              </w:tc>
              <w:tc>
                <w:tcPr>
                  <w:tcW w:w="2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bidi="ar-L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t>قيمة التخمين</w:t>
                  </w:r>
                </w:p>
              </w:tc>
              <w:tc>
                <w:tcPr>
                  <w:tcW w:w="26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المجموعة</w:t>
                  </w:r>
                </w:p>
              </w:tc>
            </w:tr>
            <w:tr w:rsidR="004F04E0" w:rsidTr="00586071">
              <w:trPr>
                <w:trHeight w:val="288"/>
              </w:trPr>
              <w:tc>
                <w:tcPr>
                  <w:tcW w:w="2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t>Ahmad Khalifeh &amp; Sons</w:t>
                  </w:r>
                </w:p>
              </w:tc>
              <w:tc>
                <w:tcPr>
                  <w:tcW w:w="24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$880/ton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$270/ton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LB"/>
                    </w:rPr>
                    <w:t>مولّدات</w:t>
                  </w:r>
                  <w:r w:rsidR="00E079F9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خردة</w:t>
                  </w:r>
                </w:p>
              </w:tc>
            </w:tr>
            <w:tr w:rsidR="004F04E0" w:rsidTr="00586071">
              <w:trPr>
                <w:trHeight w:val="288"/>
              </w:trPr>
              <w:tc>
                <w:tcPr>
                  <w:tcW w:w="2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t>Ahmad Khalifeh &amp; Sons</w:t>
                  </w:r>
                </w:p>
              </w:tc>
              <w:tc>
                <w:tcPr>
                  <w:tcW w:w="24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$57,860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$42,150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D25EF5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LB"/>
                    </w:rPr>
                    <w:t>سيّارات</w:t>
                  </w:r>
                  <w:r w:rsidR="00E079F9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مستعملة"</w:t>
                  </w:r>
                  <w:r>
                    <w:rPr>
                      <w:sz w:val="24"/>
                      <w:szCs w:val="24"/>
                      <w:rtl/>
                      <w:lang w:bidi="ar-LB"/>
                    </w:rPr>
                    <w:t xml:space="preserve"> (عدد 22)</w:t>
                  </w:r>
                  <w:r w:rsidR="00D25EF5">
                    <w:rPr>
                      <w:sz w:val="24"/>
                      <w:szCs w:val="24"/>
                      <w:lang w:bidi="ar-LB"/>
                    </w:rPr>
                    <w:t>”</w:t>
                  </w:r>
                </w:p>
              </w:tc>
            </w:tr>
            <w:tr w:rsidR="004F04E0" w:rsidTr="00586071">
              <w:trPr>
                <w:trHeight w:val="288"/>
              </w:trPr>
              <w:tc>
                <w:tcPr>
                  <w:tcW w:w="2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Srour for Metals </w:t>
                  </w:r>
                  <w:proofErr w:type="spellStart"/>
                  <w:r>
                    <w:t>Sarl</w:t>
                  </w:r>
                  <w:proofErr w:type="spellEnd"/>
                </w:p>
              </w:tc>
              <w:tc>
                <w:tcPr>
                  <w:tcW w:w="24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$1,030/ton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$820/ton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04E0" w:rsidRDefault="004F04E0" w:rsidP="004F04E0">
                  <w:pPr>
                    <w:bidi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LB"/>
                    </w:rPr>
                    <w:t>بطّاريّات</w:t>
                  </w:r>
                  <w:r w:rsidR="00586071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خردة</w:t>
                  </w:r>
                </w:p>
              </w:tc>
            </w:tr>
          </w:tbl>
          <w:p w:rsidR="00656087" w:rsidRPr="00656087" w:rsidRDefault="00656087" w:rsidP="00656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1A4241" w:rsidRDefault="007D26AD" w:rsidP="00C51F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71644">
              <w:rPr>
                <w:color w:val="000000"/>
                <w:sz w:val="28"/>
                <w:szCs w:val="28"/>
              </w:rPr>
              <w:t>1</w:t>
            </w:r>
            <w:r w:rsidR="00C51F86">
              <w:rPr>
                <w:color w:val="000000"/>
                <w:sz w:val="28"/>
                <w:szCs w:val="28"/>
              </w:rPr>
              <w:t>8</w:t>
            </w:r>
            <w:r w:rsidR="00A80ACD">
              <w:rPr>
                <w:color w:val="000000"/>
                <w:sz w:val="28"/>
                <w:szCs w:val="28"/>
              </w:rPr>
              <w:t xml:space="preserve"> Ju</w:t>
            </w:r>
            <w:r w:rsidR="00871644">
              <w:rPr>
                <w:color w:val="000000"/>
                <w:sz w:val="28"/>
                <w:szCs w:val="28"/>
              </w:rPr>
              <w:t>ly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871644">
              <w:rPr>
                <w:color w:val="000000"/>
                <w:sz w:val="28"/>
                <w:szCs w:val="28"/>
              </w:rPr>
              <w:t>3</w:t>
            </w:r>
            <w:r w:rsidR="009722B0">
              <w:rPr>
                <w:color w:val="000000"/>
                <w:sz w:val="28"/>
                <w:szCs w:val="28"/>
              </w:rPr>
              <w:t>1</w:t>
            </w:r>
            <w:r w:rsidR="00E3646B">
              <w:rPr>
                <w:color w:val="000000"/>
                <w:sz w:val="28"/>
                <w:szCs w:val="28"/>
              </w:rPr>
              <w:t xml:space="preserve">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871644" w:rsidP="00080E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0EBC">
              <w:rPr>
                <w:color w:val="000000"/>
                <w:sz w:val="28"/>
                <w:szCs w:val="28"/>
              </w:rPr>
              <w:t>8</w:t>
            </w:r>
            <w:r w:rsidR="00A80ACD">
              <w:rPr>
                <w:color w:val="000000"/>
                <w:sz w:val="28"/>
                <w:szCs w:val="28"/>
              </w:rPr>
              <w:t xml:space="preserve"> Ju</w:t>
            </w:r>
            <w:r>
              <w:rPr>
                <w:color w:val="000000"/>
                <w:sz w:val="28"/>
                <w:szCs w:val="28"/>
              </w:rPr>
              <w:t>ly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21BAB"/>
    <w:rsid w:val="00042D6A"/>
    <w:rsid w:val="00044DDB"/>
    <w:rsid w:val="00065880"/>
    <w:rsid w:val="00071C3F"/>
    <w:rsid w:val="00080EBC"/>
    <w:rsid w:val="00082168"/>
    <w:rsid w:val="00087593"/>
    <w:rsid w:val="00094A28"/>
    <w:rsid w:val="000B7C73"/>
    <w:rsid w:val="00103A3D"/>
    <w:rsid w:val="00132265"/>
    <w:rsid w:val="00153085"/>
    <w:rsid w:val="00197FC8"/>
    <w:rsid w:val="001A4241"/>
    <w:rsid w:val="001A78B6"/>
    <w:rsid w:val="001B2D52"/>
    <w:rsid w:val="001D41C3"/>
    <w:rsid w:val="00200067"/>
    <w:rsid w:val="00275DE8"/>
    <w:rsid w:val="00276763"/>
    <w:rsid w:val="00276E12"/>
    <w:rsid w:val="00277F94"/>
    <w:rsid w:val="002847A9"/>
    <w:rsid w:val="00285AC0"/>
    <w:rsid w:val="002908D3"/>
    <w:rsid w:val="00295F26"/>
    <w:rsid w:val="002C69C5"/>
    <w:rsid w:val="002D2CD6"/>
    <w:rsid w:val="002F5482"/>
    <w:rsid w:val="0030289A"/>
    <w:rsid w:val="00322D75"/>
    <w:rsid w:val="003230D5"/>
    <w:rsid w:val="00337F40"/>
    <w:rsid w:val="00362D75"/>
    <w:rsid w:val="0038661B"/>
    <w:rsid w:val="003B75DA"/>
    <w:rsid w:val="003C1207"/>
    <w:rsid w:val="003D4C1E"/>
    <w:rsid w:val="003E2B2A"/>
    <w:rsid w:val="003F3885"/>
    <w:rsid w:val="00400E0D"/>
    <w:rsid w:val="0048290D"/>
    <w:rsid w:val="0048370A"/>
    <w:rsid w:val="004C3D28"/>
    <w:rsid w:val="004D2B68"/>
    <w:rsid w:val="004D67EA"/>
    <w:rsid w:val="004E00F8"/>
    <w:rsid w:val="004F04E0"/>
    <w:rsid w:val="00500A94"/>
    <w:rsid w:val="0052223C"/>
    <w:rsid w:val="00522556"/>
    <w:rsid w:val="00586071"/>
    <w:rsid w:val="005D0015"/>
    <w:rsid w:val="005D2D2D"/>
    <w:rsid w:val="005E4C4C"/>
    <w:rsid w:val="00620FA5"/>
    <w:rsid w:val="00625811"/>
    <w:rsid w:val="00656087"/>
    <w:rsid w:val="00657C8F"/>
    <w:rsid w:val="00677049"/>
    <w:rsid w:val="006824B2"/>
    <w:rsid w:val="00685685"/>
    <w:rsid w:val="006A6AEE"/>
    <w:rsid w:val="006B0DA6"/>
    <w:rsid w:val="006C2644"/>
    <w:rsid w:val="006D5657"/>
    <w:rsid w:val="0070285E"/>
    <w:rsid w:val="007103D9"/>
    <w:rsid w:val="00730A4C"/>
    <w:rsid w:val="007B184E"/>
    <w:rsid w:val="007C22E3"/>
    <w:rsid w:val="007C3A11"/>
    <w:rsid w:val="007D26AD"/>
    <w:rsid w:val="007F2206"/>
    <w:rsid w:val="007F45F4"/>
    <w:rsid w:val="00824F24"/>
    <w:rsid w:val="008314CA"/>
    <w:rsid w:val="008655B4"/>
    <w:rsid w:val="00871644"/>
    <w:rsid w:val="00886473"/>
    <w:rsid w:val="008931C4"/>
    <w:rsid w:val="00894A65"/>
    <w:rsid w:val="00896302"/>
    <w:rsid w:val="008979AA"/>
    <w:rsid w:val="008A07DB"/>
    <w:rsid w:val="008A55C4"/>
    <w:rsid w:val="008B145E"/>
    <w:rsid w:val="009043FE"/>
    <w:rsid w:val="00923C46"/>
    <w:rsid w:val="00931650"/>
    <w:rsid w:val="00954B7B"/>
    <w:rsid w:val="009722B0"/>
    <w:rsid w:val="00983E55"/>
    <w:rsid w:val="009842DC"/>
    <w:rsid w:val="00991E02"/>
    <w:rsid w:val="00994464"/>
    <w:rsid w:val="0099484E"/>
    <w:rsid w:val="00997CD3"/>
    <w:rsid w:val="009A7536"/>
    <w:rsid w:val="009B3D12"/>
    <w:rsid w:val="009F5014"/>
    <w:rsid w:val="009F6DB9"/>
    <w:rsid w:val="00A009DB"/>
    <w:rsid w:val="00A80ACD"/>
    <w:rsid w:val="00AB4C28"/>
    <w:rsid w:val="00AC1283"/>
    <w:rsid w:val="00AF41F1"/>
    <w:rsid w:val="00B449F3"/>
    <w:rsid w:val="00B52B62"/>
    <w:rsid w:val="00B85F71"/>
    <w:rsid w:val="00B87DB1"/>
    <w:rsid w:val="00BA49C6"/>
    <w:rsid w:val="00BB3423"/>
    <w:rsid w:val="00BB65F4"/>
    <w:rsid w:val="00BC7330"/>
    <w:rsid w:val="00BF6185"/>
    <w:rsid w:val="00C51F86"/>
    <w:rsid w:val="00C55F58"/>
    <w:rsid w:val="00CD4A3B"/>
    <w:rsid w:val="00D17F74"/>
    <w:rsid w:val="00D25EF5"/>
    <w:rsid w:val="00D46DF7"/>
    <w:rsid w:val="00D80650"/>
    <w:rsid w:val="00D86DD4"/>
    <w:rsid w:val="00DB777D"/>
    <w:rsid w:val="00DF59A5"/>
    <w:rsid w:val="00E079F9"/>
    <w:rsid w:val="00E16CDD"/>
    <w:rsid w:val="00E3646B"/>
    <w:rsid w:val="00E51123"/>
    <w:rsid w:val="00E52CD5"/>
    <w:rsid w:val="00E71F03"/>
    <w:rsid w:val="00E97AF7"/>
    <w:rsid w:val="00EC52BB"/>
    <w:rsid w:val="00EC5E1A"/>
    <w:rsid w:val="00EE11BE"/>
    <w:rsid w:val="00EF5959"/>
    <w:rsid w:val="00F3402C"/>
    <w:rsid w:val="00F55028"/>
    <w:rsid w:val="00F72438"/>
    <w:rsid w:val="00F75EEB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84D4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Majed Maassarani</cp:lastModifiedBy>
  <cp:revision>3</cp:revision>
  <cp:lastPrinted>2024-07-18T06:26:00Z</cp:lastPrinted>
  <dcterms:created xsi:type="dcterms:W3CDTF">2024-07-18T08:22:00Z</dcterms:created>
  <dcterms:modified xsi:type="dcterms:W3CDTF">2024-07-18T08:24:00Z</dcterms:modified>
</cp:coreProperties>
</file>