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131DB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 xml:space="preserve">MIC2 </w:t>
            </w:r>
          </w:p>
        </w:tc>
      </w:tr>
    </w:tbl>
    <w:p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612A6B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612A6B" w:rsidRPr="00612A6B">
        <w:rPr>
          <w:b/>
          <w:bCs/>
          <w:sz w:val="32"/>
          <w:szCs w:val="32"/>
          <w:rtl/>
        </w:rPr>
        <w:t>طلب عروض أسعار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612A6B">
              <w:rPr>
                <w:b/>
                <w:sz w:val="28"/>
                <w:szCs w:val="28"/>
              </w:rPr>
              <w:t>DCIM Maintenance RFQ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847F29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847F29">
              <w:rPr>
                <w:sz w:val="28"/>
                <w:szCs w:val="28"/>
              </w:rPr>
              <w:t>549/2024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847F29">
              <w:rPr>
                <w:sz w:val="28"/>
                <w:szCs w:val="28"/>
              </w:rPr>
              <w:t>20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847F29">
              <w:rPr>
                <w:sz w:val="28"/>
                <w:szCs w:val="28"/>
              </w:rPr>
              <w:t>May 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0D414B" w:rsidRPr="00AD7927" w:rsidRDefault="000D414B" w:rsidP="000D414B">
            <w:pP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D7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 إلغاء التلزيم سندًا لأحكام </w:t>
            </w:r>
            <w:r w:rsidRPr="000D414B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الفقرة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) من</w:t>
            </w:r>
            <w:r w:rsidRPr="00AD7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D7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المادة 25 من قانون الشراء العام (في حالة العرض الوحيد)</w:t>
            </w:r>
          </w:p>
          <w:p w:rsidR="000D414B" w:rsidRPr="00436BB4" w:rsidRDefault="00066E6B" w:rsidP="00436B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>
              <w:rPr>
                <w:color w:val="000000"/>
                <w:sz w:val="28"/>
                <w:szCs w:val="28"/>
              </w:rPr>
              <w:t xml:space="preserve">11 June 2024 at 11:00 AM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) </w:t>
            </w:r>
            <w:r w:rsidRPr="00547CC9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، وتبين أنه تقدم لهذا التلزيم /</w:t>
            </w:r>
            <w:r w:rsidRPr="00547CC9">
              <w:rPr>
                <w:color w:val="000000"/>
                <w:sz w:val="28"/>
                <w:szCs w:val="28"/>
              </w:rPr>
              <w:t xml:space="preserve">1 offer </w:t>
            </w:r>
            <w:r w:rsidRPr="00547CC9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547CC9">
              <w:rPr>
                <w:color w:val="000000"/>
                <w:sz w:val="28"/>
                <w:szCs w:val="28"/>
              </w:rPr>
              <w:t>/</w:t>
            </w:r>
            <w:bookmarkStart w:id="1" w:name="_GoBack"/>
            <w:bookmarkEnd w:id="1"/>
          </w:p>
          <w:p w:rsidR="000D414B" w:rsidRPr="00AD7927" w:rsidRDefault="000D414B" w:rsidP="000D4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AD792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لم تفتح العروض للعارض الوحيد و</w:t>
            </w:r>
            <w:r w:rsidRPr="00AD7927">
              <w:rPr>
                <w:rFonts w:hint="cs"/>
                <w:b/>
                <w:color w:val="000000"/>
                <w:sz w:val="28"/>
                <w:szCs w:val="28"/>
                <w:rtl/>
              </w:rPr>
              <w:t>قررت إلغاء التلزيم واعادة العروض، كما سيتم تحرير الضمانات المقدمة.</w:t>
            </w:r>
          </w:p>
          <w:p w:rsidR="007D3127" w:rsidRDefault="000D414B" w:rsidP="000D4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AD7927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bidiVisual/>
        <w:tblW w:w="4140" w:type="dxa"/>
        <w:jc w:val="right"/>
        <w:tblLayout w:type="fixed"/>
        <w:tblLook w:val="0400" w:firstRow="0" w:lastRow="0" w:firstColumn="0" w:lastColumn="0" w:noHBand="0" w:noVBand="1"/>
      </w:tblPr>
      <w:tblGrid>
        <w:gridCol w:w="4140"/>
      </w:tblGrid>
      <w:tr w:rsidR="00853CEE" w:rsidRPr="009341B1" w:rsidTr="007E2621">
        <w:trPr>
          <w:trHeight w:val="87"/>
          <w:jc w:val="right"/>
        </w:trPr>
        <w:tc>
          <w:tcPr>
            <w:tcW w:w="4140" w:type="dxa"/>
          </w:tcPr>
          <w:p w:rsidR="00853CEE" w:rsidRPr="009341B1" w:rsidRDefault="00853CEE" w:rsidP="007E2621">
            <w:pPr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Cs/>
                <w:sz w:val="28"/>
                <w:szCs w:val="28"/>
              </w:rPr>
              <w:t xml:space="preserve">11 June </w:t>
            </w:r>
            <w:r>
              <w:rPr>
                <w:rFonts w:ascii="Simplified Arabic" w:hAnsi="Simplified Arabic" w:cs="Simplified Arabic"/>
                <w:bCs/>
                <w:sz w:val="28"/>
                <w:szCs w:val="28"/>
              </w:rPr>
              <w:t>2024</w:t>
            </w:r>
            <w:r w:rsidRPr="009341B1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53CEE" w:rsidRPr="00F2116A" w:rsidTr="007E2621">
        <w:trPr>
          <w:trHeight w:val="990"/>
          <w:jc w:val="right"/>
        </w:trPr>
        <w:tc>
          <w:tcPr>
            <w:tcW w:w="4140" w:type="dxa"/>
          </w:tcPr>
          <w:p w:rsidR="00853CEE" w:rsidRPr="009341B1" w:rsidRDefault="00853CEE" w:rsidP="007E2621">
            <w:pPr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9341B1">
              <w:rPr>
                <w:rFonts w:ascii="Simplified Arabic" w:hAnsi="Simplified Arabic" w:cs="Simplified Arabic"/>
                <w:bCs/>
                <w:sz w:val="28"/>
                <w:szCs w:val="28"/>
              </w:rPr>
              <w:t xml:space="preserve">Salem Itani </w:t>
            </w:r>
          </w:p>
          <w:p w:rsidR="00853CEE" w:rsidRPr="00F2116A" w:rsidRDefault="00853CEE" w:rsidP="007E2621">
            <w:pPr>
              <w:ind w:left="195"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F2116A">
              <w:rPr>
                <w:rFonts w:ascii="Simplified Arabic" w:hAnsi="Simplified Arabic" w:cs="Simplified Arabic"/>
                <w:bCs/>
                <w:sz w:val="24"/>
                <w:szCs w:val="24"/>
              </w:rPr>
              <w:t>Chairman - Chief Executive Officer</w:t>
            </w:r>
          </w:p>
        </w:tc>
      </w:tr>
    </w:tbl>
    <w:p w:rsidR="00F345CF" w:rsidRPr="00853CEE" w:rsidRDefault="00F345CF" w:rsidP="00F345CF"/>
    <w:sectPr w:rsidR="00F345CF" w:rsidRPr="00853CEE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66E6B"/>
    <w:rsid w:val="000D414B"/>
    <w:rsid w:val="001131DB"/>
    <w:rsid w:val="0014542B"/>
    <w:rsid w:val="001C58C0"/>
    <w:rsid w:val="002131F9"/>
    <w:rsid w:val="00215DB8"/>
    <w:rsid w:val="0022705D"/>
    <w:rsid w:val="003F2309"/>
    <w:rsid w:val="00436BB4"/>
    <w:rsid w:val="00547CC9"/>
    <w:rsid w:val="00611767"/>
    <w:rsid w:val="00612A6B"/>
    <w:rsid w:val="007B26FC"/>
    <w:rsid w:val="007D30A2"/>
    <w:rsid w:val="007D3127"/>
    <w:rsid w:val="00847F29"/>
    <w:rsid w:val="00850B66"/>
    <w:rsid w:val="00853CEE"/>
    <w:rsid w:val="008A13C0"/>
    <w:rsid w:val="008A382F"/>
    <w:rsid w:val="0097004A"/>
    <w:rsid w:val="009C1356"/>
    <w:rsid w:val="00A62181"/>
    <w:rsid w:val="00BF77B1"/>
    <w:rsid w:val="00C022BF"/>
    <w:rsid w:val="00CA0197"/>
    <w:rsid w:val="00D3443F"/>
    <w:rsid w:val="00D37EE1"/>
    <w:rsid w:val="00D61CE5"/>
    <w:rsid w:val="00D61E80"/>
    <w:rsid w:val="00D6791A"/>
    <w:rsid w:val="00E34ED2"/>
    <w:rsid w:val="00EE2D93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3390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Hiba El Hajj Sleiman</cp:lastModifiedBy>
  <cp:revision>4</cp:revision>
  <dcterms:created xsi:type="dcterms:W3CDTF">2024-06-11T08:40:00Z</dcterms:created>
  <dcterms:modified xsi:type="dcterms:W3CDTF">2024-06-11T08:59:00Z</dcterms:modified>
</cp:coreProperties>
</file>