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27" w:rsidRDefault="007D312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bidiVisual/>
        <w:tblW w:w="2886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86"/>
      </w:tblGrid>
      <w:tr w:rsidR="007D3127" w:rsidRPr="001C58C0" w:rsidTr="00CA0197">
        <w:tc>
          <w:tcPr>
            <w:tcW w:w="2886" w:type="dxa"/>
          </w:tcPr>
          <w:p w:rsidR="007D3127" w:rsidRPr="001C58C0" w:rsidRDefault="00E34ED2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bookmarkStart w:id="0" w:name="_Hlk140088740"/>
            <w:r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7D3127" w:rsidRPr="00CA0197" w:rsidRDefault="0022705D" w:rsidP="00CA01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bCs/>
                <w:i/>
                <w:color w:val="000000"/>
                <w:sz w:val="32"/>
                <w:szCs w:val="32"/>
              </w:rPr>
            </w:pPr>
            <w:r>
              <w:rPr>
                <w:rFonts w:hint="cs"/>
                <w:b/>
                <w:bCs/>
                <w:i/>
                <w:color w:val="000000"/>
                <w:sz w:val="32"/>
                <w:szCs w:val="32"/>
                <w:rtl/>
              </w:rPr>
              <w:t xml:space="preserve">تحديد </w:t>
            </w:r>
            <w:r w:rsidR="00E34ED2" w:rsidRPr="001C58C0">
              <w:rPr>
                <w:b/>
                <w:bCs/>
                <w:i/>
                <w:color w:val="000000"/>
                <w:sz w:val="32"/>
                <w:szCs w:val="32"/>
                <w:rtl/>
              </w:rPr>
              <w:t>اسم الجهة الشارية</w:t>
            </w:r>
          </w:p>
        </w:tc>
      </w:tr>
    </w:tbl>
    <w:p w:rsidR="00CA0197" w:rsidRDefault="00CA0197" w:rsidP="00A13240">
      <w:pPr>
        <w:spacing w:line="360" w:lineRule="auto"/>
        <w:jc w:val="both"/>
        <w:rPr>
          <w:b/>
          <w:bCs/>
          <w:sz w:val="32"/>
          <w:szCs w:val="32"/>
          <w:rtl/>
        </w:rPr>
      </w:pPr>
      <w:r w:rsidRPr="00AB4123">
        <w:rPr>
          <w:rFonts w:ascii="Simplified Arabic" w:eastAsia="Simplified Arabic" w:hAnsi="Simplified Arabic" w:cs="Simplified Arabic" w:hint="cs"/>
          <w:bCs/>
          <w:sz w:val="28"/>
          <w:szCs w:val="28"/>
          <w:rtl/>
        </w:rPr>
        <w:t>القرار</w:t>
      </w:r>
      <w:r w:rsidRPr="00AB4123">
        <w:rPr>
          <w:rFonts w:ascii="Simplified Arabic" w:eastAsia="Simplified Arabic" w:hAnsi="Simplified Arabic" w:cs="Simplified Arabic"/>
          <w:bCs/>
          <w:sz w:val="28"/>
          <w:szCs w:val="28"/>
          <w:rtl/>
        </w:rPr>
        <w:t xml:space="preserve">: </w:t>
      </w:r>
      <w:r w:rsidR="00A13240"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(رقم </w:t>
      </w:r>
      <w:r w:rsidR="00A13240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 xml:space="preserve">وتاريخ القرار بحسب سجل </w:t>
      </w:r>
      <w:r w:rsidR="00A13240" w:rsidRPr="00AB4123">
        <w:rPr>
          <w:rFonts w:ascii="Simplified Arabic" w:eastAsia="Simplified Arabic" w:hAnsi="Simplified Arabic" w:cs="Simplified Arabic" w:hint="cs"/>
          <w:b/>
          <w:sz w:val="28"/>
          <w:szCs w:val="28"/>
          <w:rtl/>
        </w:rPr>
        <w:t>اجراءات الشراء)</w:t>
      </w:r>
    </w:p>
    <w:bookmarkEnd w:id="0"/>
    <w:p w:rsidR="007D3127" w:rsidRPr="001C58C0" w:rsidRDefault="00E34ED2">
      <w:pPr>
        <w:spacing w:line="360" w:lineRule="auto"/>
        <w:jc w:val="center"/>
        <w:rPr>
          <w:b/>
          <w:bCs/>
          <w:sz w:val="32"/>
          <w:szCs w:val="32"/>
        </w:rPr>
      </w:pPr>
      <w:r w:rsidRPr="001C58C0">
        <w:rPr>
          <w:b/>
          <w:bCs/>
          <w:sz w:val="32"/>
          <w:szCs w:val="32"/>
          <w:rtl/>
        </w:rPr>
        <w:t>اشعار بنشر قرار</w:t>
      </w:r>
    </w:p>
    <w:p w:rsidR="007D3127" w:rsidRPr="001C58C0" w:rsidRDefault="00E34ED2" w:rsidP="00A62181">
      <w:pPr>
        <w:spacing w:line="360" w:lineRule="auto"/>
        <w:jc w:val="center"/>
        <w:rPr>
          <w:b/>
          <w:bCs/>
          <w:sz w:val="32"/>
          <w:szCs w:val="32"/>
          <w:rtl/>
          <w:lang w:bidi="ar-LB"/>
        </w:rPr>
      </w:pPr>
      <w:r w:rsidRPr="001C58C0">
        <w:rPr>
          <w:b/>
          <w:bCs/>
          <w:sz w:val="32"/>
          <w:szCs w:val="32"/>
          <w:rtl/>
        </w:rPr>
        <w:t xml:space="preserve"> </w:t>
      </w:r>
      <w:r w:rsidR="00A62181" w:rsidRPr="001C58C0">
        <w:rPr>
          <w:rFonts w:hint="cs"/>
          <w:b/>
          <w:bCs/>
          <w:sz w:val="32"/>
          <w:szCs w:val="32"/>
          <w:rtl/>
          <w:lang w:bidi="ar-LB"/>
        </w:rPr>
        <w:t>إلغاء (تحديد طريقة الشراء)</w:t>
      </w:r>
    </w:p>
    <w:p w:rsidR="007D3127" w:rsidRDefault="007D3127">
      <w:pPr>
        <w:rPr>
          <w:sz w:val="28"/>
          <w:szCs w:val="28"/>
        </w:rPr>
      </w:pPr>
    </w:p>
    <w:tbl>
      <w:tblPr>
        <w:tblStyle w:val="a0"/>
        <w:bidiVisual/>
        <w:tblW w:w="10517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7"/>
      </w:tblGrid>
      <w:tr w:rsidR="007D3127" w:rsidTr="0014542B">
        <w:trPr>
          <w:trHeight w:val="699"/>
        </w:trPr>
        <w:tc>
          <w:tcPr>
            <w:tcW w:w="10517" w:type="dxa"/>
            <w:vAlign w:val="center"/>
          </w:tcPr>
          <w:p w:rsidR="007D3127" w:rsidRDefault="00E34ED2" w:rsidP="00A90A99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="0014542B">
              <w:rPr>
                <w:rFonts w:hint="cs"/>
                <w:sz w:val="28"/>
                <w:szCs w:val="28"/>
                <w:rtl/>
              </w:rPr>
              <w:t xml:space="preserve"> إلغاء </w:t>
            </w:r>
            <w:r>
              <w:rPr>
                <w:b/>
                <w:sz w:val="28"/>
                <w:szCs w:val="28"/>
                <w:rtl/>
              </w:rPr>
              <w:t>(</w:t>
            </w:r>
            <w:r w:rsidR="00A90A99">
              <w:rPr>
                <w:b/>
                <w:sz w:val="28"/>
                <w:szCs w:val="28"/>
              </w:rPr>
              <w:t>CCTV Support RFQ</w:t>
            </w:r>
            <w:r>
              <w:rPr>
                <w:b/>
                <w:sz w:val="28"/>
                <w:szCs w:val="28"/>
                <w:rtl/>
              </w:rPr>
              <w:t xml:space="preserve">) </w:t>
            </w:r>
          </w:p>
          <w:p w:rsidR="007D3127" w:rsidRDefault="00E34ED2" w:rsidP="00765671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14542B">
              <w:rPr>
                <w:b/>
                <w:bCs/>
                <w:sz w:val="28"/>
                <w:szCs w:val="28"/>
                <w:rtl/>
              </w:rPr>
              <w:t>المرجع</w:t>
            </w:r>
            <w:r>
              <w:rPr>
                <w:sz w:val="28"/>
                <w:szCs w:val="28"/>
              </w:rPr>
              <w:t xml:space="preserve">: </w:t>
            </w:r>
            <w:r w:rsidR="0014542B" w:rsidRPr="0014542B">
              <w:rPr>
                <w:sz w:val="28"/>
                <w:szCs w:val="28"/>
                <w:rtl/>
              </w:rPr>
              <w:t>الصفقة المعلن عنها على المنصة الإلكترونية المركزية لدى هيئة الشراء العام برقم (</w:t>
            </w:r>
            <w:r w:rsidR="00A90A99" w:rsidRPr="00765671">
              <w:rPr>
                <w:rFonts w:asciiTheme="majorBidi" w:eastAsia="Simplified Arabic" w:hAnsiTheme="majorBidi" w:cstheme="majorBidi"/>
                <w:bCs/>
                <w:sz w:val="28"/>
                <w:szCs w:val="28"/>
              </w:rPr>
              <w:t>46/2024</w:t>
            </w:r>
            <w:r w:rsidR="0014542B" w:rsidRPr="0014542B">
              <w:rPr>
                <w:sz w:val="28"/>
                <w:szCs w:val="28"/>
                <w:rtl/>
              </w:rPr>
              <w:t>) تاريخ (</w:t>
            </w:r>
            <w:r w:rsidR="00765671">
              <w:rPr>
                <w:sz w:val="28"/>
                <w:szCs w:val="28"/>
              </w:rPr>
              <w:t xml:space="preserve">15 January 2024 </w:t>
            </w:r>
            <w:r w:rsidR="0014542B" w:rsidRPr="0014542B">
              <w:rPr>
                <w:sz w:val="28"/>
                <w:szCs w:val="28"/>
                <w:rtl/>
              </w:rPr>
              <w:t>)</w:t>
            </w:r>
          </w:p>
        </w:tc>
      </w:tr>
      <w:tr w:rsidR="007D3127" w:rsidTr="0014542B">
        <w:trPr>
          <w:trHeight w:val="3487"/>
        </w:trPr>
        <w:tc>
          <w:tcPr>
            <w:tcW w:w="10517" w:type="dxa"/>
          </w:tcPr>
          <w:p w:rsidR="00F730BA" w:rsidRDefault="009420ED" w:rsidP="008F3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b/>
                <w:bCs/>
                <w:color w:val="000000"/>
                <w:sz w:val="28"/>
                <w:szCs w:val="28"/>
                <w:rtl/>
              </w:rPr>
            </w:pPr>
            <w:bookmarkStart w:id="1" w:name="_GoBack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تم</w:t>
            </w:r>
            <w:r w:rsidR="00F345CF" w:rsidRPr="0014542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إلغاء التلزيم سندًا لأحكام المادة 25 من قانون الشراء العام </w:t>
            </w:r>
            <w:r w:rsidR="004806A8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F3732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LB"/>
              </w:rPr>
              <w:t>استنادا" للفقره</w:t>
            </w:r>
            <w:r w:rsidR="004806A8">
              <w:rPr>
                <w:b/>
                <w:bCs/>
                <w:color w:val="000000"/>
                <w:sz w:val="28"/>
                <w:szCs w:val="28"/>
                <w:lang w:bidi="ar-LB"/>
              </w:rPr>
              <w:t>(2)</w:t>
            </w:r>
            <w:r w:rsidR="00F345CF" w:rsidRPr="0014542B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7D3127" w:rsidRPr="00910E5E" w:rsidRDefault="00E34ED2" w:rsidP="00B613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before="240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في تمام (</w:t>
            </w:r>
            <w:r w:rsidR="00975B78">
              <w:rPr>
                <w:color w:val="000000"/>
                <w:sz w:val="28"/>
                <w:szCs w:val="28"/>
              </w:rPr>
              <w:t xml:space="preserve">30 January 2024 at 12:00 PM </w:t>
            </w:r>
            <w:r w:rsidR="00910E5E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) </w:t>
            </w:r>
            <w:r w:rsidRPr="00910E5E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 العروض، وتبين أنه تقدم لهذا التلزيم</w:t>
            </w:r>
            <w:r w:rsidR="00B613CB">
              <w:rPr>
                <w:color w:val="000000"/>
                <w:sz w:val="28"/>
                <w:szCs w:val="28"/>
              </w:rPr>
              <w:t>4 offers )</w:t>
            </w:r>
            <w:r w:rsidRPr="00910E5E">
              <w:rPr>
                <w:color w:val="000000"/>
                <w:sz w:val="28"/>
                <w:szCs w:val="28"/>
                <w:rtl/>
              </w:rPr>
              <w:t>).</w:t>
            </w:r>
          </w:p>
          <w:p w:rsidR="00F345CF" w:rsidRPr="00F345CF" w:rsidRDefault="00E34ED2" w:rsidP="00E3554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E35540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المالي 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 xml:space="preserve">قد </w:t>
            </w:r>
            <w:r w:rsidR="00E35540">
              <w:rPr>
                <w:rFonts w:hint="cs"/>
                <w:color w:val="000000"/>
                <w:sz w:val="28"/>
                <w:szCs w:val="28"/>
                <w:rtl/>
              </w:rPr>
              <w:t xml:space="preserve">تم فتح </w:t>
            </w:r>
            <w:r w:rsidR="00924E71">
              <w:rPr>
                <w:rFonts w:hint="cs"/>
                <w:color w:val="000000"/>
                <w:sz w:val="28"/>
                <w:szCs w:val="28"/>
                <w:rtl/>
              </w:rPr>
              <w:t>غلافات الأسعار حيث تبين أن العارضون قد قدموا عروض غير مقبوله</w:t>
            </w:r>
            <w:r w:rsidR="00A62181">
              <w:rPr>
                <w:rFonts w:hint="cs"/>
                <w:color w:val="000000"/>
                <w:sz w:val="28"/>
                <w:szCs w:val="28"/>
                <w:rtl/>
              </w:rPr>
              <w:t>.</w:t>
            </w:r>
          </w:p>
          <w:p w:rsidR="00D6791A" w:rsidRPr="00D6791A" w:rsidRDefault="00A62181" w:rsidP="00924E7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بعد إطلاع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(</w:t>
            </w:r>
            <w:r w:rsidR="00924E71">
              <w:rPr>
                <w:b/>
                <w:color w:val="000000"/>
                <w:sz w:val="28"/>
                <w:szCs w:val="28"/>
              </w:rPr>
              <w:t>MIC2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)</w:t>
            </w:r>
            <w:r w:rsidR="00E34ED2">
              <w:rPr>
                <w:b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على ملف التلزيم وعملًا بأحكام 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>الفقرة (</w:t>
            </w:r>
            <w:r w:rsidR="00924E71">
              <w:rPr>
                <w:b/>
                <w:color w:val="000000"/>
                <w:sz w:val="28"/>
                <w:szCs w:val="28"/>
              </w:rPr>
              <w:t>2</w:t>
            </w:r>
            <w:r w:rsidR="007B26FC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) من </w:t>
            </w:r>
            <w:r>
              <w:rPr>
                <w:rFonts w:hint="cs"/>
                <w:b/>
                <w:color w:val="000000"/>
                <w:sz w:val="28"/>
                <w:szCs w:val="28"/>
                <w:rtl/>
              </w:rPr>
              <w:t>المادة 25 من قانون الشراء العام، قررت إلغا</w:t>
            </w:r>
            <w:r w:rsidR="00E34ED2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ء التلزيم </w:t>
            </w:r>
            <w:r w:rsidR="00022311" w:rsidRPr="00FD5439">
              <w:rPr>
                <w:rFonts w:hint="cs"/>
                <w:b/>
                <w:color w:val="000000"/>
                <w:sz w:val="28"/>
                <w:szCs w:val="28"/>
                <w:rtl/>
              </w:rPr>
              <w:t>ن</w:t>
            </w:r>
            <w:r w:rsidR="00022311">
              <w:rPr>
                <w:rFonts w:hint="cs"/>
                <w:b/>
                <w:color w:val="000000"/>
                <w:sz w:val="28"/>
                <w:szCs w:val="28"/>
                <w:rtl/>
              </w:rPr>
              <w:t>ظ</w:t>
            </w:r>
            <w:r w:rsidR="00022311" w:rsidRPr="00FD5439">
              <w:rPr>
                <w:rFonts w:hint="cs"/>
                <w:b/>
                <w:color w:val="000000"/>
                <w:sz w:val="28"/>
                <w:szCs w:val="28"/>
                <w:rtl/>
              </w:rPr>
              <w:t>ر</w:t>
            </w:r>
            <w:r w:rsidR="00022311">
              <w:rPr>
                <w:rFonts w:hint="cs"/>
                <w:b/>
                <w:color w:val="000000"/>
                <w:sz w:val="28"/>
                <w:szCs w:val="28"/>
                <w:rtl/>
              </w:rPr>
              <w:t>اً</w:t>
            </w:r>
            <w:r w:rsidR="00022311" w:rsidRPr="00FD5439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لتغيير جوهري في المواصفات</w:t>
            </w:r>
            <w:r w:rsidR="00022311">
              <w:rPr>
                <w:rFonts w:hint="cs"/>
                <w:b/>
                <w:color w:val="000000"/>
                <w:sz w:val="28"/>
                <w:szCs w:val="28"/>
                <w:rtl/>
              </w:rPr>
              <w:t xml:space="preserve"> </w:t>
            </w:r>
            <w:r w:rsidR="00022311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وافساحاً في المجال للمنافسة </w:t>
            </w:r>
            <w:r w:rsidR="00E34ED2">
              <w:rPr>
                <w:rFonts w:hint="cs"/>
                <w:b/>
                <w:color w:val="000000"/>
                <w:sz w:val="28"/>
                <w:szCs w:val="28"/>
                <w:rtl/>
              </w:rPr>
              <w:t>، كما تم تحرير الضمانات المقدمة.</w:t>
            </w:r>
          </w:p>
          <w:p w:rsidR="007D3127" w:rsidRDefault="00E34ED2" w:rsidP="0014542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34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  <w:bookmarkEnd w:id="1"/>
    </w:tbl>
    <w:p w:rsidR="007D3127" w:rsidRDefault="007D3127">
      <w:pPr>
        <w:spacing w:line="360" w:lineRule="auto"/>
        <w:rPr>
          <w:sz w:val="28"/>
          <w:szCs w:val="28"/>
        </w:rPr>
      </w:pPr>
    </w:p>
    <w:tbl>
      <w:tblPr>
        <w:tblStyle w:val="a1"/>
        <w:bidiVisual/>
        <w:tblW w:w="4320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20"/>
      </w:tblGrid>
      <w:tr w:rsidR="00022311" w:rsidRPr="008A382F" w:rsidTr="00C537D2">
        <w:trPr>
          <w:trHeight w:val="87"/>
          <w:jc w:val="right"/>
        </w:trPr>
        <w:tc>
          <w:tcPr>
            <w:tcW w:w="4320" w:type="dxa"/>
          </w:tcPr>
          <w:p w:rsidR="00022311" w:rsidRPr="008A382F" w:rsidRDefault="00022311" w:rsidP="00C537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21</w:t>
            </w:r>
            <w:r w:rsidRPr="00FD5439">
              <w:rPr>
                <w:bCs/>
                <w:color w:val="000000" w:themeColor="text1"/>
                <w:sz w:val="28"/>
                <w:szCs w:val="28"/>
              </w:rPr>
              <w:t xml:space="preserve"> March 2024</w:t>
            </w:r>
          </w:p>
        </w:tc>
      </w:tr>
      <w:tr w:rsidR="00022311" w:rsidRPr="008A382F" w:rsidTr="00C537D2">
        <w:trPr>
          <w:trHeight w:val="25"/>
          <w:jc w:val="right"/>
        </w:trPr>
        <w:tc>
          <w:tcPr>
            <w:tcW w:w="4320" w:type="dxa"/>
          </w:tcPr>
          <w:p w:rsidR="00022311" w:rsidRDefault="00022311" w:rsidP="00C537D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Salem Itani</w:t>
            </w:r>
          </w:p>
          <w:p w:rsidR="00022311" w:rsidRPr="008A382F" w:rsidRDefault="00022311" w:rsidP="00C537D2">
            <w:pPr>
              <w:jc w:val="center"/>
              <w:rPr>
                <w:bCs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F345CF" w:rsidRPr="00022311" w:rsidRDefault="00F345CF" w:rsidP="00F345CF"/>
    <w:sectPr w:rsidR="00F345CF" w:rsidRPr="00022311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A2256"/>
    <w:multiLevelType w:val="multilevel"/>
    <w:tmpl w:val="D7649B8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6A53FB8"/>
    <w:multiLevelType w:val="hybridMultilevel"/>
    <w:tmpl w:val="0A7EE6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127"/>
    <w:rsid w:val="00022311"/>
    <w:rsid w:val="0014542B"/>
    <w:rsid w:val="001C58C0"/>
    <w:rsid w:val="002131F9"/>
    <w:rsid w:val="0022705D"/>
    <w:rsid w:val="003F2309"/>
    <w:rsid w:val="004806A8"/>
    <w:rsid w:val="00765671"/>
    <w:rsid w:val="007B26FC"/>
    <w:rsid w:val="007D3127"/>
    <w:rsid w:val="007F2C94"/>
    <w:rsid w:val="008A13C0"/>
    <w:rsid w:val="008A382F"/>
    <w:rsid w:val="008F3732"/>
    <w:rsid w:val="00910E5E"/>
    <w:rsid w:val="00924E71"/>
    <w:rsid w:val="009420ED"/>
    <w:rsid w:val="0097004A"/>
    <w:rsid w:val="00975B78"/>
    <w:rsid w:val="00A13240"/>
    <w:rsid w:val="00A62181"/>
    <w:rsid w:val="00A90A99"/>
    <w:rsid w:val="00B45988"/>
    <w:rsid w:val="00B613CB"/>
    <w:rsid w:val="00B64D37"/>
    <w:rsid w:val="00CA0197"/>
    <w:rsid w:val="00D3443F"/>
    <w:rsid w:val="00D37EE1"/>
    <w:rsid w:val="00D61CE5"/>
    <w:rsid w:val="00D61E80"/>
    <w:rsid w:val="00D6791A"/>
    <w:rsid w:val="00E34ED2"/>
    <w:rsid w:val="00E35540"/>
    <w:rsid w:val="00F345CF"/>
    <w:rsid w:val="00F7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5C197"/>
  <w15:docId w15:val="{3D366175-D846-41D3-90ED-B143BC32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145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Hiba El Hajj Sleiman</cp:lastModifiedBy>
  <cp:revision>4</cp:revision>
  <dcterms:created xsi:type="dcterms:W3CDTF">2024-03-20T11:54:00Z</dcterms:created>
  <dcterms:modified xsi:type="dcterms:W3CDTF">2024-03-21T06:44:00Z</dcterms:modified>
</cp:coreProperties>
</file>