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85C7B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85C7B">
              <w:rPr>
                <w:rFonts w:hint="cs"/>
                <w:color w:val="000000"/>
                <w:sz w:val="24"/>
                <w:szCs w:val="24"/>
                <w:rtl/>
              </w:rPr>
              <w:t>23049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EE6EC6">
            <w:pPr>
              <w:keepNext/>
              <w:keepLines/>
              <w:ind w:left="850" w:hanging="783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485C7B" w:rsidRPr="00485C7B">
              <w:rPr>
                <w:rFonts w:hint="cs"/>
                <w:color w:val="000000"/>
                <w:sz w:val="24"/>
                <w:szCs w:val="24"/>
                <w:rtl/>
              </w:rPr>
              <w:t>صيانة آليات وزارة الاتصالات وهيئة أوجيرو</w:t>
            </w:r>
            <w:r w:rsidR="00485C7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485C7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485C7B" w:rsidRPr="00485C7B">
              <w:rPr>
                <w:rFonts w:hint="cs"/>
                <w:color w:val="000000"/>
                <w:sz w:val="24"/>
                <w:szCs w:val="24"/>
                <w:rtl/>
              </w:rPr>
              <w:t>صيانة آليات وزارة الاتصالات وهيئة أوجيرو</w:t>
            </w:r>
            <w:r w:rsidR="00485C7B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85C7B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B162C4" w:rsidP="000841DE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اتفاق اطاري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0E7FE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,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 w:rsidR="000E7FED">
              <w:rPr>
                <w:rFonts w:hint="cs"/>
                <w:color w:val="000000"/>
                <w:sz w:val="24"/>
                <w:szCs w:val="26"/>
                <w:rtl/>
              </w:rPr>
              <w:t>ثلاثة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DC507F" w:rsidP="00DC507F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0E7FE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</w:t>
            </w:r>
            <w:bookmarkStart w:id="0" w:name="_GoBack"/>
            <w:bookmarkEnd w:id="0"/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F65F6A" w:rsidP="00F65F6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5E46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620748">
              <w:rPr>
                <w:rFonts w:hint="cs"/>
                <w:color w:val="000000"/>
                <w:sz w:val="24"/>
                <w:szCs w:val="24"/>
                <w:rtl/>
              </w:rPr>
              <w:t>/07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F65F6A" w:rsidP="00F65F6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F65F6A" w:rsidP="00F65F6A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6B3AD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F65F6A" w:rsidP="00F65F6A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6B3B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1013A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 – 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DC507F" w:rsidP="000E7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  <w:lang w:bidi="ar-LB"/>
              </w:rPr>
              <w:t>/10,000,000/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ل.ل 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2A57F7"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0E7FED">
              <w:rPr>
                <w:rFonts w:cs="Simplified Arabic" w:hint="cs"/>
                <w:sz w:val="22"/>
                <w:szCs w:val="24"/>
                <w:rtl/>
              </w:rPr>
              <w:t>عشرة</w:t>
            </w:r>
            <w:r w:rsidR="009D42AB">
              <w:rPr>
                <w:rFonts w:cs="Simplified Arabic" w:hint="cs"/>
                <w:sz w:val="22"/>
                <w:szCs w:val="24"/>
                <w:rtl/>
              </w:rPr>
              <w:t xml:space="preserve"> ملايين</w:t>
            </w:r>
            <w:r w:rsidR="002A57F7"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2A57F7"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44" w:rsidRDefault="00D87D44">
      <w:pPr>
        <w:spacing w:line="240" w:lineRule="auto"/>
      </w:pPr>
      <w:r>
        <w:separator/>
      </w:r>
    </w:p>
  </w:endnote>
  <w:endnote w:type="continuationSeparator" w:id="0">
    <w:p w:rsidR="00D87D44" w:rsidRDefault="00D8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44" w:rsidRDefault="00D87D44">
      <w:pPr>
        <w:spacing w:line="240" w:lineRule="auto"/>
      </w:pPr>
      <w:r>
        <w:separator/>
      </w:r>
    </w:p>
  </w:footnote>
  <w:footnote w:type="continuationSeparator" w:id="0">
    <w:p w:rsidR="00D87D44" w:rsidRDefault="00D8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34"/>
    <w:rsid w:val="000841DE"/>
    <w:rsid w:val="000A4CAC"/>
    <w:rsid w:val="000E796B"/>
    <w:rsid w:val="000E7FED"/>
    <w:rsid w:val="001845ED"/>
    <w:rsid w:val="0019064A"/>
    <w:rsid w:val="001B3D3F"/>
    <w:rsid w:val="001D59CF"/>
    <w:rsid w:val="001F5E34"/>
    <w:rsid w:val="002355F0"/>
    <w:rsid w:val="002A0D64"/>
    <w:rsid w:val="002A57F7"/>
    <w:rsid w:val="002B1804"/>
    <w:rsid w:val="002C5982"/>
    <w:rsid w:val="00321A8D"/>
    <w:rsid w:val="00367CF7"/>
    <w:rsid w:val="003949C6"/>
    <w:rsid w:val="00394C39"/>
    <w:rsid w:val="00405515"/>
    <w:rsid w:val="00423D71"/>
    <w:rsid w:val="00431E81"/>
    <w:rsid w:val="00485C7B"/>
    <w:rsid w:val="004C4A14"/>
    <w:rsid w:val="004D4C5E"/>
    <w:rsid w:val="004E1756"/>
    <w:rsid w:val="005C34A0"/>
    <w:rsid w:val="005F5744"/>
    <w:rsid w:val="0061013A"/>
    <w:rsid w:val="00620748"/>
    <w:rsid w:val="006337E2"/>
    <w:rsid w:val="0066088E"/>
    <w:rsid w:val="006620E8"/>
    <w:rsid w:val="00697E9C"/>
    <w:rsid w:val="006A5310"/>
    <w:rsid w:val="006B3ADB"/>
    <w:rsid w:val="006B3B44"/>
    <w:rsid w:val="006C00AE"/>
    <w:rsid w:val="006C5158"/>
    <w:rsid w:val="006E24C3"/>
    <w:rsid w:val="006E303B"/>
    <w:rsid w:val="006F530C"/>
    <w:rsid w:val="00714401"/>
    <w:rsid w:val="0071735D"/>
    <w:rsid w:val="00721B05"/>
    <w:rsid w:val="007A20B2"/>
    <w:rsid w:val="007D2AFF"/>
    <w:rsid w:val="007E6B3E"/>
    <w:rsid w:val="00820D6D"/>
    <w:rsid w:val="00825DFB"/>
    <w:rsid w:val="00837B1D"/>
    <w:rsid w:val="008421A2"/>
    <w:rsid w:val="008659D5"/>
    <w:rsid w:val="00876939"/>
    <w:rsid w:val="00877184"/>
    <w:rsid w:val="0088380A"/>
    <w:rsid w:val="00890A32"/>
    <w:rsid w:val="008A4091"/>
    <w:rsid w:val="008D7223"/>
    <w:rsid w:val="00901D4A"/>
    <w:rsid w:val="0091418D"/>
    <w:rsid w:val="00931C4E"/>
    <w:rsid w:val="0094609E"/>
    <w:rsid w:val="00974A7D"/>
    <w:rsid w:val="00990061"/>
    <w:rsid w:val="009B6001"/>
    <w:rsid w:val="009D42AB"/>
    <w:rsid w:val="00A17C15"/>
    <w:rsid w:val="00B12D4F"/>
    <w:rsid w:val="00B162C4"/>
    <w:rsid w:val="00B6594E"/>
    <w:rsid w:val="00B9032A"/>
    <w:rsid w:val="00C14C5A"/>
    <w:rsid w:val="00C16826"/>
    <w:rsid w:val="00C2450E"/>
    <w:rsid w:val="00C41B36"/>
    <w:rsid w:val="00C50E4D"/>
    <w:rsid w:val="00C62DDF"/>
    <w:rsid w:val="00C632A2"/>
    <w:rsid w:val="00C76D27"/>
    <w:rsid w:val="00CB16AD"/>
    <w:rsid w:val="00CE1E9F"/>
    <w:rsid w:val="00D672B5"/>
    <w:rsid w:val="00D87D44"/>
    <w:rsid w:val="00DB231D"/>
    <w:rsid w:val="00DC507F"/>
    <w:rsid w:val="00DD2F1F"/>
    <w:rsid w:val="00DD7396"/>
    <w:rsid w:val="00E2520B"/>
    <w:rsid w:val="00E35E46"/>
    <w:rsid w:val="00E742C7"/>
    <w:rsid w:val="00EA120B"/>
    <w:rsid w:val="00EB4047"/>
    <w:rsid w:val="00EE6EC6"/>
    <w:rsid w:val="00EF14B8"/>
    <w:rsid w:val="00F13E5A"/>
    <w:rsid w:val="00F641DD"/>
    <w:rsid w:val="00F649F4"/>
    <w:rsid w:val="00F65F6A"/>
    <w:rsid w:val="00F926B7"/>
    <w:rsid w:val="00F9665D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2</cp:revision>
  <cp:lastPrinted>2023-06-23T06:53:00Z</cp:lastPrinted>
  <dcterms:created xsi:type="dcterms:W3CDTF">2023-06-23T06:56:00Z</dcterms:created>
  <dcterms:modified xsi:type="dcterms:W3CDTF">2023-06-23T06:56:00Z</dcterms:modified>
</cp:coreProperties>
</file>