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C594E8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اوجيرو.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A305F8D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5A6805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0AB911E" w:rsidR="00B235FD" w:rsidRDefault="00A5072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24033</w:t>
            </w:r>
          </w:p>
        </w:tc>
      </w:tr>
      <w:tr w:rsidR="00A50723" w14:paraId="2D4AADC1" w14:textId="77777777" w:rsidTr="005E251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A50723" w:rsidRPr="000F5BBC" w:rsidRDefault="00A50723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64E84D5" w14:textId="61AC42BF" w:rsidR="00A50723" w:rsidRDefault="00A50723" w:rsidP="00AE187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7B6DF5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مراجعة وتدقيق البيانات المالية عن الأعوام </w:t>
            </w:r>
            <w:r w:rsidR="00AE1877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  <w:lang w:bidi="ar-LB"/>
              </w:rPr>
              <w:t>2017</w:t>
            </w:r>
            <w:r w:rsidRPr="007B6DF5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  <w:r w:rsidR="00AE1877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2018</w:t>
            </w:r>
            <w:r w:rsidRPr="007B6DF5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AE1877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2019</w:t>
            </w:r>
            <w:r w:rsidRPr="007B6DF5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</w:tc>
      </w:tr>
      <w:tr w:rsidR="00A50723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A50723" w:rsidRPr="000F5BBC" w:rsidRDefault="00A50723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4A72812" w:rsidR="00A50723" w:rsidRPr="008D3049" w:rsidRDefault="00A50723" w:rsidP="00AE187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، ودفتر الشروط الخاصة العائد لهذه المناقصة. وتشمل </w:t>
            </w:r>
            <w:r w:rsidRPr="00A50723">
              <w:rPr>
                <w:sz w:val="24"/>
                <w:szCs w:val="24"/>
                <w:rtl/>
              </w:rPr>
              <w:t xml:space="preserve">مراجعة وتدقيق البيانات المالية عن الأعوام </w:t>
            </w:r>
            <w:r w:rsidR="00AE1877">
              <w:rPr>
                <w:rFonts w:hint="cs"/>
                <w:sz w:val="24"/>
                <w:szCs w:val="24"/>
                <w:rtl/>
              </w:rPr>
              <w:t>2017</w:t>
            </w:r>
            <w:r w:rsidRPr="00A50723">
              <w:rPr>
                <w:sz w:val="24"/>
                <w:szCs w:val="24"/>
                <w:rtl/>
              </w:rPr>
              <w:t>-</w:t>
            </w:r>
            <w:r w:rsidR="00AE1877">
              <w:rPr>
                <w:rFonts w:hint="cs"/>
                <w:sz w:val="24"/>
                <w:szCs w:val="24"/>
                <w:rtl/>
              </w:rPr>
              <w:t>2018</w:t>
            </w:r>
            <w:r w:rsidRPr="00A50723">
              <w:rPr>
                <w:sz w:val="24"/>
                <w:szCs w:val="24"/>
                <w:rtl/>
              </w:rPr>
              <w:t xml:space="preserve"> </w:t>
            </w:r>
            <w:r w:rsidR="00AE1877">
              <w:rPr>
                <w:rFonts w:hint="cs"/>
                <w:sz w:val="24"/>
                <w:szCs w:val="24"/>
                <w:rtl/>
              </w:rPr>
              <w:t>2019</w:t>
            </w:r>
            <w:r w:rsidRPr="00A50723">
              <w:rPr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وذلك وفقاً للمهل المحددة في دفتر الشروط الخاصة.</w:t>
            </w:r>
          </w:p>
        </w:tc>
      </w:tr>
      <w:tr w:rsidR="00A50723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A50723" w:rsidRPr="00A50723" w:rsidRDefault="00A50723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61322"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93E9974" w:rsidR="00A50723" w:rsidRDefault="00161322" w:rsidP="00222BA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تدقيق خارجي</w:t>
            </w:r>
          </w:p>
        </w:tc>
      </w:tr>
      <w:tr w:rsidR="00A50723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A50723" w:rsidRPr="000F5BBC" w:rsidRDefault="00A50723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D5BEDFC" w:rsidR="00A50723" w:rsidRDefault="00A50723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أسعار.</w:t>
            </w:r>
          </w:p>
        </w:tc>
      </w:tr>
      <w:tr w:rsidR="00A50723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A50723" w:rsidRPr="000F5BBC" w:rsidRDefault="00A50723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EEF6609" w:rsidR="00A50723" w:rsidRDefault="00A50723" w:rsidP="00433A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ى.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A50723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A50723" w:rsidRDefault="00A50723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FAB2EC1" w:rsidR="00A50723" w:rsidRDefault="00A50723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ينطبق. </w:t>
            </w:r>
          </w:p>
        </w:tc>
      </w:tr>
      <w:tr w:rsidR="00A50723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50723" w:rsidRPr="000F5BBC" w:rsidRDefault="00A50723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4C7EAC" w:rsidR="00A50723" w:rsidRPr="00AD5FDA" w:rsidRDefault="00A50723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 .</w:t>
            </w:r>
          </w:p>
        </w:tc>
      </w:tr>
      <w:tr w:rsidR="00A50723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A50723" w:rsidRPr="000F5BBC" w:rsidRDefault="00A50723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70AD0C" w:rsidR="00A50723" w:rsidRDefault="00A50723" w:rsidP="00A5072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/100/$ (فقط مئة دولار أميركي لا غير) غير قابلة للردّ.</w:t>
            </w:r>
          </w:p>
        </w:tc>
      </w:tr>
      <w:tr w:rsidR="00A50723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A50723" w:rsidRPr="000F5BBC" w:rsidRDefault="00A50723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D22F4DA" w:rsidR="00A50723" w:rsidRDefault="00A50723" w:rsidP="00AD5FD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يوجد.</w:t>
            </w:r>
          </w:p>
        </w:tc>
      </w:tr>
      <w:tr w:rsidR="00A50723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A50723" w:rsidRPr="000F5BBC" w:rsidRDefault="00A50723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1B41AA" w:rsidR="00A50723" w:rsidRDefault="00A5072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AD5FD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BBB497B" w:rsidR="00120426" w:rsidRDefault="006E5462" w:rsidP="00AE187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E1877">
              <w:rPr>
                <w:rFonts w:hint="cs"/>
                <w:color w:val="000000"/>
                <w:sz w:val="24"/>
                <w:szCs w:val="24"/>
                <w:rtl/>
              </w:rPr>
              <w:t>20/6/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120426" w14:paraId="0F7AB7CC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9AD0307" w:rsidR="00120426" w:rsidRDefault="006E5462" w:rsidP="00454ED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E1877">
              <w:rPr>
                <w:rFonts w:hint="cs"/>
                <w:color w:val="000000"/>
                <w:sz w:val="24"/>
                <w:szCs w:val="24"/>
                <w:rtl/>
              </w:rPr>
              <w:t>20/6/2024</w:t>
            </w:r>
            <w:r w:rsidR="00AE1877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8D1BF71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CA0347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6E5462">
        <w:trPr>
          <w:trHeight w:val="44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FE5B606" w:rsidR="00120426" w:rsidRDefault="006E5462" w:rsidP="00AE187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AE1877">
              <w:rPr>
                <w:rFonts w:hint="cs"/>
                <w:color w:val="000000"/>
                <w:sz w:val="24"/>
                <w:szCs w:val="24"/>
                <w:rtl/>
              </w:rPr>
              <w:t>10/6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7B72034" w14:textId="77777777" w:rsidTr="006E5462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8F53D0C" w:rsidR="00120426" w:rsidRDefault="006E5462" w:rsidP="00AE187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E1877">
              <w:rPr>
                <w:rFonts w:hint="cs"/>
                <w:color w:val="000000"/>
                <w:sz w:val="24"/>
                <w:szCs w:val="24"/>
                <w:rtl/>
              </w:rPr>
              <w:t>14/6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70C0E3D7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933E6AE" w:rsidR="00120426" w:rsidRPr="00AD5FDA" w:rsidRDefault="00AD5FDA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يوماً كحد أدنى من التاريخ النهائي لتقديم العروض.</w:t>
            </w:r>
          </w:p>
        </w:tc>
      </w:tr>
      <w:tr w:rsidR="00120426" w14:paraId="2167BF9B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C3D5DB9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8C3020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95779DB" w:rsidR="00120426" w:rsidRDefault="008C3020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AD5FDA">
              <w:rPr>
                <w:rFonts w:hint="cs"/>
                <w:sz w:val="24"/>
                <w:szCs w:val="24"/>
                <w:rtl/>
              </w:rPr>
              <w:t>هيئة</w:t>
            </w:r>
            <w:r w:rsidR="00AD5FDA">
              <w:rPr>
                <w:sz w:val="24"/>
                <w:szCs w:val="24"/>
                <w:rtl/>
              </w:rPr>
              <w:t xml:space="preserve"> اوجي</w:t>
            </w:r>
            <w:r w:rsidR="00AD5FDA">
              <w:rPr>
                <w:rFonts w:hint="cs"/>
                <w:sz w:val="24"/>
                <w:szCs w:val="24"/>
                <w:rtl/>
              </w:rPr>
              <w:t>رو</w:t>
            </w:r>
            <w:r w:rsidR="00AD5FDA">
              <w:rPr>
                <w:sz w:val="24"/>
                <w:szCs w:val="24"/>
                <w:rtl/>
              </w:rPr>
              <w:t xml:space="preserve"> الرئيسي في بئر حسن – </w:t>
            </w:r>
            <w:r w:rsidR="00AD5FDA"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="00AD5FDA"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="00AD5FDA" w:rsidRPr="005D43AA">
              <w:rPr>
                <w:sz w:val="24"/>
                <w:szCs w:val="24"/>
                <w:rtl/>
              </w:rPr>
              <w:t>–</w:t>
            </w:r>
            <w:r w:rsidR="00AD5FDA"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0CB8B72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8C3020">
              <w:rPr>
                <w:rFonts w:hint="cs"/>
                <w:sz w:val="24"/>
                <w:szCs w:val="24"/>
                <w:rtl/>
              </w:rPr>
              <w:t>هيئة</w:t>
            </w:r>
            <w:r w:rsidR="008C3020"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400F00D" w:rsidR="00B235FD" w:rsidRDefault="00CA7C6C" w:rsidP="00A5072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>/</w:t>
            </w:r>
            <w:r w:rsidR="00A50723">
              <w:rPr>
                <w:rFonts w:cs="Simplified Arabic" w:hint="cs"/>
                <w:noProof/>
                <w:sz w:val="24"/>
                <w:szCs w:val="26"/>
                <w:rtl/>
              </w:rPr>
              <w:t>500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 xml:space="preserve">/$ 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>(</w:t>
            </w:r>
            <w:r w:rsidR="00AD5FDA" w:rsidRPr="00744376">
              <w:rPr>
                <w:rFonts w:cs="Simplified Arabic"/>
                <w:noProof/>
                <w:sz w:val="22"/>
                <w:szCs w:val="24"/>
                <w:rtl/>
              </w:rPr>
              <w:t>فقط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</w:t>
            </w:r>
            <w:r w:rsidR="00A50723">
              <w:rPr>
                <w:rFonts w:cs="Simplified Arabic" w:hint="cs"/>
                <w:noProof/>
                <w:sz w:val="22"/>
                <w:szCs w:val="24"/>
                <w:rtl/>
              </w:rPr>
              <w:t>خمسمائة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دولار أميركي لا غير)</w:t>
            </w:r>
            <w:r w:rsidR="00AD5FDA" w:rsidRPr="00744376"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D91CF28" w:rsidR="00B235FD" w:rsidRDefault="00426480" w:rsidP="008C30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ضمان العرض </w:t>
            </w:r>
            <w:r w:rsidR="00AD5FDA">
              <w:rPr>
                <w:color w:val="000000"/>
                <w:sz w:val="24"/>
                <w:szCs w:val="24"/>
                <w:rtl/>
              </w:rPr>
              <w:t xml:space="preserve">بزيادة 28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5A6805">
              <w:rPr>
                <w:color w:val="000000"/>
                <w:sz w:val="24"/>
                <w:szCs w:val="24"/>
                <w:rtl/>
              </w:rPr>
              <w:t>ع</w:t>
            </w:r>
            <w:r w:rsidR="005A6805"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العرض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22B6CD03" w:rsidR="00257D4C" w:rsidRPr="00EC5F24" w:rsidRDefault="00057E7A" w:rsidP="005A6805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الالكتروني لهيئة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أوجيرو</w:t>
            </w:r>
            <w:r w:rsidR="005A6805">
              <w:rPr>
                <w:rFonts w:cs="Simplified Arabic" w:hint="cs"/>
                <w:szCs w:val="28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</w:rPr>
              <w:t>www.ogero.gov.lb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180E36">
              <w:rPr>
                <w:rFonts w:cs="Simplified Arabic" w:hint="cs"/>
                <w:szCs w:val="28"/>
                <w:rtl/>
              </w:rPr>
              <w:t>.</w:t>
            </w:r>
          </w:p>
          <w:p w14:paraId="31825C0F" w14:textId="773E2D39" w:rsidR="00B235FD" w:rsidRDefault="00CA7C6C" w:rsidP="0042648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marwa.zein@ogero.gov.lb, </w:t>
            </w:r>
            <w:hyperlink r:id="rId7" w:history="1">
              <w:r w:rsidR="00426480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F86F8" w14:textId="77777777" w:rsidR="0044473D" w:rsidRDefault="0044473D">
      <w:pPr>
        <w:spacing w:line="240" w:lineRule="auto"/>
      </w:pPr>
      <w:r>
        <w:separator/>
      </w:r>
    </w:p>
  </w:endnote>
  <w:endnote w:type="continuationSeparator" w:id="0">
    <w:p w14:paraId="0B0F711C" w14:textId="77777777" w:rsidR="0044473D" w:rsidRDefault="00444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297BC3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752CF" w14:textId="77777777" w:rsidR="0044473D" w:rsidRDefault="0044473D">
      <w:pPr>
        <w:spacing w:line="240" w:lineRule="auto"/>
      </w:pPr>
      <w:r>
        <w:separator/>
      </w:r>
    </w:p>
  </w:footnote>
  <w:footnote w:type="continuationSeparator" w:id="0">
    <w:p w14:paraId="5607D778" w14:textId="77777777" w:rsidR="0044473D" w:rsidRDefault="004447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A4FC6"/>
    <w:rsid w:val="000C323F"/>
    <w:rsid w:val="000C3ABB"/>
    <w:rsid w:val="000C4C75"/>
    <w:rsid w:val="000F5BBC"/>
    <w:rsid w:val="001176D5"/>
    <w:rsid w:val="00120426"/>
    <w:rsid w:val="00150BDF"/>
    <w:rsid w:val="00161322"/>
    <w:rsid w:val="0018466D"/>
    <w:rsid w:val="001B03BC"/>
    <w:rsid w:val="0021171F"/>
    <w:rsid w:val="00222544"/>
    <w:rsid w:val="00222BA5"/>
    <w:rsid w:val="00223934"/>
    <w:rsid w:val="00232E85"/>
    <w:rsid w:val="00241015"/>
    <w:rsid w:val="00257D4C"/>
    <w:rsid w:val="0029172A"/>
    <w:rsid w:val="00297452"/>
    <w:rsid w:val="002A141F"/>
    <w:rsid w:val="002A5515"/>
    <w:rsid w:val="002B7048"/>
    <w:rsid w:val="002E4633"/>
    <w:rsid w:val="00312085"/>
    <w:rsid w:val="00356EE8"/>
    <w:rsid w:val="00376DEB"/>
    <w:rsid w:val="00394738"/>
    <w:rsid w:val="003D35EC"/>
    <w:rsid w:val="003E6A30"/>
    <w:rsid w:val="00421691"/>
    <w:rsid w:val="00426480"/>
    <w:rsid w:val="00433ADF"/>
    <w:rsid w:val="0044473D"/>
    <w:rsid w:val="00454EDD"/>
    <w:rsid w:val="00493266"/>
    <w:rsid w:val="004A1335"/>
    <w:rsid w:val="004B062A"/>
    <w:rsid w:val="004C34D2"/>
    <w:rsid w:val="004E4FCA"/>
    <w:rsid w:val="0053774B"/>
    <w:rsid w:val="00560775"/>
    <w:rsid w:val="005A0FD0"/>
    <w:rsid w:val="005A6805"/>
    <w:rsid w:val="00600C24"/>
    <w:rsid w:val="00602315"/>
    <w:rsid w:val="00607625"/>
    <w:rsid w:val="00614D21"/>
    <w:rsid w:val="00646963"/>
    <w:rsid w:val="0068607B"/>
    <w:rsid w:val="00693D36"/>
    <w:rsid w:val="006A33D2"/>
    <w:rsid w:val="006E5462"/>
    <w:rsid w:val="006E5F3E"/>
    <w:rsid w:val="00710D03"/>
    <w:rsid w:val="007228B0"/>
    <w:rsid w:val="00724191"/>
    <w:rsid w:val="0074437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C3020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4027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27490"/>
    <w:rsid w:val="00A50723"/>
    <w:rsid w:val="00A859BE"/>
    <w:rsid w:val="00A975FF"/>
    <w:rsid w:val="00AA2A6E"/>
    <w:rsid w:val="00AD5FDA"/>
    <w:rsid w:val="00AE0E36"/>
    <w:rsid w:val="00AE1877"/>
    <w:rsid w:val="00B111F4"/>
    <w:rsid w:val="00B235FD"/>
    <w:rsid w:val="00B3610D"/>
    <w:rsid w:val="00B656D9"/>
    <w:rsid w:val="00B907AE"/>
    <w:rsid w:val="00C07FFD"/>
    <w:rsid w:val="00C13728"/>
    <w:rsid w:val="00C23DB5"/>
    <w:rsid w:val="00C45470"/>
    <w:rsid w:val="00C73A4F"/>
    <w:rsid w:val="00C75ED9"/>
    <w:rsid w:val="00C84ED2"/>
    <w:rsid w:val="00C85061"/>
    <w:rsid w:val="00C86499"/>
    <w:rsid w:val="00C91E20"/>
    <w:rsid w:val="00CA4788"/>
    <w:rsid w:val="00CA47F6"/>
    <w:rsid w:val="00CA7C6C"/>
    <w:rsid w:val="00CB7C89"/>
    <w:rsid w:val="00CC39DC"/>
    <w:rsid w:val="00CE5898"/>
    <w:rsid w:val="00CF4D51"/>
    <w:rsid w:val="00D12C75"/>
    <w:rsid w:val="00D15312"/>
    <w:rsid w:val="00D40723"/>
    <w:rsid w:val="00D7469C"/>
    <w:rsid w:val="00D77AA6"/>
    <w:rsid w:val="00E06ADD"/>
    <w:rsid w:val="00E30E9C"/>
    <w:rsid w:val="00E35D1F"/>
    <w:rsid w:val="00E36313"/>
    <w:rsid w:val="00E56044"/>
    <w:rsid w:val="00E60DD0"/>
    <w:rsid w:val="00E92CB6"/>
    <w:rsid w:val="00EC5F24"/>
    <w:rsid w:val="00EE738A"/>
    <w:rsid w:val="00F01B23"/>
    <w:rsid w:val="00F04DAC"/>
    <w:rsid w:val="00F65409"/>
    <w:rsid w:val="00F82397"/>
    <w:rsid w:val="00F9385C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Marwa Zein</cp:lastModifiedBy>
  <cp:revision>10</cp:revision>
  <cp:lastPrinted>2023-11-07T12:38:00Z</cp:lastPrinted>
  <dcterms:created xsi:type="dcterms:W3CDTF">2024-01-23T11:01:00Z</dcterms:created>
  <dcterms:modified xsi:type="dcterms:W3CDTF">2024-05-29T06:56:00Z</dcterms:modified>
</cp:coreProperties>
</file>