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D62" w:rsidRDefault="002E0D62" w:rsidP="002E0D62">
      <w:pPr>
        <w:ind w:left="1" w:hanging="3"/>
        <w:jc w:val="center"/>
        <w:rPr>
          <w:rFonts w:cs="Traditional Arabic"/>
        </w:rPr>
      </w:pPr>
      <w:r>
        <w:rPr>
          <w:rtl/>
          <w:lang w:bidi="ar-LB"/>
        </w:rPr>
        <w:t xml:space="preserve">دعوة للإعلان عن </w:t>
      </w:r>
      <w:r>
        <w:rPr>
          <w:rtl/>
        </w:rPr>
        <w:t xml:space="preserve">مناقصة عمومية </w:t>
      </w:r>
    </w:p>
    <w:p w:rsidR="002E0D62" w:rsidRDefault="002E0D62" w:rsidP="002E0D62">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2E0D62" w:rsidTr="002E0D6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rPr>
                <w:color w:val="000000"/>
                <w:rtl/>
                <w:lang w:bidi="ar-LB"/>
              </w:rPr>
            </w:pPr>
            <w:r>
              <w:rPr>
                <w:color w:val="000000"/>
                <w:rtl/>
                <w:lang w:bidi="ar-LB"/>
              </w:rPr>
              <w:t xml:space="preserve">مصلحة استثمار مرفأ طرابلس </w:t>
            </w:r>
          </w:p>
        </w:tc>
      </w:tr>
      <w:tr w:rsidR="002E0D62" w:rsidTr="002E0D6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E0D62" w:rsidRDefault="002E0D62">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2E0D62" w:rsidTr="002E0D6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bCs/>
                <w:color w:val="000000"/>
                <w:sz w:val="24"/>
                <w:szCs w:val="24"/>
                <w:rtl/>
              </w:rPr>
            </w:pPr>
            <w:r>
              <w:rPr>
                <w:bCs/>
                <w:color w:val="000000"/>
                <w:sz w:val="24"/>
                <w:szCs w:val="24"/>
                <w:rtl/>
              </w:rPr>
              <w:t>معلومات عن الصفقة</w:t>
            </w:r>
          </w:p>
        </w:tc>
      </w:tr>
      <w:tr w:rsidR="002E0D62" w:rsidTr="002E0D62">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2E0D62" w:rsidRDefault="002E0D62">
            <w:pPr>
              <w:ind w:hanging="2"/>
              <w:rPr>
                <w:color w:val="000000"/>
                <w:sz w:val="26"/>
                <w:szCs w:val="26"/>
              </w:rPr>
            </w:pP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rFonts w:cs="Simplified Arabic"/>
                <w:sz w:val="26"/>
                <w:szCs w:val="26"/>
                <w:lang w:bidi="ar-LB"/>
              </w:rPr>
            </w:pPr>
            <w:r>
              <w:rPr>
                <w:rFonts w:cs="Simplified Arabic"/>
                <w:sz w:val="26"/>
                <w:szCs w:val="26"/>
                <w:rtl/>
                <w:lang w:bidi="ar-LB"/>
              </w:rPr>
              <w:t xml:space="preserve">تنظيف الطرقات والباحات داخل المنطقة الحرة في مرفأ طرابلس </w:t>
            </w:r>
          </w:p>
        </w:tc>
      </w:tr>
      <w:tr w:rsidR="002E0D62" w:rsidTr="002E0D62">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rFonts w:cs="Simplified Arabic"/>
                <w:sz w:val="26"/>
                <w:szCs w:val="26"/>
                <w:lang w:bidi="ar-LB"/>
              </w:rPr>
            </w:pPr>
            <w:r>
              <w:rPr>
                <w:rFonts w:cs="Simplified Arabic"/>
                <w:sz w:val="26"/>
                <w:szCs w:val="26"/>
                <w:rtl/>
                <w:lang w:bidi="ar-LB"/>
              </w:rPr>
              <w:t>تنظيف الطرقات والباحات داخل المنطقة الحرة في مرفأ طرابلس</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color w:val="000000"/>
                <w:sz w:val="26"/>
                <w:szCs w:val="26"/>
                <w:rtl/>
              </w:rPr>
            </w:pPr>
            <w:r>
              <w:rPr>
                <w:rFonts w:cs="Simplified Arabic"/>
                <w:sz w:val="26"/>
                <w:szCs w:val="26"/>
                <w:rtl/>
                <w:lang w:bidi="ar-LB"/>
              </w:rPr>
              <w:t xml:space="preserve">مناقصة عمومية على أساس تقديم أسعار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tl/>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000000"/>
                <w:sz w:val="26"/>
                <w:szCs w:val="26"/>
              </w:rPr>
            </w:pPr>
            <w:r>
              <w:rPr>
                <w:color w:val="000000"/>
                <w:sz w:val="26"/>
                <w:szCs w:val="26"/>
                <w:rtl/>
              </w:rPr>
              <w:t xml:space="preserve">تم وضع قيمة تقديرية للمشروع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000000"/>
                <w:sz w:val="26"/>
                <w:szCs w:val="26"/>
              </w:rPr>
            </w:pPr>
            <w:r>
              <w:rPr>
                <w:color w:val="000000"/>
                <w:sz w:val="26"/>
                <w:szCs w:val="26"/>
                <w:rtl/>
              </w:rPr>
              <w:t xml:space="preserve">مجاني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2E0D62" w:rsidRDefault="002E0D62" w:rsidP="002E0D62">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2E0D62" w:rsidTr="002E0D62">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E0D62" w:rsidRDefault="002E0D62">
            <w:pPr>
              <w:rPr>
                <w:b/>
                <w:bCs/>
                <w:color w:val="000000"/>
                <w:sz w:val="24"/>
                <w:szCs w:val="24"/>
                <w:rtl/>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tcPr>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rtl/>
                <w:lang w:eastAsia="fr-CA"/>
              </w:rPr>
            </w:pPr>
            <w:r w:rsidRPr="002A3B22">
              <w:rPr>
                <w:rFonts w:ascii="Simplified Arabic" w:hAnsi="Simplified Arabic" w:cs="Simplified Arabic"/>
                <w:color w:val="404040" w:themeColor="text1" w:themeTint="BF"/>
                <w:sz w:val="26"/>
                <w:szCs w:val="26"/>
                <w:rtl/>
                <w:lang w:eastAsia="fr-CA"/>
              </w:rPr>
              <w:t>كتاب التعهد (التصريح) وفق النموذج المرفق موقّعًا وممهورًا من العارض مع طوابع بقيمة</w:t>
            </w:r>
            <w:r w:rsidRPr="002A3B22">
              <w:rPr>
                <w:rFonts w:ascii="Simplified Arabic" w:hAnsi="Simplified Arabic" w:cs="Simplified Arabic"/>
                <w:color w:val="404040" w:themeColor="text1" w:themeTint="BF"/>
                <w:sz w:val="26"/>
                <w:szCs w:val="26"/>
                <w:rtl/>
                <w:lang w:eastAsia="fr-CA"/>
              </w:rPr>
              <w:br/>
            </w:r>
            <w:r>
              <w:rPr>
                <w:rFonts w:ascii="Simplified Arabic" w:hAnsi="Simplified Arabic" w:cs="Simplified Arabic" w:hint="cs"/>
                <w:color w:val="404040" w:themeColor="text1" w:themeTint="BF"/>
                <w:sz w:val="26"/>
                <w:szCs w:val="26"/>
                <w:rtl/>
                <w:lang w:eastAsia="fr-CA"/>
              </w:rPr>
              <w:t xml:space="preserve">1000000 ل0ل </w:t>
            </w:r>
            <w:r w:rsidRPr="002A3B22">
              <w:rPr>
                <w:rFonts w:ascii="Simplified Arabic" w:hAnsi="Simplified Arabic" w:cs="Simplified Arabic"/>
                <w:color w:val="404040" w:themeColor="text1" w:themeTint="BF"/>
                <w:sz w:val="26"/>
                <w:szCs w:val="26"/>
                <w:rtl/>
                <w:lang w:eastAsia="fr-CA"/>
              </w:rPr>
              <w:t>ويتضمن التعهد، تأكيد العارض ل</w:t>
            </w:r>
            <w:r w:rsidRPr="002A3B22">
              <w:rPr>
                <w:rFonts w:ascii="Simplified Arabic" w:hAnsi="Simplified Arabic" w:cs="Simplified Arabic" w:hint="cs"/>
                <w:color w:val="404040" w:themeColor="text1" w:themeTint="BF"/>
                <w:sz w:val="26"/>
                <w:szCs w:val="26"/>
                <w:rtl/>
                <w:lang w:eastAsia="fr-CA"/>
              </w:rPr>
              <w:t>إ</w:t>
            </w:r>
            <w:r w:rsidRPr="002A3B22">
              <w:rPr>
                <w:rFonts w:ascii="Simplified Arabic" w:hAnsi="Simplified Arabic" w:cs="Simplified Arabic"/>
                <w:color w:val="404040" w:themeColor="text1" w:themeTint="BF"/>
                <w:sz w:val="26"/>
                <w:szCs w:val="26"/>
                <w:rtl/>
                <w:lang w:eastAsia="fr-CA"/>
              </w:rPr>
              <w:t>لتزامه بالسعر وبصلاحية العرض.</w:t>
            </w:r>
          </w:p>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rtl/>
                <w:lang w:eastAsia="fr-CA"/>
              </w:rPr>
            </w:pPr>
            <w:r w:rsidRPr="002A3B22">
              <w:rPr>
                <w:rFonts w:ascii="Simplified Arabic" w:hAnsi="Simplified Arabic" w:cs="Simplified Arabic"/>
                <w:color w:val="404040" w:themeColor="text1" w:themeTint="BF"/>
                <w:sz w:val="26"/>
                <w:szCs w:val="26"/>
                <w:rtl/>
                <w:lang w:eastAsia="fr-CA" w:bidi="ar-LB"/>
              </w:rPr>
              <w:t xml:space="preserve">ضمان </w:t>
            </w:r>
            <w:r w:rsidRPr="002A3B22">
              <w:rPr>
                <w:rFonts w:ascii="Simplified Arabic" w:hAnsi="Simplified Arabic" w:cs="Simplified Arabic" w:hint="cs"/>
                <w:color w:val="404040" w:themeColor="text1" w:themeTint="BF"/>
                <w:sz w:val="26"/>
                <w:szCs w:val="26"/>
                <w:rtl/>
                <w:lang w:eastAsia="fr-CA" w:bidi="ar-LB"/>
              </w:rPr>
              <w:t>العرض.</w:t>
            </w:r>
            <w:r w:rsidRPr="002A3B22">
              <w:rPr>
                <w:rFonts w:ascii="Simplified Arabic" w:hAnsi="Simplified Arabic" w:cs="Simplified Arabic"/>
                <w:color w:val="404040" w:themeColor="text1" w:themeTint="BF"/>
                <w:sz w:val="26"/>
                <w:szCs w:val="26"/>
                <w:rtl/>
                <w:lang w:eastAsia="fr-CA"/>
              </w:rPr>
              <w:t xml:space="preserve"> </w:t>
            </w:r>
          </w:p>
          <w:p w:rsidR="00786DF7" w:rsidRPr="002A3B22" w:rsidRDefault="00786DF7" w:rsidP="00786DF7">
            <w:pPr>
              <w:pStyle w:val="BodyText"/>
              <w:numPr>
                <w:ilvl w:val="0"/>
                <w:numId w:val="2"/>
              </w:numPr>
              <w:spacing w:before="60" w:after="60"/>
              <w:jc w:val="both"/>
              <w:rPr>
                <w:rFonts w:ascii="Simplified Arabic" w:hAnsi="Simplified Arabic" w:cs="Simplified Arabic"/>
                <w:color w:val="404040" w:themeColor="text1" w:themeTint="BF"/>
                <w:sz w:val="26"/>
                <w:szCs w:val="26"/>
                <w:lang w:eastAsia="fr-CA" w:bidi="ar-LB"/>
              </w:rPr>
            </w:pPr>
            <w:r w:rsidRPr="002A3B22">
              <w:rPr>
                <w:rFonts w:ascii="Simplified Arabic" w:hAnsi="Simplified Arabic" w:cs="Simplified Arabic" w:hint="cs"/>
                <w:color w:val="404040" w:themeColor="text1" w:themeTint="BF"/>
                <w:sz w:val="26"/>
                <w:szCs w:val="26"/>
                <w:rtl/>
                <w:lang w:eastAsia="fr-CA" w:bidi="ar-LB"/>
              </w:rPr>
              <w:t>نسخة عن عقد تأسيس الشركة في حال وجودها.</w:t>
            </w:r>
          </w:p>
          <w:p w:rsidR="00786DF7" w:rsidRPr="002A3B22" w:rsidRDefault="00786DF7" w:rsidP="00786DF7">
            <w:pPr>
              <w:pStyle w:val="ListParagraph"/>
              <w:numPr>
                <w:ilvl w:val="0"/>
                <w:numId w:val="2"/>
              </w:numPr>
              <w:bidi/>
              <w:jc w:val="both"/>
              <w:rPr>
                <w:rFonts w:cs="Simplified Arabic"/>
                <w:color w:val="404040" w:themeColor="text1" w:themeTint="BF"/>
                <w:sz w:val="24"/>
                <w:szCs w:val="24"/>
                <w:lang w:bidi="ar-LB"/>
              </w:rPr>
            </w:pPr>
            <w:r w:rsidRPr="002A3B22">
              <w:rPr>
                <w:rFonts w:cs="Simplified Arabic" w:hint="cs"/>
                <w:color w:val="404040" w:themeColor="text1" w:themeTint="BF"/>
                <w:sz w:val="24"/>
                <w:szCs w:val="24"/>
                <w:rtl/>
                <w:lang w:bidi="ar-LB"/>
              </w:rPr>
              <w:t xml:space="preserve">إفادة تثبت أن العارض يتعاطى اعمال التنظيفات وقد سبق أن نفذ أعمال تنظيف </w:t>
            </w:r>
            <w:r w:rsidRPr="002A3B22">
              <w:rPr>
                <w:rFonts w:cs="Simplified Arabic" w:hint="cs"/>
                <w:color w:val="404040" w:themeColor="text1" w:themeTint="BF"/>
                <w:sz w:val="26"/>
                <w:szCs w:val="26"/>
                <w:rtl/>
                <w:lang w:val="fr-CA" w:bidi="ar-LB"/>
              </w:rPr>
              <w:t>في أحد المرافىء لمدة عشر سنوات على الاقل</w:t>
            </w:r>
            <w:r w:rsidRPr="002A3B22">
              <w:rPr>
                <w:rFonts w:cs="Simplified Arabic" w:hint="cs"/>
                <w:color w:val="404040" w:themeColor="text1" w:themeTint="BF"/>
                <w:sz w:val="24"/>
                <w:szCs w:val="24"/>
                <w:rtl/>
                <w:lang w:bidi="ar-LB"/>
              </w:rPr>
              <w:t xml:space="preserve"> لا تقلّ قيمتها عن / 000 000 250/ ل0ل (فقط مائتي وخمسون مليون ليرة لبنانية  ) . </w:t>
            </w:r>
          </w:p>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lang w:eastAsia="fr-CA"/>
              </w:rPr>
            </w:pPr>
            <w:r w:rsidRPr="002A3B22">
              <w:rPr>
                <w:rFonts w:ascii="Simplified Arabic" w:hAnsi="Simplified Arabic" w:cs="Simplified Arabic"/>
                <w:color w:val="404040" w:themeColor="text1" w:themeTint="BF"/>
                <w:sz w:val="26"/>
                <w:szCs w:val="26"/>
                <w:rtl/>
                <w:lang w:eastAsia="fr-CA"/>
              </w:rPr>
              <w:t>الإذاعة التجارية العائدة للشركة</w:t>
            </w:r>
            <w:r w:rsidRPr="002A3B22">
              <w:rPr>
                <w:rFonts w:ascii="Simplified Arabic" w:hAnsi="Simplified Arabic" w:cs="Simplified Arabic" w:hint="cs"/>
                <w:color w:val="404040" w:themeColor="text1" w:themeTint="BF"/>
                <w:sz w:val="26"/>
                <w:szCs w:val="26"/>
                <w:rtl/>
                <w:lang w:eastAsia="fr-CA"/>
              </w:rPr>
              <w:t>/المؤسسة</w:t>
            </w:r>
            <w:r w:rsidRPr="002A3B22">
              <w:rPr>
                <w:rFonts w:ascii="Simplified Arabic" w:hAnsi="Simplified Arabic" w:cs="Simplified Arabic"/>
                <w:color w:val="404040" w:themeColor="text1" w:themeTint="BF"/>
                <w:sz w:val="26"/>
                <w:szCs w:val="26"/>
                <w:rtl/>
                <w:lang w:eastAsia="fr-CA"/>
              </w:rPr>
              <w:t xml:space="preserve"> إذا كان العرض ب</w:t>
            </w:r>
            <w:r w:rsidRPr="002A3B22">
              <w:rPr>
                <w:rFonts w:ascii="Simplified Arabic" w:hAnsi="Simplified Arabic" w:cs="Simplified Arabic" w:hint="cs"/>
                <w:color w:val="404040" w:themeColor="text1" w:themeTint="BF"/>
                <w:sz w:val="26"/>
                <w:szCs w:val="26"/>
                <w:rtl/>
                <w:lang w:eastAsia="fr-CA"/>
              </w:rPr>
              <w:t>إ</w:t>
            </w:r>
            <w:r w:rsidRPr="002A3B22">
              <w:rPr>
                <w:rFonts w:ascii="Simplified Arabic" w:hAnsi="Simplified Arabic" w:cs="Simplified Arabic"/>
                <w:color w:val="404040" w:themeColor="text1" w:themeTint="BF"/>
                <w:sz w:val="26"/>
                <w:szCs w:val="26"/>
                <w:rtl/>
                <w:lang w:eastAsia="fr-CA"/>
              </w:rPr>
              <w:t>سم شركة أو مؤس</w:t>
            </w:r>
            <w:r w:rsidRPr="002A3B22">
              <w:rPr>
                <w:rFonts w:ascii="Simplified Arabic" w:hAnsi="Simplified Arabic" w:cs="Simplified Arabic" w:hint="cs"/>
                <w:color w:val="404040" w:themeColor="text1" w:themeTint="BF"/>
                <w:sz w:val="26"/>
                <w:szCs w:val="26"/>
                <w:rtl/>
                <w:lang w:eastAsia="fr-CA"/>
              </w:rPr>
              <w:t>ّ</w:t>
            </w:r>
            <w:r w:rsidRPr="002A3B22">
              <w:rPr>
                <w:rFonts w:ascii="Simplified Arabic" w:hAnsi="Simplified Arabic" w:cs="Simplified Arabic"/>
                <w:color w:val="404040" w:themeColor="text1" w:themeTint="BF"/>
                <w:sz w:val="26"/>
                <w:szCs w:val="26"/>
                <w:rtl/>
                <w:lang w:eastAsia="fr-CA"/>
              </w:rPr>
              <w:t>سة</w:t>
            </w:r>
            <w:r w:rsidRPr="002A3B22">
              <w:rPr>
                <w:rFonts w:ascii="Simplified Arabic" w:hAnsi="Simplified Arabic" w:cs="Simplified Arabic" w:hint="cs"/>
                <w:color w:val="404040" w:themeColor="text1" w:themeTint="BF"/>
                <w:sz w:val="26"/>
                <w:szCs w:val="26"/>
                <w:rtl/>
                <w:lang w:eastAsia="fr-CA"/>
              </w:rPr>
              <w:t xml:space="preserve"> أو التفويض بالتوقيع</w:t>
            </w:r>
            <w:r w:rsidRPr="002A3B22">
              <w:rPr>
                <w:rFonts w:ascii="Simplified Arabic" w:hAnsi="Simplified Arabic" w:cs="Simplified Arabic"/>
                <w:color w:val="404040" w:themeColor="text1" w:themeTint="BF"/>
                <w:sz w:val="26"/>
                <w:szCs w:val="26"/>
                <w:rtl/>
                <w:lang w:eastAsia="fr-CA"/>
              </w:rPr>
              <w:t xml:space="preserve"> مصد</w:t>
            </w:r>
            <w:r w:rsidRPr="002A3B22">
              <w:rPr>
                <w:rFonts w:ascii="Simplified Arabic" w:hAnsi="Simplified Arabic" w:cs="Simplified Arabic" w:hint="cs"/>
                <w:color w:val="404040" w:themeColor="text1" w:themeTint="BF"/>
                <w:sz w:val="26"/>
                <w:szCs w:val="26"/>
                <w:rtl/>
                <w:lang w:eastAsia="fr-CA"/>
              </w:rPr>
              <w:t>ّ</w:t>
            </w:r>
            <w:r w:rsidRPr="002A3B22">
              <w:rPr>
                <w:rFonts w:ascii="Simplified Arabic" w:hAnsi="Simplified Arabic" w:cs="Simplified Arabic"/>
                <w:color w:val="404040" w:themeColor="text1" w:themeTint="BF"/>
                <w:sz w:val="26"/>
                <w:szCs w:val="26"/>
                <w:rtl/>
                <w:lang w:eastAsia="fr-CA"/>
              </w:rPr>
              <w:t>قا</w:t>
            </w:r>
            <w:r w:rsidRPr="002A3B22">
              <w:rPr>
                <w:rFonts w:ascii="Simplified Arabic" w:hAnsi="Simplified Arabic" w:cs="Simplified Arabic" w:hint="cs"/>
                <w:color w:val="404040" w:themeColor="text1" w:themeTint="BF"/>
                <w:sz w:val="26"/>
                <w:szCs w:val="26"/>
                <w:rtl/>
                <w:lang w:eastAsia="fr-CA"/>
              </w:rPr>
              <w:t>ً</w:t>
            </w:r>
            <w:r w:rsidRPr="002A3B22">
              <w:rPr>
                <w:rFonts w:ascii="Simplified Arabic" w:hAnsi="Simplified Arabic" w:cs="Simplified Arabic"/>
                <w:color w:val="404040" w:themeColor="text1" w:themeTint="BF"/>
                <w:sz w:val="26"/>
                <w:szCs w:val="26"/>
                <w:rtl/>
                <w:lang w:eastAsia="fr-CA"/>
              </w:rPr>
              <w:t xml:space="preserve"> </w:t>
            </w:r>
            <w:r w:rsidRPr="002A3B22">
              <w:rPr>
                <w:rFonts w:ascii="Simplified Arabic" w:hAnsi="Simplified Arabic" w:cs="Simplified Arabic" w:hint="cs"/>
                <w:color w:val="404040" w:themeColor="text1" w:themeTint="BF"/>
                <w:sz w:val="26"/>
                <w:szCs w:val="26"/>
                <w:rtl/>
                <w:lang w:eastAsia="fr-CA"/>
              </w:rPr>
              <w:t>حسب ال</w:t>
            </w:r>
            <w:r w:rsidRPr="002A3B22">
              <w:rPr>
                <w:rFonts w:ascii="Simplified Arabic" w:hAnsi="Simplified Arabic" w:cs="Simplified Arabic"/>
                <w:color w:val="404040" w:themeColor="text1" w:themeTint="BF"/>
                <w:sz w:val="26"/>
                <w:szCs w:val="26"/>
                <w:rtl/>
                <w:lang w:eastAsia="fr-CA"/>
              </w:rPr>
              <w:t>أصول</w:t>
            </w:r>
            <w:r w:rsidRPr="002A3B22">
              <w:rPr>
                <w:rFonts w:ascii="Simplified Arabic" w:hAnsi="Simplified Arabic" w:cs="Simplified Arabic"/>
                <w:color w:val="404040" w:themeColor="text1" w:themeTint="BF"/>
                <w:sz w:val="26"/>
                <w:szCs w:val="26"/>
                <w:lang w:eastAsia="fr-CA"/>
              </w:rPr>
              <w:t xml:space="preserve"> </w:t>
            </w:r>
            <w:r w:rsidRPr="002A3B22">
              <w:rPr>
                <w:rFonts w:ascii="Simplified Arabic" w:hAnsi="Simplified Arabic" w:cs="Simplified Arabic"/>
                <w:color w:val="404040" w:themeColor="text1" w:themeTint="BF"/>
                <w:sz w:val="26"/>
                <w:szCs w:val="26"/>
                <w:rtl/>
                <w:lang w:eastAsia="fr-CA"/>
              </w:rPr>
              <w:t>لدى الكاتب بالعدل.</w:t>
            </w:r>
          </w:p>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lang w:eastAsia="fr-CA"/>
              </w:rPr>
            </w:pPr>
            <w:r w:rsidRPr="002A3B22">
              <w:rPr>
                <w:rFonts w:ascii="Simplified Arabic" w:hAnsi="Simplified Arabic" w:cs="Simplified Arabic"/>
                <w:color w:val="404040" w:themeColor="text1" w:themeTint="BF"/>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2A3B22">
              <w:rPr>
                <w:rFonts w:ascii="Simplified Arabic" w:hAnsi="Simplified Arabic" w:cs="Simplified Arabic" w:hint="cs"/>
                <w:color w:val="404040" w:themeColor="text1" w:themeTint="BF"/>
                <w:sz w:val="26"/>
                <w:szCs w:val="26"/>
                <w:rtl/>
                <w:lang w:eastAsia="fr-CA"/>
              </w:rPr>
              <w:t>إ</w:t>
            </w:r>
            <w:r w:rsidRPr="002A3B22">
              <w:rPr>
                <w:rFonts w:ascii="Simplified Arabic" w:hAnsi="Simplified Arabic" w:cs="Simplified Arabic"/>
                <w:color w:val="404040" w:themeColor="text1" w:themeTint="BF"/>
                <w:sz w:val="26"/>
                <w:szCs w:val="26"/>
                <w:rtl/>
                <w:lang w:eastAsia="fr-CA"/>
              </w:rPr>
              <w:t>شتراكاته. يجب أن يكون العارض مسجلًا في الصندوق وترفض كل إفادة يُذكر عليها عبارة "مؤسسة غير مسجلة".</w:t>
            </w:r>
          </w:p>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rtl/>
                <w:lang w:eastAsia="fr-CA"/>
              </w:rPr>
            </w:pPr>
            <w:r w:rsidRPr="002A3B22">
              <w:rPr>
                <w:rFonts w:ascii="Simplified Arabic" w:hAnsi="Simplified Arabic" w:cs="Simplified Arabic"/>
                <w:color w:val="404040" w:themeColor="text1" w:themeTint="BF"/>
                <w:sz w:val="26"/>
                <w:szCs w:val="26"/>
                <w:rtl/>
                <w:lang w:eastAsia="fr-CA"/>
              </w:rPr>
              <w:t xml:space="preserve">شهادة تسجيل العارض لدى وزارة المالية – مديرية الواردات (أو صورة </w:t>
            </w:r>
            <w:r w:rsidRPr="002A3B22">
              <w:rPr>
                <w:rFonts w:ascii="Simplified Arabic" w:hAnsi="Simplified Arabic" w:cs="Simplified Arabic" w:hint="cs"/>
                <w:color w:val="404040" w:themeColor="text1" w:themeTint="BF"/>
                <w:sz w:val="26"/>
                <w:szCs w:val="26"/>
                <w:rtl/>
                <w:lang w:eastAsia="fr-CA"/>
              </w:rPr>
              <w:t>عنها</w:t>
            </w:r>
            <w:r w:rsidRPr="002A3B22">
              <w:rPr>
                <w:rFonts w:ascii="Simplified Arabic" w:hAnsi="Simplified Arabic" w:cs="Simplified Arabic"/>
                <w:color w:val="404040" w:themeColor="text1" w:themeTint="BF"/>
                <w:sz w:val="26"/>
                <w:szCs w:val="26"/>
                <w:rtl/>
                <w:lang w:eastAsia="fr-CA"/>
              </w:rPr>
              <w:t>)</w:t>
            </w:r>
            <w:r w:rsidRPr="002A3B22">
              <w:rPr>
                <w:rFonts w:ascii="Simplified Arabic" w:hAnsi="Simplified Arabic" w:cs="Simplified Arabic" w:hint="cs"/>
                <w:color w:val="404040" w:themeColor="text1" w:themeTint="BF"/>
                <w:sz w:val="26"/>
                <w:szCs w:val="26"/>
                <w:rtl/>
                <w:lang w:eastAsia="fr-CA"/>
              </w:rPr>
              <w:t xml:space="preserve"> صالحة بتاريخ جلسة التلزيم</w:t>
            </w:r>
            <w:r w:rsidRPr="002A3B22">
              <w:rPr>
                <w:rFonts w:ascii="Simplified Arabic" w:hAnsi="Simplified Arabic" w:cs="Simplified Arabic"/>
                <w:color w:val="404040" w:themeColor="text1" w:themeTint="BF"/>
                <w:sz w:val="26"/>
                <w:szCs w:val="26"/>
                <w:rtl/>
                <w:lang w:eastAsia="fr-CA"/>
              </w:rPr>
              <w:t>.</w:t>
            </w:r>
          </w:p>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lang w:eastAsia="fr-CA" w:bidi="ar-LB"/>
              </w:rPr>
            </w:pPr>
            <w:r w:rsidRPr="002A3B22">
              <w:rPr>
                <w:rFonts w:ascii="Simplified Arabic" w:hAnsi="Simplified Arabic" w:cs="Simplified Arabic"/>
                <w:color w:val="404040" w:themeColor="text1" w:themeTint="BF"/>
                <w:sz w:val="26"/>
                <w:szCs w:val="26"/>
                <w:rtl/>
                <w:lang w:eastAsia="fr-CA"/>
              </w:rPr>
              <w:lastRenderedPageBreak/>
              <w:t xml:space="preserve">شهادة تسجيل العارض في مديرية الضريبة على القيمة المضافة (أو صورة </w:t>
            </w:r>
            <w:r w:rsidRPr="002A3B22">
              <w:rPr>
                <w:rFonts w:ascii="Simplified Arabic" w:hAnsi="Simplified Arabic" w:cs="Simplified Arabic" w:hint="cs"/>
                <w:color w:val="404040" w:themeColor="text1" w:themeTint="BF"/>
                <w:sz w:val="26"/>
                <w:szCs w:val="26"/>
                <w:rtl/>
                <w:lang w:eastAsia="fr-CA"/>
              </w:rPr>
              <w:t>عنها</w:t>
            </w:r>
            <w:r w:rsidRPr="002A3B22">
              <w:rPr>
                <w:rFonts w:ascii="Simplified Arabic" w:hAnsi="Simplified Arabic" w:cs="Simplified Arabic"/>
                <w:color w:val="404040" w:themeColor="text1" w:themeTint="BF"/>
                <w:sz w:val="26"/>
                <w:szCs w:val="26"/>
                <w:rtl/>
                <w:lang w:eastAsia="fr-CA"/>
              </w:rPr>
              <w:t>) إذا كان خاضعاً لها</w:t>
            </w:r>
            <w:r w:rsidRPr="002A3B22">
              <w:rPr>
                <w:rFonts w:cs="Simplified Arabic" w:hint="cs"/>
                <w:color w:val="404040" w:themeColor="text1" w:themeTint="BF"/>
                <w:sz w:val="26"/>
                <w:szCs w:val="26"/>
                <w:rtl/>
                <w:lang w:eastAsia="fr-CA"/>
              </w:rPr>
              <w:t>.</w:t>
            </w:r>
            <w:r w:rsidRPr="002A3B22">
              <w:rPr>
                <w:rFonts w:cs="Simplified Arabic"/>
                <w:color w:val="404040" w:themeColor="text1" w:themeTint="BF"/>
                <w:sz w:val="26"/>
                <w:szCs w:val="26"/>
                <w:rtl/>
                <w:lang w:eastAsia="fr-CA"/>
              </w:rPr>
              <w:t xml:space="preserve"> </w:t>
            </w:r>
            <w:r w:rsidRPr="002A3B22">
              <w:rPr>
                <w:rFonts w:cs="Simplified Arabic" w:hint="cs"/>
                <w:color w:val="404040" w:themeColor="text1" w:themeTint="BF"/>
                <w:sz w:val="26"/>
                <w:szCs w:val="26"/>
                <w:rtl/>
                <w:lang w:eastAsia="fr-CA"/>
              </w:rPr>
              <w:t>و</w:t>
            </w:r>
            <w:r w:rsidRPr="002A3B22">
              <w:rPr>
                <w:rFonts w:ascii="Simplified Arabic" w:hAnsi="Simplified Arabic" w:cs="Simplified Arabic" w:hint="cs"/>
                <w:color w:val="404040" w:themeColor="text1" w:themeTint="BF"/>
                <w:sz w:val="26"/>
                <w:szCs w:val="26"/>
                <w:rtl/>
                <w:lang w:eastAsia="fr-CA"/>
              </w:rPr>
              <w:t>في حال</w:t>
            </w:r>
            <w:r w:rsidRPr="002A3B22">
              <w:rPr>
                <w:rFonts w:ascii="Simplified Arabic" w:hAnsi="Simplified Arabic" w:cs="Simplified Arabic"/>
                <w:color w:val="404040" w:themeColor="text1" w:themeTint="BF"/>
                <w:sz w:val="26"/>
                <w:szCs w:val="26"/>
                <w:rtl/>
                <w:lang w:eastAsia="fr-CA"/>
              </w:rPr>
              <w:t xml:space="preserve"> لم يكن خاضعًا يلتزم العارض بسعره وإن أصبح مسجلًا في هذه المديرية خلال فترة التنفيذ.</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noProof w:val="0"/>
                <w:color w:val="404040" w:themeColor="text1" w:themeTint="BF"/>
                <w:sz w:val="26"/>
                <w:szCs w:val="26"/>
                <w:rtl/>
                <w:lang w:val="fr-CA" w:eastAsia="fr-CA"/>
              </w:rPr>
              <w:t xml:space="preserve">عقد الشراكة </w:t>
            </w:r>
            <w:r w:rsidRPr="002A3B22">
              <w:rPr>
                <w:rFonts w:ascii="Simplified Arabic" w:hAnsi="Simplified Arabic" w:cs="Simplified Arabic" w:hint="cs"/>
                <w:noProof w:val="0"/>
                <w:color w:val="404040" w:themeColor="text1" w:themeTint="BF"/>
                <w:sz w:val="26"/>
                <w:szCs w:val="26"/>
                <w:rtl/>
                <w:lang w:val="fr-CA" w:eastAsia="fr-CA"/>
              </w:rPr>
              <w:t xml:space="preserve">القانوني </w:t>
            </w:r>
            <w:r w:rsidRPr="002A3B22">
              <w:rPr>
                <w:rFonts w:ascii="Simplified Arabic" w:hAnsi="Simplified Arabic" w:cs="Simplified Arabic"/>
                <w:noProof w:val="0"/>
                <w:color w:val="404040" w:themeColor="text1" w:themeTint="BF"/>
                <w:sz w:val="26"/>
                <w:szCs w:val="26"/>
                <w:rtl/>
                <w:lang w:val="fr-CA" w:eastAsia="fr-CA"/>
              </w:rPr>
              <w:t>مصدق</w:t>
            </w:r>
            <w:r w:rsidRPr="002A3B22">
              <w:rPr>
                <w:rFonts w:ascii="Simplified Arabic" w:hAnsi="Simplified Arabic" w:cs="Simplified Arabic" w:hint="cs"/>
                <w:noProof w:val="0"/>
                <w:color w:val="404040" w:themeColor="text1" w:themeTint="BF"/>
                <w:sz w:val="26"/>
                <w:szCs w:val="26"/>
                <w:rtl/>
                <w:lang w:val="fr-CA" w:eastAsia="fr-CA"/>
              </w:rPr>
              <w:t xml:space="preserve"> ومسجل</w:t>
            </w:r>
            <w:r w:rsidRPr="002A3B22">
              <w:rPr>
                <w:rFonts w:ascii="Simplified Arabic" w:hAnsi="Simplified Arabic" w:cs="Simplified Arabic"/>
                <w:noProof w:val="0"/>
                <w:color w:val="404040" w:themeColor="text1" w:themeTint="BF"/>
                <w:sz w:val="26"/>
                <w:szCs w:val="26"/>
                <w:rtl/>
                <w:lang w:val="fr-CA" w:eastAsia="fr-CA"/>
              </w:rPr>
              <w:t xml:space="preserve"> لدى كاتب العدل </w:t>
            </w:r>
            <w:r w:rsidRPr="002A3B22">
              <w:rPr>
                <w:rFonts w:ascii="Simplified Arabic" w:hAnsi="Simplified Arabic" w:cs="Simplified Arabic" w:hint="cs"/>
                <w:noProof w:val="0"/>
                <w:color w:val="404040" w:themeColor="text1" w:themeTint="BF"/>
                <w:sz w:val="26"/>
                <w:szCs w:val="26"/>
                <w:rtl/>
                <w:lang w:val="fr-CA" w:eastAsia="fr-CA"/>
              </w:rPr>
              <w:t>(</w:t>
            </w:r>
            <w:r w:rsidRPr="002A3B22">
              <w:rPr>
                <w:rFonts w:ascii="Simplified Arabic" w:hAnsi="Simplified Arabic" w:cs="Simplified Arabic"/>
                <w:noProof w:val="0"/>
                <w:color w:val="404040" w:themeColor="text1" w:themeTint="BF"/>
                <w:sz w:val="26"/>
                <w:szCs w:val="26"/>
                <w:rtl/>
                <w:lang w:val="fr-CA" w:eastAsia="fr-CA"/>
              </w:rPr>
              <w:t>في حال توجبه</w:t>
            </w:r>
            <w:r w:rsidRPr="002A3B22">
              <w:rPr>
                <w:rFonts w:ascii="Simplified Arabic" w:hAnsi="Simplified Arabic" w:cs="Simplified Arabic" w:hint="cs"/>
                <w:noProof w:val="0"/>
                <w:color w:val="404040" w:themeColor="text1" w:themeTint="BF"/>
                <w:sz w:val="26"/>
                <w:szCs w:val="26"/>
                <w:rtl/>
                <w:lang w:val="fr-CA" w:eastAsia="fr-CA"/>
              </w:rPr>
              <w:t xml:space="preserve">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2A3B22">
              <w:rPr>
                <w:rFonts w:ascii="Simplified Arabic" w:hAnsi="Simplified Arabic" w:cs="Simplified Arabic"/>
                <w:noProof w:val="0"/>
                <w:color w:val="404040" w:themeColor="text1" w:themeTint="BF"/>
                <w:sz w:val="26"/>
                <w:szCs w:val="26"/>
                <w:rtl/>
                <w:lang w:val="fr-CA" w:eastAsia="fr-CA"/>
              </w:rPr>
              <w:t>.</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hint="cs"/>
                <w:noProof w:val="0"/>
                <w:color w:val="404040" w:themeColor="text1" w:themeTint="BF"/>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hint="cs"/>
                <w:noProof w:val="0"/>
                <w:color w:val="404040" w:themeColor="text1" w:themeTint="BF"/>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hint="cs"/>
                <w:noProof w:val="0"/>
                <w:color w:val="404040" w:themeColor="text1" w:themeTint="BF"/>
                <w:sz w:val="26"/>
                <w:szCs w:val="26"/>
                <w:rtl/>
                <w:lang w:val="fr-CA" w:eastAsia="fr-CA"/>
              </w:rPr>
              <w:t>إفادة صادرة عن المحكمة المختصة (السجل التجاري) تُثبت أن العارض ليس في حالة إفلاس وتصفية.</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hint="cs"/>
                <w:noProof w:val="0"/>
                <w:color w:val="404040" w:themeColor="text1" w:themeTint="BF"/>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hint="cs"/>
                <w:noProof w:val="0"/>
                <w:color w:val="404040" w:themeColor="text1" w:themeTint="BF"/>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786DF7" w:rsidRPr="002A3B22" w:rsidRDefault="00786DF7" w:rsidP="00786DF7">
            <w:pPr>
              <w:numPr>
                <w:ilvl w:val="0"/>
                <w:numId w:val="2"/>
              </w:numPr>
              <w:pBdr>
                <w:top w:val="nil"/>
                <w:left w:val="nil"/>
                <w:bottom w:val="nil"/>
                <w:right w:val="nil"/>
                <w:between w:val="nil"/>
              </w:pBdr>
              <w:jc w:val="both"/>
              <w:rPr>
                <w:rFonts w:ascii="Simplified Arabic" w:hAnsi="Simplified Arabic" w:cs="Simplified Arabic"/>
                <w:noProof w:val="0"/>
                <w:color w:val="404040" w:themeColor="text1" w:themeTint="BF"/>
                <w:sz w:val="26"/>
                <w:szCs w:val="26"/>
                <w:rtl/>
                <w:lang w:val="fr-CA" w:eastAsia="fr-CA"/>
              </w:rPr>
            </w:pPr>
            <w:r w:rsidRPr="002A3B22">
              <w:rPr>
                <w:rFonts w:ascii="Simplified Arabic" w:hAnsi="Simplified Arabic" w:cs="Simplified Arabic" w:hint="cs"/>
                <w:noProof w:val="0"/>
                <w:color w:val="404040" w:themeColor="text1" w:themeTint="BF"/>
                <w:sz w:val="26"/>
                <w:szCs w:val="26"/>
                <w:rtl/>
                <w:lang w:val="fr-CA" w:eastAsia="fr-CA"/>
              </w:rPr>
              <w:t>نموذج تصريح النزاهة الصادر عن هيئة الشراء العام.</w:t>
            </w:r>
          </w:p>
          <w:p w:rsidR="00786DF7" w:rsidRPr="002A3B22" w:rsidRDefault="00786DF7" w:rsidP="00786DF7">
            <w:pPr>
              <w:pStyle w:val="BodyText"/>
              <w:numPr>
                <w:ilvl w:val="0"/>
                <w:numId w:val="2"/>
              </w:numPr>
              <w:jc w:val="both"/>
              <w:rPr>
                <w:rFonts w:ascii="Simplified Arabic" w:hAnsi="Simplified Arabic" w:cs="Simplified Arabic"/>
                <w:color w:val="404040" w:themeColor="text1" w:themeTint="BF"/>
                <w:sz w:val="26"/>
                <w:szCs w:val="26"/>
                <w:lang w:eastAsia="fr-CA"/>
              </w:rPr>
            </w:pPr>
            <w:r w:rsidRPr="002A3B22">
              <w:rPr>
                <w:rFonts w:ascii="Simplified Arabic" w:hAnsi="Simplified Arabic" w:cs="Simplified Arabic" w:hint="cs"/>
                <w:color w:val="404040" w:themeColor="text1" w:themeTint="BF"/>
                <w:sz w:val="26"/>
                <w:szCs w:val="26"/>
                <w:rtl/>
                <w:lang w:eastAsia="fr-CA"/>
              </w:rPr>
              <w:t>دفتر الشروط القانوني والإداري مؤشّرٌ وموقــــّعٌ على جميع صفحاته بإمضاء وختم العارض.</w:t>
            </w:r>
          </w:p>
          <w:p w:rsidR="00786DF7" w:rsidRPr="002137E7" w:rsidRDefault="00786DF7" w:rsidP="00786DF7">
            <w:pPr>
              <w:pStyle w:val="BodyText"/>
              <w:numPr>
                <w:ilvl w:val="0"/>
                <w:numId w:val="2"/>
              </w:numPr>
              <w:jc w:val="both"/>
              <w:rPr>
                <w:rFonts w:ascii="Simplified Arabic" w:hAnsi="Simplified Arabic" w:cs="Simplified Arabic"/>
                <w:color w:val="404040" w:themeColor="text1" w:themeTint="BF"/>
                <w:sz w:val="26"/>
                <w:szCs w:val="26"/>
                <w:lang w:eastAsia="fr-CA"/>
              </w:rPr>
            </w:pPr>
            <w:r w:rsidRPr="002A3B22">
              <w:rPr>
                <w:rFonts w:ascii="Simplified Arabic" w:hAnsi="Simplified Arabic" w:cs="Simplified Arabic"/>
                <w:color w:val="404040" w:themeColor="text1" w:themeTint="BF"/>
                <w:sz w:val="26"/>
                <w:szCs w:val="26"/>
                <w:rtl/>
                <w:lang w:eastAsia="fr-CA"/>
              </w:rPr>
              <w:t xml:space="preserve">إفادة عدم إقصاء صادرة عن مصلحة إستثمار مرفأ طرابلس لا يعود تاريخها لأكثر من ثلاثة أشهر من تاريخ </w:t>
            </w:r>
            <w:r w:rsidRPr="002137E7">
              <w:rPr>
                <w:rFonts w:ascii="Simplified Arabic" w:hAnsi="Simplified Arabic" w:cs="Simplified Arabic"/>
                <w:color w:val="404040" w:themeColor="text1" w:themeTint="BF"/>
                <w:sz w:val="26"/>
                <w:szCs w:val="26"/>
                <w:rtl/>
                <w:lang w:eastAsia="fr-CA"/>
              </w:rPr>
              <w:t>جلسة التلزيم.</w:t>
            </w:r>
          </w:p>
          <w:p w:rsidR="00786DF7" w:rsidRPr="002137E7" w:rsidRDefault="00786DF7" w:rsidP="00786DF7">
            <w:pPr>
              <w:pStyle w:val="ListParagraph"/>
              <w:numPr>
                <w:ilvl w:val="0"/>
                <w:numId w:val="2"/>
              </w:numPr>
              <w:bidi/>
              <w:spacing w:after="0" w:line="259" w:lineRule="auto"/>
              <w:jc w:val="both"/>
              <w:rPr>
                <w:rFonts w:ascii="Simplified Arabic" w:eastAsia="Times New Roman" w:hAnsi="Simplified Arabic" w:cs="Simplified Arabic"/>
                <w:noProof w:val="0"/>
                <w:color w:val="404040" w:themeColor="text1" w:themeTint="BF"/>
                <w:sz w:val="26"/>
                <w:szCs w:val="26"/>
                <w:lang w:val="fr-CA"/>
              </w:rPr>
            </w:pPr>
            <w:r w:rsidRPr="002137E7">
              <w:rPr>
                <w:rFonts w:ascii="Simplified Arabic" w:eastAsia="Times New Roman" w:hAnsi="Simplified Arabic" w:cs="Simplified Arabic" w:hint="cs"/>
                <w:noProof w:val="0"/>
                <w:color w:val="404040" w:themeColor="text1" w:themeTint="BF"/>
                <w:sz w:val="26"/>
                <w:szCs w:val="26"/>
                <w:rtl/>
                <w:lang w:val="fr-CA"/>
              </w:rPr>
              <w:t>على الملتزم التعهد برفع السرية المصرفية سنداً للقرار رقم 17 تاريخ 12/5/2020 الصادر عن مجلس الوزراء.</w:t>
            </w:r>
          </w:p>
          <w:p w:rsidR="00786DF7" w:rsidRPr="002137E7" w:rsidRDefault="00786DF7" w:rsidP="00786DF7">
            <w:pPr>
              <w:pStyle w:val="ListParagraph"/>
              <w:numPr>
                <w:ilvl w:val="0"/>
                <w:numId w:val="2"/>
              </w:numPr>
              <w:bidi/>
              <w:jc w:val="both"/>
              <w:rPr>
                <w:rFonts w:cs="Simplified Arabic"/>
                <w:color w:val="404040" w:themeColor="text1" w:themeTint="BF"/>
                <w:sz w:val="26"/>
                <w:szCs w:val="26"/>
                <w:lang w:bidi="ar-LB"/>
              </w:rPr>
            </w:pPr>
            <w:r w:rsidRPr="002137E7">
              <w:rPr>
                <w:rFonts w:cs="Simplified Arabic" w:hint="cs"/>
                <w:color w:val="404040" w:themeColor="text1" w:themeTint="BF"/>
                <w:sz w:val="26"/>
                <w:szCs w:val="26"/>
                <w:rtl/>
                <w:lang w:bidi="ar-LB"/>
              </w:rPr>
              <w:t>إفادة من الضمان الإجتماعي تُثبت أن العارض لديه منتسبين الى الضمان الإجتماعي .</w:t>
            </w:r>
          </w:p>
          <w:p w:rsidR="00786DF7" w:rsidRPr="002137E7" w:rsidRDefault="00786DF7" w:rsidP="00786DF7">
            <w:pPr>
              <w:pStyle w:val="ListParagraph"/>
              <w:numPr>
                <w:ilvl w:val="0"/>
                <w:numId w:val="2"/>
              </w:numPr>
              <w:bidi/>
              <w:spacing w:after="0"/>
              <w:jc w:val="both"/>
              <w:rPr>
                <w:rFonts w:cs="Simplified Arabic"/>
                <w:color w:val="404040" w:themeColor="text1" w:themeTint="BF"/>
                <w:sz w:val="26"/>
                <w:szCs w:val="26"/>
                <w:lang w:bidi="ar-LB"/>
              </w:rPr>
            </w:pPr>
            <w:r w:rsidRPr="002137E7">
              <w:rPr>
                <w:rFonts w:ascii="Simplified Arabic" w:hAnsi="Simplified Arabic" w:cs="Simplified Arabic" w:hint="cs"/>
                <w:color w:val="404040" w:themeColor="text1" w:themeTint="BF"/>
                <w:sz w:val="26"/>
                <w:szCs w:val="26"/>
                <w:rtl/>
                <w:lang w:bidi="ar-LB"/>
              </w:rPr>
              <w:t xml:space="preserve">إفادة تُثبت ملكية العارض لل </w:t>
            </w:r>
            <w:r w:rsidRPr="002137E7">
              <w:rPr>
                <w:rFonts w:ascii="Simplified Arabic" w:hAnsi="Simplified Arabic" w:cs="Simplified Arabic"/>
                <w:color w:val="404040" w:themeColor="text1" w:themeTint="BF"/>
                <w:sz w:val="26"/>
                <w:szCs w:val="26"/>
                <w:lang w:bidi="ar-LB"/>
              </w:rPr>
              <w:t xml:space="preserve">pick up  </w:t>
            </w:r>
            <w:r w:rsidRPr="002137E7">
              <w:rPr>
                <w:rFonts w:ascii="Simplified Arabic" w:hAnsi="Simplified Arabic" w:cs="Simplified Arabic" w:hint="cs"/>
                <w:color w:val="404040" w:themeColor="text1" w:themeTint="BF"/>
                <w:sz w:val="26"/>
                <w:szCs w:val="26"/>
                <w:rtl/>
                <w:lang w:bidi="ar-LB"/>
              </w:rPr>
              <w:t xml:space="preserve">  بالوكالة.</w:t>
            </w:r>
            <w:r w:rsidRPr="002137E7">
              <w:rPr>
                <w:rFonts w:ascii="Simplified Arabic" w:hAnsi="Simplified Arabic" w:cs="Simplified Arabic" w:hint="cs"/>
                <w:color w:val="404040" w:themeColor="text1" w:themeTint="BF"/>
                <w:sz w:val="26"/>
                <w:szCs w:val="26"/>
                <w:u w:val="single"/>
                <w:rtl/>
                <w:lang w:bidi="ar-LB"/>
              </w:rPr>
              <w:t xml:space="preserve">  </w:t>
            </w:r>
            <w:r w:rsidRPr="002137E7">
              <w:rPr>
                <w:rFonts w:ascii="Simplified Arabic" w:hAnsi="Simplified Arabic" w:cs="Simplified Arabic"/>
                <w:color w:val="404040" w:themeColor="text1" w:themeTint="BF"/>
                <w:sz w:val="26"/>
                <w:szCs w:val="26"/>
                <w:u w:val="single"/>
                <w:rtl/>
                <w:lang w:bidi="ar-LB"/>
              </w:rPr>
              <w:t xml:space="preserve"> </w:t>
            </w:r>
          </w:p>
          <w:p w:rsidR="00786DF7" w:rsidRPr="002137E7" w:rsidRDefault="00786DF7" w:rsidP="00786DF7">
            <w:pPr>
              <w:pStyle w:val="BodyText"/>
              <w:numPr>
                <w:ilvl w:val="0"/>
                <w:numId w:val="2"/>
              </w:numPr>
              <w:spacing w:before="120"/>
              <w:jc w:val="both"/>
              <w:rPr>
                <w:rFonts w:cs="Simplified Arabic"/>
                <w:color w:val="404040" w:themeColor="text1" w:themeTint="BF"/>
                <w:sz w:val="26"/>
                <w:szCs w:val="26"/>
                <w:lang w:eastAsia="fr-CA" w:bidi="ar-LB"/>
              </w:rPr>
            </w:pPr>
            <w:r w:rsidRPr="002137E7">
              <w:rPr>
                <w:rFonts w:cs="Simplified Arabic"/>
                <w:color w:val="404040" w:themeColor="text1" w:themeTint="BF"/>
                <w:sz w:val="26"/>
                <w:szCs w:val="26"/>
                <w:rtl/>
                <w:lang w:eastAsia="fr-CA" w:bidi="ar-LB"/>
              </w:rPr>
              <w:lastRenderedPageBreak/>
              <w:t>افادة براءة ذمة من البلدية التي تقع أعمال المناقصة ضمن نطاقها تفيد تسديد الرسوم البلدية المتوجبة.</w:t>
            </w:r>
          </w:p>
          <w:p w:rsidR="00786DF7" w:rsidRPr="002137E7" w:rsidRDefault="00786DF7" w:rsidP="00786DF7">
            <w:pPr>
              <w:pStyle w:val="ListParagraph"/>
              <w:numPr>
                <w:ilvl w:val="0"/>
                <w:numId w:val="2"/>
              </w:numPr>
              <w:bidi/>
              <w:spacing w:before="60" w:after="0"/>
              <w:jc w:val="both"/>
              <w:rPr>
                <w:rFonts w:cs="Simplified Arabic"/>
                <w:color w:val="404040" w:themeColor="text1" w:themeTint="BF"/>
                <w:sz w:val="26"/>
                <w:szCs w:val="26"/>
                <w:rtl/>
                <w:lang w:eastAsia="fr-CA" w:bidi="ar-LB"/>
              </w:rPr>
            </w:pPr>
            <w:r w:rsidRPr="002137E7">
              <w:rPr>
                <w:rFonts w:cs="Simplified Arabic"/>
                <w:color w:val="404040" w:themeColor="text1" w:themeTint="BF"/>
                <w:sz w:val="26"/>
                <w:szCs w:val="26"/>
                <w:rtl/>
                <w:lang w:eastAsia="fr-CA" w:bidi="ar-LB"/>
              </w:rPr>
              <w:t>نسخة عن بطاقات التعريف (هوية / جواز سفر) لصاحب (أصحاب) الحق الاقتصادي.</w:t>
            </w:r>
          </w:p>
          <w:p w:rsidR="00786DF7" w:rsidRPr="002137E7" w:rsidRDefault="00786DF7" w:rsidP="00786DF7">
            <w:pPr>
              <w:pStyle w:val="ListParagraph"/>
              <w:numPr>
                <w:ilvl w:val="0"/>
                <w:numId w:val="2"/>
              </w:numPr>
              <w:bidi/>
              <w:spacing w:after="0"/>
              <w:jc w:val="both"/>
              <w:rPr>
                <w:rFonts w:cs="Simplified Arabic"/>
                <w:noProof w:val="0"/>
                <w:color w:val="404040" w:themeColor="text1" w:themeTint="BF"/>
                <w:sz w:val="26"/>
                <w:szCs w:val="26"/>
                <w:rtl/>
                <w:lang w:eastAsia="fr-CA"/>
              </w:rPr>
            </w:pPr>
            <w:r w:rsidRPr="002137E7">
              <w:rPr>
                <w:rFonts w:cs="Simplified Arabic"/>
                <w:color w:val="404040" w:themeColor="text1" w:themeTint="BF"/>
                <w:sz w:val="26"/>
                <w:szCs w:val="26"/>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786DF7" w:rsidRPr="002137E7" w:rsidRDefault="00786DF7" w:rsidP="00786DF7">
            <w:pPr>
              <w:pStyle w:val="BodyText"/>
              <w:numPr>
                <w:ilvl w:val="0"/>
                <w:numId w:val="2"/>
              </w:numPr>
              <w:spacing w:before="120"/>
              <w:jc w:val="both"/>
              <w:rPr>
                <w:rFonts w:cs="Simplified Arabic"/>
                <w:color w:val="404040" w:themeColor="text1" w:themeTint="BF"/>
                <w:sz w:val="26"/>
                <w:szCs w:val="26"/>
                <w:rtl/>
                <w:lang w:eastAsia="fr-CA" w:bidi="ar-LB"/>
              </w:rPr>
            </w:pPr>
            <w:r w:rsidRPr="002137E7">
              <w:rPr>
                <w:rFonts w:cs="Simplified Arabic"/>
                <w:color w:val="404040" w:themeColor="text1" w:themeTint="BF"/>
                <w:sz w:val="26"/>
                <w:szCs w:val="26"/>
                <w:rtl/>
                <w:lang w:eastAsia="fr-CA" w:bidi="ar-LB"/>
              </w:rPr>
              <w:t>دفتر المواصفات الفنية مؤشّرٌ وموقــــّعٌ على جميع صفحاته بإمضاء وختم العارض.</w:t>
            </w:r>
          </w:p>
          <w:p w:rsidR="002E0D62" w:rsidRDefault="00786DF7" w:rsidP="00786DF7">
            <w:pPr>
              <w:pStyle w:val="BodyText"/>
              <w:spacing w:before="120"/>
              <w:ind w:left="-19"/>
              <w:jc w:val="both"/>
              <w:rPr>
                <w:rFonts w:cs="Simplified Arabic"/>
                <w:sz w:val="26"/>
                <w:szCs w:val="26"/>
                <w:lang w:bidi="ar-LB"/>
              </w:rPr>
            </w:pPr>
            <w:r w:rsidRPr="002137E7">
              <w:rPr>
                <w:rFonts w:cs="Simplified Arabic" w:hint="cs"/>
                <w:color w:val="404040" w:themeColor="text1" w:themeTint="BF"/>
                <w:sz w:val="26"/>
                <w:szCs w:val="26"/>
                <w:rtl/>
                <w:lang w:bidi="ar-LB"/>
              </w:rPr>
              <w:t xml:space="preserve">25 </w:t>
            </w:r>
            <w:bookmarkStart w:id="0" w:name="_Hlk163125068"/>
            <w:r w:rsidRPr="002137E7">
              <w:rPr>
                <w:rFonts w:cs="Simplified Arabic" w:hint="cs"/>
                <w:color w:val="404040" w:themeColor="text1" w:themeTint="BF"/>
                <w:sz w:val="26"/>
                <w:szCs w:val="26"/>
                <w:rtl/>
                <w:lang w:bidi="ar-LB"/>
              </w:rPr>
              <w:t xml:space="preserve">- </w:t>
            </w:r>
            <w:r w:rsidRPr="002137E7">
              <w:rPr>
                <w:rFonts w:cs="Simplified Arabic" w:hint="cs"/>
                <w:color w:val="404040" w:themeColor="text1" w:themeTint="BF"/>
                <w:sz w:val="26"/>
                <w:szCs w:val="26"/>
                <w:rtl/>
                <w:lang w:eastAsia="fr-CA" w:bidi="ar-LB"/>
              </w:rPr>
              <w:t>براءة ذمة عن وزارة المالية تثبت إيفاء العارض بالإلتزامات الضريبية المتوجبة عليه.</w:t>
            </w:r>
            <w:bookmarkEnd w:id="0"/>
            <w:r w:rsidR="002E0D62">
              <w:rPr>
                <w:rFonts w:cs="Simplified Arabic"/>
                <w:sz w:val="26"/>
                <w:szCs w:val="26"/>
                <w:rtl/>
                <w:lang w:bidi="ar-LB"/>
              </w:rPr>
              <w:t xml:space="preserve"> </w:t>
            </w:r>
          </w:p>
        </w:tc>
      </w:tr>
      <w:tr w:rsidR="002E0D62" w:rsidTr="002E0D62">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E0D62" w:rsidRDefault="002E0D62">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2E0D62" w:rsidRDefault="002E0D62" w:rsidP="00786DF7">
            <w:pPr>
              <w:rPr>
                <w:color w:val="000000"/>
                <w:sz w:val="26"/>
                <w:szCs w:val="26"/>
                <w:highlight w:val="yellow"/>
                <w:rtl/>
              </w:rPr>
            </w:pPr>
            <w:r>
              <w:rPr>
                <w:rFonts w:cs="Simplified Arabic"/>
                <w:sz w:val="26"/>
                <w:szCs w:val="26"/>
                <w:rtl/>
                <w:lang w:bidi="ar-LB"/>
              </w:rPr>
              <w:t xml:space="preserve">يوم </w:t>
            </w:r>
            <w:r w:rsidR="00786DF7">
              <w:rPr>
                <w:rFonts w:cs="Simplified Arabic" w:hint="cs"/>
                <w:sz w:val="26"/>
                <w:szCs w:val="26"/>
                <w:rtl/>
                <w:lang w:bidi="ar-LB"/>
              </w:rPr>
              <w:t xml:space="preserve">الاربعاء </w:t>
            </w:r>
            <w:r>
              <w:rPr>
                <w:rFonts w:cs="Simplified Arabic"/>
                <w:sz w:val="26"/>
                <w:szCs w:val="26"/>
                <w:rtl/>
                <w:lang w:bidi="ar-LB"/>
              </w:rPr>
              <w:t>الواقع فيه</w:t>
            </w:r>
            <w:r w:rsidR="00786DF7">
              <w:rPr>
                <w:rFonts w:cs="Simplified Arabic" w:hint="cs"/>
                <w:sz w:val="26"/>
                <w:szCs w:val="26"/>
                <w:rtl/>
                <w:lang w:bidi="ar-LB"/>
              </w:rPr>
              <w:t xml:space="preserve"> 23/10/2024 </w:t>
            </w:r>
            <w:r>
              <w:rPr>
                <w:rFonts w:cs="Simplified Arabic"/>
                <w:sz w:val="26"/>
                <w:szCs w:val="26"/>
                <w:rtl/>
                <w:lang w:bidi="ar-LB"/>
              </w:rPr>
              <w:t xml:space="preserve">عند الساعة الثانية </w:t>
            </w:r>
            <w:r w:rsidR="008D6AA9">
              <w:rPr>
                <w:rFonts w:cs="Simplified Arabic" w:hint="cs"/>
                <w:sz w:val="26"/>
                <w:szCs w:val="26"/>
                <w:rtl/>
                <w:lang w:bidi="ar-LB"/>
              </w:rPr>
              <w:t xml:space="preserve">عشر </w:t>
            </w:r>
            <w:bookmarkStart w:id="1" w:name="_GoBack"/>
            <w:bookmarkEnd w:id="1"/>
            <w:r>
              <w:rPr>
                <w:rFonts w:cs="Simplified Arabic"/>
                <w:sz w:val="26"/>
                <w:szCs w:val="26"/>
                <w:rtl/>
                <w:lang w:bidi="ar-LB"/>
              </w:rPr>
              <w:t>ظهراً</w:t>
            </w:r>
            <w:r>
              <w:rPr>
                <w:color w:val="000000"/>
                <w:sz w:val="26"/>
                <w:szCs w:val="26"/>
                <w:rtl/>
                <w:lang w:bidi="ar-LB"/>
              </w:rPr>
              <w:t xml:space="preserve"> </w:t>
            </w:r>
          </w:p>
        </w:tc>
      </w:tr>
      <w:tr w:rsidR="002E0D62" w:rsidTr="002E0D62">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E0D62" w:rsidRDefault="002E0D62">
            <w:pPr>
              <w:ind w:hanging="2"/>
              <w:rPr>
                <w:color w:val="000000"/>
                <w:sz w:val="24"/>
                <w:szCs w:val="24"/>
                <w:highlight w:val="yellow"/>
                <w:rtl/>
              </w:rPr>
            </w:pPr>
          </w:p>
        </w:tc>
      </w:tr>
      <w:tr w:rsidR="009D01B3" w:rsidTr="00786DF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9D01B3" w:rsidRDefault="009D01B3" w:rsidP="009D01B3">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9D01B3" w:rsidRDefault="009D01B3" w:rsidP="009D01B3">
            <w:pPr>
              <w:rPr>
                <w:color w:val="000000"/>
                <w:sz w:val="26"/>
                <w:szCs w:val="26"/>
              </w:rPr>
            </w:pPr>
            <w:r>
              <w:rPr>
                <w:color w:val="000000"/>
                <w:sz w:val="26"/>
                <w:szCs w:val="26"/>
                <w:rtl/>
              </w:rPr>
              <w:t xml:space="preserve">يوم الاربعاء الواقع فيه 9/10/2024 </w:t>
            </w:r>
          </w:p>
        </w:tc>
      </w:tr>
      <w:tr w:rsidR="009D01B3" w:rsidTr="00786DF7">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9D01B3" w:rsidRDefault="009D01B3" w:rsidP="009D01B3">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9D01B3" w:rsidRDefault="009D01B3" w:rsidP="009D01B3">
            <w:pPr>
              <w:ind w:hanging="2"/>
              <w:jc w:val="both"/>
              <w:rPr>
                <w:color w:val="000000"/>
                <w:sz w:val="26"/>
                <w:szCs w:val="26"/>
              </w:rPr>
            </w:pPr>
            <w:r>
              <w:rPr>
                <w:color w:val="000000"/>
                <w:sz w:val="26"/>
                <w:szCs w:val="26"/>
                <w:rtl/>
              </w:rPr>
              <w:t xml:space="preserve">يوم الجمعة الواقع فيه 11/10/2024 </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404040"/>
                <w:sz w:val="24"/>
                <w:szCs w:val="24"/>
                <w:rtl/>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786DF7" w:rsidP="00786DF7">
            <w:pPr>
              <w:ind w:hanging="2"/>
              <w:rPr>
                <w:color w:val="000000"/>
                <w:sz w:val="26"/>
                <w:szCs w:val="26"/>
                <w:highlight w:val="yellow"/>
              </w:rPr>
            </w:pPr>
            <w:r>
              <w:rPr>
                <w:rFonts w:cs="Simplified Arabic"/>
                <w:sz w:val="26"/>
                <w:szCs w:val="26"/>
                <w:rtl/>
                <w:lang w:bidi="ar-LB"/>
              </w:rPr>
              <w:t xml:space="preserve">يوم </w:t>
            </w:r>
            <w:r>
              <w:rPr>
                <w:rFonts w:cs="Simplified Arabic" w:hint="cs"/>
                <w:sz w:val="26"/>
                <w:szCs w:val="26"/>
                <w:rtl/>
                <w:lang w:bidi="ar-LB"/>
              </w:rPr>
              <w:t xml:space="preserve">الاربعاء </w:t>
            </w:r>
            <w:r>
              <w:rPr>
                <w:rFonts w:cs="Simplified Arabic"/>
                <w:sz w:val="26"/>
                <w:szCs w:val="26"/>
                <w:rtl/>
                <w:lang w:bidi="ar-LB"/>
              </w:rPr>
              <w:t>الواقع فيه</w:t>
            </w:r>
            <w:r>
              <w:rPr>
                <w:rFonts w:cs="Simplified Arabic" w:hint="cs"/>
                <w:sz w:val="26"/>
                <w:szCs w:val="26"/>
                <w:rtl/>
                <w:lang w:bidi="ar-LB"/>
              </w:rPr>
              <w:t xml:space="preserve"> 23/10/2024 </w:t>
            </w:r>
            <w:r w:rsidR="002E0D62">
              <w:rPr>
                <w:rFonts w:cs="Simplified Arabic"/>
                <w:sz w:val="26"/>
                <w:szCs w:val="26"/>
                <w:rtl/>
                <w:lang w:bidi="ar-LB"/>
              </w:rPr>
              <w:t>قبل الساعة الثانية عشر ظهراً</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rsidP="00786DF7">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786DF7">
              <w:rPr>
                <w:rFonts w:cs="Simplified Arabic" w:hint="cs"/>
                <w:sz w:val="26"/>
                <w:szCs w:val="26"/>
                <w:rtl/>
                <w:lang w:bidi="ar-LB"/>
              </w:rPr>
              <w:t xml:space="preserve">الاثنين </w:t>
            </w:r>
            <w:r>
              <w:rPr>
                <w:rFonts w:cs="Simplified Arabic"/>
                <w:sz w:val="26"/>
                <w:szCs w:val="26"/>
                <w:rtl/>
                <w:lang w:bidi="ar-LB"/>
              </w:rPr>
              <w:t>الواقع في</w:t>
            </w:r>
            <w:r w:rsidR="00786DF7">
              <w:rPr>
                <w:rFonts w:cs="Simplified Arabic" w:hint="cs"/>
                <w:sz w:val="26"/>
                <w:szCs w:val="26"/>
                <w:rtl/>
                <w:lang w:bidi="ar-LB"/>
              </w:rPr>
              <w:t xml:space="preserve">ه 30/9/2024 </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2E0D62" w:rsidTr="002E0D62">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2E0D62" w:rsidRDefault="002E0D62">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2E0D62" w:rsidTr="002E0D6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bCs/>
                <w:color w:val="404040"/>
                <w:sz w:val="24"/>
                <w:szCs w:val="24"/>
              </w:rPr>
            </w:pPr>
            <w:r>
              <w:rPr>
                <w:bCs/>
                <w:color w:val="404040"/>
                <w:sz w:val="24"/>
                <w:szCs w:val="24"/>
                <w:rtl/>
              </w:rPr>
              <w:t>ضمان العرض</w:t>
            </w:r>
          </w:p>
        </w:tc>
      </w:tr>
      <w:tr w:rsidR="002E0D62" w:rsidTr="002E0D62">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404040"/>
                <w:sz w:val="26"/>
                <w:szCs w:val="26"/>
                <w:lang w:bidi="ar-LB"/>
              </w:rPr>
            </w:pPr>
            <w:r>
              <w:rPr>
                <w:color w:val="404040"/>
                <w:sz w:val="26"/>
                <w:szCs w:val="26"/>
              </w:rPr>
              <w:t xml:space="preserve">500 $ </w:t>
            </w:r>
            <w:r>
              <w:rPr>
                <w:color w:val="404040"/>
                <w:sz w:val="26"/>
                <w:szCs w:val="26"/>
                <w:rtl/>
                <w:lang w:bidi="ar-LB"/>
              </w:rPr>
              <w:t xml:space="preserve">(خمسمائة دولار أميركي ) </w:t>
            </w:r>
          </w:p>
        </w:tc>
      </w:tr>
      <w:tr w:rsidR="002E0D62" w:rsidTr="002E0D62">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color w:val="404040"/>
                <w:sz w:val="26"/>
                <w:szCs w:val="26"/>
                <w:rtl/>
              </w:rPr>
            </w:pPr>
            <w:r>
              <w:rPr>
                <w:color w:val="000000"/>
                <w:sz w:val="26"/>
                <w:szCs w:val="26"/>
                <w:rtl/>
              </w:rPr>
              <w:t xml:space="preserve">أربعة أشهر </w:t>
            </w:r>
          </w:p>
        </w:tc>
      </w:tr>
      <w:tr w:rsidR="002E0D62" w:rsidTr="002E0D62">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2E0D62" w:rsidRDefault="002E0D62">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2E0D62" w:rsidRDefault="002E0D62">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2E0D62" w:rsidRDefault="002E0D62" w:rsidP="002E0D62">
      <w:pPr>
        <w:rPr>
          <w:lang w:bidi="ar-LB"/>
        </w:rPr>
      </w:pPr>
    </w:p>
    <w:p w:rsidR="002E0D62" w:rsidRDefault="002E0D62" w:rsidP="002E0D62">
      <w:pPr>
        <w:rPr>
          <w:lang w:bidi="ar-LB"/>
        </w:rPr>
      </w:pPr>
    </w:p>
    <w:p w:rsidR="00A234AE" w:rsidRPr="002E0D62" w:rsidRDefault="00A234AE"/>
    <w:sectPr w:rsidR="00A234AE" w:rsidRPr="002E0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76C9"/>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62"/>
    <w:rsid w:val="002E0D62"/>
    <w:rsid w:val="002F7166"/>
    <w:rsid w:val="0059705A"/>
    <w:rsid w:val="00760BAF"/>
    <w:rsid w:val="00761B3C"/>
    <w:rsid w:val="00786DF7"/>
    <w:rsid w:val="008D6AA9"/>
    <w:rsid w:val="009D01B3"/>
    <w:rsid w:val="00A23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201D2-873C-4620-94C6-378BCF5E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62"/>
    <w:pPr>
      <w:bidi/>
    </w:pPr>
    <w:rPr>
      <w:rFonts w:cs="Arabic Transparent"/>
      <w:noProof/>
      <w:sz w:val="28"/>
      <w:szCs w:val="28"/>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iPriority w:val="9"/>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paragraph" w:styleId="BodyText">
    <w:name w:val="Body Text"/>
    <w:basedOn w:val="Normal"/>
    <w:link w:val="BodyTextChar"/>
    <w:unhideWhenUsed/>
    <w:rsid w:val="002E0D62"/>
    <w:pPr>
      <w:jc w:val="lowKashida"/>
    </w:pPr>
    <w:rPr>
      <w:rFonts w:cs="Traditional Arabic"/>
      <w:noProof w:val="0"/>
      <w:sz w:val="24"/>
      <w:lang w:val="fr-CA"/>
    </w:rPr>
  </w:style>
  <w:style w:type="character" w:customStyle="1" w:styleId="BodyTextChar">
    <w:name w:val="Body Text Char"/>
    <w:basedOn w:val="DefaultParagraphFont"/>
    <w:link w:val="BodyText"/>
    <w:rsid w:val="002E0D62"/>
    <w:rPr>
      <w:rFonts w:cs="Traditional Arabic"/>
      <w:sz w:val="24"/>
      <w:szCs w:val="28"/>
      <w:lang w:val="fr-CA"/>
    </w:rPr>
  </w:style>
  <w:style w:type="paragraph" w:styleId="BalloonText">
    <w:name w:val="Balloon Text"/>
    <w:basedOn w:val="Normal"/>
    <w:link w:val="BalloonTextChar"/>
    <w:uiPriority w:val="99"/>
    <w:semiHidden/>
    <w:unhideWhenUsed/>
    <w:rsid w:val="00786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DF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3498">
      <w:bodyDiv w:val="1"/>
      <w:marLeft w:val="0"/>
      <w:marRight w:val="0"/>
      <w:marTop w:val="0"/>
      <w:marBottom w:val="0"/>
      <w:divBdr>
        <w:top w:val="none" w:sz="0" w:space="0" w:color="auto"/>
        <w:left w:val="none" w:sz="0" w:space="0" w:color="auto"/>
        <w:bottom w:val="none" w:sz="0" w:space="0" w:color="auto"/>
        <w:right w:val="none" w:sz="0" w:space="0" w:color="auto"/>
      </w:divBdr>
    </w:div>
    <w:div w:id="5584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2024-09-26T05:47:00Z</cp:lastPrinted>
  <dcterms:created xsi:type="dcterms:W3CDTF">2023-11-07T06:21:00Z</dcterms:created>
  <dcterms:modified xsi:type="dcterms:W3CDTF">2024-09-26T05:47:00Z</dcterms:modified>
</cp:coreProperties>
</file>