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47408B0" w:rsidR="00B235FD" w:rsidRPr="00100237" w:rsidRDefault="009C6D4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324-325/20224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05DF1BC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لتلزيم شراء جهاز يو بي اس بقوة 30 </w:t>
            </w:r>
            <w:proofErr w:type="spellStart"/>
            <w:r>
              <w:rPr>
                <w:color w:val="000000"/>
                <w:sz w:val="24"/>
                <w:szCs w:val="24"/>
              </w:rPr>
              <w:t>kva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6A0A0A18" w:rsidR="00503EB7" w:rsidRPr="008D3049" w:rsidRDefault="002E030E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تحتاج مديرية اذاعة لبنان لجهاز يو بي اس لزوم الاضاء في استديوهاتها.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E77B2F5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لوازم.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768EB1BB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626.000.000 ( ستماية وستة وعشرون مليون ليرة لبنانية ) 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0D7885E" w:rsidR="00120426" w:rsidRDefault="00A03F5E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التاسع عشر </w:t>
            </w:r>
            <w:r w:rsidR="009C6D4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من شهر اب 2024</w:t>
            </w:r>
            <w:r w:rsidR="00BE776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35429A8" w:rsidR="00120426" w:rsidRDefault="006140F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03F5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التاسع </w:t>
            </w:r>
            <w:r w:rsidR="006857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عشر من شهر اب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86FB5C2" w:rsidR="00120426" w:rsidRDefault="00434D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D6B47">
              <w:rPr>
                <w:rFonts w:hint="cs"/>
                <w:color w:val="000000"/>
                <w:sz w:val="24"/>
                <w:szCs w:val="24"/>
                <w:rtl/>
              </w:rPr>
              <w:t xml:space="preserve">الخامس من اب 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2024.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02F5380" w:rsidR="00120426" w:rsidRDefault="00FA2DA8" w:rsidP="00BE776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الثاني عشر </w:t>
            </w:r>
            <w:r w:rsidR="00BE7761">
              <w:rPr>
                <w:rFonts w:hint="cs"/>
                <w:color w:val="000000"/>
                <w:sz w:val="24"/>
                <w:szCs w:val="24"/>
                <w:rtl/>
              </w:rPr>
              <w:t>من</w:t>
            </w:r>
            <w:r w:rsidR="00BE7761">
              <w:rPr>
                <w:color w:val="000000"/>
                <w:sz w:val="24"/>
                <w:szCs w:val="24"/>
              </w:rPr>
              <w:t xml:space="preserve"> </w:t>
            </w:r>
            <w:r w:rsidR="00BE776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نيسان</w:t>
            </w:r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523C76" w:rsidR="00120426" w:rsidRDefault="00AE276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7ED7D10" w:rsidR="00B235FD" w:rsidRDefault="00451A9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86C10B" w:rsidR="00B235FD" w:rsidRDefault="00ED295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60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06777" w14:textId="77777777" w:rsidR="0014328C" w:rsidRDefault="0014328C">
      <w:pPr>
        <w:spacing w:line="240" w:lineRule="auto"/>
      </w:pPr>
      <w:r>
        <w:separator/>
      </w:r>
    </w:p>
  </w:endnote>
  <w:endnote w:type="continuationSeparator" w:id="0">
    <w:p w14:paraId="481B57A2" w14:textId="77777777" w:rsidR="0014328C" w:rsidRDefault="00143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AE21B" w14:textId="77777777" w:rsidR="0014328C" w:rsidRDefault="0014328C">
      <w:pPr>
        <w:spacing w:line="240" w:lineRule="auto"/>
      </w:pPr>
      <w:r>
        <w:separator/>
      </w:r>
    </w:p>
  </w:footnote>
  <w:footnote w:type="continuationSeparator" w:id="0">
    <w:p w14:paraId="694317E0" w14:textId="77777777" w:rsidR="0014328C" w:rsidRDefault="00143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C323F"/>
    <w:rsid w:val="000C4C75"/>
    <w:rsid w:val="000D4B3F"/>
    <w:rsid w:val="000F5BBC"/>
    <w:rsid w:val="00100237"/>
    <w:rsid w:val="001176D5"/>
    <w:rsid w:val="00120426"/>
    <w:rsid w:val="0014328C"/>
    <w:rsid w:val="00145A72"/>
    <w:rsid w:val="0018466D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7048"/>
    <w:rsid w:val="002E030E"/>
    <w:rsid w:val="002E4633"/>
    <w:rsid w:val="00312085"/>
    <w:rsid w:val="00376DEB"/>
    <w:rsid w:val="00394738"/>
    <w:rsid w:val="003D35EC"/>
    <w:rsid w:val="003E5040"/>
    <w:rsid w:val="003E6A30"/>
    <w:rsid w:val="00421691"/>
    <w:rsid w:val="004265CD"/>
    <w:rsid w:val="00434D5F"/>
    <w:rsid w:val="00451A98"/>
    <w:rsid w:val="00493266"/>
    <w:rsid w:val="004A1335"/>
    <w:rsid w:val="004B062A"/>
    <w:rsid w:val="004C34D2"/>
    <w:rsid w:val="00503EB7"/>
    <w:rsid w:val="0053774B"/>
    <w:rsid w:val="00560775"/>
    <w:rsid w:val="005A0FD0"/>
    <w:rsid w:val="00600C24"/>
    <w:rsid w:val="00602315"/>
    <w:rsid w:val="00607625"/>
    <w:rsid w:val="006140F8"/>
    <w:rsid w:val="00614D21"/>
    <w:rsid w:val="00646963"/>
    <w:rsid w:val="00685772"/>
    <w:rsid w:val="0068607B"/>
    <w:rsid w:val="00693D36"/>
    <w:rsid w:val="006D6B47"/>
    <w:rsid w:val="00710D03"/>
    <w:rsid w:val="00724191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3AE3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C6D4B"/>
    <w:rsid w:val="009D4EF8"/>
    <w:rsid w:val="00A03F5E"/>
    <w:rsid w:val="00A049F7"/>
    <w:rsid w:val="00A16C78"/>
    <w:rsid w:val="00A23D1D"/>
    <w:rsid w:val="00A31014"/>
    <w:rsid w:val="00A55247"/>
    <w:rsid w:val="00A607E4"/>
    <w:rsid w:val="00A859BE"/>
    <w:rsid w:val="00A975FF"/>
    <w:rsid w:val="00AA2A6E"/>
    <w:rsid w:val="00AD2011"/>
    <w:rsid w:val="00AE0E36"/>
    <w:rsid w:val="00AE2766"/>
    <w:rsid w:val="00AE4446"/>
    <w:rsid w:val="00B111F4"/>
    <w:rsid w:val="00B235FD"/>
    <w:rsid w:val="00B53D48"/>
    <w:rsid w:val="00B907AE"/>
    <w:rsid w:val="00BE7761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738A"/>
    <w:rsid w:val="00F04DAC"/>
    <w:rsid w:val="00F20EAE"/>
    <w:rsid w:val="00F65409"/>
    <w:rsid w:val="00F67923"/>
    <w:rsid w:val="00F82397"/>
    <w:rsid w:val="00FA293B"/>
    <w:rsid w:val="00FA2DA8"/>
    <w:rsid w:val="00FA2E7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</cp:revision>
  <cp:lastPrinted>2024-03-04T09:43:00Z</cp:lastPrinted>
  <dcterms:created xsi:type="dcterms:W3CDTF">2024-07-16T07:51:00Z</dcterms:created>
  <dcterms:modified xsi:type="dcterms:W3CDTF">2024-07-16T07:51:00Z</dcterms:modified>
</cp:coreProperties>
</file>