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E28562C" w:rsidR="00B235FD" w:rsidRDefault="006F4D9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</w:rPr>
              <w:t>مصرف لبنان – مديرية الخدمات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55B9E38" w:rsidR="00B235FD" w:rsidRDefault="006F4D9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</w:rPr>
              <w:t xml:space="preserve">مصرف لبنان – الحمرا – المركز الرئيسي 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21D7D6B" w:rsidR="00B235FD" w:rsidRDefault="006F4D9A" w:rsidP="007F36D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SD00449-2024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تاريخ 23/04/2024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2F38A61" w:rsidR="00B235FD" w:rsidRPr="006F4D9A" w:rsidRDefault="006F4D9A" w:rsidP="006F4D9A">
            <w:pPr>
              <w:spacing w:line="276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شراء لوازم 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 xml:space="preserve">آلات وادوات 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- </w:t>
            </w:r>
            <w:r w:rsidRPr="00096F84">
              <w:rPr>
                <w:rFonts w:asciiTheme="minorHAnsi" w:hAnsiTheme="minorHAnsi" w:cstheme="minorHAnsi"/>
                <w:rtl/>
              </w:rPr>
              <w:t>موجودات مخزونة</w:t>
            </w:r>
            <w:r>
              <w:rPr>
                <w:rFonts w:asciiTheme="minorHAnsi" w:hAnsiTheme="minorHAnsi" w:cstheme="minorHAnsi" w:hint="cs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3FCBCD" w14:textId="0D79CE3D" w:rsidR="006F4D9A" w:rsidRPr="00096F84" w:rsidRDefault="006F4D9A" w:rsidP="006F4D9A">
            <w:pPr>
              <w:spacing w:line="240" w:lineRule="auto"/>
              <w:ind w:hanging="2"/>
              <w:jc w:val="both"/>
              <w:rPr>
                <w:rFonts w:asciiTheme="minorHAnsi" w:hAnsiTheme="minorHAnsi" w:cstheme="minorHAnsi"/>
                <w:rtl/>
                <w:lang w:bidi="ar-LB"/>
              </w:rPr>
            </w:pPr>
            <w:r w:rsidRPr="00096F84">
              <w:rPr>
                <w:rFonts w:asciiTheme="minorHAnsi" w:hAnsiTheme="minorHAnsi" w:cstheme="minorHAnsi"/>
                <w:rtl/>
              </w:rPr>
              <w:t xml:space="preserve">إنّ مصرف لبنان بحاجة سنوية </w:t>
            </w:r>
            <w:r>
              <w:rPr>
                <w:rFonts w:asciiTheme="minorHAnsi" w:hAnsiTheme="minorHAnsi" w:cstheme="minorHAnsi" w:hint="cs"/>
                <w:rtl/>
                <w:lang w:bidi="ar-LB"/>
              </w:rPr>
              <w:t>لشراء رول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 xml:space="preserve"> ورق للتحزيم العملة،</w:t>
            </w:r>
            <w:r>
              <w:rPr>
                <w:rFonts w:asciiTheme="minorHAnsi" w:hAnsiTheme="minorHAnsi" w:cstheme="minorHAnsi" w:hint="cs"/>
                <w:rtl/>
                <w:lang w:bidi="ar-LB"/>
              </w:rPr>
              <w:t xml:space="preserve"> ورول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 xml:space="preserve"> نايلون لتغليف</w:t>
            </w:r>
            <w:r w:rsidRPr="00096F84">
              <w:rPr>
                <w:rFonts w:asciiTheme="minorHAnsi" w:hAnsiTheme="minorHAnsi" w:cstheme="minorHAnsi"/>
                <w:lang w:bidi="ar-LB"/>
              </w:rPr>
              <w:t xml:space="preserve"> 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وربط العملة</w:t>
            </w:r>
          </w:p>
          <w:p w14:paraId="70F10892" w14:textId="753FAF84" w:rsidR="006F4D9A" w:rsidRPr="00402422" w:rsidRDefault="006F4D9A" w:rsidP="00402422">
            <w:pPr>
              <w:rPr>
                <w:color w:val="000000"/>
                <w:sz w:val="24"/>
                <w:szCs w:val="24"/>
              </w:rPr>
            </w:pP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837C7D0" w:rsidR="00B235FD" w:rsidRDefault="00196DF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لوازم 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آلات وادوات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1E6BF0A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62E73F" w:rsidR="00B235FD" w:rsidRDefault="00196DF4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لسعر الأدنى </w:t>
            </w:r>
            <w:r>
              <w:rPr>
                <w:rFonts w:asciiTheme="minorHAnsi" w:hAnsiTheme="minorHAnsi" w:cstheme="minorHAnsi" w:hint="cs"/>
                <w:rtl/>
                <w:lang w:bidi="ar-LB"/>
              </w:rPr>
              <w:t xml:space="preserve">لكل صنف 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>مشروط بتقديم نموذج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 xml:space="preserve"> لكل صنف من الاصناف المطلوبة و </w:t>
            </w:r>
            <w:r w:rsidRPr="00096F84">
              <w:rPr>
                <w:rFonts w:asciiTheme="minorHAnsi" w:hAnsiTheme="minorHAnsi" w:cstheme="minorHAnsi"/>
                <w:lang w:bidi="ar-LB"/>
              </w:rPr>
              <w:t>Data Sheet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 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اذا وجدت ل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>مطابقته مع المواصفات التقنية المطلوبة من قبلنا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 xml:space="preserve">، 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>ضمن الغلاف رقم (1) المتضمن الوثائق والمستندات الإدارية والتقنية لتجربته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 على 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آلات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 في مصرف لبنان  ليصار بعدها إلى الإنتقال للمرحلة الثانية المذكورة في البند رقم 7 من المادة رقم 12 لفض الغلاف رقم (2) (بيان الأسعار) للعارضين المقبولين شكلًا وتقنياً.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074E35A8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D6F8DA5" w:rsidR="00A049F7" w:rsidRDefault="00196DF4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سرية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F3A0B35" w:rsidR="00B235FD" w:rsidRDefault="00196DF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50E5A7C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196DF4">
              <w:rPr>
                <w:rFonts w:hint="cs"/>
                <w:color w:val="000000"/>
                <w:sz w:val="24"/>
                <w:szCs w:val="24"/>
                <w:rtl/>
              </w:rPr>
              <w:t>باللغة المنشورة على منصة هيئة الشراء العام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2B4671E" w:rsidR="00B235FD" w:rsidRDefault="00196DF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لسعر الأدنى </w:t>
            </w:r>
            <w:r>
              <w:rPr>
                <w:rFonts w:asciiTheme="minorHAnsi" w:hAnsiTheme="minorHAnsi" w:cstheme="minorHAnsi" w:hint="cs"/>
                <w:rtl/>
                <w:lang w:bidi="ar-LB"/>
              </w:rPr>
              <w:t xml:space="preserve">لكل صنف 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>مشروط بتقديم نموذج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 xml:space="preserve"> لكل صنف من الاصناف المطلوبة و </w:t>
            </w:r>
            <w:r w:rsidRPr="00096F84">
              <w:rPr>
                <w:rFonts w:asciiTheme="minorHAnsi" w:hAnsiTheme="minorHAnsi" w:cstheme="minorHAnsi"/>
                <w:lang w:bidi="ar-LB"/>
              </w:rPr>
              <w:t>Data Sheet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 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اذا وجدت ل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>مطابقته مع المواصفات التقنية المطلوبة من قبلنا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 xml:space="preserve">، 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>ضمن الغلاف رقم (1) المتضمن الوثائق والمستندات الإدارية والتقنية لتجربته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 على </w:t>
            </w:r>
            <w:r w:rsidRPr="00096F84">
              <w:rPr>
                <w:rFonts w:asciiTheme="minorHAnsi" w:hAnsiTheme="minorHAnsi" w:cstheme="minorHAnsi" w:hint="cs"/>
                <w:rtl/>
                <w:lang w:bidi="ar-LB"/>
              </w:rPr>
              <w:t>آلات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 في مصرف لبنان  ليصار بعدها إلى الإنتقال للمرحلة الثانية المذكورة في البند رقم 7 من المادة رقم 12 لفض الغلاف رقم (2) (بيان الأسعار) للعارضين المقبولين شكلًا وتقنياً.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D22FD42" w:rsidR="00120426" w:rsidRDefault="00196DF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 الواقع فيه 21 أيار 2024 الساعة 12:00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74B98BF" w:rsidR="00120426" w:rsidRDefault="00196DF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 الواقع فيه 21 أيار 2024 الساعة 12:00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A2FD01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8472DEC" w:rsidR="00120426" w:rsidRDefault="00196DF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 الواقع فيه 10 أيار 2024 الساعة 11:00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34D2C2C" w:rsidR="00120426" w:rsidRDefault="0040242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الأربعاء الواقع فيه 15 أيار 2024 الساعة 11:00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42C97F9C" w:rsidR="00402422" w:rsidRDefault="00402422" w:rsidP="0040242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  <w:lang w:bidi="ar-LB"/>
              </w:rPr>
              <w:t>90 يوم من التاريخ النهائي لتقديم العروض</w:t>
            </w:r>
          </w:p>
          <w:p w14:paraId="4C799E76" w14:textId="02A47D1D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29072D8" w:rsidR="00120426" w:rsidRDefault="0040242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منشور على منصة هيئة الشراء العام مع الإشارة أن الراغبين جدياً بالإشتراك بالمناقصة إرسال بريد إلكتروني على العنوان التالي: </w:t>
            </w:r>
            <w:hyperlink r:id="rId7" w:history="1">
              <w:r w:rsidRPr="00096F84">
                <w:rPr>
                  <w:rFonts w:asciiTheme="minorHAnsi" w:hAnsiTheme="minorHAnsi" w:cstheme="minorHAnsi"/>
                </w:rPr>
                <w:t>purchasingunit@bdl.gov.lb</w:t>
              </w:r>
            </w:hyperlink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 مرفق به إذاعة تجارية للشركة لا يعود تاريخها لأكثر من سنة وذلك قبل 4</w:t>
            </w:r>
            <w:r w:rsidRPr="00096F84">
              <w:rPr>
                <w:rFonts w:asciiTheme="minorHAnsi" w:hAnsiTheme="minorHAnsi" w:cstheme="minorHAnsi"/>
                <w:lang w:bidi="ar-LB"/>
              </w:rPr>
              <w:t xml:space="preserve"> 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>أيام من الموعد النهائي لتقديم العروض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F09C13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402422" w:rsidRPr="00096F84">
              <w:rPr>
                <w:rFonts w:asciiTheme="minorHAnsi" w:hAnsiTheme="minorHAnsi" w:cstheme="minorHAnsi"/>
                <w:rtl/>
                <w:lang w:bidi="ar-LB"/>
              </w:rPr>
              <w:t>مصرف لبنان – المركز الرئيسي – وحدة المشتريات – المبنى "ب" – الطابق الأول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887D158" w:rsidR="00120426" w:rsidRDefault="0040242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04073CB" w:rsidR="00B235FD" w:rsidRDefault="0040242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  <w:lang w:bidi="ar-LB"/>
              </w:rPr>
              <w:t>كتاب ضمان مصرفي صادر عن مصرف مقبول من مصرف لبنان ولصالحه بقيمة //2,000// دولار أميركي بموجب الملحق رقم (4)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82560D1" w:rsidR="00B235FD" w:rsidRDefault="0040242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  <w:lang w:bidi="ar-LB"/>
              </w:rPr>
              <w:t>118 يوم من تاريخ جلسة التلزيم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855D49C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0242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السيدة سحر بوأنطون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0242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01/751067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402422">
              <w:rPr>
                <w:rFonts w:ascii="Arial" w:eastAsia="Arial" w:hAnsi="Arial" w:cs="Arial"/>
                <w:color w:val="000000"/>
                <w:sz w:val="24"/>
                <w:szCs w:val="24"/>
              </w:rPr>
              <w:t>purchasingunit@bdl.gov.lb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306D5"/>
    <w:multiLevelType w:val="hybridMultilevel"/>
    <w:tmpl w:val="9830E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96DF4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02422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F4D9A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17BE9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ListParagraph">
    <w:name w:val="List Paragraph"/>
    <w:basedOn w:val="Normal"/>
    <w:link w:val="ListParagraphChar"/>
    <w:uiPriority w:val="34"/>
    <w:qFormat/>
    <w:rsid w:val="006F4D9A"/>
    <w:pPr>
      <w:spacing w:after="200" w:line="276" w:lineRule="auto"/>
      <w:ind w:left="720" w:firstLine="720"/>
      <w:contextualSpacing/>
      <w:jc w:val="both"/>
    </w:pPr>
    <w:rPr>
      <w:rFonts w:ascii="Cambria" w:eastAsia="Cambria" w:hAnsi="Cambria" w:cs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F4D9A"/>
    <w:rPr>
      <w:rFonts w:ascii="Cambria" w:eastAsia="Cambria" w:hAnsi="Cambri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3</cp:revision>
  <cp:lastPrinted>2022-08-29T09:45:00Z</cp:lastPrinted>
  <dcterms:created xsi:type="dcterms:W3CDTF">2024-04-23T06:59:00Z</dcterms:created>
  <dcterms:modified xsi:type="dcterms:W3CDTF">2024-04-23T07:29:00Z</dcterms:modified>
</cp:coreProperties>
</file>