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6208BAA" w:rsidR="00B235FD" w:rsidRDefault="009674D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</w:rPr>
              <w:t>مصرف لبنان – مديرية الخدمات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7A65775" w:rsidR="00B235FD" w:rsidRDefault="009674D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</w:rPr>
              <w:t xml:space="preserve">مصرف لبنان – الحمرا – المركز الرئيسي 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B94A973" w:rsidR="00B235FD" w:rsidRDefault="00B4458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SD00453-2024</w:t>
            </w:r>
          </w:p>
        </w:tc>
      </w:tr>
      <w:tr w:rsidR="00B235FD" w14:paraId="2D4AADC1" w14:textId="77777777" w:rsidTr="00B4458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3AB85EB2" w:rsidR="00B235FD" w:rsidRPr="00B44580" w:rsidRDefault="00B4458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44580">
              <w:rPr>
                <w:rFonts w:asciiTheme="minorHAnsi" w:hAnsiTheme="minorHAnsi" w:cstheme="minorHAnsi"/>
                <w:b/>
                <w:bCs/>
                <w:rtl/>
                <w:lang w:bidi="ar-LB"/>
              </w:rPr>
              <w:t xml:space="preserve">شراء </w:t>
            </w:r>
            <w:r w:rsidRPr="00B44580">
              <w:rPr>
                <w:rFonts w:asciiTheme="minorHAnsi" w:hAnsiTheme="minorHAnsi" w:cstheme="minorHAnsi"/>
                <w:b/>
                <w:bCs/>
                <w:lang w:bidi="ar-LB"/>
              </w:rPr>
              <w:t>–</w:t>
            </w:r>
            <w:r w:rsidRPr="00B44580">
              <w:rPr>
                <w:rFonts w:asciiTheme="minorHAnsi" w:hAnsiTheme="minorHAnsi" w:cstheme="minorHAnsi" w:hint="cs"/>
                <w:b/>
                <w:bCs/>
                <w:rtl/>
                <w:lang w:bidi="ar-LB"/>
              </w:rPr>
              <w:t>لوازم مكتبية</w:t>
            </w:r>
            <w:r w:rsidRPr="00B44580">
              <w:rPr>
                <w:rFonts w:asciiTheme="minorHAnsi" w:hAnsiTheme="minorHAnsi" w:cstheme="minorHAnsi"/>
                <w:b/>
                <w:bCs/>
                <w:rtl/>
                <w:lang w:bidi="ar-LB"/>
              </w:rPr>
              <w:t xml:space="preserve"> –</w:t>
            </w:r>
            <w:r w:rsidRPr="00B44580">
              <w:rPr>
                <w:rFonts w:asciiTheme="minorHAnsi" w:hAnsiTheme="minorHAnsi" w:cstheme="minorHAnsi" w:hint="cs"/>
                <w:b/>
                <w:bCs/>
                <w:rtl/>
                <w:lang w:bidi="ar-LB"/>
              </w:rPr>
              <w:t>قرطاسية وأختام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7083C54" w:rsidR="00B235FD" w:rsidRPr="008D3049" w:rsidRDefault="00B4458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</w:rPr>
              <w:t xml:space="preserve">إنّ مصرف لبنان بحاجة </w:t>
            </w:r>
            <w:r w:rsidRPr="0000675A">
              <w:rPr>
                <w:rFonts w:asciiTheme="minorHAnsi" w:hAnsiTheme="minorHAnsi" w:cstheme="minorHAnsi" w:hint="cs"/>
                <w:rtl/>
              </w:rPr>
              <w:t xml:space="preserve">سنوية لشراء </w:t>
            </w:r>
            <w:r w:rsidRPr="0000675A">
              <w:rPr>
                <w:rFonts w:asciiTheme="minorHAnsi" w:hAnsiTheme="minorHAnsi" w:cstheme="minorHAnsi"/>
              </w:rPr>
              <w:t>–</w:t>
            </w:r>
            <w:r w:rsidRPr="0000675A">
              <w:rPr>
                <w:rFonts w:asciiTheme="minorHAnsi" w:hAnsiTheme="minorHAnsi" w:cstheme="minorHAnsi"/>
                <w:rtl/>
              </w:rPr>
              <w:t xml:space="preserve"> لوازم </w:t>
            </w:r>
            <w:r w:rsidRPr="0000675A">
              <w:rPr>
                <w:rFonts w:asciiTheme="minorHAnsi" w:hAnsiTheme="minorHAnsi" w:cstheme="minorHAnsi" w:hint="cs"/>
                <w:rtl/>
              </w:rPr>
              <w:t>مكتبية</w:t>
            </w:r>
            <w:r w:rsidRPr="0000675A">
              <w:rPr>
                <w:rFonts w:asciiTheme="minorHAnsi" w:hAnsiTheme="minorHAnsi" w:cstheme="minorHAnsi"/>
                <w:rtl/>
              </w:rPr>
              <w:t xml:space="preserve"> – </w:t>
            </w:r>
            <w:r w:rsidRPr="0000675A">
              <w:rPr>
                <w:rFonts w:asciiTheme="minorHAnsi" w:hAnsiTheme="minorHAnsi" w:cstheme="minorHAnsi" w:hint="cs"/>
                <w:rtl/>
              </w:rPr>
              <w:t>من قرطاسية وأختام التي تتضمن الأصناف المذكورة في المُلحق رقم (1)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7735574" w:rsidR="00B235FD" w:rsidRPr="00B44580" w:rsidRDefault="00B4458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44580">
              <w:rPr>
                <w:rFonts w:asciiTheme="minorHAnsi" w:hAnsiTheme="minorHAnsi" w:cstheme="minorHAnsi" w:hint="cs"/>
                <w:rtl/>
                <w:lang w:bidi="ar-LB"/>
              </w:rPr>
              <w:t>لوازم مكتبية</w:t>
            </w:r>
            <w:r w:rsidRPr="00B44580">
              <w:rPr>
                <w:rFonts w:asciiTheme="minorHAnsi" w:hAnsiTheme="minorHAnsi" w:cstheme="minorHAnsi"/>
                <w:rtl/>
                <w:lang w:bidi="ar-LB"/>
              </w:rPr>
              <w:t xml:space="preserve"> –</w:t>
            </w:r>
            <w:r w:rsidRPr="00B44580">
              <w:rPr>
                <w:rFonts w:asciiTheme="minorHAnsi" w:hAnsiTheme="minorHAnsi" w:cstheme="minorHAnsi" w:hint="cs"/>
                <w:rtl/>
                <w:lang w:bidi="ar-LB"/>
              </w:rPr>
              <w:t>قرطاسية وأختام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9346F4B" w:rsidR="00B235FD" w:rsidRDefault="00B44580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  <w:lang w:bidi="ar-LB"/>
              </w:rPr>
              <w:t>مناقصة عمومية</w:t>
            </w:r>
            <w:r w:rsidRPr="0000675A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AA2D7E6" w:rsidR="00B235FD" w:rsidRDefault="00B44580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لسعر الأدنى مشروط بتقديم نم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ذج 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(لكل صنف من الاصناف المطلوبة)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 ضمن الغلاف رقم (1) المتضمن الوثائق والمستندات الإدارية والتقنية لتجربت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 xml:space="preserve">ها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ولمطابقته مع المواصفات التقنية المطلوبة من قبل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 xml:space="preserve"> مصرف لبنان على أن يتم تعبئة المواصفات المقدمة علىى الملحق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رقم (1)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 xml:space="preserve"> المرفق ربطاً،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ليصار بعدها إلى الإنتقال للمرحلة الثانية المذكورة في البند رقم 7 من المادة رقم 12 لفض الغلاف رقم (2) (بيان الأسعار) للعارضين المقبولين شكلًا وتقنياً.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4414715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9DE8520" w:rsidR="00A049F7" w:rsidRDefault="00B44580" w:rsidP="00072D4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E135D2" w:rsidR="00B235FD" w:rsidRDefault="00B4458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523445A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44580">
              <w:rPr>
                <w:rFonts w:hint="cs"/>
                <w:color w:val="000000"/>
                <w:sz w:val="24"/>
                <w:szCs w:val="24"/>
                <w:rtl/>
              </w:rPr>
              <w:t>باللغة المنشورة على منصة هيئة الشراء العام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9557B98" w:rsidR="00B235FD" w:rsidRDefault="00B4458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لسعر الأدنى مشروط بتقديم نم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ا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ذج 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(لكل صنف من الاصناف المطلوبة)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 ضمن الغلاف رقم (1) المتضمن الوثائق والمستندات الإدارية والتقنية لتجربت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 xml:space="preserve">ها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ولمطابقته مع المواصفات التقنية المطلوبة من قبل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 xml:space="preserve"> مصرف لبنان على أن يتم تعبئة المواصفات المقدمة علىى الملحق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رقم (1)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 xml:space="preserve"> المرفق ربطاً،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ليصار بعدها إلى الإنتقال للمرحلة الثانية المذكورة في البند رقم 7 من المادة رقم 12 لفض الغلاف رقم (2) (بيان الأسعار) للعارضين المقبولين شكلًا وتقنياً.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D7CB60C" w:rsidR="00120426" w:rsidRDefault="00C45C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04 حزيران 2024 الساعة 11:00 صباحاً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317746F" w:rsidR="00120426" w:rsidRDefault="00C45C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04 حزيران 2024 الساعة 11:00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DA76A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2C8D04C" w:rsidR="00120426" w:rsidRDefault="00C45CE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 أيار 2024 الساعة 11:00 صباحاً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F6816E1" w:rsidR="00120426" w:rsidRDefault="00C45CE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 أيار 2024 الساعة 11:00 صباحاً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D99D60E" w:rsidR="00120426" w:rsidRDefault="00C45C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  <w:lang w:bidi="ar-LB"/>
              </w:rPr>
              <w:t>90 يوم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EAA0580" w:rsidR="00120426" w:rsidRDefault="00C45C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منشور على منصة هيئة الشراء العام مع الإشارة أن الراغبين جدياً بالإشتراك بالمناقصة إرسال بريد إلكتروني على العنوان التالي: </w:t>
            </w:r>
            <w:hyperlink r:id="rId6" w:history="1">
              <w:r w:rsidRPr="0000675A">
                <w:rPr>
                  <w:rFonts w:asciiTheme="minorHAnsi" w:hAnsiTheme="minorHAnsi" w:cstheme="minorHAnsi"/>
                </w:rPr>
                <w:t>purchasingunit@bdl.gov.lb</w:t>
              </w:r>
            </w:hyperlink>
            <w:r w:rsidRPr="0000675A">
              <w:rPr>
                <w:rFonts w:asciiTheme="minorHAnsi" w:hAnsiTheme="minorHAnsi" w:cstheme="minorHAnsi"/>
                <w:rtl/>
                <w:lang w:bidi="ar-LB"/>
              </w:rPr>
              <w:t xml:space="preserve"> مرفق به إذاعة تجارية للشركة لا يعود تاريخها لأكثر من سنة وذلك قبل 4</w:t>
            </w:r>
            <w:r w:rsidRPr="0000675A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أيام من الموعد النهائي لتقديم العروض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FEDC3F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C45CE9" w:rsidRPr="0000675A">
              <w:rPr>
                <w:rFonts w:asciiTheme="minorHAnsi" w:hAnsiTheme="minorHAnsi" w:cstheme="minorHAnsi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1A6F8AC" w:rsidR="00120426" w:rsidRDefault="00C45CE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98B16C2" w:rsidR="00B235FD" w:rsidRDefault="00C45CE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  <w:lang w:bidi="ar-LB"/>
              </w:rPr>
              <w:t>كتاب ضمان مصرفي صادر عن مصرف مقبول من مصرف لبنان ولصالحه بقيمة //</w:t>
            </w:r>
            <w:r w:rsidRPr="0000675A">
              <w:rPr>
                <w:rFonts w:asciiTheme="minorHAnsi" w:hAnsiTheme="minorHAnsi" w:cstheme="minorHAnsi" w:hint="cs"/>
                <w:rtl/>
                <w:lang w:bidi="ar-LB"/>
              </w:rPr>
              <w:t>1،500</w:t>
            </w:r>
            <w:r w:rsidRPr="0000675A">
              <w:rPr>
                <w:rFonts w:asciiTheme="minorHAnsi" w:hAnsiTheme="minorHAnsi" w:cstheme="minorHAnsi"/>
                <w:rtl/>
                <w:lang w:bidi="ar-LB"/>
              </w:rPr>
              <w:t>// دولار أميركي بموجب الملحق رقم (4)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518E02E" w:rsidR="00B235FD" w:rsidRDefault="00C45CE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675A">
              <w:rPr>
                <w:rFonts w:asciiTheme="minorHAnsi" w:hAnsiTheme="minorHAnsi" w:cstheme="minorHAnsi"/>
                <w:rtl/>
                <w:lang w:bidi="ar-LB"/>
              </w:rPr>
              <w:t>118 يوم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50BA98F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5CE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سحر بوأنطون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C45CE9">
              <w:rPr>
                <w:rFonts w:ascii="Arial" w:eastAsia="Arial" w:hAnsi="Arial" w:cs="Arial"/>
                <w:color w:val="000000"/>
                <w:sz w:val="24"/>
                <w:szCs w:val="24"/>
              </w:rPr>
              <w:t>01/751067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45CE9">
              <w:rPr>
                <w:rFonts w:ascii="Arial" w:eastAsia="Arial" w:hAnsi="Arial" w:cs="Arial"/>
                <w:color w:val="000000"/>
                <w:sz w:val="24"/>
                <w:szCs w:val="24"/>
              </w:rPr>
              <w:t>purchasingunit@bdl.gov.lb</w:t>
            </w:r>
            <w:bookmarkStart w:id="0" w:name="_GoBack"/>
            <w:bookmarkEnd w:id="0"/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B7EE8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4D6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44580"/>
    <w:rsid w:val="00B907AE"/>
    <w:rsid w:val="00C07FFD"/>
    <w:rsid w:val="00C23DB5"/>
    <w:rsid w:val="00C45470"/>
    <w:rsid w:val="00C45CE9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ingunit@bdl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4</cp:revision>
  <cp:lastPrinted>2022-08-29T09:45:00Z</cp:lastPrinted>
  <dcterms:created xsi:type="dcterms:W3CDTF">2024-05-02T08:38:00Z</dcterms:created>
  <dcterms:modified xsi:type="dcterms:W3CDTF">2024-05-02T09:03:00Z</dcterms:modified>
</cp:coreProperties>
</file>