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049E6E34" w:rsidR="00C300BA" w:rsidRPr="009A1AF0" w:rsidRDefault="009619A6" w:rsidP="002238C0">
            <w:pPr>
              <w:spacing w:line="276" w:lineRule="auto"/>
              <w:rPr>
                <w:rFonts w:asciiTheme="majorBidi" w:hAnsiTheme="majorBidi" w:cstheme="majorBidi"/>
                <w:highlight w:val="yellow"/>
              </w:rPr>
            </w:pPr>
            <w:r>
              <w:rPr>
                <w:rFonts w:asciiTheme="majorBidi" w:hAnsiTheme="majorBidi" w:cstheme="majorBidi" w:hint="cs"/>
                <w:highlight w:val="yellow"/>
                <w:rtl/>
              </w:rPr>
              <w:t>29</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72DF1875" w:rsidR="00C300BA" w:rsidRPr="009A1AF0" w:rsidRDefault="00ED1AD7" w:rsidP="00BC763D">
            <w:pPr>
              <w:spacing w:line="276" w:lineRule="auto"/>
              <w:rPr>
                <w:rFonts w:asciiTheme="majorBidi" w:hAnsiTheme="majorBidi" w:cstheme="majorBidi"/>
                <w:highlight w:val="yellow"/>
              </w:rPr>
            </w:pPr>
            <w:r>
              <w:rPr>
                <w:rFonts w:asciiTheme="majorBidi" w:hAnsiTheme="majorBidi" w:cstheme="majorBidi" w:hint="cs"/>
                <w:highlight w:val="yellow"/>
                <w:rtl/>
              </w:rPr>
              <w:t xml:space="preserve">ادوية </w:t>
            </w:r>
            <w:r w:rsidR="00BC763D">
              <w:rPr>
                <w:rFonts w:asciiTheme="majorBidi" w:hAnsiTheme="majorBidi" w:cstheme="majorBidi" w:hint="cs"/>
                <w:highlight w:val="yellow"/>
                <w:rtl/>
              </w:rPr>
              <w:t>تحال كلوي</w:t>
            </w:r>
            <w:r w:rsidR="009A1AF0" w:rsidRPr="009A1AF0">
              <w:rPr>
                <w:rFonts w:asciiTheme="majorBidi" w:hAnsiTheme="majorBidi" w:cstheme="majorBidi" w:hint="cs"/>
                <w:highlight w:val="yellow"/>
                <w:rtl/>
              </w:rPr>
              <w:t xml:space="preserve"> ( 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475A7F3A" w:rsidR="00C300BA" w:rsidRPr="009A1AF0" w:rsidRDefault="006C1484" w:rsidP="00BC763D">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ED1AD7">
              <w:rPr>
                <w:rFonts w:asciiTheme="majorBidi" w:hAnsiTheme="majorBidi" w:cstheme="majorBidi" w:hint="cs"/>
                <w:highlight w:val="yellow"/>
                <w:rtl/>
              </w:rPr>
              <w:t xml:space="preserve">ادوبة </w:t>
            </w:r>
            <w:r w:rsidR="00BC763D">
              <w:rPr>
                <w:rFonts w:asciiTheme="majorBidi" w:hAnsiTheme="majorBidi" w:cstheme="majorBidi" w:hint="cs"/>
                <w:highlight w:val="yellow"/>
                <w:rtl/>
              </w:rPr>
              <w:t>تحال كلوي</w:t>
            </w:r>
            <w:r w:rsidR="009A1AF0" w:rsidRPr="009A1AF0">
              <w:rPr>
                <w:rFonts w:asciiTheme="majorBidi" w:hAnsiTheme="majorBidi" w:cstheme="majorBidi" w:hint="cs"/>
                <w:highlight w:val="yellow"/>
                <w:rtl/>
              </w:rPr>
              <w:t xml:space="preserve">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22CB690"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6D52EC9B" w:rsidR="00DC0F45" w:rsidRPr="002238C0" w:rsidRDefault="00C00C4C" w:rsidP="009619A6">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9619A6">
              <w:rPr>
                <w:rFonts w:asciiTheme="majorBidi" w:hAnsiTheme="majorBidi" w:cstheme="majorBidi" w:hint="cs"/>
                <w:highlight w:val="yellow"/>
                <w:rtl/>
              </w:rPr>
              <w:t>23</w:t>
            </w:r>
            <w:r w:rsidR="00156599">
              <w:rPr>
                <w:rFonts w:asciiTheme="majorBidi" w:hAnsiTheme="majorBidi" w:cstheme="majorBidi" w:hint="cs"/>
                <w:highlight w:val="yellow"/>
                <w:rtl/>
              </w:rPr>
              <w:t>/</w:t>
            </w:r>
            <w:r w:rsidR="009619A6">
              <w:rPr>
                <w:rFonts w:asciiTheme="majorBidi" w:hAnsiTheme="majorBidi" w:cstheme="majorBidi" w:hint="cs"/>
                <w:highlight w:val="yellow"/>
                <w:rtl/>
              </w:rPr>
              <w:t>07</w:t>
            </w:r>
            <w:r w:rsidR="00156599">
              <w:rPr>
                <w:rFonts w:asciiTheme="majorBidi" w:hAnsiTheme="majorBidi" w:cstheme="majorBidi" w:hint="cs"/>
                <w:highlight w:val="yellow"/>
                <w:rtl/>
              </w:rPr>
              <w:t>/2023</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371726C7" w:rsidR="00C300BA" w:rsidRPr="002238C0" w:rsidRDefault="00ED1AD7" w:rsidP="006C1484">
            <w:pPr>
              <w:spacing w:line="276" w:lineRule="auto"/>
              <w:rPr>
                <w:rFonts w:asciiTheme="majorBidi" w:hAnsiTheme="majorBidi" w:cstheme="majorBidi"/>
                <w:highlight w:val="yellow"/>
              </w:rPr>
            </w:pPr>
            <w:r>
              <w:rPr>
                <w:rFonts w:asciiTheme="majorBidi" w:hAnsiTheme="majorBidi" w:cstheme="majorBidi" w:hint="cs"/>
                <w:highlight w:val="yellow"/>
                <w:rtl/>
              </w:rPr>
              <w:t>اتنان وعشرون مليون وخمسمائة الف ليرة</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2D8BA8B4" w:rsidR="00DC0F45" w:rsidRPr="002238C0" w:rsidRDefault="00156599" w:rsidP="009619A6">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9619A6">
              <w:rPr>
                <w:rFonts w:asciiTheme="majorBidi" w:hAnsiTheme="majorBidi" w:cstheme="majorBidi" w:hint="cs"/>
                <w:highlight w:val="yellow"/>
                <w:rtl/>
              </w:rPr>
              <w:t>22</w:t>
            </w:r>
            <w:r>
              <w:rPr>
                <w:rFonts w:asciiTheme="majorBidi" w:hAnsiTheme="majorBidi" w:cstheme="majorBidi" w:hint="cs"/>
                <w:highlight w:val="yellow"/>
                <w:rtl/>
              </w:rPr>
              <w:t>/</w:t>
            </w:r>
            <w:r w:rsidR="009619A6">
              <w:rPr>
                <w:rFonts w:asciiTheme="majorBidi" w:hAnsiTheme="majorBidi" w:cstheme="majorBidi" w:hint="cs"/>
                <w:highlight w:val="yellow"/>
                <w:rtl/>
              </w:rPr>
              <w:t>08</w:t>
            </w:r>
            <w:r>
              <w:rPr>
                <w:rFonts w:asciiTheme="majorBidi" w:hAnsiTheme="majorBidi" w:cstheme="majorBidi" w:hint="cs"/>
                <w:highlight w:val="yellow"/>
                <w:rtl/>
              </w:rPr>
              <w:t>/2023</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579DF922"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12C5E947"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5D50D67C"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61D3DCA7" w:rsidR="00C300BA" w:rsidRDefault="007109F7" w:rsidP="00A071A5">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ED1AD7">
        <w:rPr>
          <w:rFonts w:asciiTheme="majorBidi" w:eastAsia="Cambria" w:hAnsiTheme="majorBidi" w:cstheme="majorBidi" w:hint="cs"/>
          <w:color w:val="000000"/>
          <w:rtl/>
        </w:rPr>
        <w:t xml:space="preserve"> ادوية </w:t>
      </w:r>
      <w:r w:rsidR="00A071A5">
        <w:rPr>
          <w:rFonts w:asciiTheme="majorBidi" w:eastAsia="Cambria" w:hAnsiTheme="majorBidi" w:cstheme="majorBidi" w:hint="cs"/>
          <w:color w:val="000000"/>
          <w:rtl/>
        </w:rPr>
        <w:t>تحال كلوي)</w:t>
      </w:r>
      <w:r w:rsidR="009619A6">
        <w:rPr>
          <w:rFonts w:asciiTheme="majorBidi" w:eastAsia="Cambria" w:hAnsiTheme="majorBidi" w:cstheme="majorBidi" w:hint="cs"/>
          <w:color w:val="000000"/>
          <w:rtl/>
        </w:rPr>
        <w:t>للمرة التانية .</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010C0DA5"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57B7BAD1"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500 ألف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3E86CEC6"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12920B69"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3459D4CF"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464F02F4" w:rsidR="004E3408" w:rsidRPr="00F80B70" w:rsidRDefault="004E3408" w:rsidP="009619A6">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9619A6">
        <w:rPr>
          <w:rFonts w:asciiTheme="majorBidi" w:hAnsiTheme="majorBidi" w:cstheme="majorBidi" w:hint="cs"/>
          <w:color w:val="000000"/>
          <w:rtl/>
        </w:rPr>
        <w:t>23</w:t>
      </w:r>
      <w:r w:rsidR="00B77488">
        <w:rPr>
          <w:rFonts w:asciiTheme="majorBidi" w:hAnsiTheme="majorBidi" w:cstheme="majorBidi" w:hint="cs"/>
          <w:color w:val="000000"/>
          <w:rtl/>
        </w:rPr>
        <w:t>/</w:t>
      </w:r>
      <w:r w:rsidR="009619A6">
        <w:rPr>
          <w:rFonts w:asciiTheme="majorBidi" w:hAnsiTheme="majorBidi" w:cstheme="majorBidi" w:hint="cs"/>
          <w:color w:val="000000"/>
          <w:rtl/>
        </w:rPr>
        <w:t>07</w:t>
      </w:r>
      <w:r w:rsidR="00B77488">
        <w:rPr>
          <w:rFonts w:asciiTheme="majorBidi" w:hAnsiTheme="majorBidi" w:cstheme="majorBidi" w:hint="cs"/>
          <w:color w:val="000000"/>
          <w:rtl/>
        </w:rPr>
        <w:t xml:space="preserve">/2023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6A92B37C" w:rsidR="004E3408" w:rsidRPr="002A7182" w:rsidRDefault="004E3408" w:rsidP="00A071A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A071A5">
        <w:rPr>
          <w:rFonts w:asciiTheme="majorBidi" w:hAnsiTheme="majorBidi" w:cstheme="majorBidi" w:hint="cs"/>
          <w:b/>
          <w:color w:val="000000"/>
          <w:rtl/>
        </w:rPr>
        <w:t>تلاتون مليون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6A96A242" w:rsidR="00852BC5" w:rsidRPr="006931EE" w:rsidRDefault="004E3408" w:rsidP="009619A6">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9619A6">
        <w:rPr>
          <w:rFonts w:asciiTheme="majorBidi" w:hAnsiTheme="majorBidi" w:cstheme="majorBidi" w:hint="cs"/>
          <w:b/>
          <w:color w:val="000000"/>
          <w:rtl/>
        </w:rPr>
        <w:t>22</w:t>
      </w:r>
      <w:r w:rsidR="002A7182">
        <w:rPr>
          <w:rFonts w:asciiTheme="majorBidi" w:hAnsiTheme="majorBidi" w:cstheme="majorBidi" w:hint="cs"/>
          <w:b/>
          <w:color w:val="000000"/>
          <w:rtl/>
        </w:rPr>
        <w:t>/</w:t>
      </w:r>
      <w:r w:rsidR="009619A6">
        <w:rPr>
          <w:rFonts w:asciiTheme="majorBidi" w:hAnsiTheme="majorBidi" w:cstheme="majorBidi" w:hint="cs"/>
          <w:b/>
          <w:color w:val="000000"/>
          <w:rtl/>
        </w:rPr>
        <w:t>08</w:t>
      </w:r>
      <w:bookmarkStart w:id="0" w:name="_GoBack"/>
      <w:bookmarkEnd w:id="0"/>
      <w:r w:rsidR="00B77488">
        <w:rPr>
          <w:rFonts w:asciiTheme="majorBidi" w:hAnsiTheme="majorBidi" w:cstheme="majorBidi" w:hint="cs"/>
          <w:b/>
          <w:color w:val="000000"/>
          <w:rtl/>
        </w:rPr>
        <w:t xml:space="preserve">/2023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12696228" w:rsidR="004E3408" w:rsidRPr="002238C0" w:rsidRDefault="004E3408" w:rsidP="00ED1AD7">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54FE9">
        <w:rPr>
          <w:rFonts w:asciiTheme="majorBidi" w:hAnsiTheme="majorBidi" w:cstheme="majorBidi" w:hint="cs"/>
          <w:b/>
          <w:sz w:val="28"/>
          <w:szCs w:val="28"/>
          <w:rtl/>
        </w:rPr>
        <w:t>ادوية تحال كلوي</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35nkun2" w:colFirst="0" w:colLast="0"/>
      <w:bookmarkEnd w:id="6"/>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2C4A2D3D" w:rsidR="00DD13AA" w:rsidRPr="00BC21E9" w:rsidRDefault="00DD13AA" w:rsidP="00A071A5">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A071A5">
        <w:rPr>
          <w:rFonts w:asciiTheme="majorBidi" w:hAnsiTheme="majorBidi" w:cstheme="majorBidi" w:hint="cs"/>
          <w:color w:val="000000"/>
          <w:rtl/>
        </w:rPr>
        <w:t>ادوية التحال الكلوي</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D69B7C1"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2" w:name="_heading=h.1y810tw" w:colFirst="0" w:colLast="0"/>
      <w:bookmarkStart w:id="13" w:name="_heading=h.4i7ojhp" w:colFirst="0" w:colLast="0"/>
      <w:bookmarkEnd w:id="12"/>
      <w:bookmarkEnd w:id="13"/>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1D4CD736"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qsh70q" w:colFirst="0" w:colLast="0"/>
      <w:bookmarkEnd w:id="14"/>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5" w:name="_heading=h.2xcytpi" w:colFirst="0" w:colLast="0"/>
      <w:bookmarkEnd w:id="15"/>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3as4poj" w:colFirst="0" w:colLast="0"/>
      <w:bookmarkEnd w:id="19"/>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1pxezwc" w:colFirst="0" w:colLast="0"/>
      <w:bookmarkEnd w:id="20"/>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1" w:name="_heading=h.37m2jsg" w:colFirst="0" w:colLast="0"/>
      <w:bookmarkEnd w:id="31"/>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2"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2"/>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5006C5C3" w:rsidR="00445D11" w:rsidRDefault="00445D11" w:rsidP="00A071A5">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ادوية </w:t>
      </w:r>
      <w:r w:rsidR="00A071A5">
        <w:rPr>
          <w:rFonts w:asciiTheme="majorBidi" w:hAnsiTheme="majorBidi" w:cstheme="majorBidi" w:hint="cs"/>
          <w:bCs/>
          <w:sz w:val="32"/>
          <w:szCs w:val="32"/>
          <w:rtl/>
        </w:rPr>
        <w:t>تحال كلوي</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2B02CC4C" w14:textId="263C6084" w:rsidR="0029757B" w:rsidRDefault="00C7000D" w:rsidP="00A54FA6">
      <w:pPr>
        <w:jc w:val="righ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06E02744" w:rsidR="00F33B32" w:rsidRPr="0091133B" w:rsidRDefault="00CB0E84" w:rsidP="00A071A5">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A36749">
        <w:rPr>
          <w:rFonts w:asciiTheme="majorBidi" w:hAnsiTheme="majorBidi" w:cstheme="majorBidi" w:hint="cs"/>
          <w:b/>
          <w:bCs/>
          <w:sz w:val="32"/>
          <w:szCs w:val="32"/>
          <w:highlight w:val="yellow"/>
          <w:rtl/>
          <w:lang w:bidi="ar-LB"/>
        </w:rPr>
        <w:t xml:space="preserve"> ادوية </w:t>
      </w:r>
      <w:r w:rsidR="00A071A5">
        <w:rPr>
          <w:rFonts w:asciiTheme="majorBidi" w:hAnsiTheme="majorBidi" w:cstheme="majorBidi" w:hint="cs"/>
          <w:b/>
          <w:bCs/>
          <w:sz w:val="32"/>
          <w:szCs w:val="32"/>
          <w:rtl/>
          <w:lang w:bidi="ar-LB"/>
        </w:rPr>
        <w:t>تحال كلوي</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73485" w14:textId="77777777" w:rsidR="005C3006" w:rsidRDefault="005C3006">
      <w:r>
        <w:separator/>
      </w:r>
    </w:p>
  </w:endnote>
  <w:endnote w:type="continuationSeparator" w:id="0">
    <w:p w14:paraId="249C57C1" w14:textId="77777777" w:rsidR="005C3006" w:rsidRDefault="005C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3006">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3006">
      <w:rPr>
        <w:b/>
        <w:noProof/>
        <w:color w:val="000000"/>
        <w:sz w:val="24"/>
        <w:szCs w:val="24"/>
      </w:rPr>
      <w:t>1</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3DD16" w14:textId="77777777" w:rsidR="005C3006" w:rsidRDefault="005C3006">
      <w:r>
        <w:separator/>
      </w:r>
    </w:p>
  </w:footnote>
  <w:footnote w:type="continuationSeparator" w:id="0">
    <w:p w14:paraId="5A05D62B" w14:textId="77777777" w:rsidR="005C3006" w:rsidRDefault="005C3006">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65A"/>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155"/>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7D2"/>
    <w:rsid w:val="00386F12"/>
    <w:rsid w:val="003871FE"/>
    <w:rsid w:val="0039108D"/>
    <w:rsid w:val="00395F11"/>
    <w:rsid w:val="00396512"/>
    <w:rsid w:val="003969DE"/>
    <w:rsid w:val="003A389A"/>
    <w:rsid w:val="003A5702"/>
    <w:rsid w:val="003A628F"/>
    <w:rsid w:val="003B1097"/>
    <w:rsid w:val="003B1C03"/>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79"/>
    <w:rsid w:val="00455F9F"/>
    <w:rsid w:val="004637CE"/>
    <w:rsid w:val="004663E0"/>
    <w:rsid w:val="0047036A"/>
    <w:rsid w:val="004737F0"/>
    <w:rsid w:val="0048009B"/>
    <w:rsid w:val="00482720"/>
    <w:rsid w:val="00487C10"/>
    <w:rsid w:val="0049129D"/>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4985"/>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006"/>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13071"/>
    <w:rsid w:val="00913E8A"/>
    <w:rsid w:val="009142F8"/>
    <w:rsid w:val="00920430"/>
    <w:rsid w:val="00921B51"/>
    <w:rsid w:val="0092315C"/>
    <w:rsid w:val="009255EA"/>
    <w:rsid w:val="00932A12"/>
    <w:rsid w:val="00941469"/>
    <w:rsid w:val="00942858"/>
    <w:rsid w:val="00946FCB"/>
    <w:rsid w:val="00954FE9"/>
    <w:rsid w:val="0095639A"/>
    <w:rsid w:val="00957328"/>
    <w:rsid w:val="00957D51"/>
    <w:rsid w:val="00960861"/>
    <w:rsid w:val="00960F8A"/>
    <w:rsid w:val="009619A6"/>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5B52"/>
    <w:rsid w:val="00F27834"/>
    <w:rsid w:val="00F31E70"/>
    <w:rsid w:val="00F32E3D"/>
    <w:rsid w:val="00F33B32"/>
    <w:rsid w:val="00F34616"/>
    <w:rsid w:val="00F35EC4"/>
    <w:rsid w:val="00F3731A"/>
    <w:rsid w:val="00F45984"/>
    <w:rsid w:val="00F504AD"/>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0FC922-713C-4867-9170-9FC09137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4230</Words>
  <Characters>24114</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        القسم الأول</vt:lpstr>
      <vt:lpstr>        تحديد الصفقة وموضوعها</vt:lpstr>
      <vt:lpstr>        يمكن الإطلاع على دفتر الشروط هذا والحصول على نسخة منه من (مستشفى راشيا الحكومي) </vt:lpstr>
      <vt:lpstr>        يُطبق على دفتر الشروط هذا أحكام قانون الشراء العام والأنظمة الأخرى المرعية الإجر</vt:lpstr>
      <vt:lpstr>        </vt:lpstr>
      <vt:lpstr>        </vt:lpstr>
      <vt:lpstr>        </vt:lpstr>
      <vt:lpstr>        طريقة التلزيم والإرساء</vt:lpstr>
      <vt:lpstr>        شروط مشاركة العارضين</vt:lpstr>
      <vt:lpstr>        </vt:lpstr>
      <vt:lpstr>        </vt:lpstr>
      <vt:lpstr>        طلبات الاستيضاح (المادة 21 من قانون الشراء العام)</vt:lpstr>
      <vt:lpstr>        مدة صلاحية العرض (المادة 22 من قانون الشراء العام)</vt:lpstr>
      <vt:lpstr>        ضمان العرض (المادة 34 من قانون الشراء العام)</vt:lpstr>
      <vt:lpstr>        ضمان حسن التنفيذ (المادة 35 من قانون الشراء العام)</vt:lpstr>
      <vt:lpstr>        طريقة دفع الضمانات (المادة 36 من قانون الشراء العام)</vt:lpstr>
      <vt:lpstr>        تقديم العروض </vt:lpstr>
      <vt:lpstr>        فتح وتقييم العروض</vt:lpstr>
      <vt:lpstr>        استبعاد العارض</vt:lpstr>
      <vt:lpstr>        </vt:lpstr>
      <vt:lpstr>        حظر المفاوضات مع العارضين (المادة 56 من قانون الشراء العام)</vt:lpstr>
      <vt:lpstr>        الأنظمة التفضيلية (المادة 16 من قانون الشراء العام)</vt:lpstr>
      <vt:lpstr>        رفع السرية المصرفية:</vt:lpstr>
      <vt:lpstr>        إلغاء الشراء و/أو أيّ من اجراءاته:</vt:lpstr>
      <vt:lpstr>        قواعد قبول العرض الفائز (أو التلزيم الـمؤقت) وبدء تنفيذ العقد:</vt:lpstr>
      <vt:lpstr>        قواعد بشأن العروض المنخفضة الأسعار انخفاضاً غير عادياً (المادة 27 من قانون الشرا</vt:lpstr>
      <vt:lpstr>        </vt:lpstr>
      <vt:lpstr>        قيمة العقد وشروط تعديلها  (المادة 29 من قانون الشراء العام)</vt:lpstr>
      <vt:lpstr>        تنفيذ العقد والاستلام (المادة 32 من قانون الشراء العام)</vt:lpstr>
      <vt:lpstr>        إستلام الأشغال/اللوازم/الخدمات (المادة 101 من قانون الشراء العام)</vt:lpstr>
      <vt:lpstr>        التعاقد الثانوي (المادة 30 من قانون الشراء العام)</vt:lpstr>
      <vt:lpstr>        </vt:lpstr>
      <vt:lpstr>        دفع قيمة العقد  (المادة 37 من قانون الشراء العام)</vt:lpstr>
      <vt:lpstr>        دفع الطوابع والرسوم</vt:lpstr>
      <vt:lpstr>        الغرامـات (المادة 38 من قانون الشراء العام)</vt:lpstr>
      <vt:lpstr>        أسباب انتهاء العقد ونتائجه (المادة 33 من قانون الشراء العام)</vt:lpstr>
      <vt:lpstr>        الاقتطاع من الضمان (المادة 39 من قانون الشراء العام)</vt:lpstr>
      <vt:lpstr>        الإقصـاء (المادة 40 من قانون الشراء العام)</vt:lpstr>
      <vt:lpstr>        القوّة القاهرة </vt:lpstr>
      <vt:lpstr>        اذا حالت ظروف استثنائية وخارجة عن ارادة الملتزم دون التسليم في المدة المُحددة، ي</vt:lpstr>
      <vt:lpstr>        النزاهة</vt:lpstr>
      <vt:lpstr>        الشكوى والإعتراض</vt:lpstr>
      <vt:lpstr>        القضاء الصالح:</vt:lpstr>
    </vt:vector>
  </TitlesOfParts>
  <Company>Enjoy My Fine Releases.</Company>
  <LinksUpToDate>false</LinksUpToDate>
  <CharactersWithSpaces>28288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DR.Ahmed Saker 2o1O</cp:lastModifiedBy>
  <cp:revision>3</cp:revision>
  <cp:lastPrinted>2023-02-15T06:52:00Z</cp:lastPrinted>
  <dcterms:created xsi:type="dcterms:W3CDTF">2023-05-29T07:44:00Z</dcterms:created>
  <dcterms:modified xsi:type="dcterms:W3CDTF">2023-05-29T07:47:00Z</dcterms:modified>
</cp:coreProperties>
</file>