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B4F" w:rsidRPr="00F04C10" w:rsidRDefault="00380B4F" w:rsidP="00380B4F">
      <w:pPr>
        <w:bidi/>
        <w:spacing w:after="0" w:line="240" w:lineRule="auto"/>
        <w:rPr>
          <w:rFonts w:asciiTheme="majorBidi" w:hAnsiTheme="majorBidi" w:cstheme="majorBidi"/>
          <w:sz w:val="28"/>
          <w:szCs w:val="28"/>
          <w:rtl/>
          <w:lang w:bidi="ar-LB"/>
        </w:rPr>
      </w:pPr>
      <w:r w:rsidRPr="00F04C10">
        <w:rPr>
          <w:rFonts w:asciiTheme="majorBidi" w:hAnsiTheme="majorBidi" w:cstheme="majorBidi" w:hint="cs"/>
          <w:sz w:val="36"/>
          <w:szCs w:val="36"/>
          <w:rtl/>
          <w:lang w:bidi="ar-LB"/>
        </w:rPr>
        <w:t>الجمهورية اللبنانية</w:t>
      </w:r>
    </w:p>
    <w:p w:rsidR="00380B4F" w:rsidRPr="00F04C10" w:rsidRDefault="00380B4F" w:rsidP="00380B4F">
      <w:pPr>
        <w:bidi/>
        <w:spacing w:after="0" w:line="240" w:lineRule="auto"/>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وزارة الأشغال العامة والنقل</w:t>
      </w:r>
    </w:p>
    <w:p w:rsidR="00380B4F" w:rsidRPr="00F04C10" w:rsidRDefault="00380B4F" w:rsidP="00380B4F">
      <w:pPr>
        <w:bidi/>
        <w:spacing w:after="0" w:line="240" w:lineRule="auto"/>
        <w:ind w:left="-279"/>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مصلحة سكك الحديد والنقل المشترك</w:t>
      </w:r>
    </w:p>
    <w:p w:rsidR="00380B4F" w:rsidRPr="00F04C10" w:rsidRDefault="00380B4F" w:rsidP="00380B4F">
      <w:pPr>
        <w:bidi/>
        <w:spacing w:after="0" w:line="240" w:lineRule="auto"/>
        <w:ind w:left="-279"/>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          "مؤسسة عامة"</w:t>
      </w:r>
    </w:p>
    <w:p w:rsidR="00380B4F" w:rsidRPr="00F04C10" w:rsidRDefault="00380B4F" w:rsidP="00380B4F">
      <w:pPr>
        <w:bidi/>
        <w:spacing w:after="0" w:line="240" w:lineRule="auto"/>
        <w:ind w:left="-279"/>
        <w:rPr>
          <w:rFonts w:asciiTheme="majorBidi" w:hAnsiTheme="majorBidi" w:cstheme="majorBidi"/>
          <w:b/>
          <w:bCs/>
          <w:sz w:val="28"/>
          <w:szCs w:val="28"/>
          <w:rtl/>
          <w:lang w:bidi="ar-LB"/>
        </w:rPr>
      </w:pPr>
    </w:p>
    <w:p w:rsidR="00380B4F" w:rsidRPr="00F04C10" w:rsidRDefault="00380B4F" w:rsidP="003566F7">
      <w:pPr>
        <w:bidi/>
        <w:spacing w:after="0" w:line="240" w:lineRule="auto"/>
        <w:jc w:val="center"/>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دفتر شروط خاص</w:t>
      </w:r>
      <w:r w:rsidR="00643A3F" w:rsidRPr="00F04C10">
        <w:rPr>
          <w:rFonts w:asciiTheme="majorBidi" w:hAnsiTheme="majorBidi" w:cstheme="majorBidi" w:hint="cs"/>
          <w:b/>
          <w:bCs/>
          <w:sz w:val="28"/>
          <w:szCs w:val="28"/>
          <w:u w:val="single"/>
          <w:rtl/>
          <w:lang w:bidi="ar-LB"/>
        </w:rPr>
        <w:t xml:space="preserve"> </w:t>
      </w:r>
    </w:p>
    <w:p w:rsidR="002C7E54" w:rsidRDefault="00380B4F" w:rsidP="00FD6DA3">
      <w:pPr>
        <w:bidi/>
        <w:spacing w:after="0" w:line="240" w:lineRule="auto"/>
        <w:jc w:val="center"/>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 xml:space="preserve">لتلزيم </w:t>
      </w:r>
      <w:r w:rsidR="00FD6DA3">
        <w:rPr>
          <w:rFonts w:asciiTheme="majorBidi" w:hAnsiTheme="majorBidi" w:cstheme="majorBidi" w:hint="cs"/>
          <w:b/>
          <w:bCs/>
          <w:sz w:val="28"/>
          <w:szCs w:val="28"/>
          <w:u w:val="single"/>
          <w:rtl/>
          <w:lang w:bidi="ar-LB"/>
        </w:rPr>
        <w:t xml:space="preserve">بيع ،عن طريق المزايدة العمومية، </w:t>
      </w:r>
      <w:r w:rsidR="00666078">
        <w:rPr>
          <w:rFonts w:asciiTheme="majorBidi" w:hAnsiTheme="majorBidi" w:cstheme="majorBidi" w:hint="cs"/>
          <w:b/>
          <w:bCs/>
          <w:sz w:val="28"/>
          <w:szCs w:val="28"/>
          <w:u w:val="single"/>
          <w:rtl/>
          <w:lang w:bidi="ar-LB"/>
        </w:rPr>
        <w:t xml:space="preserve">كمية من الزيوت والدواليب </w:t>
      </w:r>
      <w:r w:rsidR="006134B5">
        <w:rPr>
          <w:rFonts w:asciiTheme="majorBidi" w:hAnsiTheme="majorBidi" w:cstheme="majorBidi" w:hint="cs"/>
          <w:b/>
          <w:bCs/>
          <w:sz w:val="28"/>
          <w:szCs w:val="28"/>
          <w:u w:val="single"/>
          <w:rtl/>
          <w:lang w:bidi="ar-LB"/>
        </w:rPr>
        <w:t>ومادة الـ (</w:t>
      </w:r>
      <w:r w:rsidR="006134B5">
        <w:rPr>
          <w:rFonts w:asciiTheme="majorBidi" w:hAnsiTheme="majorBidi" w:cstheme="majorBidi"/>
          <w:b/>
          <w:bCs/>
          <w:sz w:val="28"/>
          <w:szCs w:val="28"/>
          <w:u w:val="single"/>
          <w:lang w:bidi="ar-LB"/>
        </w:rPr>
        <w:t>A</w:t>
      </w:r>
      <w:r w:rsidR="00111671">
        <w:rPr>
          <w:rFonts w:asciiTheme="majorBidi" w:hAnsiTheme="majorBidi" w:cstheme="majorBidi"/>
          <w:b/>
          <w:bCs/>
          <w:sz w:val="28"/>
          <w:szCs w:val="28"/>
          <w:u w:val="single"/>
          <w:lang w:bidi="ar-LB"/>
        </w:rPr>
        <w:t>d</w:t>
      </w:r>
      <w:r w:rsidR="006134B5">
        <w:rPr>
          <w:rFonts w:asciiTheme="majorBidi" w:hAnsiTheme="majorBidi" w:cstheme="majorBidi"/>
          <w:b/>
          <w:bCs/>
          <w:sz w:val="28"/>
          <w:szCs w:val="28"/>
          <w:u w:val="single"/>
          <w:lang w:bidi="ar-LB"/>
        </w:rPr>
        <w:t>Blue</w:t>
      </w:r>
      <w:r w:rsidR="006134B5">
        <w:rPr>
          <w:rFonts w:asciiTheme="majorBidi" w:hAnsiTheme="majorBidi" w:cstheme="majorBidi" w:hint="cs"/>
          <w:b/>
          <w:bCs/>
          <w:sz w:val="28"/>
          <w:szCs w:val="28"/>
          <w:u w:val="single"/>
          <w:rtl/>
          <w:lang w:bidi="ar-LB"/>
        </w:rPr>
        <w:t xml:space="preserve">) </w:t>
      </w:r>
      <w:r w:rsidR="00FD6DA3">
        <w:rPr>
          <w:rFonts w:asciiTheme="majorBidi" w:hAnsiTheme="majorBidi" w:cstheme="majorBidi" w:hint="cs"/>
          <w:b/>
          <w:bCs/>
          <w:sz w:val="28"/>
          <w:szCs w:val="28"/>
          <w:u w:val="single"/>
          <w:rtl/>
          <w:lang w:bidi="ar-LB"/>
        </w:rPr>
        <w:t xml:space="preserve">لزوم حافلات النقل   المشترك </w:t>
      </w:r>
      <w:r w:rsidR="00666078">
        <w:rPr>
          <w:rFonts w:asciiTheme="majorBidi" w:hAnsiTheme="majorBidi" w:cstheme="majorBidi" w:hint="cs"/>
          <w:b/>
          <w:bCs/>
          <w:sz w:val="28"/>
          <w:szCs w:val="28"/>
          <w:u w:val="single"/>
          <w:rtl/>
          <w:lang w:bidi="ar-LB"/>
        </w:rPr>
        <w:t>من مستودع</w:t>
      </w:r>
      <w:r w:rsidR="002C7E54">
        <w:rPr>
          <w:rFonts w:asciiTheme="majorBidi" w:hAnsiTheme="majorBidi" w:cstheme="majorBidi" w:hint="cs"/>
          <w:b/>
          <w:bCs/>
          <w:sz w:val="28"/>
          <w:szCs w:val="28"/>
          <w:u w:val="single"/>
          <w:rtl/>
          <w:lang w:bidi="ar-LB"/>
        </w:rPr>
        <w:t xml:space="preserve"> المصلحة</w:t>
      </w:r>
      <w:r w:rsidR="00666078">
        <w:rPr>
          <w:rFonts w:asciiTheme="majorBidi" w:hAnsiTheme="majorBidi" w:cstheme="majorBidi" w:hint="cs"/>
          <w:b/>
          <w:bCs/>
          <w:sz w:val="28"/>
          <w:szCs w:val="28"/>
          <w:u w:val="single"/>
          <w:rtl/>
          <w:lang w:bidi="ar-LB"/>
        </w:rPr>
        <w:t xml:space="preserve"> </w:t>
      </w:r>
      <w:r w:rsidR="00FD6DA3">
        <w:rPr>
          <w:rFonts w:asciiTheme="majorBidi" w:hAnsiTheme="majorBidi" w:cstheme="majorBidi" w:hint="cs"/>
          <w:b/>
          <w:bCs/>
          <w:sz w:val="28"/>
          <w:szCs w:val="28"/>
          <w:u w:val="single"/>
          <w:rtl/>
          <w:lang w:bidi="ar-LB"/>
        </w:rPr>
        <w:t>لإنتفاء الحاجة إليها بعد تلزيم تشغيل الباصات إلى القطاع الخاص</w:t>
      </w:r>
      <w:r w:rsidR="00FD6DA3">
        <w:rPr>
          <w:rFonts w:asciiTheme="majorBidi" w:hAnsiTheme="majorBidi" w:cstheme="majorBidi"/>
          <w:b/>
          <w:bCs/>
          <w:sz w:val="28"/>
          <w:szCs w:val="28"/>
          <w:u w:val="single"/>
          <w:lang w:bidi="ar-LB"/>
        </w:rPr>
        <w:t>.</w:t>
      </w:r>
    </w:p>
    <w:p w:rsidR="003566F7" w:rsidRDefault="002C7E54" w:rsidP="00FD6DA3">
      <w:pPr>
        <w:bidi/>
        <w:spacing w:after="0" w:line="240" w:lineRule="auto"/>
        <w:rPr>
          <w:rFonts w:asciiTheme="majorBidi" w:hAnsiTheme="majorBidi" w:cstheme="majorBidi"/>
          <w:b/>
          <w:bCs/>
          <w:sz w:val="28"/>
          <w:szCs w:val="28"/>
          <w:u w:val="single"/>
          <w:rtl/>
          <w:lang w:bidi="ar-LB"/>
        </w:rPr>
      </w:pPr>
      <w:r w:rsidRPr="002C7E54">
        <w:rPr>
          <w:rFonts w:asciiTheme="majorBidi" w:hAnsiTheme="majorBidi" w:cstheme="majorBidi" w:hint="cs"/>
          <w:b/>
          <w:bCs/>
          <w:sz w:val="28"/>
          <w:szCs w:val="28"/>
          <w:rtl/>
          <w:lang w:bidi="ar-LB"/>
        </w:rPr>
        <w:t xml:space="preserve">      </w:t>
      </w:r>
      <w:r>
        <w:rPr>
          <w:rFonts w:asciiTheme="majorBidi" w:hAnsiTheme="majorBidi" w:cstheme="majorBidi" w:hint="cs"/>
          <w:b/>
          <w:bCs/>
          <w:sz w:val="28"/>
          <w:szCs w:val="28"/>
          <w:rtl/>
          <w:lang w:bidi="ar-LB"/>
        </w:rPr>
        <w:t xml:space="preserve"> </w:t>
      </w:r>
      <w:r w:rsidR="00666078" w:rsidRPr="002C7E54">
        <w:rPr>
          <w:rFonts w:asciiTheme="majorBidi" w:hAnsiTheme="majorBidi" w:cstheme="majorBidi" w:hint="cs"/>
          <w:b/>
          <w:bCs/>
          <w:sz w:val="28"/>
          <w:szCs w:val="28"/>
          <w:rtl/>
          <w:lang w:bidi="ar-LB"/>
        </w:rPr>
        <w:t xml:space="preserve"> </w:t>
      </w:r>
    </w:p>
    <w:p w:rsidR="00666078" w:rsidRDefault="00666078" w:rsidP="00666078">
      <w:pPr>
        <w:bidi/>
        <w:spacing w:after="0" w:line="240" w:lineRule="auto"/>
        <w:jc w:val="center"/>
        <w:rPr>
          <w:rFonts w:asciiTheme="majorBidi" w:hAnsiTheme="majorBidi" w:cstheme="majorBidi"/>
          <w:b/>
          <w:bCs/>
          <w:sz w:val="28"/>
          <w:szCs w:val="28"/>
          <w:u w:val="single"/>
          <w:rtl/>
          <w:lang w:bidi="ar-LB"/>
        </w:rPr>
      </w:pPr>
    </w:p>
    <w:p w:rsidR="003566F7" w:rsidRDefault="003566F7" w:rsidP="003566F7">
      <w:pPr>
        <w:bidi/>
        <w:spacing w:after="0" w:line="240" w:lineRule="auto"/>
        <w:jc w:val="center"/>
        <w:rPr>
          <w:rFonts w:asciiTheme="majorBidi" w:hAnsiTheme="majorBidi" w:cstheme="majorBidi"/>
          <w:b/>
          <w:bCs/>
          <w:sz w:val="28"/>
          <w:szCs w:val="28"/>
          <w:u w:val="single"/>
          <w:rtl/>
          <w:lang w:bidi="ar-LB"/>
        </w:rPr>
      </w:pPr>
    </w:p>
    <w:p w:rsidR="003566F7" w:rsidRPr="00F04C10" w:rsidRDefault="003566F7" w:rsidP="003566F7">
      <w:pPr>
        <w:bidi/>
        <w:spacing w:after="0" w:line="240" w:lineRule="auto"/>
        <w:jc w:val="center"/>
        <w:rPr>
          <w:rFonts w:asciiTheme="majorBidi" w:hAnsiTheme="majorBidi" w:cstheme="majorBidi"/>
          <w:b/>
          <w:bCs/>
          <w:sz w:val="34"/>
          <w:szCs w:val="34"/>
          <w:u w:val="single"/>
          <w:rtl/>
          <w:lang w:bidi="ar-LB"/>
        </w:rPr>
      </w:pPr>
    </w:p>
    <w:p w:rsidR="00380B4F" w:rsidRPr="00F04C10" w:rsidRDefault="00380B4F" w:rsidP="00380B4F">
      <w:pPr>
        <w:bidi/>
        <w:spacing w:after="0" w:line="360" w:lineRule="auto"/>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القسم الأول</w:t>
      </w:r>
      <w:r w:rsidRPr="00F04C10">
        <w:rPr>
          <w:rFonts w:asciiTheme="majorBidi" w:hAnsiTheme="majorBidi" w:cstheme="majorBidi" w:hint="cs"/>
          <w:b/>
          <w:bCs/>
          <w:sz w:val="28"/>
          <w:szCs w:val="28"/>
          <w:rtl/>
          <w:lang w:bidi="ar-LB"/>
        </w:rPr>
        <w:t xml:space="preserve"> :    </w:t>
      </w:r>
      <w:r w:rsidRPr="00F04C10">
        <w:rPr>
          <w:rFonts w:asciiTheme="majorBidi" w:hAnsiTheme="majorBidi" w:cstheme="majorBidi" w:hint="cs"/>
          <w:b/>
          <w:bCs/>
          <w:sz w:val="28"/>
          <w:szCs w:val="28"/>
          <w:u w:val="single"/>
          <w:rtl/>
          <w:lang w:bidi="ar-LB"/>
        </w:rPr>
        <w:t>أحكام خاصة لتقديم العروض وإرساء التلزيم.</w:t>
      </w:r>
    </w:p>
    <w:p w:rsidR="00380B4F" w:rsidRPr="00F04C10" w:rsidRDefault="00380B4F" w:rsidP="00380B4F">
      <w:pPr>
        <w:bidi/>
        <w:spacing w:after="0" w:line="360" w:lineRule="auto"/>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المادة الأولى:</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تحديد الصفقة وموضوعها</w:t>
      </w:r>
      <w:r w:rsidRPr="00F04C10">
        <w:rPr>
          <w:rFonts w:asciiTheme="majorBidi" w:hAnsiTheme="majorBidi" w:cstheme="majorBidi" w:hint="cs"/>
          <w:b/>
          <w:bCs/>
          <w:sz w:val="28"/>
          <w:szCs w:val="28"/>
          <w:rtl/>
          <w:lang w:bidi="ar-LB"/>
        </w:rPr>
        <w:t>.</w:t>
      </w:r>
    </w:p>
    <w:p w:rsidR="00380B4F" w:rsidRPr="00E34A4F" w:rsidRDefault="00380B4F" w:rsidP="006862D4">
      <w:pPr>
        <w:pStyle w:val="ListParagraph"/>
        <w:numPr>
          <w:ilvl w:val="0"/>
          <w:numId w:val="33"/>
        </w:numPr>
        <w:bidi/>
        <w:spacing w:after="0" w:line="240" w:lineRule="auto"/>
        <w:jc w:val="both"/>
        <w:rPr>
          <w:rFonts w:asciiTheme="majorBidi" w:hAnsiTheme="majorBidi" w:cstheme="majorBidi"/>
          <w:sz w:val="28"/>
          <w:szCs w:val="28"/>
          <w:lang w:bidi="ar-LB"/>
        </w:rPr>
      </w:pPr>
      <w:r w:rsidRPr="00E34A4F">
        <w:rPr>
          <w:rFonts w:asciiTheme="majorBidi" w:hAnsiTheme="majorBidi" w:cstheme="majorBidi" w:hint="cs"/>
          <w:sz w:val="28"/>
          <w:szCs w:val="28"/>
          <w:rtl/>
          <w:lang w:bidi="ar-LB"/>
        </w:rPr>
        <w:t xml:space="preserve">تجري مصلحة سكك الحديد والنقل المشترك، وفقاً لقانون الشراء العام، بطريقة الظرف المختوم، مزايدة </w:t>
      </w:r>
      <w:r w:rsidR="00E34A4F" w:rsidRPr="00E34A4F">
        <w:rPr>
          <w:rFonts w:asciiTheme="majorBidi" w:hAnsiTheme="majorBidi" w:cstheme="majorBidi" w:hint="cs"/>
          <w:sz w:val="28"/>
          <w:szCs w:val="28"/>
          <w:rtl/>
          <w:lang w:bidi="ar-LB"/>
        </w:rPr>
        <w:t>عمومية لتلزيم بيع كمية من الزيوت والدواليب</w:t>
      </w:r>
      <w:r w:rsidR="006862D4">
        <w:rPr>
          <w:rFonts w:asciiTheme="majorBidi" w:hAnsiTheme="majorBidi" w:cstheme="majorBidi" w:hint="cs"/>
          <w:sz w:val="28"/>
          <w:szCs w:val="28"/>
          <w:rtl/>
          <w:lang w:bidi="ar-LB"/>
        </w:rPr>
        <w:t xml:space="preserve"> ومادة الـ (</w:t>
      </w:r>
      <w:r w:rsidR="006862D4">
        <w:rPr>
          <w:rFonts w:asciiTheme="majorBidi" w:hAnsiTheme="majorBidi" w:cstheme="majorBidi"/>
          <w:sz w:val="28"/>
          <w:szCs w:val="28"/>
          <w:lang w:bidi="ar-LB"/>
        </w:rPr>
        <w:t>Ad Blue</w:t>
      </w:r>
      <w:r w:rsidR="006862D4">
        <w:rPr>
          <w:rFonts w:asciiTheme="majorBidi" w:hAnsiTheme="majorBidi" w:cstheme="majorBidi" w:hint="cs"/>
          <w:sz w:val="28"/>
          <w:szCs w:val="28"/>
          <w:rtl/>
          <w:lang w:bidi="ar-LB"/>
        </w:rPr>
        <w:t xml:space="preserve">) </w:t>
      </w:r>
      <w:r w:rsidR="00E34A4F" w:rsidRPr="00E34A4F">
        <w:rPr>
          <w:rFonts w:asciiTheme="majorBidi" w:hAnsiTheme="majorBidi" w:cstheme="majorBidi" w:hint="cs"/>
          <w:sz w:val="28"/>
          <w:szCs w:val="28"/>
          <w:rtl/>
          <w:lang w:bidi="ar-LB"/>
        </w:rPr>
        <w:t>من المستودع لزوم حافلات النقل المشترك لإنتفاء حاجة المصلحة إليها بعد تلزيم تشغيل الباصات إلى القطاع الخاص عن طريق المزايدة العمومية.</w:t>
      </w:r>
    </w:p>
    <w:p w:rsidR="00355541" w:rsidRPr="00E34A4F" w:rsidRDefault="00380B4F" w:rsidP="00E34A4F">
      <w:pPr>
        <w:pStyle w:val="ListParagraph"/>
        <w:numPr>
          <w:ilvl w:val="0"/>
          <w:numId w:val="33"/>
        </w:numPr>
        <w:bidi/>
        <w:spacing w:after="0"/>
        <w:jc w:val="both"/>
        <w:rPr>
          <w:rFonts w:asciiTheme="majorBidi" w:hAnsiTheme="majorBidi" w:cstheme="majorBidi"/>
          <w:sz w:val="28"/>
          <w:szCs w:val="28"/>
          <w:lang w:bidi="ar-LB"/>
        </w:rPr>
      </w:pPr>
      <w:r w:rsidRPr="00E34A4F">
        <w:rPr>
          <w:rFonts w:asciiTheme="majorBidi" w:hAnsiTheme="majorBidi" w:cstheme="majorBidi" w:hint="cs"/>
          <w:sz w:val="28"/>
          <w:szCs w:val="28"/>
          <w:rtl/>
          <w:lang w:bidi="ar-LB"/>
        </w:rPr>
        <w:t>عند التعارض بين أحكام دفتر الشروط هذا وأحكام قانون الشراء العام، تطبّق أحكام قانون الشراء العام</w:t>
      </w:r>
      <w:r w:rsidR="00355541" w:rsidRPr="00E34A4F">
        <w:rPr>
          <w:rFonts w:asciiTheme="majorBidi" w:hAnsiTheme="majorBidi" w:cstheme="majorBidi" w:hint="cs"/>
          <w:sz w:val="28"/>
          <w:szCs w:val="28"/>
          <w:rtl/>
          <w:lang w:bidi="ar-LB"/>
        </w:rPr>
        <w:t>.</w:t>
      </w:r>
    </w:p>
    <w:p w:rsidR="00380B4F" w:rsidRPr="00355541" w:rsidRDefault="00824F78" w:rsidP="00E34A4F">
      <w:pPr>
        <w:pStyle w:val="ListParagraph"/>
        <w:numPr>
          <w:ilvl w:val="0"/>
          <w:numId w:val="33"/>
        </w:numPr>
        <w:bidi/>
        <w:spacing w:after="0"/>
        <w:jc w:val="both"/>
        <w:rPr>
          <w:rFonts w:asciiTheme="majorBidi" w:hAnsiTheme="majorBidi" w:cstheme="majorBidi"/>
          <w:sz w:val="28"/>
          <w:szCs w:val="28"/>
          <w:lang w:bidi="ar-LB"/>
        </w:rPr>
      </w:pPr>
      <w:r w:rsidRPr="00355541">
        <w:rPr>
          <w:rFonts w:asciiTheme="majorBidi" w:hAnsiTheme="majorBidi" w:cstheme="majorBidi" w:hint="cs"/>
          <w:sz w:val="28"/>
          <w:szCs w:val="28"/>
          <w:rtl/>
          <w:lang w:bidi="ar-LB"/>
        </w:rPr>
        <w:t>تتمّ الدعوة</w:t>
      </w:r>
      <w:r w:rsidR="00380B4F" w:rsidRPr="00355541">
        <w:rPr>
          <w:rFonts w:asciiTheme="majorBidi" w:hAnsiTheme="majorBidi" w:cstheme="majorBidi" w:hint="cs"/>
          <w:sz w:val="28"/>
          <w:szCs w:val="28"/>
          <w:rtl/>
          <w:lang w:bidi="ar-LB"/>
        </w:rPr>
        <w:t xml:space="preserve"> إلى الاشتراك في هذه المزايدة عبر الإعلان على المنصة الإلكترونية المركزية لدى هيئة الشراء العام.</w:t>
      </w:r>
    </w:p>
    <w:p w:rsidR="00380B4F" w:rsidRPr="00F04C10" w:rsidRDefault="00380B4F" w:rsidP="00E34A4F">
      <w:pPr>
        <w:pStyle w:val="ListParagraph"/>
        <w:numPr>
          <w:ilvl w:val="0"/>
          <w:numId w:val="3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مرفقات هذا الدفتر.</w:t>
      </w:r>
    </w:p>
    <w:p w:rsidR="00E34A4F" w:rsidRDefault="00380B4F" w:rsidP="00355541">
      <w:pPr>
        <w:pStyle w:val="ListParagraph"/>
        <w:numPr>
          <w:ilvl w:val="0"/>
          <w:numId w:val="2"/>
        </w:numPr>
        <w:bidi/>
        <w:spacing w:after="0"/>
        <w:jc w:val="both"/>
        <w:rPr>
          <w:rFonts w:asciiTheme="majorBidi" w:hAnsiTheme="majorBidi" w:cstheme="majorBidi"/>
          <w:sz w:val="28"/>
          <w:szCs w:val="28"/>
          <w:lang w:bidi="ar-LB"/>
        </w:rPr>
      </w:pPr>
      <w:r w:rsidRPr="00E34A4F">
        <w:rPr>
          <w:rFonts w:asciiTheme="majorBidi" w:hAnsiTheme="majorBidi" w:cstheme="majorBidi" w:hint="cs"/>
          <w:sz w:val="28"/>
          <w:szCs w:val="28"/>
          <w:rtl/>
          <w:lang w:bidi="ar-LB"/>
        </w:rPr>
        <w:t xml:space="preserve">الملحق رقم 1 : </w:t>
      </w:r>
      <w:r w:rsidR="00E34A4F">
        <w:rPr>
          <w:rFonts w:asciiTheme="majorBidi" w:hAnsiTheme="majorBidi" w:cstheme="majorBidi" w:hint="cs"/>
          <w:sz w:val="28"/>
          <w:szCs w:val="28"/>
          <w:rtl/>
          <w:lang w:bidi="ar-LB"/>
        </w:rPr>
        <w:t>الكشف التخميني الذي يبين نوع المواد وكمياتها وأسعارها.</w:t>
      </w:r>
    </w:p>
    <w:p w:rsidR="00355541" w:rsidRPr="00E34A4F" w:rsidRDefault="00380B4F" w:rsidP="00E34A4F">
      <w:pPr>
        <w:pStyle w:val="ListParagraph"/>
        <w:numPr>
          <w:ilvl w:val="0"/>
          <w:numId w:val="2"/>
        </w:numPr>
        <w:bidi/>
        <w:spacing w:after="0"/>
        <w:jc w:val="both"/>
        <w:rPr>
          <w:rFonts w:asciiTheme="majorBidi" w:hAnsiTheme="majorBidi" w:cstheme="majorBidi"/>
          <w:sz w:val="28"/>
          <w:szCs w:val="28"/>
          <w:lang w:bidi="ar-LB"/>
        </w:rPr>
      </w:pPr>
      <w:r w:rsidRPr="00E34A4F">
        <w:rPr>
          <w:rFonts w:asciiTheme="majorBidi" w:hAnsiTheme="majorBidi" w:cstheme="majorBidi" w:hint="cs"/>
          <w:sz w:val="28"/>
          <w:szCs w:val="28"/>
          <w:rtl/>
          <w:lang w:bidi="ar-LB"/>
        </w:rPr>
        <w:t xml:space="preserve">الملحق رقم 2 : </w:t>
      </w:r>
      <w:r w:rsidR="00355541" w:rsidRPr="00E34A4F">
        <w:rPr>
          <w:rFonts w:asciiTheme="majorBidi" w:hAnsiTheme="majorBidi" w:cstheme="majorBidi" w:hint="cs"/>
          <w:sz w:val="28"/>
          <w:szCs w:val="28"/>
          <w:rtl/>
          <w:lang w:bidi="ar-LB"/>
        </w:rPr>
        <w:t>نموذج مستند التصريح / التعهد.</w:t>
      </w:r>
    </w:p>
    <w:p w:rsidR="00355541" w:rsidRDefault="00380B4F" w:rsidP="00355541">
      <w:pPr>
        <w:pStyle w:val="ListParagraph"/>
        <w:numPr>
          <w:ilvl w:val="0"/>
          <w:numId w:val="2"/>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الملحق رقم 3 : </w:t>
      </w:r>
      <w:r w:rsidR="00355541" w:rsidRPr="00355541">
        <w:rPr>
          <w:rFonts w:asciiTheme="majorBidi" w:hAnsiTheme="majorBidi" w:cstheme="majorBidi" w:hint="cs"/>
          <w:sz w:val="28"/>
          <w:szCs w:val="28"/>
          <w:rtl/>
          <w:lang w:bidi="ar-LB"/>
        </w:rPr>
        <w:t>نموذج مستند تصريح النزاهة.</w:t>
      </w:r>
    </w:p>
    <w:p w:rsidR="00355541" w:rsidRPr="00355541" w:rsidRDefault="00355541" w:rsidP="00E34A4F">
      <w:pPr>
        <w:pStyle w:val="ListParagraph"/>
        <w:numPr>
          <w:ilvl w:val="0"/>
          <w:numId w:val="2"/>
        </w:numPr>
        <w:bidi/>
        <w:spacing w:after="0"/>
        <w:jc w:val="both"/>
        <w:rPr>
          <w:rFonts w:asciiTheme="majorBidi" w:hAnsiTheme="majorBidi" w:cstheme="majorBidi"/>
          <w:sz w:val="28"/>
          <w:szCs w:val="28"/>
          <w:lang w:bidi="ar-LB"/>
        </w:rPr>
      </w:pPr>
      <w:r w:rsidRPr="00355541">
        <w:rPr>
          <w:rFonts w:asciiTheme="majorBidi" w:hAnsiTheme="majorBidi" w:cstheme="majorBidi" w:hint="cs"/>
          <w:sz w:val="28"/>
          <w:szCs w:val="28"/>
          <w:rtl/>
          <w:lang w:bidi="ar-LB"/>
        </w:rPr>
        <w:t xml:space="preserve">الملحق رقم </w:t>
      </w:r>
      <w:r>
        <w:rPr>
          <w:rFonts w:asciiTheme="majorBidi" w:hAnsiTheme="majorBidi" w:cstheme="majorBidi" w:hint="cs"/>
          <w:sz w:val="28"/>
          <w:szCs w:val="28"/>
          <w:rtl/>
          <w:lang w:bidi="ar-LB"/>
        </w:rPr>
        <w:t>4</w:t>
      </w:r>
      <w:r w:rsidRPr="00355541">
        <w:rPr>
          <w:rFonts w:asciiTheme="majorBidi" w:hAnsiTheme="majorBidi" w:cstheme="majorBidi" w:hint="cs"/>
          <w:sz w:val="28"/>
          <w:szCs w:val="28"/>
          <w:rtl/>
          <w:lang w:bidi="ar-LB"/>
        </w:rPr>
        <w:t xml:space="preserve"> : نموذج كتاب ضمان العرض</w:t>
      </w:r>
      <w:r w:rsidR="00E34A4F">
        <w:rPr>
          <w:rFonts w:asciiTheme="majorBidi" w:hAnsiTheme="majorBidi" w:cstheme="majorBidi" w:hint="cs"/>
          <w:sz w:val="28"/>
          <w:szCs w:val="28"/>
          <w:rtl/>
          <w:lang w:bidi="ar-LB"/>
        </w:rPr>
        <w:t xml:space="preserve"> وحسن التنفيذ.</w:t>
      </w:r>
    </w:p>
    <w:p w:rsidR="00B551EE" w:rsidRDefault="00380B4F" w:rsidP="00B551EE">
      <w:pPr>
        <w:pStyle w:val="ListParagraph"/>
        <w:numPr>
          <w:ilvl w:val="0"/>
          <w:numId w:val="2"/>
        </w:numPr>
        <w:bidi/>
        <w:spacing w:after="0"/>
        <w:jc w:val="both"/>
        <w:rPr>
          <w:rFonts w:asciiTheme="majorBidi" w:hAnsiTheme="majorBidi" w:cstheme="majorBidi"/>
          <w:sz w:val="28"/>
          <w:szCs w:val="28"/>
          <w:lang w:bidi="ar-LB"/>
        </w:rPr>
      </w:pPr>
      <w:r w:rsidRPr="00E34A4F">
        <w:rPr>
          <w:rFonts w:asciiTheme="majorBidi" w:hAnsiTheme="majorBidi" w:cstheme="majorBidi" w:hint="cs"/>
          <w:sz w:val="28"/>
          <w:szCs w:val="28"/>
          <w:rtl/>
          <w:lang w:bidi="ar-LB"/>
        </w:rPr>
        <w:t xml:space="preserve">الملحق رقم </w:t>
      </w:r>
      <w:r w:rsidR="00355541" w:rsidRPr="00E34A4F">
        <w:rPr>
          <w:rFonts w:asciiTheme="majorBidi" w:hAnsiTheme="majorBidi" w:cstheme="majorBidi" w:hint="cs"/>
          <w:sz w:val="28"/>
          <w:szCs w:val="28"/>
          <w:rtl/>
          <w:lang w:bidi="ar-LB"/>
        </w:rPr>
        <w:t>5</w:t>
      </w:r>
      <w:r w:rsidRPr="00E34A4F">
        <w:rPr>
          <w:rFonts w:asciiTheme="majorBidi" w:hAnsiTheme="majorBidi" w:cstheme="majorBidi" w:hint="cs"/>
          <w:sz w:val="28"/>
          <w:szCs w:val="28"/>
          <w:rtl/>
          <w:lang w:bidi="ar-LB"/>
        </w:rPr>
        <w:t xml:space="preserve"> :  </w:t>
      </w:r>
      <w:r w:rsidR="00E34A4F">
        <w:rPr>
          <w:rFonts w:asciiTheme="majorBidi" w:hAnsiTheme="majorBidi" w:cstheme="majorBidi" w:hint="cs"/>
          <w:sz w:val="28"/>
          <w:szCs w:val="28"/>
          <w:rtl/>
          <w:lang w:bidi="ar-LB"/>
        </w:rPr>
        <w:t>بيان الأسعار والعرض المالي المتضمن تقديم نسبة الزيادة المئوية</w:t>
      </w:r>
      <w:r w:rsidR="00B551EE">
        <w:rPr>
          <w:rFonts w:asciiTheme="majorBidi" w:hAnsiTheme="majorBidi" w:cstheme="majorBidi" w:hint="cs"/>
          <w:sz w:val="28"/>
          <w:szCs w:val="28"/>
          <w:rtl/>
          <w:lang w:bidi="ar-LB"/>
        </w:rPr>
        <w:t xml:space="preserve"> على أسعار الكشف</w:t>
      </w:r>
    </w:p>
    <w:p w:rsidR="00E34A4F" w:rsidRPr="00B551EE" w:rsidRDefault="00B551EE" w:rsidP="00B551EE">
      <w:pPr>
        <w:bidi/>
        <w:spacing w:after="0"/>
        <w:ind w:left="144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              التخميني. </w:t>
      </w:r>
    </w:p>
    <w:p w:rsidR="00380B4F" w:rsidRPr="00B551EE" w:rsidRDefault="00380B4F" w:rsidP="00B551EE">
      <w:pPr>
        <w:pStyle w:val="ListParagraph"/>
        <w:numPr>
          <w:ilvl w:val="0"/>
          <w:numId w:val="2"/>
        </w:numPr>
        <w:bidi/>
        <w:spacing w:after="0"/>
        <w:jc w:val="both"/>
        <w:rPr>
          <w:rFonts w:asciiTheme="majorBidi" w:hAnsiTheme="majorBidi" w:cstheme="majorBidi"/>
          <w:sz w:val="28"/>
          <w:szCs w:val="28"/>
          <w:lang w:bidi="ar-LB"/>
        </w:rPr>
      </w:pPr>
      <w:r w:rsidRPr="00B551EE">
        <w:rPr>
          <w:rFonts w:asciiTheme="majorBidi" w:hAnsiTheme="majorBidi" w:cstheme="majorBidi" w:hint="cs"/>
          <w:sz w:val="28"/>
          <w:szCs w:val="28"/>
          <w:rtl/>
          <w:lang w:bidi="ar-LB"/>
        </w:rPr>
        <w:t xml:space="preserve">الملحق رقم </w:t>
      </w:r>
      <w:r w:rsidR="00355541" w:rsidRPr="00B551EE">
        <w:rPr>
          <w:rFonts w:asciiTheme="majorBidi" w:hAnsiTheme="majorBidi" w:cstheme="majorBidi" w:hint="cs"/>
          <w:sz w:val="28"/>
          <w:szCs w:val="28"/>
          <w:rtl/>
          <w:lang w:bidi="ar-LB"/>
        </w:rPr>
        <w:t>6</w:t>
      </w:r>
      <w:r w:rsidRPr="00B551EE">
        <w:rPr>
          <w:rFonts w:asciiTheme="majorBidi" w:hAnsiTheme="majorBidi" w:cstheme="majorBidi" w:hint="cs"/>
          <w:sz w:val="28"/>
          <w:szCs w:val="28"/>
          <w:rtl/>
          <w:lang w:bidi="ar-LB"/>
        </w:rPr>
        <w:t xml:space="preserve"> : نموذج عن بيان بصاحب الحق الاقتصادي (النموذج  م18 الصادر عن وزارة المالية).</w:t>
      </w:r>
    </w:p>
    <w:p w:rsidR="00380B4F" w:rsidRPr="00F04C10" w:rsidRDefault="00380B4F" w:rsidP="00B551EE">
      <w:pPr>
        <w:pStyle w:val="ListParagraph"/>
        <w:numPr>
          <w:ilvl w:val="0"/>
          <w:numId w:val="3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يمكن الاطلاع على دفتر الشروط هذا</w:t>
      </w:r>
      <w:r w:rsidR="007A1474">
        <w:rPr>
          <w:rFonts w:asciiTheme="majorBidi" w:hAnsiTheme="majorBidi" w:cstheme="majorBidi" w:hint="cs"/>
          <w:sz w:val="28"/>
          <w:szCs w:val="28"/>
          <w:rtl/>
          <w:lang w:bidi="ar-LB"/>
        </w:rPr>
        <w:t xml:space="preserve"> ومرفقاته</w:t>
      </w:r>
      <w:r w:rsidRPr="00F04C10">
        <w:rPr>
          <w:rFonts w:asciiTheme="majorBidi" w:hAnsiTheme="majorBidi" w:cstheme="majorBidi" w:hint="cs"/>
          <w:sz w:val="28"/>
          <w:szCs w:val="28"/>
          <w:rtl/>
          <w:lang w:bidi="ar-LB"/>
        </w:rPr>
        <w:t xml:space="preserve"> والحصول على نسخة منه ممهورة بختم المصلحة من قلم مصلحة الأمانة في مصلحة سكك الحديد والنقل المشترك الكائن في بيروت </w:t>
      </w:r>
      <w:r w:rsidRPr="00F04C10">
        <w:rPr>
          <w:rFonts w:asciiTheme="majorBidi" w:hAnsiTheme="majorBidi" w:cstheme="majorBidi"/>
          <w:sz w:val="28"/>
          <w:szCs w:val="28"/>
          <w:rtl/>
          <w:lang w:bidi="ar-LB"/>
        </w:rPr>
        <w:t>–</w:t>
      </w:r>
      <w:r w:rsidRPr="00F04C10">
        <w:rPr>
          <w:rFonts w:asciiTheme="majorBidi" w:hAnsiTheme="majorBidi" w:cstheme="majorBidi" w:hint="cs"/>
          <w:sz w:val="28"/>
          <w:szCs w:val="28"/>
          <w:rtl/>
          <w:lang w:bidi="ar-LB"/>
        </w:rPr>
        <w:t xml:space="preserve"> الأشرفية </w:t>
      </w:r>
      <w:r w:rsidRPr="00F04C10">
        <w:rPr>
          <w:rFonts w:asciiTheme="majorBidi" w:hAnsiTheme="majorBidi" w:cstheme="majorBidi"/>
          <w:sz w:val="28"/>
          <w:szCs w:val="28"/>
          <w:rtl/>
          <w:lang w:bidi="ar-LB"/>
        </w:rPr>
        <w:t>–</w:t>
      </w:r>
      <w:r w:rsidR="007A1474">
        <w:rPr>
          <w:rFonts w:asciiTheme="majorBidi" w:hAnsiTheme="majorBidi" w:cstheme="majorBidi" w:hint="cs"/>
          <w:sz w:val="28"/>
          <w:szCs w:val="28"/>
          <w:rtl/>
          <w:lang w:bidi="ar-LB"/>
        </w:rPr>
        <w:t xml:space="preserve"> محطة مار مخايل</w:t>
      </w:r>
      <w:r w:rsidR="00B551EE">
        <w:rPr>
          <w:rFonts w:asciiTheme="majorBidi" w:hAnsiTheme="majorBidi" w:cstheme="majorBidi" w:hint="cs"/>
          <w:sz w:val="28"/>
          <w:szCs w:val="28"/>
          <w:rtl/>
          <w:lang w:bidi="ar-LB"/>
        </w:rPr>
        <w:t>.</w:t>
      </w:r>
      <w:r w:rsidR="007A1474">
        <w:rPr>
          <w:rFonts w:asciiTheme="majorBidi" w:hAnsiTheme="majorBidi" w:cstheme="majorBidi" w:hint="cs"/>
          <w:sz w:val="28"/>
          <w:szCs w:val="28"/>
          <w:rtl/>
          <w:lang w:bidi="ar-LB"/>
        </w:rPr>
        <w:t xml:space="preserve"> </w:t>
      </w:r>
    </w:p>
    <w:p w:rsidR="00380B4F" w:rsidRPr="00F04C10" w:rsidRDefault="00380B4F" w:rsidP="00E34A4F">
      <w:pPr>
        <w:pStyle w:val="ListParagraph"/>
        <w:numPr>
          <w:ilvl w:val="0"/>
          <w:numId w:val="3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تطبّق على دفتر الشروط هذا أحكام قانون الشراء العام والنظام المالي للمصلحة والأنظمة الأخرى المرعية الإجراء.</w:t>
      </w:r>
    </w:p>
    <w:p w:rsidR="00E058B0" w:rsidRPr="00F04C10" w:rsidRDefault="00E058B0" w:rsidP="00E058B0">
      <w:pPr>
        <w:bidi/>
        <w:spacing w:after="0"/>
        <w:jc w:val="both"/>
        <w:rPr>
          <w:rFonts w:asciiTheme="majorBidi" w:hAnsiTheme="majorBidi" w:cstheme="majorBidi"/>
          <w:sz w:val="28"/>
          <w:szCs w:val="28"/>
          <w:rtl/>
          <w:lang w:bidi="ar-LB"/>
        </w:rPr>
      </w:pPr>
    </w:p>
    <w:p w:rsidR="00380B4F" w:rsidRPr="00F04C10" w:rsidRDefault="00380B4F" w:rsidP="00380B4F">
      <w:pPr>
        <w:bidi/>
        <w:spacing w:after="0"/>
        <w:ind w:left="36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المادة الثانية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العارضون المسموح لهم الإشتراك بهذه الصفقة</w:t>
      </w:r>
      <w:r w:rsidRPr="00F04C10">
        <w:rPr>
          <w:rFonts w:asciiTheme="majorBidi" w:hAnsiTheme="majorBidi" w:cstheme="majorBidi" w:hint="cs"/>
          <w:b/>
          <w:bCs/>
          <w:sz w:val="28"/>
          <w:szCs w:val="28"/>
          <w:rtl/>
          <w:lang w:bidi="ar-LB"/>
        </w:rPr>
        <w:t>.</w:t>
      </w:r>
    </w:p>
    <w:p w:rsidR="00380B4F" w:rsidRDefault="00380B4F" w:rsidP="00B551EE">
      <w:pPr>
        <w:bidi/>
        <w:spacing w:after="0"/>
        <w:ind w:left="141"/>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ي</w:t>
      </w:r>
      <w:r w:rsidR="00E058B0" w:rsidRPr="00F04C10">
        <w:rPr>
          <w:rFonts w:asciiTheme="majorBidi" w:hAnsiTheme="majorBidi" w:cstheme="majorBidi" w:hint="cs"/>
          <w:sz w:val="28"/>
          <w:szCs w:val="28"/>
          <w:rtl/>
          <w:lang w:bidi="ar-LB"/>
        </w:rPr>
        <w:t>ُ</w:t>
      </w:r>
      <w:r w:rsidRPr="00F04C10">
        <w:rPr>
          <w:rFonts w:asciiTheme="majorBidi" w:hAnsiTheme="majorBidi" w:cstheme="majorBidi" w:hint="cs"/>
          <w:sz w:val="28"/>
          <w:szCs w:val="28"/>
          <w:rtl/>
          <w:lang w:bidi="ar-LB"/>
        </w:rPr>
        <w:t xml:space="preserve">سمح </w:t>
      </w:r>
      <w:r w:rsidR="00E058B0" w:rsidRPr="00F04C10">
        <w:rPr>
          <w:rFonts w:asciiTheme="majorBidi" w:hAnsiTheme="majorBidi" w:cstheme="majorBidi" w:hint="cs"/>
          <w:sz w:val="28"/>
          <w:szCs w:val="28"/>
          <w:rtl/>
          <w:lang w:bidi="ar-LB"/>
        </w:rPr>
        <w:t>ب</w:t>
      </w:r>
      <w:r w:rsidRPr="00F04C10">
        <w:rPr>
          <w:rFonts w:asciiTheme="majorBidi" w:hAnsiTheme="majorBidi" w:cstheme="majorBidi" w:hint="cs"/>
          <w:sz w:val="28"/>
          <w:szCs w:val="28"/>
          <w:rtl/>
          <w:lang w:bidi="ar-LB"/>
        </w:rPr>
        <w:t xml:space="preserve">الإشتراك في المزايدة للشركات والمؤسسات المسجلة أصولاً في السجل التجاري </w:t>
      </w:r>
      <w:r w:rsidR="00450A54">
        <w:rPr>
          <w:rFonts w:asciiTheme="majorBidi" w:hAnsiTheme="majorBidi" w:cstheme="majorBidi" w:hint="cs"/>
          <w:sz w:val="28"/>
          <w:szCs w:val="28"/>
          <w:rtl/>
          <w:lang w:bidi="ar-LB"/>
        </w:rPr>
        <w:t xml:space="preserve">والعاملة في مجال </w:t>
      </w:r>
      <w:r w:rsidR="00B551EE">
        <w:rPr>
          <w:rFonts w:asciiTheme="majorBidi" w:hAnsiTheme="majorBidi" w:cstheme="majorBidi" w:hint="cs"/>
          <w:sz w:val="28"/>
          <w:szCs w:val="28"/>
          <w:rtl/>
          <w:lang w:bidi="ar-LB"/>
        </w:rPr>
        <w:t>تجارة الزيوت والدواليب أو العاملة في مجال النقل العام للركاب أو البضائع.</w:t>
      </w:r>
    </w:p>
    <w:p w:rsidR="00450A54" w:rsidRDefault="00450A54" w:rsidP="00450A54">
      <w:pPr>
        <w:bidi/>
        <w:spacing w:after="0"/>
        <w:ind w:left="141"/>
        <w:jc w:val="both"/>
        <w:rPr>
          <w:rFonts w:asciiTheme="majorBidi" w:hAnsiTheme="majorBidi" w:cstheme="majorBidi"/>
          <w:sz w:val="28"/>
          <w:szCs w:val="28"/>
          <w:rtl/>
          <w:lang w:bidi="ar-LB"/>
        </w:rPr>
      </w:pPr>
    </w:p>
    <w:p w:rsidR="00450A54" w:rsidRDefault="00450A54" w:rsidP="00450A54">
      <w:pPr>
        <w:bidi/>
        <w:spacing w:after="0"/>
        <w:ind w:left="141"/>
        <w:jc w:val="both"/>
        <w:rPr>
          <w:rFonts w:asciiTheme="majorBidi" w:hAnsiTheme="majorBidi" w:cstheme="majorBidi"/>
          <w:sz w:val="28"/>
          <w:szCs w:val="28"/>
          <w:rtl/>
          <w:lang w:bidi="ar-LB"/>
        </w:rPr>
      </w:pPr>
    </w:p>
    <w:p w:rsidR="00450A54" w:rsidRDefault="00450A54" w:rsidP="00450A54">
      <w:pPr>
        <w:bidi/>
        <w:spacing w:after="0"/>
        <w:ind w:left="141"/>
        <w:jc w:val="both"/>
        <w:rPr>
          <w:rFonts w:asciiTheme="majorBidi" w:hAnsiTheme="majorBidi" w:cstheme="majorBidi"/>
          <w:sz w:val="28"/>
          <w:szCs w:val="28"/>
          <w:rtl/>
          <w:lang w:bidi="ar-LB"/>
        </w:rPr>
      </w:pPr>
    </w:p>
    <w:p w:rsidR="00450A54" w:rsidRPr="00F04C10" w:rsidRDefault="00450A54" w:rsidP="00450A54">
      <w:pPr>
        <w:bidi/>
        <w:spacing w:after="0"/>
        <w:ind w:left="141"/>
        <w:jc w:val="both"/>
        <w:rPr>
          <w:rFonts w:asciiTheme="majorBidi" w:hAnsiTheme="majorBidi" w:cstheme="majorBidi"/>
          <w:sz w:val="28"/>
          <w:szCs w:val="28"/>
          <w:rtl/>
          <w:lang w:bidi="ar-LB"/>
        </w:rPr>
      </w:pPr>
    </w:p>
    <w:p w:rsidR="00380B4F" w:rsidRPr="00F04C10" w:rsidRDefault="00380B4F" w:rsidP="00E058B0">
      <w:pPr>
        <w:bidi/>
        <w:spacing w:after="0"/>
        <w:jc w:val="both"/>
        <w:rPr>
          <w:rFonts w:asciiTheme="majorBidi" w:hAnsiTheme="majorBidi" w:cstheme="majorBidi"/>
          <w:sz w:val="28"/>
          <w:szCs w:val="28"/>
          <w:lang w:bidi="ar-LB"/>
        </w:rPr>
      </w:pPr>
    </w:p>
    <w:p w:rsidR="009D7358" w:rsidRDefault="009D7358" w:rsidP="00380B4F">
      <w:pPr>
        <w:bidi/>
        <w:spacing w:after="0"/>
        <w:rPr>
          <w:rFonts w:asciiTheme="majorBidi" w:hAnsiTheme="majorBidi" w:cstheme="majorBidi"/>
          <w:b/>
          <w:bCs/>
          <w:sz w:val="28"/>
          <w:szCs w:val="28"/>
          <w:u w:val="single"/>
          <w:rtl/>
          <w:lang w:bidi="ar-LB"/>
        </w:rPr>
      </w:pPr>
    </w:p>
    <w:p w:rsidR="00380B4F" w:rsidRPr="00F04C10" w:rsidRDefault="00380B4F" w:rsidP="009D7358">
      <w:pPr>
        <w:bidi/>
        <w:spacing w:after="0"/>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المادة الثالثة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طريقة التلزيم والإرساء .</w:t>
      </w:r>
    </w:p>
    <w:p w:rsidR="00450A54" w:rsidRDefault="00380B4F" w:rsidP="002A4411">
      <w:pPr>
        <w:pStyle w:val="ListParagraph"/>
        <w:numPr>
          <w:ilvl w:val="0"/>
          <w:numId w:val="25"/>
        </w:numPr>
        <w:bidi/>
        <w:spacing w:after="0"/>
        <w:jc w:val="both"/>
        <w:rPr>
          <w:rFonts w:asciiTheme="majorBidi" w:hAnsiTheme="majorBidi" w:cstheme="majorBidi"/>
          <w:sz w:val="28"/>
          <w:szCs w:val="28"/>
          <w:lang w:bidi="ar-LB"/>
        </w:rPr>
      </w:pPr>
      <w:r w:rsidRPr="00450A54">
        <w:rPr>
          <w:rFonts w:asciiTheme="majorBidi" w:hAnsiTheme="majorBidi" w:cstheme="majorBidi" w:hint="cs"/>
          <w:sz w:val="28"/>
          <w:szCs w:val="28"/>
          <w:rtl/>
          <w:lang w:bidi="ar-LB"/>
        </w:rPr>
        <w:t xml:space="preserve">يجري التلزيم بطريقة المزايدة </w:t>
      </w:r>
      <w:r w:rsidR="00450A54" w:rsidRPr="00450A54">
        <w:rPr>
          <w:rFonts w:asciiTheme="majorBidi" w:hAnsiTheme="majorBidi" w:cstheme="majorBidi" w:hint="cs"/>
          <w:sz w:val="28"/>
          <w:szCs w:val="28"/>
          <w:rtl/>
          <w:lang w:bidi="ar-LB"/>
        </w:rPr>
        <w:t xml:space="preserve">العمومية </w:t>
      </w:r>
      <w:r w:rsidRPr="00450A54">
        <w:rPr>
          <w:rFonts w:asciiTheme="majorBidi" w:hAnsiTheme="majorBidi" w:cstheme="majorBidi" w:hint="cs"/>
          <w:sz w:val="28"/>
          <w:szCs w:val="28"/>
          <w:rtl/>
          <w:lang w:bidi="ar-LB"/>
        </w:rPr>
        <w:t xml:space="preserve">على أساس تقديم </w:t>
      </w:r>
      <w:r w:rsidR="009D7358">
        <w:rPr>
          <w:rFonts w:asciiTheme="majorBidi" w:hAnsiTheme="majorBidi" w:cstheme="majorBidi" w:hint="cs"/>
          <w:sz w:val="28"/>
          <w:szCs w:val="28"/>
          <w:rtl/>
          <w:lang w:bidi="ar-LB"/>
        </w:rPr>
        <w:t>زيادة مئوية على أسعار الكشف التخميني الذي أعدته المصلحة والمتضمن تحد</w:t>
      </w:r>
      <w:r w:rsidR="007A27B9">
        <w:rPr>
          <w:rFonts w:asciiTheme="majorBidi" w:hAnsiTheme="majorBidi" w:cstheme="majorBidi" w:hint="cs"/>
          <w:sz w:val="28"/>
          <w:szCs w:val="28"/>
          <w:rtl/>
          <w:lang w:bidi="ar-LB"/>
        </w:rPr>
        <w:t>يد نوع المواد وكمياتها وأسعارها وعلى أساس كل بند على حدة من البنود الثلاثة المطروحة في المزايدة.</w:t>
      </w:r>
    </w:p>
    <w:p w:rsidR="00380B4F" w:rsidRPr="00F04C10" w:rsidRDefault="00380B4F" w:rsidP="00191859">
      <w:pPr>
        <w:pStyle w:val="ListParagraph"/>
        <w:numPr>
          <w:ilvl w:val="0"/>
          <w:numId w:val="25"/>
        </w:numPr>
        <w:bidi/>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يسند التلزيم مؤقتاً إلى العارض المقبول عرضه شكلاً من الن</w:t>
      </w:r>
      <w:r w:rsidR="00824F78" w:rsidRPr="00F04C10">
        <w:rPr>
          <w:rFonts w:asciiTheme="majorBidi" w:hAnsiTheme="majorBidi" w:cstheme="majorBidi" w:hint="cs"/>
          <w:sz w:val="28"/>
          <w:szCs w:val="28"/>
          <w:rtl/>
          <w:lang w:bidi="ar-LB"/>
        </w:rPr>
        <w:t>احية الإدارية والذي يعرض تأدّية</w:t>
      </w:r>
      <w:r w:rsidRPr="00F04C10">
        <w:rPr>
          <w:rFonts w:asciiTheme="majorBidi" w:hAnsiTheme="majorBidi" w:cstheme="majorBidi" w:hint="cs"/>
          <w:sz w:val="28"/>
          <w:szCs w:val="28"/>
          <w:rtl/>
          <w:lang w:bidi="ar-LB"/>
        </w:rPr>
        <w:t xml:space="preserve"> النسبة الأعلى</w:t>
      </w:r>
      <w:r w:rsidR="00824F78" w:rsidRPr="00F04C10">
        <w:rPr>
          <w:rFonts w:asciiTheme="majorBidi" w:hAnsiTheme="majorBidi" w:cstheme="majorBidi" w:hint="cs"/>
          <w:sz w:val="28"/>
          <w:szCs w:val="28"/>
          <w:rtl/>
          <w:lang w:bidi="ar-LB"/>
        </w:rPr>
        <w:t xml:space="preserve"> </w:t>
      </w:r>
      <w:r w:rsidR="009D7358">
        <w:rPr>
          <w:rFonts w:asciiTheme="majorBidi" w:hAnsiTheme="majorBidi" w:cstheme="majorBidi" w:hint="cs"/>
          <w:sz w:val="28"/>
          <w:szCs w:val="28"/>
          <w:rtl/>
          <w:lang w:bidi="ar-LB"/>
        </w:rPr>
        <w:t>على</w:t>
      </w:r>
      <w:r w:rsidR="00824F78" w:rsidRPr="00F04C10">
        <w:rPr>
          <w:rFonts w:asciiTheme="majorBidi" w:hAnsiTheme="majorBidi" w:cstheme="majorBidi" w:hint="cs"/>
          <w:sz w:val="28"/>
          <w:szCs w:val="28"/>
          <w:rtl/>
          <w:lang w:bidi="ar-LB"/>
        </w:rPr>
        <w:t xml:space="preserve"> </w:t>
      </w:r>
      <w:r w:rsidR="00191859">
        <w:rPr>
          <w:rFonts w:asciiTheme="majorBidi" w:hAnsiTheme="majorBidi" w:cstheme="majorBidi" w:hint="cs"/>
          <w:sz w:val="28"/>
          <w:szCs w:val="28"/>
          <w:rtl/>
          <w:lang w:bidi="ar-LB"/>
        </w:rPr>
        <w:t xml:space="preserve"> </w:t>
      </w:r>
      <w:r w:rsidR="009D7358">
        <w:rPr>
          <w:rFonts w:asciiTheme="majorBidi" w:hAnsiTheme="majorBidi" w:cstheme="majorBidi" w:hint="cs"/>
          <w:sz w:val="28"/>
          <w:szCs w:val="28"/>
          <w:rtl/>
          <w:lang w:bidi="ar-LB"/>
        </w:rPr>
        <w:t>أسعار الكشف التخميني الذي أعدته ا</w:t>
      </w:r>
      <w:r w:rsidR="007A27B9">
        <w:rPr>
          <w:rFonts w:asciiTheme="majorBidi" w:hAnsiTheme="majorBidi" w:cstheme="majorBidi" w:hint="cs"/>
          <w:sz w:val="28"/>
          <w:szCs w:val="28"/>
          <w:rtl/>
          <w:lang w:bidi="ar-LB"/>
        </w:rPr>
        <w:t>لمصلحة لكل بند على حدة.</w:t>
      </w:r>
    </w:p>
    <w:p w:rsidR="00380B4F" w:rsidRPr="00F04C10" w:rsidRDefault="001E7688" w:rsidP="008C6B62">
      <w:pPr>
        <w:pStyle w:val="ListParagraph"/>
        <w:bidi/>
        <w:ind w:left="284"/>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إذا تساوت </w:t>
      </w:r>
      <w:r w:rsidR="00380B4F" w:rsidRPr="00F04C10">
        <w:rPr>
          <w:rFonts w:asciiTheme="majorBidi" w:hAnsiTheme="majorBidi" w:cstheme="majorBidi" w:hint="cs"/>
          <w:sz w:val="28"/>
          <w:szCs w:val="28"/>
          <w:rtl/>
          <w:lang w:bidi="ar-LB"/>
        </w:rPr>
        <w:t>النسب بين العروض تعاد المزايدة بطريقة الظرف المختوم بين أصحابها دون سواهم في الجلسة نفسها، وإذا رفضوا تقديم عروض أسعار جديدة أو إذا ظلّت عروضهم متساوية يعيّن الملتزم المؤقت بطريقة القرعة بين أصحاب العروض المتساوية.</w:t>
      </w:r>
    </w:p>
    <w:p w:rsidR="00380B4F" w:rsidRPr="00F04C10" w:rsidRDefault="00380B4F" w:rsidP="00380B4F">
      <w:pPr>
        <w:bidi/>
        <w:spacing w:after="0"/>
        <w:jc w:val="both"/>
        <w:rPr>
          <w:rFonts w:asciiTheme="majorBidi" w:hAnsiTheme="majorBidi" w:cstheme="majorBidi"/>
          <w:sz w:val="28"/>
          <w:szCs w:val="28"/>
          <w:rtl/>
          <w:lang w:bidi="ar-LB"/>
        </w:rPr>
      </w:pPr>
      <w:r w:rsidRPr="00F04C10">
        <w:rPr>
          <w:rFonts w:asciiTheme="majorBidi" w:hAnsiTheme="majorBidi" w:cstheme="majorBidi" w:hint="cs"/>
          <w:b/>
          <w:bCs/>
          <w:sz w:val="28"/>
          <w:szCs w:val="28"/>
          <w:u w:val="single"/>
          <w:rtl/>
          <w:lang w:bidi="ar-LB"/>
        </w:rPr>
        <w:t>المادة الرابعة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شروط مشاركة العارضين</w:t>
      </w:r>
      <w:r w:rsidRPr="00F04C10">
        <w:rPr>
          <w:rFonts w:asciiTheme="majorBidi" w:hAnsiTheme="majorBidi" w:cstheme="majorBidi" w:hint="cs"/>
          <w:b/>
          <w:bCs/>
          <w:sz w:val="28"/>
          <w:szCs w:val="28"/>
          <w:rtl/>
          <w:lang w:bidi="ar-LB"/>
        </w:rPr>
        <w:t xml:space="preserve"> .</w:t>
      </w:r>
    </w:p>
    <w:p w:rsidR="00380B4F" w:rsidRPr="00F04C10" w:rsidRDefault="00380B4F" w:rsidP="00380B4F">
      <w:pPr>
        <w:pStyle w:val="ListParagraph"/>
        <w:numPr>
          <w:ilvl w:val="0"/>
          <w:numId w:val="4"/>
        </w:numPr>
        <w:bidi/>
        <w:spacing w:after="0"/>
        <w:ind w:left="284" w:hanging="284"/>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يحق الإشتراك في هذه المزايدة لكل شخص معنوي يستوفي الشروط المشار إليها في المادة /2/ من هذا الدفتر بالإضافة إلى توافر الشروط التالية :</w:t>
      </w:r>
    </w:p>
    <w:p w:rsidR="00380B4F" w:rsidRPr="00F04C10" w:rsidRDefault="00380B4F" w:rsidP="00380B4F">
      <w:pPr>
        <w:pStyle w:val="ListParagraph"/>
        <w:numPr>
          <w:ilvl w:val="0"/>
          <w:numId w:val="5"/>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يقدّم العرض بصورة واضحة وجليّة جد</w:t>
      </w:r>
      <w:r w:rsidR="007A27B9">
        <w:rPr>
          <w:rFonts w:asciiTheme="majorBidi" w:hAnsiTheme="majorBidi" w:cstheme="majorBidi" w:hint="cs"/>
          <w:sz w:val="28"/>
          <w:szCs w:val="28"/>
          <w:rtl/>
          <w:lang w:bidi="ar-LB"/>
        </w:rPr>
        <w:t>اً من دون أي شطب أو حك أو تطريس ويحق للعارض الإشتراك في بند أو أكثر.</w:t>
      </w:r>
    </w:p>
    <w:p w:rsidR="00380B4F" w:rsidRPr="00F04C10" w:rsidRDefault="00380B4F" w:rsidP="00607DBE">
      <w:pPr>
        <w:pStyle w:val="ListParagraph"/>
        <w:numPr>
          <w:ilvl w:val="0"/>
          <w:numId w:val="5"/>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يصرّح العارض في عرضه أنه اطلع على دفتر الشروط الخاص هذا والمستندات المتمّمة له وأخذ نسخة عنها ، وأنه</w:t>
      </w:r>
      <w:r w:rsidR="00A201BE">
        <w:rPr>
          <w:rFonts w:asciiTheme="majorBidi" w:hAnsiTheme="majorBidi" w:cstheme="majorBidi" w:hint="cs"/>
          <w:sz w:val="28"/>
          <w:szCs w:val="28"/>
          <w:rtl/>
          <w:lang w:bidi="ar-LB"/>
        </w:rPr>
        <w:t xml:space="preserve"> </w:t>
      </w:r>
      <w:r w:rsidRPr="00F04C10">
        <w:rPr>
          <w:rFonts w:asciiTheme="majorBidi" w:hAnsiTheme="majorBidi" w:cstheme="majorBidi" w:hint="cs"/>
          <w:sz w:val="28"/>
          <w:szCs w:val="28"/>
          <w:rtl/>
          <w:lang w:bidi="ar-LB"/>
        </w:rPr>
        <w:t xml:space="preserve">يقبل الشروط المبينّة فيه ويتعهّد التقيّد </w:t>
      </w:r>
      <w:r w:rsidR="00B154DE">
        <w:rPr>
          <w:rFonts w:asciiTheme="majorBidi" w:hAnsiTheme="majorBidi" w:cstheme="majorBidi" w:hint="cs"/>
          <w:sz w:val="28"/>
          <w:szCs w:val="28"/>
          <w:rtl/>
          <w:lang w:bidi="ar-LB"/>
        </w:rPr>
        <w:t>بها</w:t>
      </w:r>
      <w:r w:rsidRPr="00F04C10">
        <w:rPr>
          <w:rFonts w:asciiTheme="majorBidi" w:hAnsiTheme="majorBidi" w:cstheme="majorBidi" w:hint="cs"/>
          <w:sz w:val="28"/>
          <w:szCs w:val="28"/>
          <w:rtl/>
          <w:lang w:bidi="ar-LB"/>
        </w:rPr>
        <w:t xml:space="preserve"> وتنفيذها جميعها من دون أي نوع من أنواع التحفظ أو الإستدراك. وأنه يقدّم عرضه على هذا الأساس ويلصق على التصريح طوابع مالية </w:t>
      </w:r>
      <w:r w:rsidR="007A27B9">
        <w:rPr>
          <w:rFonts w:asciiTheme="majorBidi" w:hAnsiTheme="majorBidi" w:cstheme="majorBidi" w:hint="cs"/>
          <w:sz w:val="28"/>
          <w:szCs w:val="28"/>
          <w:rtl/>
          <w:lang w:bidi="ar-LB"/>
        </w:rPr>
        <w:t xml:space="preserve">بقيمة مليون ليرة لبنانية </w:t>
      </w:r>
      <w:r w:rsidRPr="00F04C10">
        <w:rPr>
          <w:rFonts w:asciiTheme="majorBidi" w:hAnsiTheme="majorBidi" w:cstheme="majorBidi" w:hint="cs"/>
          <w:sz w:val="28"/>
          <w:szCs w:val="28"/>
          <w:rtl/>
          <w:lang w:bidi="ar-LB"/>
        </w:rPr>
        <w:t>تغطي كافة المستندات ( صورة عن نموذج التصريح مرفقة بهذا الدفتر</w:t>
      </w:r>
      <w:r w:rsidRPr="00F04C10">
        <w:rPr>
          <w:rFonts w:asciiTheme="majorBidi" w:hAnsiTheme="majorBidi" w:cstheme="majorBidi"/>
          <w:sz w:val="28"/>
          <w:szCs w:val="28"/>
          <w:rtl/>
          <w:lang w:bidi="ar-LB"/>
        </w:rPr>
        <w:t>–</w:t>
      </w:r>
      <w:r w:rsidRPr="00F04C10">
        <w:rPr>
          <w:rFonts w:asciiTheme="majorBidi" w:hAnsiTheme="majorBidi" w:cstheme="majorBidi" w:hint="cs"/>
          <w:sz w:val="28"/>
          <w:szCs w:val="28"/>
          <w:rtl/>
          <w:lang w:bidi="ar-LB"/>
        </w:rPr>
        <w:t xml:space="preserve"> الملحق رقم </w:t>
      </w:r>
      <w:r w:rsidR="00ED01B9">
        <w:rPr>
          <w:rFonts w:asciiTheme="majorBidi" w:hAnsiTheme="majorBidi" w:cstheme="majorBidi" w:hint="cs"/>
          <w:sz w:val="28"/>
          <w:szCs w:val="28"/>
          <w:rtl/>
          <w:lang w:bidi="ar-LB"/>
        </w:rPr>
        <w:t>2</w:t>
      </w:r>
      <w:r w:rsidRPr="00F04C10">
        <w:rPr>
          <w:rFonts w:asciiTheme="majorBidi" w:hAnsiTheme="majorBidi" w:cstheme="majorBidi" w:hint="cs"/>
          <w:sz w:val="28"/>
          <w:szCs w:val="28"/>
          <w:rtl/>
          <w:lang w:bidi="ar-LB"/>
        </w:rPr>
        <w:t xml:space="preserve"> ).</w:t>
      </w:r>
    </w:p>
    <w:p w:rsidR="00380B4F" w:rsidRPr="00F04C10" w:rsidRDefault="00380B4F" w:rsidP="00380B4F">
      <w:pPr>
        <w:pStyle w:val="ListParagraph"/>
        <w:numPr>
          <w:ilvl w:val="0"/>
          <w:numId w:val="5"/>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يرفض كل عرض يشتمل على أي تحفظ  أو استدراك.</w:t>
      </w:r>
    </w:p>
    <w:p w:rsidR="00380B4F" w:rsidRPr="00F04C10" w:rsidRDefault="00380B4F" w:rsidP="00380B4F">
      <w:pPr>
        <w:pStyle w:val="ListParagraph"/>
        <w:numPr>
          <w:ilvl w:val="0"/>
          <w:numId w:val="5"/>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يحدد العارض في عرضه عنواناً واضحاً له ومكاناً لإقامته لكي يتمّ إبلاغه ما يجب إبلاغه إياه بالسرعة الممكنة.</w:t>
      </w:r>
    </w:p>
    <w:p w:rsidR="00380B4F" w:rsidRPr="00F04C10" w:rsidRDefault="00380B4F" w:rsidP="00ED01B9">
      <w:pPr>
        <w:pStyle w:val="ListParagraph"/>
        <w:bidi/>
        <w:spacing w:after="0"/>
        <w:ind w:left="567" w:hanging="567"/>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ب ـ  تقدّم العروض في هذه المزايدة وتنظّم وفق النماذج المرفقة بهذا الدفتر وتراعى فيها الإجراءات كما يلي :</w:t>
      </w:r>
    </w:p>
    <w:p w:rsidR="00380B4F" w:rsidRPr="00F04C10" w:rsidRDefault="002C7E54" w:rsidP="00ED01B9">
      <w:pPr>
        <w:pStyle w:val="ListParagraph"/>
        <w:bidi/>
        <w:spacing w:after="0"/>
        <w:ind w:left="570" w:hanging="570"/>
        <w:jc w:val="both"/>
        <w:rPr>
          <w:rFonts w:asciiTheme="majorBidi" w:hAnsiTheme="majorBidi" w:cstheme="majorBidi"/>
          <w:sz w:val="28"/>
          <w:szCs w:val="28"/>
          <w:u w:val="single"/>
          <w:rtl/>
          <w:lang w:bidi="ar-LB"/>
        </w:rPr>
      </w:pPr>
      <w:r w:rsidRPr="002C7E54">
        <w:rPr>
          <w:rFonts w:asciiTheme="majorBidi" w:hAnsiTheme="majorBidi" w:cstheme="majorBidi" w:hint="cs"/>
          <w:sz w:val="28"/>
          <w:szCs w:val="28"/>
          <w:rtl/>
          <w:lang w:bidi="ar-LB"/>
        </w:rPr>
        <w:t xml:space="preserve">             </w:t>
      </w:r>
      <w:r w:rsidR="00380B4F" w:rsidRPr="00F04C10">
        <w:rPr>
          <w:rFonts w:asciiTheme="majorBidi" w:hAnsiTheme="majorBidi" w:cstheme="majorBidi" w:hint="cs"/>
          <w:sz w:val="28"/>
          <w:szCs w:val="28"/>
          <w:u w:val="single"/>
          <w:rtl/>
          <w:lang w:bidi="ar-LB"/>
        </w:rPr>
        <w:t>أولاً</w:t>
      </w:r>
      <w:r w:rsidR="00380B4F" w:rsidRPr="002C7E54">
        <w:rPr>
          <w:rFonts w:asciiTheme="majorBidi" w:hAnsiTheme="majorBidi" w:cstheme="majorBidi" w:hint="cs"/>
          <w:sz w:val="28"/>
          <w:szCs w:val="28"/>
          <w:u w:val="single"/>
          <w:rtl/>
          <w:lang w:bidi="ar-LB"/>
        </w:rPr>
        <w:t xml:space="preserve">:  </w:t>
      </w:r>
      <w:r w:rsidR="00ED01B9" w:rsidRPr="002C7E54">
        <w:rPr>
          <w:rFonts w:asciiTheme="majorBidi" w:hAnsiTheme="majorBidi" w:cstheme="majorBidi" w:hint="cs"/>
          <w:sz w:val="28"/>
          <w:szCs w:val="28"/>
          <w:u w:val="single"/>
          <w:rtl/>
          <w:lang w:bidi="ar-LB"/>
        </w:rPr>
        <w:t>الغلاف رقم (1) الذي يضم الوثائق والمستندات الإدارية التالية :</w:t>
      </w:r>
    </w:p>
    <w:p w:rsidR="00380B4F" w:rsidRPr="00F04C10" w:rsidRDefault="00380B4F" w:rsidP="00380B4F">
      <w:pPr>
        <w:pStyle w:val="ListParagraph"/>
        <w:bidi/>
        <w:spacing w:after="0"/>
        <w:ind w:left="570" w:hanging="3"/>
        <w:jc w:val="both"/>
        <w:rPr>
          <w:rFonts w:asciiTheme="majorBidi" w:hAnsiTheme="majorBidi" w:cstheme="majorBidi"/>
          <w:sz w:val="28"/>
          <w:szCs w:val="28"/>
          <w:rtl/>
          <w:lang w:bidi="ar-LB"/>
        </w:rPr>
      </w:pPr>
    </w:p>
    <w:p w:rsidR="00380B4F" w:rsidRPr="00F04C10" w:rsidRDefault="00380B4F" w:rsidP="0015149E">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كتاب التصريح ( التعهّد) وفق النموذج رقم </w:t>
      </w:r>
      <w:r w:rsidR="00ED01B9">
        <w:rPr>
          <w:rFonts w:asciiTheme="majorBidi" w:hAnsiTheme="majorBidi" w:cstheme="majorBidi" w:hint="cs"/>
          <w:sz w:val="28"/>
          <w:szCs w:val="28"/>
          <w:rtl/>
          <w:lang w:bidi="ar-LB"/>
        </w:rPr>
        <w:t>2</w:t>
      </w:r>
      <w:r w:rsidRPr="00F04C10">
        <w:rPr>
          <w:rFonts w:asciiTheme="majorBidi" w:hAnsiTheme="majorBidi" w:cstheme="majorBidi" w:hint="cs"/>
          <w:sz w:val="28"/>
          <w:szCs w:val="28"/>
          <w:rtl/>
          <w:lang w:bidi="ar-LB"/>
        </w:rPr>
        <w:t xml:space="preserve"> المرفق موقعاً وممهوراً من العارض ويتضمّن تأكيد العارض لإلتزامه بالسعر الذي سيعرضه وبصلاحية العرض.</w:t>
      </w:r>
    </w:p>
    <w:p w:rsidR="00380B4F" w:rsidRPr="00F04C10" w:rsidRDefault="00380B4F" w:rsidP="00380B4F">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إذاعة تجارية محدد فيها صاحب الحق المفوّض بالتوقيع عن العارض، تبيّن نموذج توقيع المفوّض قانوناً بالتوقيع على العرض.</w:t>
      </w:r>
    </w:p>
    <w:p w:rsidR="00380B4F" w:rsidRDefault="00380B4F" w:rsidP="00380B4F">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التفويض القانوني إذا وقّع العرض شخص غير الشخص الذي يملك حق التوقيع عن العارض بحسب الإذاعة التجارية، مصدّق لدى كاتب العدل.</w:t>
      </w:r>
    </w:p>
    <w:p w:rsidR="00380B4F" w:rsidRPr="00F04C10" w:rsidRDefault="00380B4F" w:rsidP="004A202B">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سجل عدلي للمفّوض بالتوقيع أو من يمثّله قانوناً لا يتعدى تاريخه الثلاثة أشهر من تاريخ </w:t>
      </w:r>
      <w:r w:rsidR="00DB23CE">
        <w:rPr>
          <w:rFonts w:asciiTheme="majorBidi" w:hAnsiTheme="majorBidi" w:cstheme="majorBidi" w:hint="cs"/>
          <w:sz w:val="28"/>
          <w:szCs w:val="28"/>
          <w:rtl/>
          <w:lang w:bidi="ar-LB"/>
        </w:rPr>
        <w:t xml:space="preserve">جلسة </w:t>
      </w:r>
      <w:r w:rsidR="004A202B">
        <w:rPr>
          <w:rFonts w:asciiTheme="majorBidi" w:hAnsiTheme="majorBidi" w:cstheme="majorBidi" w:hint="cs"/>
          <w:sz w:val="28"/>
          <w:szCs w:val="28"/>
          <w:rtl/>
          <w:lang w:bidi="ar-LB"/>
        </w:rPr>
        <w:t>التلزيم</w:t>
      </w:r>
      <w:r w:rsidRPr="00F04C10">
        <w:rPr>
          <w:rFonts w:asciiTheme="majorBidi" w:hAnsiTheme="majorBidi" w:cstheme="majorBidi" w:hint="cs"/>
          <w:sz w:val="28"/>
          <w:szCs w:val="28"/>
          <w:rtl/>
          <w:lang w:bidi="ar-LB"/>
        </w:rPr>
        <w:t>، خال من أي حكم قضائي</w:t>
      </w:r>
      <w:r w:rsidR="00DB23CE">
        <w:rPr>
          <w:rFonts w:asciiTheme="majorBidi" w:hAnsiTheme="majorBidi" w:cstheme="majorBidi" w:hint="cs"/>
          <w:sz w:val="32"/>
          <w:szCs w:val="32"/>
          <w:rtl/>
          <w:lang w:bidi="ar-LB"/>
        </w:rPr>
        <w:t xml:space="preserve"> </w:t>
      </w:r>
      <w:r w:rsidR="006862D4">
        <w:rPr>
          <w:rFonts w:asciiTheme="majorBidi" w:hAnsiTheme="majorBidi" w:cstheme="majorBidi" w:hint="cs"/>
          <w:sz w:val="32"/>
          <w:szCs w:val="32"/>
          <w:rtl/>
          <w:lang w:bidi="ar-LB"/>
        </w:rPr>
        <w:t>بارتكاب</w:t>
      </w:r>
      <w:r w:rsidR="00DB23CE">
        <w:rPr>
          <w:rFonts w:asciiTheme="majorBidi" w:hAnsiTheme="majorBidi" w:cstheme="majorBidi" w:hint="cs"/>
          <w:sz w:val="32"/>
          <w:szCs w:val="32"/>
          <w:rtl/>
          <w:lang w:bidi="ar-LB"/>
        </w:rPr>
        <w:t xml:space="preserve"> عمل شائن.</w:t>
      </w:r>
    </w:p>
    <w:p w:rsidR="00380B4F" w:rsidRPr="00F04C10" w:rsidRDefault="00380B4F" w:rsidP="00380B4F">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عقد الشراكة مصدّق لدى كاتب العدل بالنسبة للشركاء الذين تشملهم المادة /5/ من هذا الدفتر.</w:t>
      </w:r>
    </w:p>
    <w:p w:rsidR="00380B4F" w:rsidRPr="00F04C10" w:rsidRDefault="00380B4F" w:rsidP="00380B4F">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شهادة تسجيل العارض في مديرية الضريبة على القيمة المضافة إذا كان خاضعاً لها أو شهادة عدم التسجيل إذا لم يكن خاضعاً. وفي هذه الحالة يلتزم العارض بسعره إذا أصبح مسجلاً في فترة التنفيذ.</w:t>
      </w:r>
    </w:p>
    <w:p w:rsidR="00380B4F" w:rsidRDefault="00380B4F" w:rsidP="00380B4F">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شهادة تسجيل العارض لدى وزارة المالية </w:t>
      </w:r>
      <w:r w:rsidRPr="00F04C10">
        <w:rPr>
          <w:rFonts w:asciiTheme="majorBidi" w:hAnsiTheme="majorBidi" w:cstheme="majorBidi"/>
          <w:sz w:val="28"/>
          <w:szCs w:val="28"/>
          <w:rtl/>
          <w:lang w:bidi="ar-LB"/>
        </w:rPr>
        <w:t>–</w:t>
      </w:r>
      <w:r w:rsidRPr="00F04C10">
        <w:rPr>
          <w:rFonts w:asciiTheme="majorBidi" w:hAnsiTheme="majorBidi" w:cstheme="majorBidi" w:hint="cs"/>
          <w:sz w:val="28"/>
          <w:szCs w:val="28"/>
          <w:rtl/>
          <w:lang w:bidi="ar-LB"/>
        </w:rPr>
        <w:t xml:space="preserve"> مديرية الواردات.</w:t>
      </w:r>
    </w:p>
    <w:p w:rsidR="0018238B" w:rsidRDefault="0018238B" w:rsidP="0018238B">
      <w:pPr>
        <w:bidi/>
        <w:spacing w:after="0"/>
        <w:jc w:val="both"/>
        <w:rPr>
          <w:rFonts w:asciiTheme="majorBidi" w:hAnsiTheme="majorBidi" w:cstheme="majorBidi"/>
          <w:sz w:val="28"/>
          <w:szCs w:val="28"/>
          <w:rtl/>
          <w:lang w:bidi="ar-LB"/>
        </w:rPr>
      </w:pPr>
    </w:p>
    <w:p w:rsidR="0018238B" w:rsidRPr="0018238B" w:rsidRDefault="0018238B" w:rsidP="0018238B">
      <w:pPr>
        <w:bidi/>
        <w:spacing w:after="0"/>
        <w:jc w:val="both"/>
        <w:rPr>
          <w:rFonts w:asciiTheme="majorBidi" w:hAnsiTheme="majorBidi" w:cstheme="majorBidi"/>
          <w:sz w:val="28"/>
          <w:szCs w:val="28"/>
          <w:lang w:bidi="ar-LB"/>
        </w:rPr>
      </w:pPr>
    </w:p>
    <w:p w:rsidR="00380B4F" w:rsidRPr="00F04C10" w:rsidRDefault="00380B4F" w:rsidP="006862D4">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براءة ذمة من الصندوق الوطني للضمان الاجتماعي شاملة أو صالحة للاشتراك في الصفقات العمومية وصالحة بتاريخ جلسة التلزيم </w:t>
      </w:r>
      <w:r w:rsidRPr="00F04C10">
        <w:rPr>
          <w:rFonts w:asciiTheme="majorBidi" w:hAnsiTheme="majorBidi" w:cstheme="majorBidi"/>
          <w:sz w:val="28"/>
          <w:szCs w:val="28"/>
          <w:rtl/>
          <w:lang w:bidi="ar-LB"/>
        </w:rPr>
        <w:t>–</w:t>
      </w:r>
      <w:r w:rsidRPr="00F04C10">
        <w:rPr>
          <w:rFonts w:asciiTheme="majorBidi" w:hAnsiTheme="majorBidi" w:cstheme="majorBidi" w:hint="cs"/>
          <w:sz w:val="28"/>
          <w:szCs w:val="28"/>
          <w:rtl/>
          <w:lang w:bidi="ar-LB"/>
        </w:rPr>
        <w:t xml:space="preserve"> تفيد بأن العارض قد سدد جميع اشتراكاته، يجب أن يكون العارض مسجلاً في الصندوق المذكور. وترفض كل إفادة يذكر عليها عبارة "مؤسسة غير مسجلة".</w:t>
      </w:r>
    </w:p>
    <w:p w:rsidR="00380B4F" w:rsidRPr="00F04C10" w:rsidRDefault="00380B4F" w:rsidP="00380B4F">
      <w:pPr>
        <w:pStyle w:val="ListParagraph"/>
        <w:numPr>
          <w:ilvl w:val="0"/>
          <w:numId w:val="6"/>
        </w:numPr>
        <w:bidi/>
        <w:spacing w:after="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إفادة شاملة صادرة عن السجل التجاري تبيّن : المؤسسين </w:t>
      </w:r>
      <w:r w:rsidRPr="00F04C10">
        <w:rPr>
          <w:rFonts w:asciiTheme="majorBidi" w:hAnsiTheme="majorBidi" w:cstheme="majorBidi"/>
          <w:sz w:val="28"/>
          <w:szCs w:val="28"/>
          <w:rtl/>
          <w:lang w:bidi="ar-LB"/>
        </w:rPr>
        <w:t>–</w:t>
      </w:r>
      <w:r w:rsidRPr="00F04C10">
        <w:rPr>
          <w:rFonts w:asciiTheme="majorBidi" w:hAnsiTheme="majorBidi" w:cstheme="majorBidi" w:hint="cs"/>
          <w:sz w:val="28"/>
          <w:szCs w:val="28"/>
          <w:rtl/>
          <w:lang w:bidi="ar-LB"/>
        </w:rPr>
        <w:t xml:space="preserve"> الأعضاء </w:t>
      </w:r>
      <w:r w:rsidRPr="00F04C10">
        <w:rPr>
          <w:rFonts w:asciiTheme="majorBidi" w:hAnsiTheme="majorBidi" w:cstheme="majorBidi"/>
          <w:sz w:val="28"/>
          <w:szCs w:val="28"/>
          <w:rtl/>
          <w:lang w:bidi="ar-LB"/>
        </w:rPr>
        <w:t>–</w:t>
      </w:r>
      <w:r w:rsidRPr="00F04C10">
        <w:rPr>
          <w:rFonts w:asciiTheme="majorBidi" w:hAnsiTheme="majorBidi" w:cstheme="majorBidi" w:hint="cs"/>
          <w:sz w:val="28"/>
          <w:szCs w:val="28"/>
          <w:rtl/>
          <w:lang w:bidi="ar-LB"/>
        </w:rPr>
        <w:t xml:space="preserve"> المساهمين </w:t>
      </w:r>
      <w:r w:rsidRPr="00F04C10">
        <w:rPr>
          <w:rFonts w:asciiTheme="majorBidi" w:hAnsiTheme="majorBidi" w:cstheme="majorBidi"/>
          <w:sz w:val="28"/>
          <w:szCs w:val="28"/>
          <w:rtl/>
          <w:lang w:bidi="ar-LB"/>
        </w:rPr>
        <w:t>–</w:t>
      </w:r>
      <w:r w:rsidRPr="00F04C10">
        <w:rPr>
          <w:rFonts w:asciiTheme="majorBidi" w:hAnsiTheme="majorBidi" w:cstheme="majorBidi" w:hint="cs"/>
          <w:sz w:val="28"/>
          <w:szCs w:val="28"/>
          <w:rtl/>
          <w:lang w:bidi="ar-LB"/>
        </w:rPr>
        <w:t xml:space="preserve"> المفوضين بالتوقيع </w:t>
      </w:r>
      <w:r w:rsidRPr="00F04C10">
        <w:rPr>
          <w:rFonts w:asciiTheme="majorBidi" w:hAnsiTheme="majorBidi" w:cstheme="majorBidi"/>
          <w:sz w:val="28"/>
          <w:szCs w:val="28"/>
          <w:rtl/>
          <w:lang w:bidi="ar-LB"/>
        </w:rPr>
        <w:t>–</w:t>
      </w:r>
      <w:r w:rsidRPr="00F04C10">
        <w:rPr>
          <w:rFonts w:asciiTheme="majorBidi" w:hAnsiTheme="majorBidi" w:cstheme="majorBidi" w:hint="cs"/>
          <w:sz w:val="28"/>
          <w:szCs w:val="28"/>
          <w:rtl/>
          <w:lang w:bidi="ar-LB"/>
        </w:rPr>
        <w:t xml:space="preserve"> المدير </w:t>
      </w:r>
      <w:r w:rsidRPr="00F04C10">
        <w:rPr>
          <w:rFonts w:asciiTheme="majorBidi" w:hAnsiTheme="majorBidi" w:cstheme="majorBidi"/>
          <w:sz w:val="28"/>
          <w:szCs w:val="28"/>
          <w:rtl/>
          <w:lang w:bidi="ar-LB"/>
        </w:rPr>
        <w:t>–</w:t>
      </w:r>
      <w:r w:rsidRPr="00F04C10">
        <w:rPr>
          <w:rFonts w:asciiTheme="majorBidi" w:hAnsiTheme="majorBidi" w:cstheme="majorBidi" w:hint="cs"/>
          <w:sz w:val="28"/>
          <w:szCs w:val="28"/>
          <w:rtl/>
          <w:lang w:bidi="ar-LB"/>
        </w:rPr>
        <w:t xml:space="preserve"> رأس المال </w:t>
      </w:r>
      <w:r w:rsidRPr="00F04C10">
        <w:rPr>
          <w:rFonts w:asciiTheme="majorBidi" w:hAnsiTheme="majorBidi" w:cstheme="majorBidi"/>
          <w:sz w:val="28"/>
          <w:szCs w:val="28"/>
          <w:rtl/>
          <w:lang w:bidi="ar-LB"/>
        </w:rPr>
        <w:t>–</w:t>
      </w:r>
      <w:r w:rsidRPr="00F04C10">
        <w:rPr>
          <w:rFonts w:asciiTheme="majorBidi" w:hAnsiTheme="majorBidi" w:cstheme="majorBidi" w:hint="cs"/>
          <w:sz w:val="28"/>
          <w:szCs w:val="28"/>
          <w:rtl/>
          <w:lang w:bidi="ar-LB"/>
        </w:rPr>
        <w:t xml:space="preserve"> نشاط العارض </w:t>
      </w:r>
      <w:r w:rsidRPr="00F04C10">
        <w:rPr>
          <w:rFonts w:asciiTheme="majorBidi" w:hAnsiTheme="majorBidi" w:cstheme="majorBidi"/>
          <w:sz w:val="28"/>
          <w:szCs w:val="28"/>
          <w:rtl/>
          <w:lang w:bidi="ar-LB"/>
        </w:rPr>
        <w:t>–</w:t>
      </w:r>
      <w:r w:rsidRPr="00F04C10">
        <w:rPr>
          <w:rFonts w:asciiTheme="majorBidi" w:hAnsiTheme="majorBidi" w:cstheme="majorBidi" w:hint="cs"/>
          <w:sz w:val="28"/>
          <w:szCs w:val="28"/>
          <w:rtl/>
          <w:lang w:bidi="ar-LB"/>
        </w:rPr>
        <w:t xml:space="preserve"> الوقوعات التجارية.</w:t>
      </w:r>
    </w:p>
    <w:p w:rsidR="00380B4F" w:rsidRPr="00F04C10" w:rsidRDefault="00380B4F" w:rsidP="006862D4">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إفادة صادرة عن المحكمة المختصّة (السجل التجاري) تبيّن أن العارض ليس في حالة إفلاس أو تصفية.</w:t>
      </w:r>
    </w:p>
    <w:p w:rsidR="00380B4F" w:rsidRPr="00F04C10" w:rsidRDefault="00380B4F" w:rsidP="004A202B">
      <w:pPr>
        <w:pStyle w:val="ListParagraph"/>
        <w:numPr>
          <w:ilvl w:val="0"/>
          <w:numId w:val="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مستند التصريح عن صاحب الحق الاقتصادي وفق النموذج (م 18) الصادر عن وزارة المالية.</w:t>
      </w:r>
    </w:p>
    <w:p w:rsidR="00380B4F" w:rsidRPr="00F04C10" w:rsidRDefault="00380B4F" w:rsidP="00E733E7">
      <w:pPr>
        <w:pStyle w:val="ListParagraph"/>
        <w:numPr>
          <w:ilvl w:val="0"/>
          <w:numId w:val="6"/>
        </w:numPr>
        <w:bidi/>
        <w:spacing w:after="0"/>
        <w:ind w:left="2126" w:hanging="431"/>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ضمان العرض المنصوص عنه في المادتين </w:t>
      </w:r>
      <w:r w:rsidR="00290F6B">
        <w:rPr>
          <w:rFonts w:asciiTheme="majorBidi" w:hAnsiTheme="majorBidi" w:cstheme="majorBidi" w:hint="cs"/>
          <w:sz w:val="28"/>
          <w:szCs w:val="28"/>
          <w:rtl/>
          <w:lang w:bidi="ar-LB"/>
        </w:rPr>
        <w:t>الثامنة</w:t>
      </w:r>
      <w:r w:rsidRPr="00F04C10">
        <w:rPr>
          <w:rFonts w:asciiTheme="majorBidi" w:hAnsiTheme="majorBidi" w:cstheme="majorBidi" w:hint="cs"/>
          <w:sz w:val="28"/>
          <w:szCs w:val="28"/>
          <w:rtl/>
          <w:lang w:bidi="ar-LB"/>
        </w:rPr>
        <w:t xml:space="preserve"> </w:t>
      </w:r>
      <w:r w:rsidR="00290F6B">
        <w:rPr>
          <w:rFonts w:asciiTheme="majorBidi" w:hAnsiTheme="majorBidi" w:cstheme="majorBidi" w:hint="cs"/>
          <w:sz w:val="28"/>
          <w:szCs w:val="28"/>
          <w:rtl/>
          <w:lang w:bidi="ar-LB"/>
        </w:rPr>
        <w:t>والعاشرة</w:t>
      </w:r>
      <w:r w:rsidRPr="00F04C10">
        <w:rPr>
          <w:rFonts w:asciiTheme="majorBidi" w:hAnsiTheme="majorBidi" w:cstheme="majorBidi" w:hint="cs"/>
          <w:sz w:val="28"/>
          <w:szCs w:val="28"/>
          <w:rtl/>
          <w:lang w:bidi="ar-LB"/>
        </w:rPr>
        <w:t xml:space="preserve"> من هذا الدفتر، وفي حالة دفع ضمان العرض نقداً لدى صندوق المصلحة يودع الايصال الصادر عن صندوق المصلحة </w:t>
      </w:r>
      <w:r w:rsidR="00E733E7">
        <w:rPr>
          <w:rFonts w:asciiTheme="majorBidi" w:hAnsiTheme="majorBidi" w:cstheme="majorBidi" w:hint="cs"/>
          <w:sz w:val="28"/>
          <w:szCs w:val="28"/>
          <w:rtl/>
          <w:lang w:bidi="ar-LB"/>
        </w:rPr>
        <w:t>بشأنه</w:t>
      </w:r>
      <w:r w:rsidRPr="00F04C10">
        <w:rPr>
          <w:rFonts w:asciiTheme="majorBidi" w:hAnsiTheme="majorBidi" w:cstheme="majorBidi" w:hint="cs"/>
          <w:sz w:val="28"/>
          <w:szCs w:val="28"/>
          <w:rtl/>
          <w:lang w:bidi="ar-LB"/>
        </w:rPr>
        <w:t>.</w:t>
      </w:r>
    </w:p>
    <w:p w:rsidR="00380B4F" w:rsidRPr="00F04C10" w:rsidRDefault="00290F6B" w:rsidP="00380B4F">
      <w:pPr>
        <w:pStyle w:val="ListParagraph"/>
        <w:numPr>
          <w:ilvl w:val="0"/>
          <w:numId w:val="6"/>
        </w:numPr>
        <w:bidi/>
        <w:spacing w:after="0"/>
        <w:ind w:left="1984" w:hanging="289"/>
        <w:jc w:val="both"/>
        <w:rPr>
          <w:rFonts w:asciiTheme="majorBidi" w:hAnsiTheme="majorBidi" w:cstheme="majorBidi"/>
          <w:sz w:val="28"/>
          <w:szCs w:val="28"/>
          <w:lang w:bidi="ar-LB"/>
        </w:rPr>
      </w:pPr>
      <w:r>
        <w:rPr>
          <w:rFonts w:asciiTheme="majorBidi" w:hAnsiTheme="majorBidi" w:cstheme="majorBidi" w:hint="cs"/>
          <w:sz w:val="28"/>
          <w:szCs w:val="28"/>
          <w:rtl/>
          <w:lang w:bidi="ar-LB"/>
        </w:rPr>
        <w:t>مستند تصريح النزاهة موقع من العارض وفقاً للأصول ( الملحق رقم 3).</w:t>
      </w:r>
    </w:p>
    <w:p w:rsidR="00C676B8" w:rsidRPr="0017334E" w:rsidRDefault="0017334E" w:rsidP="0017334E">
      <w:pPr>
        <w:pStyle w:val="ListParagraph"/>
        <w:numPr>
          <w:ilvl w:val="0"/>
          <w:numId w:val="6"/>
        </w:numPr>
        <w:bidi/>
        <w:spacing w:after="0"/>
        <w:jc w:val="both"/>
        <w:rPr>
          <w:rFonts w:asciiTheme="majorBidi" w:hAnsiTheme="majorBidi" w:cstheme="majorBidi"/>
          <w:sz w:val="28"/>
          <w:szCs w:val="28"/>
          <w:lang w:bidi="ar-LB"/>
        </w:rPr>
      </w:pPr>
      <w:r w:rsidRPr="0017334E">
        <w:rPr>
          <w:rFonts w:asciiTheme="majorBidi" w:hAnsiTheme="majorBidi" w:cstheme="majorBidi" w:hint="cs"/>
          <w:sz w:val="28"/>
          <w:szCs w:val="28"/>
          <w:rtl/>
          <w:lang w:bidi="ar-LB"/>
        </w:rPr>
        <w:t>إفا</w:t>
      </w:r>
      <w:r w:rsidR="00C676B8" w:rsidRPr="0017334E">
        <w:rPr>
          <w:rFonts w:asciiTheme="majorBidi" w:hAnsiTheme="majorBidi" w:cstheme="majorBidi" w:hint="cs"/>
          <w:sz w:val="28"/>
          <w:szCs w:val="28"/>
          <w:rtl/>
          <w:lang w:bidi="ar-LB"/>
        </w:rPr>
        <w:t>دة إنتساب إلى غرفة التجارة والصناعة والزراعة تبين أن العارض يتعاطى تجارة المواد موضوع الصفقة صالحة بتاريخ التلزيم وصالحة للإشتراك</w:t>
      </w:r>
      <w:r w:rsidR="006A3DD2" w:rsidRPr="0017334E">
        <w:rPr>
          <w:rFonts w:asciiTheme="majorBidi" w:hAnsiTheme="majorBidi" w:cstheme="majorBidi"/>
          <w:sz w:val="28"/>
          <w:szCs w:val="28"/>
          <w:lang w:bidi="ar-LB"/>
        </w:rPr>
        <w:t xml:space="preserve"> </w:t>
      </w:r>
      <w:r w:rsidR="006A3DD2" w:rsidRPr="0017334E">
        <w:rPr>
          <w:rFonts w:asciiTheme="majorBidi" w:hAnsiTheme="majorBidi" w:cstheme="majorBidi" w:hint="cs"/>
          <w:sz w:val="28"/>
          <w:szCs w:val="28"/>
          <w:rtl/>
          <w:lang w:bidi="ar-LB"/>
        </w:rPr>
        <w:t xml:space="preserve"> في المناقصات العمومية.</w:t>
      </w:r>
    </w:p>
    <w:p w:rsidR="006A3DD2" w:rsidRPr="0017334E" w:rsidRDefault="0017334E" w:rsidP="0017334E">
      <w:pPr>
        <w:bidi/>
        <w:spacing w:after="0"/>
        <w:ind w:left="2055"/>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أو </w:t>
      </w:r>
      <w:r w:rsidR="006A3DD2" w:rsidRPr="0017334E">
        <w:rPr>
          <w:rFonts w:asciiTheme="majorBidi" w:hAnsiTheme="majorBidi" w:cstheme="majorBidi" w:hint="cs"/>
          <w:sz w:val="28"/>
          <w:szCs w:val="28"/>
          <w:rtl/>
          <w:lang w:bidi="ar-LB"/>
        </w:rPr>
        <w:t xml:space="preserve">إفادة </w:t>
      </w:r>
      <w:r>
        <w:rPr>
          <w:rFonts w:asciiTheme="majorBidi" w:hAnsiTheme="majorBidi" w:cstheme="majorBidi" w:hint="cs"/>
          <w:sz w:val="28"/>
          <w:szCs w:val="28"/>
          <w:rtl/>
          <w:lang w:bidi="ar-LB"/>
        </w:rPr>
        <w:t>صادرة عن المديرية العامة للنقل البري والبحري تشير إلى أن المؤسسة تعمل في مجال النقل العام للركاب أو البضائع.</w:t>
      </w:r>
    </w:p>
    <w:p w:rsidR="006A3DD2" w:rsidRPr="00C676B8" w:rsidRDefault="006A3DD2" w:rsidP="006A3DD2">
      <w:pPr>
        <w:pStyle w:val="ListParagraph"/>
        <w:bidi/>
        <w:spacing w:after="0"/>
        <w:ind w:left="2415"/>
        <w:jc w:val="both"/>
        <w:rPr>
          <w:rFonts w:asciiTheme="majorBidi" w:hAnsiTheme="majorBidi" w:cstheme="majorBidi"/>
          <w:sz w:val="28"/>
          <w:szCs w:val="28"/>
          <w:lang w:bidi="ar-LB"/>
        </w:rPr>
      </w:pPr>
    </w:p>
    <w:p w:rsidR="00B002A3" w:rsidRPr="00F04C10" w:rsidRDefault="00380B4F" w:rsidP="006A3DD2">
      <w:pPr>
        <w:bidi/>
        <w:spacing w:after="0"/>
        <w:ind w:left="1422" w:hanging="1422"/>
        <w:jc w:val="both"/>
        <w:rPr>
          <w:rFonts w:asciiTheme="majorBidi" w:hAnsiTheme="majorBidi" w:cstheme="majorBidi"/>
          <w:sz w:val="28"/>
          <w:szCs w:val="28"/>
          <w:rtl/>
          <w:lang w:bidi="ar-LB"/>
        </w:rPr>
      </w:pPr>
      <w:r w:rsidRPr="00F04C10">
        <w:rPr>
          <w:rFonts w:asciiTheme="majorBidi" w:hAnsiTheme="majorBidi" w:cstheme="majorBidi" w:hint="cs"/>
          <w:sz w:val="28"/>
          <w:szCs w:val="28"/>
          <w:u w:val="single"/>
          <w:rtl/>
          <w:lang w:bidi="ar-LB"/>
        </w:rPr>
        <w:t>ملاحظة عامة</w:t>
      </w:r>
      <w:r w:rsidRPr="00F04C10">
        <w:rPr>
          <w:rFonts w:asciiTheme="majorBidi" w:hAnsiTheme="majorBidi" w:cstheme="majorBidi" w:hint="cs"/>
          <w:sz w:val="28"/>
          <w:szCs w:val="28"/>
          <w:rtl/>
          <w:lang w:bidi="ar-LB"/>
        </w:rPr>
        <w:t xml:space="preserve"> : يجب أن تكون كافة المستندات الإدارية المطلوبة أعلاه أصلية، ويمكن أن تقدّم صوراً مصدقة عنها من المراجع المختصّة، وذلك ضمن مهلة الستة أشهر التي تسبق موعد جلسة </w:t>
      </w:r>
      <w:r w:rsidR="006A3DD2">
        <w:rPr>
          <w:rFonts w:asciiTheme="majorBidi" w:hAnsiTheme="majorBidi" w:cstheme="majorBidi" w:hint="cs"/>
          <w:sz w:val="28"/>
          <w:szCs w:val="28"/>
          <w:rtl/>
          <w:lang w:bidi="ar-LB"/>
        </w:rPr>
        <w:t>التلزيم</w:t>
      </w:r>
      <w:r w:rsidRPr="00F04C10">
        <w:rPr>
          <w:rFonts w:asciiTheme="majorBidi" w:hAnsiTheme="majorBidi" w:cstheme="majorBidi" w:hint="cs"/>
          <w:sz w:val="28"/>
          <w:szCs w:val="28"/>
          <w:rtl/>
          <w:lang w:bidi="ar-LB"/>
        </w:rPr>
        <w:t xml:space="preserve"> .</w:t>
      </w:r>
    </w:p>
    <w:p w:rsidR="00A87D53" w:rsidRPr="00F04C10" w:rsidRDefault="00A87D53" w:rsidP="00A87D53">
      <w:pPr>
        <w:bidi/>
        <w:spacing w:after="0"/>
        <w:ind w:left="1422" w:hanging="1422"/>
        <w:jc w:val="both"/>
        <w:rPr>
          <w:rFonts w:asciiTheme="majorBidi" w:hAnsiTheme="majorBidi" w:cstheme="majorBidi"/>
          <w:sz w:val="28"/>
          <w:szCs w:val="28"/>
          <w:rtl/>
          <w:lang w:bidi="ar-LB"/>
        </w:rPr>
      </w:pPr>
    </w:p>
    <w:p w:rsidR="00380B4F" w:rsidRPr="00F04C10" w:rsidRDefault="002C7E54" w:rsidP="002C7E54">
      <w:pPr>
        <w:bidi/>
        <w:spacing w:after="0"/>
        <w:jc w:val="both"/>
        <w:rPr>
          <w:rFonts w:asciiTheme="majorBidi" w:hAnsiTheme="majorBidi" w:cstheme="majorBidi"/>
          <w:sz w:val="28"/>
          <w:szCs w:val="28"/>
          <w:rtl/>
          <w:lang w:bidi="ar-LB"/>
        </w:rPr>
      </w:pPr>
      <w:r w:rsidRPr="002C7E54">
        <w:rPr>
          <w:rFonts w:asciiTheme="majorBidi" w:hAnsiTheme="majorBidi" w:cstheme="majorBidi" w:hint="cs"/>
          <w:sz w:val="28"/>
          <w:szCs w:val="28"/>
          <w:rtl/>
          <w:lang w:bidi="ar-LB"/>
        </w:rPr>
        <w:t xml:space="preserve">     </w:t>
      </w:r>
      <w:r w:rsidR="00380B4F" w:rsidRPr="00F04C10">
        <w:rPr>
          <w:rFonts w:asciiTheme="majorBidi" w:hAnsiTheme="majorBidi" w:cstheme="majorBidi" w:hint="cs"/>
          <w:sz w:val="28"/>
          <w:szCs w:val="28"/>
          <w:u w:val="single"/>
          <w:rtl/>
          <w:lang w:bidi="ar-LB"/>
        </w:rPr>
        <w:t>ثانياً</w:t>
      </w:r>
      <w:r w:rsidR="00380B4F" w:rsidRPr="00F04C10">
        <w:rPr>
          <w:rFonts w:asciiTheme="majorBidi" w:hAnsiTheme="majorBidi" w:cstheme="majorBidi" w:hint="cs"/>
          <w:sz w:val="28"/>
          <w:szCs w:val="28"/>
          <w:rtl/>
          <w:lang w:bidi="ar-LB"/>
        </w:rPr>
        <w:t xml:space="preserve"> </w:t>
      </w:r>
      <w:r w:rsidR="00380B4F" w:rsidRPr="002C7E54">
        <w:rPr>
          <w:rFonts w:asciiTheme="majorBidi" w:hAnsiTheme="majorBidi" w:cstheme="majorBidi" w:hint="cs"/>
          <w:sz w:val="28"/>
          <w:szCs w:val="28"/>
          <w:rtl/>
          <w:lang w:bidi="ar-LB"/>
        </w:rPr>
        <w:t>:</w:t>
      </w:r>
      <w:r w:rsidRPr="002C7E54">
        <w:rPr>
          <w:rFonts w:asciiTheme="majorBidi" w:hAnsiTheme="majorBidi" w:cstheme="majorBidi" w:hint="cs"/>
          <w:sz w:val="28"/>
          <w:szCs w:val="28"/>
          <w:rtl/>
          <w:lang w:bidi="ar-LB"/>
        </w:rPr>
        <w:t xml:space="preserve"> </w:t>
      </w:r>
      <w:r w:rsidR="006862D4" w:rsidRPr="002C7E54">
        <w:rPr>
          <w:rFonts w:asciiTheme="majorBidi" w:hAnsiTheme="majorBidi" w:cstheme="majorBidi" w:hint="cs"/>
          <w:sz w:val="28"/>
          <w:szCs w:val="28"/>
          <w:u w:val="single"/>
          <w:rtl/>
          <w:lang w:bidi="ar-LB"/>
        </w:rPr>
        <w:t>الغلاف</w:t>
      </w:r>
      <w:r w:rsidR="00380B4F" w:rsidRPr="002C7E54">
        <w:rPr>
          <w:rFonts w:asciiTheme="majorBidi" w:hAnsiTheme="majorBidi" w:cstheme="majorBidi" w:hint="cs"/>
          <w:sz w:val="28"/>
          <w:szCs w:val="28"/>
          <w:u w:val="single"/>
          <w:rtl/>
          <w:lang w:bidi="ar-LB"/>
        </w:rPr>
        <w:t xml:space="preserve"> </w:t>
      </w:r>
      <w:r w:rsidR="00200334">
        <w:rPr>
          <w:rFonts w:asciiTheme="majorBidi" w:hAnsiTheme="majorBidi" w:cstheme="majorBidi" w:hint="cs"/>
          <w:sz w:val="28"/>
          <w:szCs w:val="28"/>
          <w:u w:val="single"/>
          <w:rtl/>
          <w:lang w:bidi="ar-LB"/>
        </w:rPr>
        <w:t>رقم (2) : يضم بيان الأسعار والعرض المالي.</w:t>
      </w:r>
    </w:p>
    <w:p w:rsidR="00380B4F" w:rsidRDefault="002C7E54" w:rsidP="002C7E54">
      <w:pPr>
        <w:bidi/>
        <w:spacing w:after="0"/>
        <w:ind w:left="992" w:hanging="284"/>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    </w:t>
      </w:r>
      <w:r w:rsidR="009E64A9">
        <w:rPr>
          <w:rFonts w:asciiTheme="majorBidi" w:hAnsiTheme="majorBidi" w:cstheme="majorBidi" w:hint="cs"/>
          <w:sz w:val="28"/>
          <w:szCs w:val="28"/>
          <w:rtl/>
          <w:lang w:bidi="ar-LB"/>
        </w:rPr>
        <w:t>يقدم</w:t>
      </w:r>
      <w:r w:rsidR="00380B4F" w:rsidRPr="00F04C10">
        <w:rPr>
          <w:rFonts w:asciiTheme="majorBidi" w:hAnsiTheme="majorBidi" w:cstheme="majorBidi" w:hint="cs"/>
          <w:sz w:val="28"/>
          <w:szCs w:val="28"/>
          <w:rtl/>
          <w:lang w:bidi="ar-LB"/>
        </w:rPr>
        <w:t xml:space="preserve"> العارض</w:t>
      </w:r>
      <w:r w:rsidR="009E64A9">
        <w:rPr>
          <w:rFonts w:asciiTheme="majorBidi" w:hAnsiTheme="majorBidi" w:cstheme="majorBidi" w:hint="cs"/>
          <w:sz w:val="28"/>
          <w:szCs w:val="28"/>
          <w:rtl/>
          <w:lang w:bidi="ar-LB"/>
        </w:rPr>
        <w:t xml:space="preserve"> بيان الأسعار والعرض المالي </w:t>
      </w:r>
      <w:r w:rsidR="004A202B">
        <w:rPr>
          <w:rFonts w:asciiTheme="majorBidi" w:hAnsiTheme="majorBidi" w:cstheme="majorBidi" w:hint="cs"/>
          <w:sz w:val="28"/>
          <w:szCs w:val="28"/>
          <w:rtl/>
          <w:lang w:bidi="ar-LB"/>
        </w:rPr>
        <w:t>وفقاً</w:t>
      </w:r>
      <w:r w:rsidR="009E64A9">
        <w:rPr>
          <w:rFonts w:asciiTheme="majorBidi" w:hAnsiTheme="majorBidi" w:cstheme="majorBidi" w:hint="cs"/>
          <w:sz w:val="28"/>
          <w:szCs w:val="28"/>
          <w:rtl/>
          <w:lang w:bidi="ar-LB"/>
        </w:rPr>
        <w:t xml:space="preserve"> للملحق رقم (</w:t>
      </w:r>
      <w:r w:rsidR="002E02B4">
        <w:rPr>
          <w:rFonts w:asciiTheme="majorBidi" w:hAnsiTheme="majorBidi" w:cstheme="majorBidi" w:hint="cs"/>
          <w:sz w:val="28"/>
          <w:szCs w:val="28"/>
          <w:rtl/>
          <w:lang w:bidi="ar-LB"/>
        </w:rPr>
        <w:t>5</w:t>
      </w:r>
      <w:r w:rsidR="009E64A9">
        <w:rPr>
          <w:rFonts w:asciiTheme="majorBidi" w:hAnsiTheme="majorBidi" w:cstheme="majorBidi" w:hint="cs"/>
          <w:sz w:val="28"/>
          <w:szCs w:val="28"/>
          <w:rtl/>
          <w:lang w:bidi="ar-LB"/>
        </w:rPr>
        <w:t>)</w:t>
      </w:r>
      <w:r w:rsidR="00380B4F" w:rsidRPr="00F04C10">
        <w:rPr>
          <w:rFonts w:asciiTheme="majorBidi" w:hAnsiTheme="majorBidi" w:cstheme="majorBidi" w:hint="cs"/>
          <w:sz w:val="28"/>
          <w:szCs w:val="28"/>
          <w:rtl/>
          <w:lang w:bidi="ar-LB"/>
        </w:rPr>
        <w:t xml:space="preserve"> </w:t>
      </w:r>
      <w:r w:rsidR="009E64A9">
        <w:rPr>
          <w:rFonts w:asciiTheme="majorBidi" w:hAnsiTheme="majorBidi" w:cstheme="majorBidi" w:hint="cs"/>
          <w:sz w:val="28"/>
          <w:szCs w:val="28"/>
          <w:rtl/>
          <w:lang w:bidi="ar-LB"/>
        </w:rPr>
        <w:t xml:space="preserve">والمتضمن </w:t>
      </w:r>
      <w:r w:rsidR="002E02B4">
        <w:rPr>
          <w:rFonts w:asciiTheme="majorBidi" w:hAnsiTheme="majorBidi" w:cstheme="majorBidi" w:hint="cs"/>
          <w:sz w:val="28"/>
          <w:szCs w:val="28"/>
          <w:rtl/>
          <w:lang w:bidi="ar-LB"/>
        </w:rPr>
        <w:t xml:space="preserve">تحديد نسبة الزيادة المئوية </w:t>
      </w:r>
      <w:r>
        <w:rPr>
          <w:rFonts w:asciiTheme="majorBidi" w:hAnsiTheme="majorBidi" w:cstheme="majorBidi" w:hint="cs"/>
          <w:sz w:val="28"/>
          <w:szCs w:val="28"/>
          <w:rtl/>
          <w:lang w:bidi="ar-LB"/>
        </w:rPr>
        <w:t xml:space="preserve">     </w:t>
      </w:r>
      <w:r w:rsidR="002E02B4">
        <w:rPr>
          <w:rFonts w:asciiTheme="majorBidi" w:hAnsiTheme="majorBidi" w:cstheme="majorBidi" w:hint="cs"/>
          <w:sz w:val="28"/>
          <w:szCs w:val="28"/>
          <w:rtl/>
          <w:lang w:bidi="ar-LB"/>
        </w:rPr>
        <w:t xml:space="preserve">على أسعار الكشف التخميني </w:t>
      </w:r>
      <w:r w:rsidR="00BF0BCD">
        <w:rPr>
          <w:rFonts w:asciiTheme="majorBidi" w:hAnsiTheme="majorBidi" w:cstheme="majorBidi" w:hint="cs"/>
          <w:sz w:val="28"/>
          <w:szCs w:val="28"/>
          <w:rtl/>
          <w:lang w:bidi="ar-LB"/>
        </w:rPr>
        <w:t xml:space="preserve">لكل بند على حدة </w:t>
      </w:r>
      <w:r w:rsidR="002E02B4">
        <w:rPr>
          <w:rFonts w:asciiTheme="majorBidi" w:hAnsiTheme="majorBidi" w:cstheme="majorBidi" w:hint="cs"/>
          <w:sz w:val="28"/>
          <w:szCs w:val="28"/>
          <w:rtl/>
          <w:lang w:bidi="ar-LB"/>
        </w:rPr>
        <w:t>الذي أعدته المصلحة وتحديد قيمة العرض المالي للصفقة.</w:t>
      </w:r>
    </w:p>
    <w:p w:rsidR="0003170F" w:rsidRDefault="0003170F" w:rsidP="0003170F">
      <w:pPr>
        <w:bidi/>
        <w:spacing w:after="0"/>
        <w:ind w:left="708"/>
        <w:jc w:val="both"/>
        <w:rPr>
          <w:rFonts w:asciiTheme="majorBidi" w:hAnsiTheme="majorBidi" w:cstheme="majorBidi"/>
          <w:sz w:val="28"/>
          <w:szCs w:val="28"/>
          <w:rtl/>
          <w:lang w:bidi="ar-LB"/>
        </w:rPr>
      </w:pPr>
    </w:p>
    <w:p w:rsidR="00380B4F" w:rsidRPr="00F04C10" w:rsidRDefault="00380B4F" w:rsidP="00380B4F">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المادة الخامسة</w:t>
      </w:r>
      <w:r w:rsidRPr="00F04C10">
        <w:rPr>
          <w:rFonts w:asciiTheme="majorBidi" w:hAnsiTheme="majorBidi" w:cstheme="majorBidi" w:hint="cs"/>
          <w:b/>
          <w:bCs/>
          <w:sz w:val="28"/>
          <w:szCs w:val="28"/>
          <w:rtl/>
          <w:lang w:bidi="ar-LB"/>
        </w:rPr>
        <w:t xml:space="preserve"> : </w:t>
      </w:r>
      <w:r w:rsidRPr="00F04C10">
        <w:rPr>
          <w:rFonts w:asciiTheme="majorBidi" w:hAnsiTheme="majorBidi" w:cstheme="majorBidi" w:hint="cs"/>
          <w:b/>
          <w:bCs/>
          <w:sz w:val="28"/>
          <w:szCs w:val="28"/>
          <w:u w:val="single"/>
          <w:rtl/>
          <w:lang w:bidi="ar-LB"/>
        </w:rPr>
        <w:t>العروض المشتركة.</w:t>
      </w:r>
    </w:p>
    <w:p w:rsidR="00380B4F" w:rsidRPr="00F04C10" w:rsidRDefault="00380B4F" w:rsidP="004E2B1B">
      <w:pPr>
        <w:bidi/>
        <w:spacing w:after="0"/>
        <w:ind w:left="283"/>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يجوز أن يشترك في تنفيذ الصفقة عدة </w:t>
      </w:r>
      <w:r w:rsidR="004E2B1B">
        <w:rPr>
          <w:rFonts w:asciiTheme="majorBidi" w:hAnsiTheme="majorBidi" w:cstheme="majorBidi" w:hint="cs"/>
          <w:sz w:val="28"/>
          <w:szCs w:val="28"/>
          <w:rtl/>
          <w:lang w:bidi="ar-LB"/>
        </w:rPr>
        <w:t xml:space="preserve">شركات أو مؤسسات </w:t>
      </w:r>
      <w:r w:rsidRPr="00F04C10">
        <w:rPr>
          <w:rFonts w:asciiTheme="majorBidi" w:hAnsiTheme="majorBidi" w:cstheme="majorBidi" w:hint="cs"/>
          <w:sz w:val="28"/>
          <w:szCs w:val="28"/>
          <w:rtl/>
          <w:lang w:bidi="ar-LB"/>
        </w:rPr>
        <w:t>ممن تتوفر فيهم الشروط الفنية والقانونية سنداً لقانون الشراء العام ( المادة 23 منه) شرط أن يعينوا، بموجب عقد شراكة أو اتفاقية مشتركة مصدّق لدى الكاتب العدل ، شريكاً رئيسياً مفوضاً يمثلهم مجتمعين بالتكافل والتضامن ويوقع باسمهم وتنصرف أعماله إليهم ، على أن يكون جميع الشركاء مسؤولين دون استثناء تجاه المصلحة بالتكافل والتضامن في موضوع تنفيذ الالتزام وموجبات دفتر الشروط.</w:t>
      </w:r>
    </w:p>
    <w:p w:rsidR="00506DD7" w:rsidRDefault="00380B4F" w:rsidP="0003170F">
      <w:pPr>
        <w:bidi/>
        <w:spacing w:after="0"/>
        <w:ind w:left="283"/>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وفي هذه الحالة يتوجب على كل من الشركاء أن يقدّم ضمن العرض الذي يقدّم بالاستناد على عقد الشراكة أو الاتفاقية المشتركة، المستندات والوثائق المنصوص عنها في البنود (2-3-4-6-7-8-9-10-11-</w:t>
      </w:r>
      <w:r w:rsidR="0003170F">
        <w:rPr>
          <w:rFonts w:asciiTheme="majorBidi" w:hAnsiTheme="majorBidi" w:cstheme="majorBidi" w:hint="cs"/>
          <w:sz w:val="28"/>
          <w:szCs w:val="28"/>
          <w:rtl/>
          <w:lang w:bidi="ar-LB"/>
        </w:rPr>
        <w:t xml:space="preserve"> </w:t>
      </w:r>
      <w:r w:rsidRPr="00F04C10">
        <w:rPr>
          <w:rFonts w:asciiTheme="majorBidi" w:hAnsiTheme="majorBidi" w:cstheme="majorBidi" w:hint="cs"/>
          <w:sz w:val="28"/>
          <w:szCs w:val="28"/>
          <w:rtl/>
          <w:lang w:bidi="ar-LB"/>
        </w:rPr>
        <w:t>13</w:t>
      </w:r>
      <w:r w:rsidR="0003170F">
        <w:rPr>
          <w:rFonts w:asciiTheme="majorBidi" w:hAnsiTheme="majorBidi" w:cstheme="majorBidi" w:hint="cs"/>
          <w:sz w:val="28"/>
          <w:szCs w:val="28"/>
          <w:rtl/>
          <w:lang w:bidi="ar-LB"/>
        </w:rPr>
        <w:t xml:space="preserve"> -14</w:t>
      </w:r>
      <w:r w:rsidR="00B467BB">
        <w:rPr>
          <w:rFonts w:asciiTheme="majorBidi" w:hAnsiTheme="majorBidi" w:cstheme="majorBidi" w:hint="cs"/>
          <w:sz w:val="28"/>
          <w:szCs w:val="28"/>
          <w:rtl/>
          <w:lang w:bidi="ar-LB"/>
        </w:rPr>
        <w:t>)</w:t>
      </w:r>
      <w:r w:rsidRPr="00F04C10">
        <w:rPr>
          <w:rFonts w:asciiTheme="majorBidi" w:hAnsiTheme="majorBidi" w:cstheme="majorBidi" w:hint="cs"/>
          <w:sz w:val="28"/>
          <w:szCs w:val="28"/>
          <w:rtl/>
          <w:lang w:bidi="ar-LB"/>
        </w:rPr>
        <w:t xml:space="preserve"> من القسم أولاً من الفقرة ب من المادة الرابعة من هذا الدفتر) كما يتوجّب على الشريك الرئيسي المفوّض بتمثيلهم والتوقيع باسمهم أن يقدّم ضمن العرض المذكور،</w:t>
      </w:r>
      <w:r w:rsidR="00AB38C8">
        <w:rPr>
          <w:rFonts w:asciiTheme="majorBidi" w:hAnsiTheme="majorBidi" w:cstheme="majorBidi" w:hint="cs"/>
          <w:sz w:val="28"/>
          <w:szCs w:val="28"/>
          <w:rtl/>
          <w:lang w:bidi="ar-LB"/>
        </w:rPr>
        <w:t xml:space="preserve"> كافة</w:t>
      </w:r>
      <w:r w:rsidRPr="00F04C10">
        <w:rPr>
          <w:rFonts w:asciiTheme="majorBidi" w:hAnsiTheme="majorBidi" w:cstheme="majorBidi" w:hint="cs"/>
          <w:sz w:val="28"/>
          <w:szCs w:val="28"/>
          <w:rtl/>
          <w:lang w:bidi="ar-LB"/>
        </w:rPr>
        <w:t xml:space="preserve"> المستندات والوثائق المنصوص عنها في القسم أولا من الفقرة ب من المادة الرابعة من هذا الدفتر. </w:t>
      </w:r>
    </w:p>
    <w:p w:rsidR="0003170F" w:rsidRDefault="0003170F" w:rsidP="0003170F">
      <w:pPr>
        <w:bidi/>
        <w:spacing w:after="0"/>
        <w:ind w:left="283"/>
        <w:jc w:val="both"/>
        <w:rPr>
          <w:rFonts w:asciiTheme="majorBidi" w:hAnsiTheme="majorBidi" w:cstheme="majorBidi"/>
          <w:sz w:val="28"/>
          <w:szCs w:val="28"/>
          <w:rtl/>
          <w:lang w:bidi="ar-LB"/>
        </w:rPr>
      </w:pPr>
    </w:p>
    <w:p w:rsidR="0003170F" w:rsidRDefault="0003170F" w:rsidP="0003170F">
      <w:pPr>
        <w:bidi/>
        <w:spacing w:after="0"/>
        <w:ind w:left="283"/>
        <w:jc w:val="both"/>
        <w:rPr>
          <w:rFonts w:asciiTheme="majorBidi" w:hAnsiTheme="majorBidi" w:cstheme="majorBidi"/>
          <w:sz w:val="28"/>
          <w:szCs w:val="28"/>
          <w:rtl/>
          <w:lang w:bidi="ar-LB"/>
        </w:rPr>
      </w:pPr>
    </w:p>
    <w:p w:rsidR="00FF2D56" w:rsidRPr="00F04C10" w:rsidRDefault="00FF2D56" w:rsidP="00FF2D56">
      <w:pPr>
        <w:bidi/>
        <w:spacing w:after="0"/>
        <w:ind w:left="283"/>
        <w:jc w:val="both"/>
        <w:rPr>
          <w:rFonts w:asciiTheme="majorBidi" w:hAnsiTheme="majorBidi" w:cstheme="majorBidi"/>
          <w:sz w:val="28"/>
          <w:szCs w:val="28"/>
          <w:rtl/>
          <w:lang w:bidi="ar-LB"/>
        </w:rPr>
      </w:pPr>
    </w:p>
    <w:p w:rsidR="00380B4F" w:rsidRPr="00F04C10" w:rsidRDefault="00380B4F" w:rsidP="00380B4F">
      <w:pPr>
        <w:bidi/>
        <w:spacing w:after="0"/>
        <w:jc w:val="both"/>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المادة السادسة</w:t>
      </w:r>
      <w:r w:rsidRPr="00F04C10">
        <w:rPr>
          <w:rFonts w:asciiTheme="majorBidi" w:hAnsiTheme="majorBidi" w:cstheme="majorBidi" w:hint="cs"/>
          <w:b/>
          <w:bCs/>
          <w:sz w:val="28"/>
          <w:szCs w:val="28"/>
          <w:rtl/>
          <w:lang w:bidi="ar-LB"/>
        </w:rPr>
        <w:t xml:space="preserve"> : </w:t>
      </w:r>
      <w:r w:rsidRPr="00F04C10">
        <w:rPr>
          <w:rFonts w:asciiTheme="majorBidi" w:hAnsiTheme="majorBidi" w:cstheme="majorBidi" w:hint="cs"/>
          <w:b/>
          <w:bCs/>
          <w:sz w:val="28"/>
          <w:szCs w:val="28"/>
          <w:u w:val="single"/>
          <w:rtl/>
          <w:lang w:bidi="ar-LB"/>
        </w:rPr>
        <w:t>طلبات الإستيضاح</w:t>
      </w:r>
    </w:p>
    <w:p w:rsidR="00380B4F" w:rsidRPr="00F04C10" w:rsidRDefault="00380B4F" w:rsidP="00B467BB">
      <w:pPr>
        <w:bidi/>
        <w:spacing w:after="0"/>
        <w:ind w:left="283"/>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يحق للعارض تقديم طلب استيضاح خطي حول </w:t>
      </w:r>
      <w:r w:rsidR="00B467BB">
        <w:rPr>
          <w:rFonts w:asciiTheme="majorBidi" w:hAnsiTheme="majorBidi" w:cstheme="majorBidi" w:hint="cs"/>
          <w:sz w:val="28"/>
          <w:szCs w:val="28"/>
          <w:rtl/>
          <w:lang w:bidi="ar-LB"/>
        </w:rPr>
        <w:t>ملف</w:t>
      </w:r>
      <w:r w:rsidR="00FF2D56">
        <w:rPr>
          <w:rFonts w:asciiTheme="majorBidi" w:hAnsiTheme="majorBidi" w:cstheme="majorBidi" w:hint="cs"/>
          <w:sz w:val="28"/>
          <w:szCs w:val="28"/>
          <w:rtl/>
          <w:lang w:bidi="ar-LB"/>
        </w:rPr>
        <w:t xml:space="preserve"> التلزيم</w:t>
      </w:r>
      <w:r w:rsidRPr="00F04C10">
        <w:rPr>
          <w:rFonts w:asciiTheme="majorBidi" w:hAnsiTheme="majorBidi" w:cstheme="majorBidi" w:hint="cs"/>
          <w:sz w:val="28"/>
          <w:szCs w:val="28"/>
          <w:rtl/>
          <w:lang w:bidi="ar-LB"/>
        </w:rPr>
        <w:t xml:space="preserve"> خلال مهلة تنتهي قبل عشرة أيام من الموعد النهائي لتقديم العرض. وعلى المصلحة الإجابة خلال مهلة تنتهي قبل ستة أيام من الموعد المذكور. ويرسل الإيضاح خطياً </w:t>
      </w:r>
    </w:p>
    <w:p w:rsidR="00380B4F" w:rsidRPr="00F04C10" w:rsidRDefault="00380B4F" w:rsidP="00D22275">
      <w:pPr>
        <w:bidi/>
        <w:spacing w:after="0"/>
        <w:ind w:left="283"/>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في الوقت عينه من دون تحديد مقدّم الطلب، إلى جميع العارضين الذين زودتهم المصلحة بملفات التلزيم. وتطبق أحكام المادة /21/ من قانون الشراء العام في حال ارتأت المصلحة إجراء تعديلات على دفتر الشروط </w:t>
      </w:r>
      <w:r w:rsidR="00D22275">
        <w:rPr>
          <w:rFonts w:asciiTheme="majorBidi" w:hAnsiTheme="majorBidi" w:cstheme="majorBidi" w:hint="cs"/>
          <w:sz w:val="28"/>
          <w:szCs w:val="28"/>
          <w:rtl/>
          <w:lang w:bidi="ar-LB"/>
        </w:rPr>
        <w:t xml:space="preserve">وملحقاته </w:t>
      </w:r>
      <w:r w:rsidRPr="00F04C10">
        <w:rPr>
          <w:rFonts w:asciiTheme="majorBidi" w:hAnsiTheme="majorBidi" w:cstheme="majorBidi" w:hint="cs"/>
          <w:sz w:val="28"/>
          <w:szCs w:val="28"/>
          <w:rtl/>
          <w:lang w:bidi="ar-LB"/>
        </w:rPr>
        <w:t>لأي سبب كان أو بمبادرة منها أو بنتيجة لطلب استيضاح مقدّم من العارضين</w:t>
      </w:r>
      <w:r w:rsidR="00D22275">
        <w:rPr>
          <w:rFonts w:asciiTheme="majorBidi" w:hAnsiTheme="majorBidi" w:cstheme="majorBidi" w:hint="cs"/>
          <w:sz w:val="28"/>
          <w:szCs w:val="28"/>
          <w:rtl/>
          <w:lang w:bidi="ar-LB"/>
        </w:rPr>
        <w:t>.</w:t>
      </w:r>
      <w:r w:rsidRPr="00F04C10">
        <w:rPr>
          <w:rFonts w:asciiTheme="majorBidi" w:hAnsiTheme="majorBidi" w:cstheme="majorBidi" w:hint="cs"/>
          <w:sz w:val="28"/>
          <w:szCs w:val="28"/>
          <w:rtl/>
          <w:lang w:bidi="ar-LB"/>
        </w:rPr>
        <w:t xml:space="preserve"> </w:t>
      </w:r>
    </w:p>
    <w:p w:rsidR="00D22275" w:rsidRDefault="00D22275" w:rsidP="00380B4F">
      <w:pPr>
        <w:bidi/>
        <w:spacing w:after="0"/>
        <w:jc w:val="both"/>
        <w:rPr>
          <w:rFonts w:asciiTheme="majorBidi" w:hAnsiTheme="majorBidi" w:cstheme="majorBidi"/>
          <w:b/>
          <w:bCs/>
          <w:sz w:val="28"/>
          <w:szCs w:val="28"/>
          <w:u w:val="single"/>
          <w:rtl/>
          <w:lang w:bidi="ar-LB"/>
        </w:rPr>
      </w:pPr>
    </w:p>
    <w:p w:rsidR="00380B4F" w:rsidRPr="00F04C10" w:rsidRDefault="00380B4F" w:rsidP="00D22275">
      <w:pPr>
        <w:bidi/>
        <w:spacing w:after="0"/>
        <w:jc w:val="both"/>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 xml:space="preserve">المادة السابعة : </w:t>
      </w:r>
      <w:r w:rsidRPr="00F04C10">
        <w:rPr>
          <w:rFonts w:asciiTheme="majorBidi" w:hAnsiTheme="majorBidi" w:cstheme="majorBidi" w:hint="cs"/>
          <w:b/>
          <w:bCs/>
          <w:sz w:val="28"/>
          <w:szCs w:val="28"/>
          <w:rtl/>
          <w:lang w:bidi="ar-LB"/>
        </w:rPr>
        <w:t xml:space="preserve"> </w:t>
      </w:r>
      <w:r w:rsidR="00D22275">
        <w:rPr>
          <w:rFonts w:asciiTheme="majorBidi" w:hAnsiTheme="majorBidi" w:cstheme="majorBidi" w:hint="cs"/>
          <w:b/>
          <w:bCs/>
          <w:sz w:val="28"/>
          <w:szCs w:val="28"/>
          <w:rtl/>
          <w:lang w:bidi="ar-LB"/>
        </w:rPr>
        <w:t>م</w:t>
      </w:r>
      <w:r w:rsidRPr="00F04C10">
        <w:rPr>
          <w:rFonts w:asciiTheme="majorBidi" w:hAnsiTheme="majorBidi" w:cstheme="majorBidi" w:hint="cs"/>
          <w:b/>
          <w:bCs/>
          <w:sz w:val="28"/>
          <w:szCs w:val="28"/>
          <w:u w:val="single"/>
          <w:rtl/>
          <w:lang w:bidi="ar-LB"/>
        </w:rPr>
        <w:t>دّة صلاحية العرض</w:t>
      </w:r>
    </w:p>
    <w:p w:rsidR="00380B4F" w:rsidRPr="00F04C10" w:rsidRDefault="00380B4F" w:rsidP="00D22275">
      <w:pPr>
        <w:pStyle w:val="ListParagraph"/>
        <w:numPr>
          <w:ilvl w:val="0"/>
          <w:numId w:val="7"/>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تحدد مدّة صلاحية العرض بفترة تسعين يوماً من التاريخ النهائي لتقديم العروض .</w:t>
      </w:r>
    </w:p>
    <w:p w:rsidR="00380B4F" w:rsidRDefault="00380B4F" w:rsidP="00380B4F">
      <w:pPr>
        <w:pStyle w:val="ListParagraph"/>
        <w:numPr>
          <w:ilvl w:val="0"/>
          <w:numId w:val="7"/>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يمكن للمصلحة أن تطلب من العارضين قبل انقضاء فترة صلاحية عروضهم أن يجددوا عروضهم لفترة إضافية محددة. ويمكن للعارض رفض ذلك الطلب من دون مصادرة ضمان عرضه.</w:t>
      </w:r>
    </w:p>
    <w:p w:rsidR="00380B4F" w:rsidRPr="00F04C10" w:rsidRDefault="00380B4F" w:rsidP="00380B4F">
      <w:pPr>
        <w:pStyle w:val="ListParagraph"/>
        <w:numPr>
          <w:ilvl w:val="0"/>
          <w:numId w:val="7"/>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العرض ويعتبر العارض الذي لم يمدد ضمان عرضه أو الذي لم يقدّم ضمان عرض جديد، أنه رفض طلب تمديد فترة صلاحية عرضه.</w:t>
      </w:r>
    </w:p>
    <w:p w:rsidR="00380B4F" w:rsidRPr="00F04C10" w:rsidRDefault="00380B4F" w:rsidP="00380B4F">
      <w:pPr>
        <w:pStyle w:val="ListParagraph"/>
        <w:numPr>
          <w:ilvl w:val="0"/>
          <w:numId w:val="7"/>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يمكن للعارض أن يعدّل عرضه وأن يسحبه قبل الموعد النهائي لتقديم العروض دون مصادرة ضمان عرضه، ويكون التعديل أو طلب سحب العرض ساري المفعول عندما تتسلمه المصلحة قبل الموعد النهائي لتقديم العروض.</w:t>
      </w:r>
    </w:p>
    <w:p w:rsidR="00380B4F" w:rsidRDefault="00380B4F" w:rsidP="00380B4F">
      <w:pPr>
        <w:pStyle w:val="ListParagraph"/>
        <w:numPr>
          <w:ilvl w:val="0"/>
          <w:numId w:val="7"/>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تمدد صلاحية العرض حكماً في حال تجميد الإجراءات لفترة محددة من قبل هيئة الاعتراضات، وفق أحكام الفصل السابع من قانون الشراء العام، وذلك لفرة زمنية تعادل فترة تجميد الإجراءات. وعلى العارض تمديد فترة ضمان عرضه تبعاً لذلك.</w:t>
      </w:r>
    </w:p>
    <w:p w:rsidR="0003170F" w:rsidRPr="00F04C10" w:rsidRDefault="0003170F" w:rsidP="0003170F">
      <w:pPr>
        <w:pStyle w:val="ListParagraph"/>
        <w:bidi/>
        <w:spacing w:after="0"/>
        <w:jc w:val="both"/>
        <w:rPr>
          <w:rFonts w:asciiTheme="majorBidi" w:hAnsiTheme="majorBidi" w:cstheme="majorBidi"/>
          <w:sz w:val="28"/>
          <w:szCs w:val="28"/>
          <w:lang w:bidi="ar-LB"/>
        </w:rPr>
      </w:pPr>
    </w:p>
    <w:p w:rsidR="00380B4F" w:rsidRPr="00F04C10" w:rsidRDefault="00380B4F" w:rsidP="00D22275">
      <w:pPr>
        <w:bidi/>
        <w:spacing w:after="0"/>
        <w:jc w:val="both"/>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 xml:space="preserve">المادة </w:t>
      </w:r>
      <w:r w:rsidR="00D22275">
        <w:rPr>
          <w:rFonts w:asciiTheme="majorBidi" w:hAnsiTheme="majorBidi" w:cstheme="majorBidi" w:hint="cs"/>
          <w:b/>
          <w:bCs/>
          <w:sz w:val="28"/>
          <w:szCs w:val="28"/>
          <w:u w:val="single"/>
          <w:rtl/>
          <w:lang w:bidi="ar-LB"/>
        </w:rPr>
        <w:t>الثامنة</w:t>
      </w:r>
      <w:r w:rsidRPr="00F04C10">
        <w:rPr>
          <w:rFonts w:asciiTheme="majorBidi" w:hAnsiTheme="majorBidi" w:cstheme="majorBidi" w:hint="cs"/>
          <w:b/>
          <w:bCs/>
          <w:sz w:val="28"/>
          <w:szCs w:val="28"/>
          <w:rtl/>
          <w:lang w:bidi="ar-LB"/>
        </w:rPr>
        <w:t xml:space="preserve"> : </w:t>
      </w:r>
      <w:r w:rsidRPr="00F04C10">
        <w:rPr>
          <w:rFonts w:asciiTheme="majorBidi" w:hAnsiTheme="majorBidi" w:cstheme="majorBidi" w:hint="cs"/>
          <w:b/>
          <w:bCs/>
          <w:sz w:val="28"/>
          <w:szCs w:val="28"/>
          <w:u w:val="single"/>
          <w:rtl/>
          <w:lang w:bidi="ar-LB"/>
        </w:rPr>
        <w:t>ضمان العرض</w:t>
      </w:r>
    </w:p>
    <w:p w:rsidR="00754BF4" w:rsidRDefault="00380B4F" w:rsidP="00754BF4">
      <w:pPr>
        <w:pStyle w:val="ListParagraph"/>
        <w:numPr>
          <w:ilvl w:val="0"/>
          <w:numId w:val="8"/>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يحدد ضمان العرض لهذه  الصفقة بمبلغ</w:t>
      </w:r>
      <w:r w:rsidR="00754BF4">
        <w:rPr>
          <w:rFonts w:asciiTheme="majorBidi" w:hAnsiTheme="majorBidi" w:cstheme="majorBidi" w:hint="cs"/>
          <w:sz w:val="28"/>
          <w:szCs w:val="28"/>
          <w:rtl/>
          <w:lang w:bidi="ar-LB"/>
        </w:rPr>
        <w:t xml:space="preserve"> :</w:t>
      </w:r>
    </w:p>
    <w:p w:rsidR="00380B4F" w:rsidRDefault="00380B4F" w:rsidP="00754BF4">
      <w:pPr>
        <w:pStyle w:val="ListParagraph"/>
        <w:numPr>
          <w:ilvl w:val="0"/>
          <w:numId w:val="35"/>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 /</w:t>
      </w:r>
      <w:r w:rsidR="00754BF4">
        <w:rPr>
          <w:rFonts w:asciiTheme="majorBidi" w:hAnsiTheme="majorBidi" w:cstheme="majorBidi" w:hint="cs"/>
          <w:sz w:val="28"/>
          <w:szCs w:val="28"/>
          <w:rtl/>
          <w:lang w:bidi="ar-LB"/>
        </w:rPr>
        <w:t>25,000,000</w:t>
      </w:r>
      <w:r w:rsidRPr="00F04C10">
        <w:rPr>
          <w:rFonts w:asciiTheme="majorBidi" w:hAnsiTheme="majorBidi" w:cstheme="majorBidi" w:hint="cs"/>
          <w:sz w:val="28"/>
          <w:szCs w:val="28"/>
          <w:rtl/>
          <w:lang w:bidi="ar-LB"/>
        </w:rPr>
        <w:t xml:space="preserve">/ل.ل </w:t>
      </w:r>
      <w:r w:rsidR="00754BF4">
        <w:rPr>
          <w:rFonts w:asciiTheme="majorBidi" w:hAnsiTheme="majorBidi" w:cstheme="majorBidi" w:hint="cs"/>
          <w:sz w:val="28"/>
          <w:szCs w:val="28"/>
          <w:rtl/>
          <w:lang w:bidi="ar-LB"/>
        </w:rPr>
        <w:t>خمسة وعشرون</w:t>
      </w:r>
      <w:r w:rsidR="00D22275">
        <w:rPr>
          <w:rFonts w:asciiTheme="majorBidi" w:hAnsiTheme="majorBidi" w:cstheme="majorBidi" w:hint="cs"/>
          <w:sz w:val="28"/>
          <w:szCs w:val="28"/>
          <w:rtl/>
          <w:lang w:bidi="ar-LB"/>
        </w:rPr>
        <w:t xml:space="preserve"> مليون</w:t>
      </w:r>
      <w:r w:rsidRPr="00F04C10">
        <w:rPr>
          <w:rFonts w:asciiTheme="majorBidi" w:hAnsiTheme="majorBidi" w:cstheme="majorBidi" w:hint="cs"/>
          <w:sz w:val="28"/>
          <w:szCs w:val="28"/>
          <w:rtl/>
          <w:lang w:bidi="ar-LB"/>
        </w:rPr>
        <w:t xml:space="preserve"> ليرة لبنانية</w:t>
      </w:r>
      <w:r w:rsidR="00754BF4">
        <w:rPr>
          <w:rFonts w:asciiTheme="majorBidi" w:hAnsiTheme="majorBidi" w:cstheme="majorBidi" w:hint="cs"/>
          <w:sz w:val="28"/>
          <w:szCs w:val="28"/>
          <w:rtl/>
          <w:lang w:bidi="ar-LB"/>
        </w:rPr>
        <w:t xml:space="preserve"> للعرض عن البند الأول</w:t>
      </w:r>
      <w:r w:rsidRPr="00F04C10">
        <w:rPr>
          <w:rFonts w:asciiTheme="majorBidi" w:hAnsiTheme="majorBidi" w:cstheme="majorBidi" w:hint="cs"/>
          <w:sz w:val="28"/>
          <w:szCs w:val="28"/>
          <w:rtl/>
          <w:lang w:bidi="ar-LB"/>
        </w:rPr>
        <w:t xml:space="preserve"> </w:t>
      </w:r>
      <w:r w:rsidR="00D22275">
        <w:rPr>
          <w:rFonts w:asciiTheme="majorBidi" w:hAnsiTheme="majorBidi" w:cstheme="majorBidi" w:hint="cs"/>
          <w:sz w:val="28"/>
          <w:szCs w:val="28"/>
          <w:rtl/>
          <w:lang w:bidi="ar-LB"/>
        </w:rPr>
        <w:t>.</w:t>
      </w:r>
    </w:p>
    <w:p w:rsidR="00754BF4" w:rsidRDefault="00754BF4" w:rsidP="00754BF4">
      <w:pPr>
        <w:pStyle w:val="ListParagraph"/>
        <w:numPr>
          <w:ilvl w:val="0"/>
          <w:numId w:val="35"/>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/65,000,000/ ل.ل. خمسة وستون مليون ليرة لبنانية للعرض عن البند الثاني.</w:t>
      </w:r>
    </w:p>
    <w:p w:rsidR="00754BF4" w:rsidRPr="00F04C10" w:rsidRDefault="00754BF4" w:rsidP="00754BF4">
      <w:pPr>
        <w:pStyle w:val="ListParagraph"/>
        <w:numPr>
          <w:ilvl w:val="0"/>
          <w:numId w:val="35"/>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/10,000,000/ ل.ل. عشرة ملايين ليرة لبنانية للعرض عن البند الثالث.</w:t>
      </w:r>
    </w:p>
    <w:p w:rsidR="00380B4F" w:rsidRPr="00F04C10" w:rsidRDefault="00380B4F" w:rsidP="00B90ADB">
      <w:pPr>
        <w:pStyle w:val="ListParagraph"/>
        <w:numPr>
          <w:ilvl w:val="0"/>
          <w:numId w:val="8"/>
        </w:numPr>
        <w:bidi/>
        <w:spacing w:after="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تحدد مدّة صلاحية ضمان العرض بفترة /118/ مئة وثمانية عشر يوماً من التاريخ النهائي لتقديم العروض .</w:t>
      </w:r>
    </w:p>
    <w:p w:rsidR="00B90ADB" w:rsidRDefault="00B90ADB" w:rsidP="00380B4F">
      <w:pPr>
        <w:pStyle w:val="ListParagraph"/>
        <w:numPr>
          <w:ilvl w:val="0"/>
          <w:numId w:val="8"/>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يجدد مفعول ضمان العرض تلقائياً إلى أن يقرر إعادته إلى العارض.</w:t>
      </w:r>
    </w:p>
    <w:p w:rsidR="00380B4F" w:rsidRPr="00F04C10" w:rsidRDefault="00380B4F" w:rsidP="00444A0E">
      <w:pPr>
        <w:pStyle w:val="ListParagraph"/>
        <w:numPr>
          <w:ilvl w:val="0"/>
          <w:numId w:val="8"/>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يعاد ضمان العرض إلى الملتزم</w:t>
      </w:r>
      <w:r w:rsidR="00444A0E">
        <w:rPr>
          <w:rFonts w:asciiTheme="majorBidi" w:hAnsiTheme="majorBidi" w:cstheme="majorBidi" w:hint="cs"/>
          <w:sz w:val="28"/>
          <w:szCs w:val="28"/>
          <w:rtl/>
          <w:lang w:bidi="ar-LB"/>
        </w:rPr>
        <w:t xml:space="preserve"> بعد تأديته قيمة الصفقة إلى المصلحة وإستلامه كافة موادها بموجب محضر إستلام يصرح فيه بإستلام كافة المواد واللوازم المدرجة في الصفقة وإبراء ذمة المصلحة في هذا الشأن</w:t>
      </w:r>
      <w:r w:rsidRPr="00F04C10">
        <w:rPr>
          <w:rFonts w:asciiTheme="majorBidi" w:hAnsiTheme="majorBidi" w:cstheme="majorBidi" w:hint="cs"/>
          <w:sz w:val="28"/>
          <w:szCs w:val="28"/>
          <w:rtl/>
          <w:lang w:bidi="ar-LB"/>
        </w:rPr>
        <w:t xml:space="preserve"> </w:t>
      </w:r>
      <w:r w:rsidR="008C0274">
        <w:rPr>
          <w:rFonts w:asciiTheme="majorBidi" w:hAnsiTheme="majorBidi" w:cstheme="majorBidi" w:hint="cs"/>
          <w:sz w:val="28"/>
          <w:szCs w:val="28"/>
          <w:rtl/>
          <w:lang w:bidi="ar-LB"/>
        </w:rPr>
        <w:t>.</w:t>
      </w:r>
      <w:r w:rsidRPr="00F04C10">
        <w:rPr>
          <w:rFonts w:asciiTheme="majorBidi" w:hAnsiTheme="majorBidi" w:cstheme="majorBidi" w:hint="cs"/>
          <w:sz w:val="28"/>
          <w:szCs w:val="28"/>
          <w:rtl/>
          <w:lang w:bidi="ar-LB"/>
        </w:rPr>
        <w:t>وإلى العارضين الذين لم يرس عليهم التلزيم في مهلة أقصاها بدء نفاذ العقد.</w:t>
      </w:r>
    </w:p>
    <w:p w:rsidR="000E303D" w:rsidRDefault="000E303D" w:rsidP="00B90ADB">
      <w:pPr>
        <w:bidi/>
        <w:spacing w:after="0"/>
        <w:jc w:val="both"/>
        <w:rPr>
          <w:rFonts w:asciiTheme="majorBidi" w:hAnsiTheme="majorBidi" w:cstheme="majorBidi"/>
          <w:b/>
          <w:bCs/>
          <w:sz w:val="28"/>
          <w:szCs w:val="28"/>
          <w:u w:val="single"/>
          <w:rtl/>
          <w:lang w:bidi="ar-LB"/>
        </w:rPr>
      </w:pPr>
    </w:p>
    <w:p w:rsidR="00380B4F" w:rsidRPr="00F04C10" w:rsidRDefault="00380B4F" w:rsidP="000E303D">
      <w:pPr>
        <w:bidi/>
        <w:spacing w:after="0"/>
        <w:jc w:val="both"/>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 xml:space="preserve">المادة </w:t>
      </w:r>
      <w:r w:rsidR="00B90ADB">
        <w:rPr>
          <w:rFonts w:asciiTheme="majorBidi" w:hAnsiTheme="majorBidi" w:cstheme="majorBidi" w:hint="cs"/>
          <w:b/>
          <w:bCs/>
          <w:sz w:val="28"/>
          <w:szCs w:val="28"/>
          <w:u w:val="single"/>
          <w:rtl/>
          <w:lang w:bidi="ar-LB"/>
        </w:rPr>
        <w:t>التاسعة</w:t>
      </w:r>
      <w:r w:rsidRPr="00F04C10">
        <w:rPr>
          <w:rFonts w:asciiTheme="majorBidi" w:hAnsiTheme="majorBidi" w:cstheme="majorBidi" w:hint="cs"/>
          <w:b/>
          <w:bCs/>
          <w:sz w:val="28"/>
          <w:szCs w:val="28"/>
          <w:rtl/>
          <w:lang w:bidi="ar-LB"/>
        </w:rPr>
        <w:t xml:space="preserve"> : </w:t>
      </w:r>
      <w:r w:rsidRPr="00F04C10">
        <w:rPr>
          <w:rFonts w:asciiTheme="majorBidi" w:hAnsiTheme="majorBidi" w:cstheme="majorBidi" w:hint="cs"/>
          <w:b/>
          <w:bCs/>
          <w:sz w:val="28"/>
          <w:szCs w:val="28"/>
          <w:u w:val="single"/>
          <w:rtl/>
          <w:lang w:bidi="ar-LB"/>
        </w:rPr>
        <w:t>ضمان حسن التنفيذ</w:t>
      </w:r>
    </w:p>
    <w:p w:rsidR="0069777F" w:rsidRDefault="0069777F" w:rsidP="009417D4">
      <w:pPr>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يعتمد لضمان حسن التنفيذ إستمرار العمل بضمان العرض لحين الإنتهاء من تنفيذ الإلتزام وإستلام المواد واللوازم بعد دفع قيمة الصفقة إلى المصلحة وعلى الملتزم تجديد مفعول ضمان العرض عند اللزوم إلى حين تقرير المصلحة إعادته إلى الملتزم.</w:t>
      </w:r>
    </w:p>
    <w:p w:rsidR="000E303D" w:rsidRDefault="000E303D" w:rsidP="000E303D">
      <w:pPr>
        <w:bidi/>
        <w:spacing w:after="0"/>
        <w:jc w:val="both"/>
        <w:rPr>
          <w:rFonts w:asciiTheme="majorBidi" w:hAnsiTheme="majorBidi" w:cstheme="majorBidi"/>
          <w:sz w:val="28"/>
          <w:szCs w:val="28"/>
          <w:rtl/>
          <w:lang w:bidi="ar-LB"/>
        </w:rPr>
      </w:pPr>
    </w:p>
    <w:p w:rsidR="000E303D" w:rsidRDefault="000E303D" w:rsidP="000E303D">
      <w:pPr>
        <w:bidi/>
        <w:spacing w:after="0"/>
        <w:jc w:val="both"/>
        <w:rPr>
          <w:rFonts w:asciiTheme="majorBidi" w:hAnsiTheme="majorBidi" w:cstheme="majorBidi"/>
          <w:sz w:val="28"/>
          <w:szCs w:val="28"/>
          <w:rtl/>
          <w:lang w:bidi="ar-LB"/>
        </w:rPr>
      </w:pPr>
    </w:p>
    <w:p w:rsidR="000E303D" w:rsidRDefault="000E303D" w:rsidP="000E303D">
      <w:pPr>
        <w:bidi/>
        <w:spacing w:after="0"/>
        <w:jc w:val="both"/>
        <w:rPr>
          <w:rFonts w:asciiTheme="majorBidi" w:hAnsiTheme="majorBidi" w:cstheme="majorBidi"/>
          <w:sz w:val="28"/>
          <w:szCs w:val="28"/>
          <w:rtl/>
          <w:lang w:bidi="ar-LB"/>
        </w:rPr>
      </w:pPr>
    </w:p>
    <w:p w:rsidR="000E303D" w:rsidRPr="0069777F" w:rsidRDefault="000E303D" w:rsidP="000E303D">
      <w:pPr>
        <w:bidi/>
        <w:spacing w:after="0"/>
        <w:jc w:val="both"/>
        <w:rPr>
          <w:rFonts w:asciiTheme="majorBidi" w:hAnsiTheme="majorBidi" w:cstheme="majorBidi"/>
          <w:sz w:val="28"/>
          <w:szCs w:val="28"/>
          <w:rtl/>
          <w:lang w:bidi="ar-LB"/>
        </w:rPr>
      </w:pPr>
    </w:p>
    <w:p w:rsidR="00380B4F" w:rsidRPr="00F04C10" w:rsidRDefault="00380B4F" w:rsidP="003976CB">
      <w:pPr>
        <w:bidi/>
        <w:spacing w:after="0"/>
        <w:jc w:val="both"/>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 xml:space="preserve">المادة </w:t>
      </w:r>
      <w:r w:rsidR="009417D4">
        <w:rPr>
          <w:rFonts w:asciiTheme="majorBidi" w:hAnsiTheme="majorBidi" w:cstheme="majorBidi" w:hint="cs"/>
          <w:b/>
          <w:bCs/>
          <w:sz w:val="28"/>
          <w:szCs w:val="28"/>
          <w:u w:val="single"/>
          <w:rtl/>
          <w:lang w:bidi="ar-LB"/>
        </w:rPr>
        <w:t>العاشرة</w:t>
      </w:r>
      <w:r w:rsidRPr="00F04C10">
        <w:rPr>
          <w:rFonts w:asciiTheme="majorBidi" w:hAnsiTheme="majorBidi" w:cstheme="majorBidi" w:hint="cs"/>
          <w:sz w:val="28"/>
          <w:szCs w:val="28"/>
          <w:rtl/>
          <w:lang w:bidi="ar-LB"/>
        </w:rPr>
        <w:t xml:space="preserve">: </w:t>
      </w:r>
      <w:r w:rsidRPr="00F04C10">
        <w:rPr>
          <w:rFonts w:asciiTheme="majorBidi" w:hAnsiTheme="majorBidi" w:cstheme="majorBidi" w:hint="cs"/>
          <w:b/>
          <w:bCs/>
          <w:sz w:val="28"/>
          <w:szCs w:val="28"/>
          <w:u w:val="single"/>
          <w:rtl/>
          <w:lang w:bidi="ar-LB"/>
        </w:rPr>
        <w:t>طريقة دفع الضمانات</w:t>
      </w:r>
    </w:p>
    <w:p w:rsidR="00380B4F" w:rsidRPr="00F04C10" w:rsidRDefault="00380B4F" w:rsidP="00380B4F">
      <w:pPr>
        <w:tabs>
          <w:tab w:val="right" w:pos="425"/>
        </w:tabs>
        <w:bidi/>
        <w:spacing w:after="0"/>
        <w:ind w:left="425"/>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يكون ضمان العرض كما ضمان حسن التنفيذ إما نقداً يدفع إلى صندوق المصلحة المركزي مقابل إيصال وإما بموجب كتاب ضمان مصرفي غير قابل للرجوع عنه، صادر عن مصرف مقبول لدى مصرف لبنان، يبيّن أنه قابل للدفع غبّ الطلب، ويقدّم الضمان باسم العارض لصالح مصلحة سكك الحديد والنقل المشترك.</w:t>
      </w:r>
    </w:p>
    <w:p w:rsidR="00380B4F" w:rsidRPr="00F04C10" w:rsidRDefault="00380B4F" w:rsidP="00380B4F">
      <w:pPr>
        <w:bidi/>
        <w:spacing w:after="0"/>
        <w:ind w:left="425"/>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لا يقبل الإستعاضة عن الضمان بشك مصرفي أو بإيصال معطى من صندوق المصلحة وعائد لضمان صفقة سابقة حتى لو كان قد تقرر ردّ قيمته.</w:t>
      </w:r>
    </w:p>
    <w:p w:rsidR="0069777F" w:rsidRDefault="0069777F" w:rsidP="009417D4">
      <w:pPr>
        <w:bidi/>
        <w:spacing w:after="0"/>
        <w:jc w:val="both"/>
        <w:rPr>
          <w:rFonts w:asciiTheme="majorBidi" w:hAnsiTheme="majorBidi" w:cstheme="majorBidi"/>
          <w:b/>
          <w:bCs/>
          <w:sz w:val="28"/>
          <w:szCs w:val="28"/>
          <w:u w:val="single"/>
          <w:rtl/>
          <w:lang w:bidi="ar-LB"/>
        </w:rPr>
      </w:pPr>
    </w:p>
    <w:p w:rsidR="00380B4F" w:rsidRPr="00F04C10" w:rsidRDefault="00380B4F" w:rsidP="0069777F">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9417D4">
        <w:rPr>
          <w:rFonts w:asciiTheme="majorBidi" w:hAnsiTheme="majorBidi" w:cstheme="majorBidi" w:hint="cs"/>
          <w:b/>
          <w:bCs/>
          <w:sz w:val="28"/>
          <w:szCs w:val="28"/>
          <w:u w:val="single"/>
          <w:rtl/>
          <w:lang w:bidi="ar-LB"/>
        </w:rPr>
        <w:t>الحادية</w:t>
      </w:r>
      <w:r w:rsidRPr="00F04C10">
        <w:rPr>
          <w:rFonts w:asciiTheme="majorBidi" w:hAnsiTheme="majorBidi" w:cstheme="majorBidi" w:hint="cs"/>
          <w:b/>
          <w:bCs/>
          <w:sz w:val="28"/>
          <w:szCs w:val="28"/>
          <w:u w:val="single"/>
          <w:rtl/>
          <w:lang w:bidi="ar-LB"/>
        </w:rPr>
        <w:t xml:space="preserve"> عشر</w:t>
      </w:r>
      <w:r w:rsidR="009417D4">
        <w:rPr>
          <w:rFonts w:asciiTheme="majorBidi" w:hAnsiTheme="majorBidi" w:cstheme="majorBidi" w:hint="cs"/>
          <w:b/>
          <w:bCs/>
          <w:sz w:val="28"/>
          <w:szCs w:val="28"/>
          <w:u w:val="single"/>
          <w:rtl/>
          <w:lang w:bidi="ar-LB"/>
        </w:rPr>
        <w:t>ة</w:t>
      </w:r>
      <w:r w:rsidRPr="00F04C10">
        <w:rPr>
          <w:rFonts w:asciiTheme="majorBidi" w:hAnsiTheme="majorBidi" w:cstheme="majorBidi" w:hint="cs"/>
          <w:b/>
          <w:bCs/>
          <w:sz w:val="28"/>
          <w:szCs w:val="28"/>
          <w:u w:val="single"/>
          <w:rtl/>
          <w:lang w:bidi="ar-LB"/>
        </w:rPr>
        <w:t xml:space="preserve">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تقديم العروض</w:t>
      </w:r>
      <w:r w:rsidRPr="00F04C10">
        <w:rPr>
          <w:rFonts w:asciiTheme="majorBidi" w:hAnsiTheme="majorBidi" w:cstheme="majorBidi" w:hint="cs"/>
          <w:b/>
          <w:bCs/>
          <w:sz w:val="28"/>
          <w:szCs w:val="28"/>
          <w:rtl/>
          <w:lang w:bidi="ar-LB"/>
        </w:rPr>
        <w:t>.</w:t>
      </w:r>
    </w:p>
    <w:p w:rsidR="009417D4" w:rsidRDefault="009417D4" w:rsidP="009E6AC5">
      <w:pPr>
        <w:pStyle w:val="ListParagraph"/>
        <w:numPr>
          <w:ilvl w:val="0"/>
          <w:numId w:val="10"/>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 xml:space="preserve">يوضع العرض ضمن غلافين مختومين يتضمن الأول (الغلاف رقم 1) الوثائق والمستندات الفنية والإدارية المطلوبة في البند أولاً </w:t>
      </w:r>
      <w:r w:rsidR="009E6AC5">
        <w:rPr>
          <w:rFonts w:asciiTheme="majorBidi" w:hAnsiTheme="majorBidi" w:cstheme="majorBidi" w:hint="cs"/>
          <w:sz w:val="28"/>
          <w:szCs w:val="28"/>
          <w:rtl/>
          <w:lang w:bidi="ar-LB"/>
        </w:rPr>
        <w:t xml:space="preserve">من </w:t>
      </w:r>
      <w:r>
        <w:rPr>
          <w:rFonts w:asciiTheme="majorBidi" w:hAnsiTheme="majorBidi" w:cstheme="majorBidi" w:hint="cs"/>
          <w:sz w:val="28"/>
          <w:szCs w:val="28"/>
          <w:rtl/>
          <w:lang w:bidi="ar-LB"/>
        </w:rPr>
        <w:t>الفقرة ب من المادة الرابعة أعلاه، ويتضمن الثاني (الغلاف رقم2) بيان الأسعار والعرض المالي كما هو مطلوب في البند ثانياً من الفقرة ب من المادة الرابعة أعلاه.</w:t>
      </w:r>
    </w:p>
    <w:p w:rsidR="00F007BD" w:rsidRDefault="00F007BD" w:rsidP="0069777F">
      <w:pPr>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ويذكر على ظاهر كل غلاف </w:t>
      </w:r>
      <w:r w:rsidR="00AC4756">
        <w:rPr>
          <w:rFonts w:asciiTheme="majorBidi" w:hAnsiTheme="majorBidi" w:cstheme="majorBidi" w:hint="cs"/>
          <w:sz w:val="28"/>
          <w:szCs w:val="28"/>
          <w:rtl/>
          <w:lang w:bidi="ar-LB"/>
        </w:rPr>
        <w:t>(1و2)</w:t>
      </w:r>
      <w:r>
        <w:rPr>
          <w:rFonts w:asciiTheme="majorBidi" w:hAnsiTheme="majorBidi" w:cstheme="majorBidi" w:hint="cs"/>
          <w:sz w:val="28"/>
          <w:szCs w:val="28"/>
          <w:rtl/>
          <w:lang w:bidi="ar-LB"/>
        </w:rPr>
        <w:t>:</w:t>
      </w:r>
    </w:p>
    <w:p w:rsidR="00F007BD" w:rsidRDefault="00F007BD" w:rsidP="00F007BD">
      <w:pPr>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-ا لغلاف رقم (     ).</w:t>
      </w:r>
    </w:p>
    <w:p w:rsidR="00F007BD" w:rsidRDefault="00F007BD" w:rsidP="00F007BD">
      <w:pPr>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 إسم العارض وختمه.</w:t>
      </w:r>
    </w:p>
    <w:p w:rsidR="00F007BD" w:rsidRDefault="00F007BD" w:rsidP="00F007BD">
      <w:pPr>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 محتويات العرض.</w:t>
      </w:r>
    </w:p>
    <w:p w:rsidR="00F007BD" w:rsidRDefault="00F007BD" w:rsidP="00F007BD">
      <w:pPr>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 موضوع الصفقة.</w:t>
      </w:r>
    </w:p>
    <w:p w:rsidR="00F007BD" w:rsidRPr="00F007BD" w:rsidRDefault="00F007BD" w:rsidP="00F007BD">
      <w:pPr>
        <w:bidi/>
        <w:spacing w:after="0"/>
        <w:jc w:val="both"/>
        <w:rPr>
          <w:rFonts w:asciiTheme="majorBidi" w:hAnsiTheme="majorBidi" w:cstheme="majorBidi"/>
          <w:sz w:val="28"/>
          <w:szCs w:val="28"/>
          <w:rtl/>
          <w:lang w:bidi="ar-LB"/>
        </w:rPr>
      </w:pPr>
      <w:r>
        <w:rPr>
          <w:rFonts w:asciiTheme="majorBidi" w:hAnsiTheme="majorBidi" w:cstheme="majorBidi" w:hint="cs"/>
          <w:sz w:val="28"/>
          <w:szCs w:val="28"/>
          <w:rtl/>
          <w:lang w:bidi="ar-LB"/>
        </w:rPr>
        <w:t>-تاريخ جلسة التلزيم.</w:t>
      </w:r>
    </w:p>
    <w:p w:rsidR="00F007BD" w:rsidRPr="00F007BD" w:rsidRDefault="00F007BD" w:rsidP="00F007BD">
      <w:pPr>
        <w:bidi/>
        <w:spacing w:after="0"/>
        <w:jc w:val="both"/>
        <w:rPr>
          <w:rFonts w:asciiTheme="majorBidi" w:hAnsiTheme="majorBidi" w:cstheme="majorBidi"/>
          <w:sz w:val="28"/>
          <w:szCs w:val="28"/>
          <w:lang w:bidi="ar-LB"/>
        </w:rPr>
      </w:pPr>
    </w:p>
    <w:p w:rsidR="00F007BD" w:rsidRDefault="00F007BD" w:rsidP="00F007BD">
      <w:pPr>
        <w:pStyle w:val="ListParagraph"/>
        <w:numPr>
          <w:ilvl w:val="0"/>
          <w:numId w:val="10"/>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يوضع الغلافان المشار اليهما في الفقرة (أ) من هذه المادة ضمن غلاف ثالث موحد يتم الحصول عليه من قلم مصلحة الأمانة في المصلحة ويكون مختوماً ومعنوناً بإسم مصلحة سكك الحديد والنقل المشترك وعنوانها المشار إليه في الإعلان عن المزايدة. ولا يذكر على ظاهره سوى موضوع المزايدة والتاريخ المحدد لإجرائها ليكون بالأرقام على الشكل التالي : اليوم/ الشهر/ السنة/الساعة وذلك دون أية عبارة فارقة أو إشارة مميزة كإسم العارض وصفته وعنوانه وذلك تحت طائلة رفض العرض. وتكون الكتابة على الغلاف الموحد بواسطة الحاسوب على ستيكرز بيضاء اللون تلصق عليه عند تقديمه إلى المصلحة.</w:t>
      </w:r>
    </w:p>
    <w:p w:rsidR="00380B4F" w:rsidRPr="00F04C10" w:rsidRDefault="00380B4F" w:rsidP="00F007BD">
      <w:pPr>
        <w:pStyle w:val="ListParagraph"/>
        <w:numPr>
          <w:ilvl w:val="0"/>
          <w:numId w:val="10"/>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ترسل العروض ب</w:t>
      </w:r>
      <w:r w:rsidR="00841463">
        <w:rPr>
          <w:rFonts w:asciiTheme="majorBidi" w:hAnsiTheme="majorBidi" w:cstheme="majorBidi" w:hint="cs"/>
          <w:sz w:val="28"/>
          <w:szCs w:val="28"/>
          <w:rtl/>
          <w:lang w:bidi="ar-LB"/>
        </w:rPr>
        <w:t>واسطة البريد العام أو الخاص المغ</w:t>
      </w:r>
      <w:r w:rsidRPr="00F04C10">
        <w:rPr>
          <w:rFonts w:asciiTheme="majorBidi" w:hAnsiTheme="majorBidi" w:cstheme="majorBidi" w:hint="cs"/>
          <w:sz w:val="28"/>
          <w:szCs w:val="28"/>
          <w:rtl/>
          <w:lang w:bidi="ar-LB"/>
        </w:rPr>
        <w:t>فل، شرط أن تصل إلى قلم المصلحة قبل الموعد النهائي لتقديم العروض، أو باليد مباشرة إلى قلم المصلحة على العنوان المحدد للمصلحة في الفقرة /6/ من المادة الأولى من هذا الدفتر، وفي الإعلان عن المزايدة.</w:t>
      </w:r>
    </w:p>
    <w:p w:rsidR="00380B4F" w:rsidRPr="00F04C10" w:rsidRDefault="00380B4F" w:rsidP="00E05F77">
      <w:pPr>
        <w:pStyle w:val="ListParagraph"/>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يحدد الموعد النهائي لتقديم العروض </w:t>
      </w:r>
      <w:r w:rsidR="009D3C12">
        <w:rPr>
          <w:rFonts w:asciiTheme="majorBidi" w:hAnsiTheme="majorBidi" w:cstheme="majorBidi" w:hint="cs"/>
          <w:sz w:val="28"/>
          <w:szCs w:val="28"/>
          <w:rtl/>
          <w:lang w:bidi="ar-LB"/>
        </w:rPr>
        <w:t>وفق ما ينص عليه الإعلان العائد لهذه المزايدة والمنشور على المنصة الإلكترونية المركزية لهيئة الشراء العام.</w:t>
      </w:r>
      <w:r w:rsidR="0027696B" w:rsidRPr="00F04C10">
        <w:rPr>
          <w:rFonts w:asciiTheme="majorBidi" w:hAnsiTheme="majorBidi" w:cstheme="majorBidi" w:hint="cs"/>
          <w:sz w:val="28"/>
          <w:szCs w:val="28"/>
          <w:rtl/>
          <w:lang w:bidi="ar-LB"/>
        </w:rPr>
        <w:t xml:space="preserve"> </w:t>
      </w:r>
    </w:p>
    <w:p w:rsidR="00380B4F" w:rsidRPr="00F04C10" w:rsidRDefault="00380B4F" w:rsidP="00E05F77">
      <w:pPr>
        <w:pStyle w:val="ListParagraph"/>
        <w:numPr>
          <w:ilvl w:val="0"/>
          <w:numId w:val="10"/>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تزود المصلحة العارض </w:t>
      </w:r>
      <w:r w:rsidR="00E05F77">
        <w:rPr>
          <w:rFonts w:asciiTheme="majorBidi" w:hAnsiTheme="majorBidi" w:cstheme="majorBidi" w:hint="cs"/>
          <w:sz w:val="28"/>
          <w:szCs w:val="28"/>
          <w:rtl/>
          <w:lang w:bidi="ar-LB"/>
        </w:rPr>
        <w:t>بإيصال يبيّن فيه رقم تسلسلي بالإضافة</w:t>
      </w:r>
      <w:r w:rsidRPr="00F04C10">
        <w:rPr>
          <w:rFonts w:asciiTheme="majorBidi" w:hAnsiTheme="majorBidi" w:cstheme="majorBidi" w:hint="cs"/>
          <w:sz w:val="28"/>
          <w:szCs w:val="28"/>
          <w:rtl/>
          <w:lang w:bidi="ar-LB"/>
        </w:rPr>
        <w:t xml:space="preserve"> إلى تاريخ تسليم العرض بالساعة واليوم والشهر والسنة.</w:t>
      </w:r>
    </w:p>
    <w:p w:rsidR="00380B4F" w:rsidRPr="00F04C10" w:rsidRDefault="00380B4F" w:rsidP="00380B4F">
      <w:pPr>
        <w:pStyle w:val="ListParagraph"/>
        <w:numPr>
          <w:ilvl w:val="0"/>
          <w:numId w:val="10"/>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تحافظ المصلحة على أمن العرض وسلامته وسريّته، وتكفل عدم الاطلاع على محتواه إلا بعد فتحه وفقاً للأصول.</w:t>
      </w:r>
    </w:p>
    <w:p w:rsidR="00380B4F" w:rsidRPr="00F04C10" w:rsidRDefault="00380B4F" w:rsidP="00380B4F">
      <w:pPr>
        <w:pStyle w:val="ListParagraph"/>
        <w:numPr>
          <w:ilvl w:val="0"/>
          <w:numId w:val="10"/>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لا يفتح أي عرض تتسلمه المصلحة بعد الموعد النهائي لتقديم العروض، بل يعاد مختوماً إلى العارض الذي قدّمه.</w:t>
      </w:r>
    </w:p>
    <w:p w:rsidR="00380B4F" w:rsidRPr="00F04C10" w:rsidRDefault="00380B4F" w:rsidP="00AC4756">
      <w:pPr>
        <w:pStyle w:val="ListParagraph"/>
        <w:numPr>
          <w:ilvl w:val="0"/>
          <w:numId w:val="10"/>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لا يحق للعارض أن يقدّم أكثر من عرض واحد تحت طائلة رفض كل عروضه.</w:t>
      </w:r>
    </w:p>
    <w:p w:rsidR="00380B4F" w:rsidRPr="00F04C10" w:rsidRDefault="00380B4F" w:rsidP="00380B4F">
      <w:pPr>
        <w:bidi/>
        <w:spacing w:after="0"/>
        <w:jc w:val="both"/>
        <w:rPr>
          <w:rFonts w:asciiTheme="majorBidi" w:hAnsiTheme="majorBidi" w:cstheme="majorBidi"/>
          <w:b/>
          <w:bCs/>
          <w:sz w:val="28"/>
          <w:szCs w:val="28"/>
          <w:u w:val="single"/>
          <w:rtl/>
          <w:lang w:bidi="ar-LB"/>
        </w:rPr>
      </w:pPr>
    </w:p>
    <w:p w:rsidR="000E303D" w:rsidRDefault="000E303D" w:rsidP="00E05F77">
      <w:pPr>
        <w:bidi/>
        <w:spacing w:after="0"/>
        <w:jc w:val="both"/>
        <w:rPr>
          <w:rFonts w:asciiTheme="majorBidi" w:hAnsiTheme="majorBidi" w:cstheme="majorBidi"/>
          <w:b/>
          <w:bCs/>
          <w:sz w:val="28"/>
          <w:szCs w:val="28"/>
          <w:u w:val="single"/>
          <w:rtl/>
          <w:lang w:bidi="ar-LB"/>
        </w:rPr>
      </w:pPr>
    </w:p>
    <w:p w:rsidR="00C138DC" w:rsidRDefault="00C138DC" w:rsidP="000E303D">
      <w:pPr>
        <w:bidi/>
        <w:spacing w:after="0"/>
        <w:jc w:val="both"/>
        <w:rPr>
          <w:rFonts w:asciiTheme="majorBidi" w:hAnsiTheme="majorBidi" w:cstheme="majorBidi"/>
          <w:b/>
          <w:bCs/>
          <w:sz w:val="28"/>
          <w:szCs w:val="28"/>
          <w:u w:val="single"/>
          <w:rtl/>
          <w:lang w:bidi="ar-LB"/>
        </w:rPr>
      </w:pPr>
    </w:p>
    <w:p w:rsidR="00380B4F" w:rsidRPr="00F04C10" w:rsidRDefault="00380B4F" w:rsidP="00C138DC">
      <w:pPr>
        <w:bidi/>
        <w:spacing w:after="0"/>
        <w:jc w:val="both"/>
        <w:rPr>
          <w:rFonts w:asciiTheme="majorBidi" w:hAnsiTheme="majorBidi" w:cstheme="majorBidi"/>
          <w:sz w:val="28"/>
          <w:szCs w:val="28"/>
          <w:rtl/>
          <w:lang w:bidi="ar-LB"/>
        </w:rPr>
      </w:pPr>
      <w:r w:rsidRPr="00F04C10">
        <w:rPr>
          <w:rFonts w:asciiTheme="majorBidi" w:hAnsiTheme="majorBidi" w:cstheme="majorBidi" w:hint="cs"/>
          <w:b/>
          <w:bCs/>
          <w:sz w:val="28"/>
          <w:szCs w:val="28"/>
          <w:u w:val="single"/>
          <w:rtl/>
          <w:lang w:bidi="ar-LB"/>
        </w:rPr>
        <w:t xml:space="preserve">المادة </w:t>
      </w:r>
      <w:r w:rsidR="00E05F77">
        <w:rPr>
          <w:rFonts w:asciiTheme="majorBidi" w:hAnsiTheme="majorBidi" w:cstheme="majorBidi" w:hint="cs"/>
          <w:b/>
          <w:bCs/>
          <w:sz w:val="28"/>
          <w:szCs w:val="28"/>
          <w:u w:val="single"/>
          <w:rtl/>
          <w:lang w:bidi="ar-LB"/>
        </w:rPr>
        <w:t>الثانية</w:t>
      </w:r>
      <w:r w:rsidRPr="00F04C10">
        <w:rPr>
          <w:rFonts w:asciiTheme="majorBidi" w:hAnsiTheme="majorBidi" w:cstheme="majorBidi" w:hint="cs"/>
          <w:b/>
          <w:bCs/>
          <w:sz w:val="28"/>
          <w:szCs w:val="28"/>
          <w:u w:val="single"/>
          <w:rtl/>
          <w:lang w:bidi="ar-LB"/>
        </w:rPr>
        <w:t xml:space="preserve"> عشر</w:t>
      </w:r>
      <w:r w:rsidR="00E05F77">
        <w:rPr>
          <w:rFonts w:asciiTheme="majorBidi" w:hAnsiTheme="majorBidi" w:cstheme="majorBidi" w:hint="cs"/>
          <w:b/>
          <w:bCs/>
          <w:sz w:val="28"/>
          <w:szCs w:val="28"/>
          <w:u w:val="single"/>
          <w:rtl/>
          <w:lang w:bidi="ar-LB"/>
        </w:rPr>
        <w:t>ة</w:t>
      </w:r>
      <w:r w:rsidRPr="00F04C10">
        <w:rPr>
          <w:rFonts w:asciiTheme="majorBidi" w:hAnsiTheme="majorBidi" w:cstheme="majorBidi" w:hint="cs"/>
          <w:b/>
          <w:bCs/>
          <w:sz w:val="28"/>
          <w:szCs w:val="28"/>
          <w:u w:val="single"/>
          <w:rtl/>
          <w:lang w:bidi="ar-LB"/>
        </w:rPr>
        <w:t xml:space="preserve">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فتح وتقييم العروض</w:t>
      </w:r>
      <w:r w:rsidRPr="00F04C10">
        <w:rPr>
          <w:rFonts w:asciiTheme="majorBidi" w:hAnsiTheme="majorBidi" w:cstheme="majorBidi" w:hint="cs"/>
          <w:sz w:val="28"/>
          <w:szCs w:val="28"/>
          <w:rtl/>
          <w:lang w:bidi="ar-LB"/>
        </w:rPr>
        <w:t xml:space="preserve"> .</w:t>
      </w:r>
    </w:p>
    <w:p w:rsidR="00380B4F" w:rsidRPr="00F04C10" w:rsidRDefault="00380B4F" w:rsidP="000E303D">
      <w:pPr>
        <w:pStyle w:val="ListParagraph"/>
        <w:numPr>
          <w:ilvl w:val="0"/>
          <w:numId w:val="11"/>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تقوم لجنة التلزيم التي تعيّنها المصلحة وفقاً لأحكام المادة /100/ من قانون الشراء العام، بعد تسلّمها العروض المقدمة من قلم المصلحة حسب الأصول، بفتح العروض حيث تتولى حصراً دراسة ملف التلزيم وفتح وتقييم العروض </w:t>
      </w:r>
      <w:r w:rsidR="000E303D">
        <w:rPr>
          <w:rFonts w:asciiTheme="majorBidi" w:hAnsiTheme="majorBidi" w:cstheme="majorBidi" w:hint="cs"/>
          <w:sz w:val="28"/>
          <w:szCs w:val="28"/>
          <w:rtl/>
          <w:lang w:bidi="ar-LB"/>
        </w:rPr>
        <w:t xml:space="preserve">لكل بند على حدة </w:t>
      </w:r>
      <w:r w:rsidRPr="00F04C10">
        <w:rPr>
          <w:rFonts w:asciiTheme="majorBidi" w:hAnsiTheme="majorBidi" w:cstheme="majorBidi" w:hint="cs"/>
          <w:sz w:val="28"/>
          <w:szCs w:val="28"/>
          <w:rtl/>
          <w:lang w:bidi="ar-LB"/>
        </w:rPr>
        <w:t xml:space="preserve">وبالتالي تحديد العرض </w:t>
      </w:r>
      <w:r w:rsidR="00E05F77">
        <w:rPr>
          <w:rFonts w:asciiTheme="majorBidi" w:hAnsiTheme="majorBidi" w:cstheme="majorBidi" w:hint="cs"/>
          <w:sz w:val="28"/>
          <w:szCs w:val="28"/>
          <w:rtl/>
          <w:lang w:bidi="ar-LB"/>
        </w:rPr>
        <w:t>الفائز</w:t>
      </w:r>
      <w:r w:rsidR="000E303D">
        <w:rPr>
          <w:rFonts w:asciiTheme="majorBidi" w:hAnsiTheme="majorBidi" w:cstheme="majorBidi" w:hint="cs"/>
          <w:sz w:val="28"/>
          <w:szCs w:val="28"/>
          <w:rtl/>
          <w:lang w:bidi="ar-LB"/>
        </w:rPr>
        <w:t xml:space="preserve"> عن كل بند</w:t>
      </w:r>
      <w:r w:rsidRPr="00F04C10">
        <w:rPr>
          <w:rFonts w:asciiTheme="majorBidi" w:hAnsiTheme="majorBidi" w:cstheme="majorBidi" w:hint="cs"/>
          <w:sz w:val="28"/>
          <w:szCs w:val="28"/>
          <w:rtl/>
          <w:lang w:bidi="ar-LB"/>
        </w:rPr>
        <w:t>، وذلك في جلسة علنية تعقد فور انتهاء مهلة تقديم العروض .</w:t>
      </w:r>
    </w:p>
    <w:p w:rsidR="00380B4F" w:rsidRPr="00F04C10" w:rsidRDefault="00380B4F" w:rsidP="00380B4F">
      <w:pPr>
        <w:pStyle w:val="ListParagraph"/>
        <w:numPr>
          <w:ilvl w:val="0"/>
          <w:numId w:val="11"/>
        </w:numPr>
        <w:bidi/>
        <w:spacing w:after="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على رئيس اللجنة وعلى كل من أعضائها أن يتنحى عن مهامه في اللجنة المذكورة في حال وقع بأي وضع من أوضاع تضارب المصالح أو توقع الوقوع فيه، وذلك فور معرفته بهذا التضارب.</w:t>
      </w:r>
    </w:p>
    <w:p w:rsidR="00380B4F" w:rsidRDefault="00380B4F" w:rsidP="00380B4F">
      <w:pPr>
        <w:pStyle w:val="ListParagraph"/>
        <w:numPr>
          <w:ilvl w:val="0"/>
          <w:numId w:val="11"/>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يمكن للجنة التلزيم الاستعانة بخبراء من خارج أو من داخل المصلحة للمساعدة على التقييم الفني والمالي عند الاقتضاء. وذلك بقرار من إدارة المصلحة. يخضع اختيار الخبراء من خارج المصلحة  إلى أحكام قانون الشراء العام.</w:t>
      </w:r>
    </w:p>
    <w:p w:rsidR="00380B4F" w:rsidRPr="00F04C10" w:rsidRDefault="00380B4F" w:rsidP="00380B4F">
      <w:pPr>
        <w:pStyle w:val="ListParagraph"/>
        <w:numPr>
          <w:ilvl w:val="0"/>
          <w:numId w:val="11"/>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يلتزم الخبراء السريّة والحياد في عملهم. ولا يحق لهم أن يقرروا باسم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 يضمّ إلزامياً إلى محضر التلزيم.</w:t>
      </w:r>
    </w:p>
    <w:p w:rsidR="00380B4F" w:rsidRPr="00F04C10" w:rsidRDefault="00380B4F" w:rsidP="00380B4F">
      <w:pPr>
        <w:pStyle w:val="ListParagraph"/>
        <w:numPr>
          <w:ilvl w:val="0"/>
          <w:numId w:val="11"/>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في حال التباين في الآراء بين أعضاء اللجنة، تؤخذ القرارات بأغلبية أعضائها ويدوّن أي عضو مخالف أسباب مخالفته.</w:t>
      </w:r>
    </w:p>
    <w:p w:rsidR="00380B4F" w:rsidRPr="00F04C10" w:rsidRDefault="00380B4F" w:rsidP="00380B4F">
      <w:pPr>
        <w:pStyle w:val="ListParagraph"/>
        <w:numPr>
          <w:ilvl w:val="0"/>
          <w:numId w:val="11"/>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w:t>
      </w:r>
    </w:p>
    <w:p w:rsidR="00380B4F" w:rsidRPr="00F04C10" w:rsidRDefault="00380B4F" w:rsidP="00380B4F">
      <w:pPr>
        <w:pStyle w:val="ListParagraph"/>
        <w:numPr>
          <w:ilvl w:val="0"/>
          <w:numId w:val="11"/>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تفتح العروض بحسب الآلية التالية :</w:t>
      </w:r>
    </w:p>
    <w:p w:rsidR="00380B4F" w:rsidRPr="00F04C10" w:rsidRDefault="00380B4F" w:rsidP="00B81F95">
      <w:pPr>
        <w:pStyle w:val="ListParagraph"/>
        <w:numPr>
          <w:ilvl w:val="0"/>
          <w:numId w:val="12"/>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يتمّ فتح الغلاف</w:t>
      </w:r>
      <w:r w:rsidR="00B81F95">
        <w:rPr>
          <w:rFonts w:asciiTheme="majorBidi" w:hAnsiTheme="majorBidi" w:cstheme="majorBidi" w:hint="cs"/>
          <w:sz w:val="28"/>
          <w:szCs w:val="28"/>
          <w:rtl/>
          <w:lang w:bidi="ar-LB"/>
        </w:rPr>
        <w:t xml:space="preserve"> الخارجي</w:t>
      </w:r>
      <w:r w:rsidRPr="00F04C10">
        <w:rPr>
          <w:rFonts w:asciiTheme="majorBidi" w:hAnsiTheme="majorBidi" w:cstheme="majorBidi" w:hint="cs"/>
          <w:sz w:val="28"/>
          <w:szCs w:val="28"/>
          <w:rtl/>
          <w:lang w:bidi="ar-LB"/>
        </w:rPr>
        <w:t xml:space="preserve"> لكل </w:t>
      </w:r>
      <w:r w:rsidR="00B81F95">
        <w:rPr>
          <w:rFonts w:asciiTheme="majorBidi" w:hAnsiTheme="majorBidi" w:cstheme="majorBidi" w:hint="cs"/>
          <w:sz w:val="28"/>
          <w:szCs w:val="28"/>
          <w:rtl/>
          <w:lang w:bidi="ar-LB"/>
        </w:rPr>
        <w:t>عرض</w:t>
      </w:r>
      <w:r w:rsidRPr="00F04C10">
        <w:rPr>
          <w:rFonts w:asciiTheme="majorBidi" w:hAnsiTheme="majorBidi" w:cstheme="majorBidi" w:hint="cs"/>
          <w:sz w:val="28"/>
          <w:szCs w:val="28"/>
          <w:rtl/>
          <w:lang w:bidi="ar-LB"/>
        </w:rPr>
        <w:t xml:space="preserve"> على حدة، وإعلان </w:t>
      </w:r>
      <w:r w:rsidR="00B81F95">
        <w:rPr>
          <w:rFonts w:asciiTheme="majorBidi" w:hAnsiTheme="majorBidi" w:cstheme="majorBidi" w:hint="cs"/>
          <w:sz w:val="28"/>
          <w:szCs w:val="28"/>
          <w:rtl/>
          <w:lang w:bidi="ar-LB"/>
        </w:rPr>
        <w:t>العارض</w:t>
      </w:r>
      <w:r w:rsidRPr="00F04C10">
        <w:rPr>
          <w:rFonts w:asciiTheme="majorBidi" w:hAnsiTheme="majorBidi" w:cstheme="majorBidi" w:hint="cs"/>
          <w:sz w:val="28"/>
          <w:szCs w:val="28"/>
          <w:rtl/>
          <w:lang w:bidi="ar-LB"/>
        </w:rPr>
        <w:t xml:space="preserve"> ضمن المشاركين في المزايدة. وذلك وفق ترتيب الأرقام التسلسلية المسجّلة على الغلافات والمسلمة للعارضين.</w:t>
      </w:r>
    </w:p>
    <w:p w:rsidR="00380B4F" w:rsidRPr="00F04C10" w:rsidRDefault="00380B4F" w:rsidP="002803E8">
      <w:pPr>
        <w:pStyle w:val="ListParagraph"/>
        <w:numPr>
          <w:ilvl w:val="0"/>
          <w:numId w:val="12"/>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يتمّ فتح الغلاف</w:t>
      </w:r>
      <w:r w:rsidR="00D43290">
        <w:rPr>
          <w:rFonts w:asciiTheme="majorBidi" w:hAnsiTheme="majorBidi" w:cstheme="majorBidi" w:hint="cs"/>
          <w:sz w:val="28"/>
          <w:szCs w:val="28"/>
          <w:rtl/>
          <w:lang w:bidi="ar-LB"/>
        </w:rPr>
        <w:t xml:space="preserve"> (رقم 1)</w:t>
      </w:r>
      <w:r w:rsidRPr="00F04C10">
        <w:rPr>
          <w:rFonts w:asciiTheme="majorBidi" w:hAnsiTheme="majorBidi" w:cstheme="majorBidi" w:hint="cs"/>
          <w:sz w:val="28"/>
          <w:szCs w:val="28"/>
          <w:rtl/>
          <w:lang w:bidi="ar-LB"/>
        </w:rPr>
        <w:t xml:space="preserve"> والمتضمّن الوثائق والمستندات الإدارية</w:t>
      </w:r>
      <w:r w:rsidR="00A970EC">
        <w:rPr>
          <w:rFonts w:asciiTheme="majorBidi" w:hAnsiTheme="majorBidi" w:cstheme="majorBidi" w:hint="cs"/>
          <w:sz w:val="28"/>
          <w:szCs w:val="28"/>
          <w:rtl/>
          <w:lang w:bidi="ar-LB"/>
        </w:rPr>
        <w:t xml:space="preserve"> والفنية</w:t>
      </w:r>
      <w:r w:rsidRPr="00F04C10">
        <w:rPr>
          <w:rFonts w:asciiTheme="majorBidi" w:hAnsiTheme="majorBidi" w:cstheme="majorBidi" w:hint="cs"/>
          <w:sz w:val="28"/>
          <w:szCs w:val="28"/>
          <w:rtl/>
          <w:lang w:bidi="ar-LB"/>
        </w:rPr>
        <w:t xml:space="preserve"> المنصوص عليها في </w:t>
      </w:r>
      <w:r w:rsidR="00A970EC">
        <w:rPr>
          <w:rFonts w:asciiTheme="majorBidi" w:hAnsiTheme="majorBidi" w:cstheme="majorBidi" w:hint="cs"/>
          <w:sz w:val="28"/>
          <w:szCs w:val="28"/>
          <w:rtl/>
          <w:lang w:bidi="ar-LB"/>
        </w:rPr>
        <w:t>البند</w:t>
      </w:r>
      <w:r w:rsidRPr="00F04C10">
        <w:rPr>
          <w:rFonts w:asciiTheme="majorBidi" w:hAnsiTheme="majorBidi" w:cstheme="majorBidi" w:hint="cs"/>
          <w:sz w:val="28"/>
          <w:szCs w:val="28"/>
          <w:rtl/>
          <w:lang w:bidi="ar-LB"/>
        </w:rPr>
        <w:t xml:space="preserve"> أولاً</w:t>
      </w:r>
      <w:r w:rsidR="00A970EC">
        <w:rPr>
          <w:rFonts w:asciiTheme="majorBidi" w:hAnsiTheme="majorBidi" w:cstheme="majorBidi" w:hint="cs"/>
          <w:sz w:val="28"/>
          <w:szCs w:val="28"/>
          <w:rtl/>
          <w:lang w:bidi="ar-LB"/>
        </w:rPr>
        <w:t xml:space="preserve"> من الفقرة ب</w:t>
      </w:r>
      <w:r w:rsidRPr="00F04C10">
        <w:rPr>
          <w:rFonts w:asciiTheme="majorBidi" w:hAnsiTheme="majorBidi" w:cstheme="majorBidi" w:hint="cs"/>
          <w:sz w:val="28"/>
          <w:szCs w:val="28"/>
          <w:rtl/>
          <w:lang w:bidi="ar-LB"/>
        </w:rPr>
        <w:t xml:space="preserve"> من المادة الرابعة أعلاه، وفرز المستندات المدرجة في الغلاف والتدقيق فيها وتقييمها، تمهيداً لتحديد </w:t>
      </w:r>
      <w:r w:rsidR="00A970EC">
        <w:rPr>
          <w:rFonts w:asciiTheme="majorBidi" w:hAnsiTheme="majorBidi" w:cstheme="majorBidi" w:hint="cs"/>
          <w:sz w:val="28"/>
          <w:szCs w:val="28"/>
          <w:rtl/>
          <w:lang w:bidi="ar-LB"/>
        </w:rPr>
        <w:t>و</w:t>
      </w:r>
      <w:r w:rsidRPr="00F04C10">
        <w:rPr>
          <w:rFonts w:asciiTheme="majorBidi" w:hAnsiTheme="majorBidi" w:cstheme="majorBidi" w:hint="cs"/>
          <w:sz w:val="28"/>
          <w:szCs w:val="28"/>
          <w:rtl/>
          <w:lang w:bidi="ar-LB"/>
        </w:rPr>
        <w:t>إعلان أسماء العروض المقبولة شكلاً والعارضين المؤهلين للاشتراك في</w:t>
      </w:r>
      <w:r w:rsidR="00A970EC">
        <w:rPr>
          <w:rFonts w:asciiTheme="majorBidi" w:hAnsiTheme="majorBidi" w:cstheme="majorBidi" w:hint="cs"/>
          <w:sz w:val="28"/>
          <w:szCs w:val="28"/>
          <w:rtl/>
          <w:lang w:bidi="ar-LB"/>
        </w:rPr>
        <w:t xml:space="preserve"> </w:t>
      </w:r>
      <w:r w:rsidR="002803E8">
        <w:rPr>
          <w:rFonts w:asciiTheme="majorBidi" w:hAnsiTheme="majorBidi" w:cstheme="majorBidi" w:hint="cs"/>
          <w:sz w:val="28"/>
          <w:szCs w:val="28"/>
          <w:rtl/>
          <w:lang w:bidi="ar-LB"/>
        </w:rPr>
        <w:t>مقارنة</w:t>
      </w:r>
      <w:r w:rsidR="00A970EC">
        <w:rPr>
          <w:rFonts w:asciiTheme="majorBidi" w:hAnsiTheme="majorBidi" w:cstheme="majorBidi" w:hint="cs"/>
          <w:sz w:val="28"/>
          <w:szCs w:val="28"/>
          <w:rtl/>
          <w:lang w:bidi="ar-LB"/>
        </w:rPr>
        <w:t xml:space="preserve"> بيانات الأسعار</w:t>
      </w:r>
      <w:r w:rsidRPr="00F04C10">
        <w:rPr>
          <w:rFonts w:asciiTheme="majorBidi" w:hAnsiTheme="majorBidi" w:cstheme="majorBidi" w:hint="cs"/>
          <w:sz w:val="28"/>
          <w:szCs w:val="28"/>
          <w:rtl/>
          <w:lang w:bidi="ar-LB"/>
        </w:rPr>
        <w:t xml:space="preserve"> . وتحديد أسباب رفض أي عروض مشاركة.</w:t>
      </w:r>
      <w:r w:rsidR="005E041E" w:rsidRPr="00F04C10">
        <w:rPr>
          <w:rFonts w:asciiTheme="majorBidi" w:hAnsiTheme="majorBidi" w:cstheme="majorBidi" w:hint="cs"/>
          <w:sz w:val="28"/>
          <w:szCs w:val="28"/>
          <w:rtl/>
          <w:lang w:bidi="ar-LB"/>
        </w:rPr>
        <w:t xml:space="preserve"> </w:t>
      </w:r>
    </w:p>
    <w:p w:rsidR="00380B4F" w:rsidRPr="00F04C10" w:rsidRDefault="00380B4F" w:rsidP="00DB7C2D">
      <w:pPr>
        <w:pStyle w:val="ListParagraph"/>
        <w:bidi/>
        <w:spacing w:after="0"/>
        <w:ind w:left="1080" w:hanging="372"/>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ج- </w:t>
      </w:r>
      <w:r w:rsidR="00A970EC">
        <w:rPr>
          <w:rFonts w:asciiTheme="majorBidi" w:hAnsiTheme="majorBidi" w:cstheme="majorBidi" w:hint="cs"/>
          <w:sz w:val="28"/>
          <w:szCs w:val="28"/>
          <w:rtl/>
          <w:lang w:bidi="ar-LB"/>
        </w:rPr>
        <w:t>يتم فتح الغلاف رقم (2) المتضمن بيان الأسعار والعرض المالي للعارضين المقبولين شكلاً كل على حدة وإجراء العمليات الحسابية اللازمة والتدقيق في</w:t>
      </w:r>
      <w:r w:rsidR="00DB7C2D">
        <w:rPr>
          <w:rFonts w:asciiTheme="majorBidi" w:hAnsiTheme="majorBidi" w:cstheme="majorBidi" w:hint="cs"/>
          <w:sz w:val="28"/>
          <w:szCs w:val="28"/>
          <w:rtl/>
          <w:lang w:bidi="ar-LB"/>
        </w:rPr>
        <w:t>ها</w:t>
      </w:r>
      <w:r w:rsidR="00A970EC">
        <w:rPr>
          <w:rFonts w:asciiTheme="majorBidi" w:hAnsiTheme="majorBidi" w:cstheme="majorBidi" w:hint="cs"/>
          <w:sz w:val="28"/>
          <w:szCs w:val="28"/>
          <w:rtl/>
          <w:lang w:bidi="ar-LB"/>
        </w:rPr>
        <w:t xml:space="preserve"> </w:t>
      </w:r>
      <w:r w:rsidR="00DB7C2D">
        <w:rPr>
          <w:rFonts w:asciiTheme="majorBidi" w:hAnsiTheme="majorBidi" w:cstheme="majorBidi" w:hint="cs"/>
          <w:sz w:val="28"/>
          <w:szCs w:val="28"/>
          <w:rtl/>
          <w:lang w:bidi="ar-LB"/>
        </w:rPr>
        <w:t>ل</w:t>
      </w:r>
      <w:r w:rsidR="00A970EC">
        <w:rPr>
          <w:rFonts w:asciiTheme="majorBidi" w:hAnsiTheme="majorBidi" w:cstheme="majorBidi" w:hint="cs"/>
          <w:sz w:val="28"/>
          <w:szCs w:val="28"/>
          <w:rtl/>
          <w:lang w:bidi="ar-LB"/>
        </w:rPr>
        <w:t>تحديد العرض الأنسب ( العرض ال</w:t>
      </w:r>
      <w:r w:rsidR="008016B4">
        <w:rPr>
          <w:rFonts w:asciiTheme="majorBidi" w:hAnsiTheme="majorBidi" w:cstheme="majorBidi" w:hint="cs"/>
          <w:sz w:val="28"/>
          <w:szCs w:val="28"/>
          <w:rtl/>
          <w:lang w:bidi="ar-LB"/>
        </w:rPr>
        <w:t>فائز) وإعلان إسم الملتزم المؤقت لكل بند على حدة.</w:t>
      </w:r>
    </w:p>
    <w:p w:rsidR="00380B4F" w:rsidRPr="00F04C10" w:rsidRDefault="00380B4F" w:rsidP="00380B4F">
      <w:pPr>
        <w:pStyle w:val="ListParagraph"/>
        <w:bidi/>
        <w:spacing w:after="0"/>
        <w:ind w:left="108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د- تصحح لجنة التلزيم أي أخطاء حسابية محضة تكتشفها أثناء فحصها العروض </w:t>
      </w:r>
      <w:r w:rsidR="003529B4">
        <w:rPr>
          <w:rFonts w:asciiTheme="majorBidi" w:hAnsiTheme="majorBidi" w:cstheme="majorBidi" w:hint="cs"/>
          <w:sz w:val="28"/>
          <w:szCs w:val="28"/>
          <w:rtl/>
          <w:lang w:bidi="ar-LB"/>
        </w:rPr>
        <w:t xml:space="preserve">المالية </w:t>
      </w:r>
      <w:r w:rsidRPr="00F04C10">
        <w:rPr>
          <w:rFonts w:asciiTheme="majorBidi" w:hAnsiTheme="majorBidi" w:cstheme="majorBidi" w:hint="cs"/>
          <w:sz w:val="28"/>
          <w:szCs w:val="28"/>
          <w:rtl/>
          <w:lang w:bidi="ar-LB"/>
        </w:rPr>
        <w:t>المقدمة وفقاً لأحكام دفتر الشروط ، وتبلّغ التصحيحات إلى العارض المعني بشكل فوري.</w:t>
      </w:r>
    </w:p>
    <w:p w:rsidR="00380B4F" w:rsidRPr="00F04C10" w:rsidRDefault="00380B4F" w:rsidP="002803E8">
      <w:pPr>
        <w:pStyle w:val="ListParagraph"/>
        <w:numPr>
          <w:ilvl w:val="0"/>
          <w:numId w:val="11"/>
        </w:numPr>
        <w:bidi/>
        <w:spacing w:after="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يمكن للجنة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380B4F" w:rsidRPr="00F04C10" w:rsidRDefault="00380B4F" w:rsidP="00380B4F">
      <w:pPr>
        <w:pStyle w:val="ListParagraph"/>
        <w:numPr>
          <w:ilvl w:val="0"/>
          <w:numId w:val="11"/>
        </w:numPr>
        <w:bidi/>
        <w:spacing w:after="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تسجّل وقائع فتح العروض خطياً  في محضر يوقّع عليه رئيس وأعضاء لجنة التلزيم كما توضع لائحة بالحضور يوقّع عليها المشاركون من ممثلي المصلحة وهيئة الشراء العام والعارضين وممثليهم على أن يشكّل ذلك إثباتاً على حضورهم. تندرج كل المعلومات والوثائق المتعلقة بوقائع الجلسة في سجل إجراءات الشراء المنصوص عليه في المادة /9/ من قانون الشراء العام.</w:t>
      </w:r>
    </w:p>
    <w:p w:rsidR="00380B4F" w:rsidRDefault="003529B4" w:rsidP="00380B4F">
      <w:pPr>
        <w:bidi/>
        <w:spacing w:after="0"/>
        <w:ind w:left="567" w:hanging="426"/>
        <w:jc w:val="both"/>
        <w:rPr>
          <w:rFonts w:asciiTheme="majorBidi" w:hAnsiTheme="majorBidi" w:cstheme="majorBidi"/>
          <w:sz w:val="28"/>
          <w:szCs w:val="28"/>
          <w:rtl/>
          <w:lang w:bidi="ar-LB"/>
        </w:rPr>
      </w:pPr>
      <w:r>
        <w:rPr>
          <w:rFonts w:asciiTheme="majorBidi" w:hAnsiTheme="majorBidi" w:cstheme="majorBidi" w:hint="cs"/>
          <w:sz w:val="28"/>
          <w:szCs w:val="28"/>
          <w:rtl/>
          <w:lang w:bidi="ar-LB"/>
        </w:rPr>
        <w:t>10</w:t>
      </w:r>
      <w:r w:rsidR="00380B4F" w:rsidRPr="00F04C10">
        <w:rPr>
          <w:rFonts w:asciiTheme="majorBidi" w:hAnsiTheme="majorBidi" w:cstheme="majorBidi" w:hint="cs"/>
          <w:sz w:val="28"/>
          <w:szCs w:val="28"/>
          <w:rtl/>
          <w:lang w:bidi="ar-LB"/>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545470" w:rsidRDefault="00545470" w:rsidP="00545470">
      <w:pPr>
        <w:bidi/>
        <w:spacing w:after="0"/>
        <w:ind w:left="567" w:hanging="426"/>
        <w:jc w:val="both"/>
        <w:rPr>
          <w:rFonts w:asciiTheme="majorBidi" w:hAnsiTheme="majorBidi" w:cstheme="majorBidi"/>
          <w:sz w:val="28"/>
          <w:szCs w:val="28"/>
          <w:rtl/>
          <w:lang w:bidi="ar-LB"/>
        </w:rPr>
      </w:pPr>
    </w:p>
    <w:p w:rsidR="00545470" w:rsidRDefault="00545470" w:rsidP="00545470">
      <w:pPr>
        <w:bidi/>
        <w:spacing w:after="0"/>
        <w:ind w:left="567" w:hanging="426"/>
        <w:jc w:val="both"/>
        <w:rPr>
          <w:rFonts w:asciiTheme="majorBidi" w:hAnsiTheme="majorBidi" w:cstheme="majorBidi"/>
          <w:sz w:val="28"/>
          <w:szCs w:val="28"/>
          <w:rtl/>
          <w:lang w:bidi="ar-LB"/>
        </w:rPr>
      </w:pPr>
    </w:p>
    <w:p w:rsidR="00545470" w:rsidRPr="00F04C10" w:rsidRDefault="00545470" w:rsidP="00545470">
      <w:pPr>
        <w:bidi/>
        <w:spacing w:after="0"/>
        <w:ind w:left="567" w:hanging="426"/>
        <w:jc w:val="both"/>
        <w:rPr>
          <w:rFonts w:asciiTheme="majorBidi" w:hAnsiTheme="majorBidi" w:cstheme="majorBidi"/>
          <w:sz w:val="28"/>
          <w:szCs w:val="28"/>
          <w:rtl/>
          <w:lang w:bidi="ar-LB"/>
        </w:rPr>
      </w:pPr>
    </w:p>
    <w:p w:rsidR="00380B4F" w:rsidRPr="00F04C10" w:rsidRDefault="003529B4" w:rsidP="00380B4F">
      <w:pPr>
        <w:bidi/>
        <w:spacing w:after="0"/>
        <w:ind w:left="425" w:hanging="284"/>
        <w:jc w:val="both"/>
        <w:rPr>
          <w:rFonts w:asciiTheme="majorBidi" w:hAnsiTheme="majorBidi" w:cstheme="majorBidi"/>
          <w:sz w:val="28"/>
          <w:szCs w:val="28"/>
          <w:rtl/>
          <w:lang w:bidi="ar-LB"/>
        </w:rPr>
      </w:pPr>
      <w:r>
        <w:rPr>
          <w:rFonts w:asciiTheme="majorBidi" w:hAnsiTheme="majorBidi" w:cstheme="majorBidi" w:hint="cs"/>
          <w:sz w:val="28"/>
          <w:szCs w:val="28"/>
          <w:rtl/>
          <w:lang w:bidi="ar-LB"/>
        </w:rPr>
        <w:t>11</w:t>
      </w:r>
      <w:r w:rsidR="00380B4F" w:rsidRPr="00F04C10">
        <w:rPr>
          <w:rFonts w:asciiTheme="majorBidi" w:hAnsiTheme="majorBidi" w:cstheme="majorBidi" w:hint="cs"/>
          <w:sz w:val="28"/>
          <w:szCs w:val="28"/>
          <w:rtl/>
          <w:lang w:bidi="ar-LB"/>
        </w:rPr>
        <w:t>-لا يمكن إجراء أي مفاوضات بين المصلحة أو لجنة التلزيم والعارضين بخصوص المعلومات المتعلقة بالمؤهلات وبخصوص العروض المقدمة، ولا يجوز إجراء أي تغيير في السعر إثر طلب استيضاح من أي عارض.</w:t>
      </w:r>
    </w:p>
    <w:p w:rsidR="00380B4F" w:rsidRDefault="003529B4" w:rsidP="00380B4F">
      <w:pPr>
        <w:bidi/>
        <w:spacing w:after="0"/>
        <w:ind w:left="425" w:hanging="425"/>
        <w:jc w:val="both"/>
        <w:rPr>
          <w:rFonts w:asciiTheme="majorBidi" w:hAnsiTheme="majorBidi" w:cstheme="majorBidi"/>
          <w:sz w:val="28"/>
          <w:szCs w:val="28"/>
          <w:rtl/>
          <w:lang w:bidi="ar-LB"/>
        </w:rPr>
      </w:pPr>
      <w:r>
        <w:rPr>
          <w:rFonts w:asciiTheme="majorBidi" w:hAnsiTheme="majorBidi" w:cstheme="majorBidi" w:hint="cs"/>
          <w:sz w:val="28"/>
          <w:szCs w:val="28"/>
          <w:rtl/>
          <w:lang w:bidi="ar-LB"/>
        </w:rPr>
        <w:t>12</w:t>
      </w:r>
      <w:r w:rsidR="00380B4F" w:rsidRPr="00F04C10">
        <w:rPr>
          <w:rFonts w:asciiTheme="majorBidi" w:hAnsiTheme="majorBidi" w:cstheme="majorBidi" w:hint="cs"/>
          <w:sz w:val="28"/>
          <w:szCs w:val="28"/>
          <w:rtl/>
          <w:lang w:bidi="ar-LB"/>
        </w:rPr>
        <w:t>- تدرج جميع المراسلات التي تجري بموجب هذه المادة في سجل إجراءات الشراء بحسب المادة /9/ من قانون الشراء العام.</w:t>
      </w:r>
    </w:p>
    <w:p w:rsidR="00380B4F" w:rsidRPr="00F04C10" w:rsidRDefault="003529B4" w:rsidP="00380B4F">
      <w:pPr>
        <w:bidi/>
        <w:spacing w:after="0"/>
        <w:ind w:left="425" w:hanging="425"/>
        <w:jc w:val="both"/>
        <w:rPr>
          <w:rFonts w:asciiTheme="majorBidi" w:hAnsiTheme="majorBidi" w:cstheme="majorBidi"/>
          <w:sz w:val="28"/>
          <w:szCs w:val="28"/>
          <w:rtl/>
          <w:lang w:bidi="ar-LB"/>
        </w:rPr>
      </w:pPr>
      <w:r>
        <w:rPr>
          <w:rFonts w:asciiTheme="majorBidi" w:hAnsiTheme="majorBidi" w:cstheme="majorBidi" w:hint="cs"/>
          <w:sz w:val="28"/>
          <w:szCs w:val="28"/>
          <w:rtl/>
          <w:lang w:bidi="ar-LB"/>
        </w:rPr>
        <w:t>13</w:t>
      </w:r>
      <w:r w:rsidR="00380B4F" w:rsidRPr="00F04C10">
        <w:rPr>
          <w:rFonts w:asciiTheme="majorBidi" w:hAnsiTheme="majorBidi" w:cstheme="majorBidi" w:hint="cs"/>
          <w:sz w:val="28"/>
          <w:szCs w:val="28"/>
          <w:rtl/>
          <w:lang w:bidi="ar-LB"/>
        </w:rPr>
        <w:t>- في حال شاب المعلومات أو المستندات المقدمة في العرض نواقص أو أخطاء لا صفة جوهرية لها، يجوز للجنة التلزيم الطلب خطياً من العارض المعني توضيحات حول عرضه، أو طلب تقديم أو استكمال المعلومات أو المستندات ذات الصلة خلال فترة زمنية معينة، شرط أن تكون كافة المراسلات خطية واحترام مبادئ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p w:rsidR="00380B4F" w:rsidRPr="00F04C10" w:rsidRDefault="00380B4F" w:rsidP="00EF3573">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EF3573">
        <w:rPr>
          <w:rFonts w:asciiTheme="majorBidi" w:hAnsiTheme="majorBidi" w:cstheme="majorBidi" w:hint="cs"/>
          <w:b/>
          <w:bCs/>
          <w:sz w:val="28"/>
          <w:szCs w:val="28"/>
          <w:u w:val="single"/>
          <w:rtl/>
          <w:lang w:bidi="ar-LB"/>
        </w:rPr>
        <w:t>الثالثة</w:t>
      </w:r>
      <w:r w:rsidRPr="00F04C10">
        <w:rPr>
          <w:rFonts w:asciiTheme="majorBidi" w:hAnsiTheme="majorBidi" w:cstheme="majorBidi" w:hint="cs"/>
          <w:b/>
          <w:bCs/>
          <w:sz w:val="28"/>
          <w:szCs w:val="28"/>
          <w:u w:val="single"/>
          <w:rtl/>
          <w:lang w:bidi="ar-LB"/>
        </w:rPr>
        <w:t xml:space="preserve"> عشرة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استبعاد العارض</w:t>
      </w:r>
      <w:r w:rsidRPr="00F04C10">
        <w:rPr>
          <w:rFonts w:asciiTheme="majorBidi" w:hAnsiTheme="majorBidi" w:cstheme="majorBidi" w:hint="cs"/>
          <w:b/>
          <w:bCs/>
          <w:sz w:val="28"/>
          <w:szCs w:val="28"/>
          <w:rtl/>
          <w:lang w:bidi="ar-LB"/>
        </w:rPr>
        <w:t>.</w:t>
      </w:r>
    </w:p>
    <w:p w:rsidR="00380B4F" w:rsidRPr="00F04C10" w:rsidRDefault="00380B4F" w:rsidP="00380B4F">
      <w:pPr>
        <w:bidi/>
        <w:spacing w:after="0"/>
        <w:ind w:left="283"/>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تستبعد المصلحة العارض من إجراءات التلزيم في حال عرض منافع على أي موظف أو مستخدم حالي أو سابق في المصلحة بهدف التأثير على تصرّفات وقرارات المصلحة المتعلقة بإجراءات التلزيم أو من جراء ميزة تنافسية غير منصفة أو بسبب تضارب المصالح وكذلك في إحدى الحالتين المنصوص عنهما في المادة الثامنة من قانون الشراء العام.</w:t>
      </w:r>
    </w:p>
    <w:p w:rsidR="00380B4F" w:rsidRPr="00F04C10" w:rsidRDefault="00380B4F" w:rsidP="00EF3573">
      <w:pPr>
        <w:bidi/>
        <w:spacing w:after="0"/>
        <w:jc w:val="both"/>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 xml:space="preserve">المادة </w:t>
      </w:r>
      <w:r w:rsidR="00EF3573">
        <w:rPr>
          <w:rFonts w:asciiTheme="majorBidi" w:hAnsiTheme="majorBidi" w:cstheme="majorBidi" w:hint="cs"/>
          <w:b/>
          <w:bCs/>
          <w:sz w:val="28"/>
          <w:szCs w:val="28"/>
          <w:u w:val="single"/>
          <w:rtl/>
          <w:lang w:bidi="ar-LB"/>
        </w:rPr>
        <w:t>الرابعة</w:t>
      </w:r>
      <w:r w:rsidRPr="00F04C10">
        <w:rPr>
          <w:rFonts w:asciiTheme="majorBidi" w:hAnsiTheme="majorBidi" w:cstheme="majorBidi" w:hint="cs"/>
          <w:b/>
          <w:bCs/>
          <w:sz w:val="28"/>
          <w:szCs w:val="28"/>
          <w:u w:val="single"/>
          <w:rtl/>
          <w:lang w:bidi="ar-LB"/>
        </w:rPr>
        <w:t xml:space="preserve"> عشرة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حظر المفاوضات مع العارضين.</w:t>
      </w:r>
    </w:p>
    <w:p w:rsidR="00380B4F" w:rsidRPr="00F04C10" w:rsidRDefault="00380B4F" w:rsidP="00380B4F">
      <w:pPr>
        <w:bidi/>
        <w:spacing w:after="0"/>
        <w:ind w:left="283"/>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تحظر المفاوضات بين المصلحة أو لجنة التلزيم و أي من العارضين بشأن العرض الذي قدّمه ذلك العارض تبعاً لنص المادة/56/ من قانون الشراء العام.</w:t>
      </w:r>
    </w:p>
    <w:p w:rsidR="00380B4F" w:rsidRPr="00F04C10" w:rsidRDefault="00380B4F" w:rsidP="00EF3573">
      <w:pPr>
        <w:bidi/>
        <w:spacing w:after="0"/>
        <w:jc w:val="both"/>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 xml:space="preserve">المادة </w:t>
      </w:r>
      <w:r w:rsidR="00EF3573">
        <w:rPr>
          <w:rFonts w:asciiTheme="majorBidi" w:hAnsiTheme="majorBidi" w:cstheme="majorBidi" w:hint="cs"/>
          <w:b/>
          <w:bCs/>
          <w:sz w:val="28"/>
          <w:szCs w:val="28"/>
          <w:u w:val="single"/>
          <w:rtl/>
          <w:lang w:bidi="ar-LB"/>
        </w:rPr>
        <w:t>الخامسة</w:t>
      </w:r>
      <w:r w:rsidRPr="00F04C10">
        <w:rPr>
          <w:rFonts w:asciiTheme="majorBidi" w:hAnsiTheme="majorBidi" w:cstheme="majorBidi" w:hint="cs"/>
          <w:b/>
          <w:bCs/>
          <w:sz w:val="28"/>
          <w:szCs w:val="28"/>
          <w:u w:val="single"/>
          <w:rtl/>
          <w:lang w:bidi="ar-LB"/>
        </w:rPr>
        <w:t xml:space="preserve"> عشرة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رفع السرية المصرفية.</w:t>
      </w:r>
    </w:p>
    <w:p w:rsidR="00380B4F" w:rsidRPr="00F04C10" w:rsidRDefault="00380B4F" w:rsidP="00380B4F">
      <w:pPr>
        <w:bidi/>
        <w:spacing w:after="0"/>
        <w:ind w:left="283"/>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لقرار مجلس الوزراء رقم /17/ تاريخ 12/05/2020.</w:t>
      </w:r>
    </w:p>
    <w:p w:rsidR="00380B4F" w:rsidRPr="00F04C10" w:rsidRDefault="00380B4F" w:rsidP="00EF3573">
      <w:pPr>
        <w:bidi/>
        <w:spacing w:after="0"/>
        <w:jc w:val="both"/>
        <w:rPr>
          <w:rFonts w:asciiTheme="majorBidi" w:hAnsiTheme="majorBidi" w:cstheme="majorBidi"/>
          <w:sz w:val="28"/>
          <w:szCs w:val="28"/>
          <w:rtl/>
          <w:lang w:bidi="ar-LB"/>
        </w:rPr>
      </w:pPr>
      <w:r w:rsidRPr="00F04C10">
        <w:rPr>
          <w:rFonts w:asciiTheme="majorBidi" w:hAnsiTheme="majorBidi" w:cstheme="majorBidi" w:hint="cs"/>
          <w:b/>
          <w:bCs/>
          <w:sz w:val="28"/>
          <w:szCs w:val="28"/>
          <w:u w:val="single"/>
          <w:rtl/>
          <w:lang w:bidi="ar-LB"/>
        </w:rPr>
        <w:t xml:space="preserve">المادة </w:t>
      </w:r>
      <w:r w:rsidR="00EF3573">
        <w:rPr>
          <w:rFonts w:asciiTheme="majorBidi" w:hAnsiTheme="majorBidi" w:cstheme="majorBidi" w:hint="cs"/>
          <w:b/>
          <w:bCs/>
          <w:sz w:val="28"/>
          <w:szCs w:val="28"/>
          <w:u w:val="single"/>
          <w:rtl/>
          <w:lang w:bidi="ar-LB"/>
        </w:rPr>
        <w:t>السادسة</w:t>
      </w:r>
      <w:r w:rsidRPr="00F04C10">
        <w:rPr>
          <w:rFonts w:asciiTheme="majorBidi" w:hAnsiTheme="majorBidi" w:cstheme="majorBidi" w:hint="cs"/>
          <w:b/>
          <w:bCs/>
          <w:sz w:val="28"/>
          <w:szCs w:val="28"/>
          <w:u w:val="single"/>
          <w:rtl/>
          <w:lang w:bidi="ar-LB"/>
        </w:rPr>
        <w:t xml:space="preserve"> عشرة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إلغاء المزايدة أو أي من إجراءتها.</w:t>
      </w:r>
    </w:p>
    <w:p w:rsidR="00EC509D" w:rsidRPr="00F04C10" w:rsidRDefault="00380B4F" w:rsidP="00537D9F">
      <w:pPr>
        <w:bidi/>
        <w:spacing w:after="0"/>
        <w:ind w:left="283"/>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يمكن للمصلحة أن تلغي المزايدة أو أي من إجراءاتها في أي وقت قبل إبلاغ الملتزم المؤقت إبرام العقد في الحالات التي نصّت عليها المادة /25/ من قانون الشراء العام.</w:t>
      </w:r>
    </w:p>
    <w:p w:rsidR="00380B4F" w:rsidRPr="00F04C10" w:rsidRDefault="00380B4F" w:rsidP="00EF3573">
      <w:pPr>
        <w:bidi/>
        <w:spacing w:after="0"/>
        <w:jc w:val="both"/>
        <w:rPr>
          <w:rFonts w:asciiTheme="majorBidi" w:hAnsiTheme="majorBidi" w:cstheme="majorBidi"/>
          <w:sz w:val="28"/>
          <w:szCs w:val="28"/>
          <w:rtl/>
          <w:lang w:bidi="ar-LB"/>
        </w:rPr>
      </w:pPr>
      <w:r w:rsidRPr="00F04C10">
        <w:rPr>
          <w:rFonts w:asciiTheme="majorBidi" w:hAnsiTheme="majorBidi" w:cstheme="majorBidi" w:hint="cs"/>
          <w:b/>
          <w:bCs/>
          <w:sz w:val="28"/>
          <w:szCs w:val="28"/>
          <w:u w:val="single"/>
          <w:rtl/>
          <w:lang w:bidi="ar-LB"/>
        </w:rPr>
        <w:t xml:space="preserve">المادة </w:t>
      </w:r>
      <w:r w:rsidR="00EF3573">
        <w:rPr>
          <w:rFonts w:asciiTheme="majorBidi" w:hAnsiTheme="majorBidi" w:cstheme="majorBidi" w:hint="cs"/>
          <w:b/>
          <w:bCs/>
          <w:sz w:val="28"/>
          <w:szCs w:val="28"/>
          <w:u w:val="single"/>
          <w:rtl/>
          <w:lang w:bidi="ar-LB"/>
        </w:rPr>
        <w:t>السابعة</w:t>
      </w:r>
      <w:r w:rsidRPr="00F04C10">
        <w:rPr>
          <w:rFonts w:asciiTheme="majorBidi" w:hAnsiTheme="majorBidi" w:cstheme="majorBidi" w:hint="cs"/>
          <w:b/>
          <w:bCs/>
          <w:sz w:val="28"/>
          <w:szCs w:val="28"/>
          <w:u w:val="single"/>
          <w:rtl/>
          <w:lang w:bidi="ar-LB"/>
        </w:rPr>
        <w:t xml:space="preserve"> عشرة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قواعد بشأن الأسعار المرتفعة إرتفاعاً غير عادي</w:t>
      </w:r>
      <w:r w:rsidRPr="00F04C10">
        <w:rPr>
          <w:rFonts w:asciiTheme="majorBidi" w:hAnsiTheme="majorBidi" w:cstheme="majorBidi" w:hint="cs"/>
          <w:b/>
          <w:bCs/>
          <w:sz w:val="28"/>
          <w:szCs w:val="28"/>
          <w:rtl/>
          <w:lang w:bidi="ar-LB"/>
        </w:rPr>
        <w:t xml:space="preserve"> .</w:t>
      </w:r>
    </w:p>
    <w:p w:rsidR="00380B4F" w:rsidRPr="00F04C10" w:rsidRDefault="00380B4F" w:rsidP="0069777F">
      <w:pPr>
        <w:bidi/>
        <w:spacing w:after="0"/>
        <w:ind w:left="283"/>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يجوز للمصلحة </w:t>
      </w:r>
      <w:r w:rsidR="000B5F98" w:rsidRPr="00F04C10">
        <w:rPr>
          <w:rFonts w:asciiTheme="majorBidi" w:hAnsiTheme="majorBidi" w:cstheme="majorBidi" w:hint="cs"/>
          <w:sz w:val="28"/>
          <w:szCs w:val="28"/>
          <w:rtl/>
          <w:lang w:bidi="ar-LB"/>
        </w:rPr>
        <w:t xml:space="preserve">أن ترفض أي عرض إذا قررت أن نسبة </w:t>
      </w:r>
      <w:r w:rsidR="0069777F">
        <w:rPr>
          <w:rFonts w:asciiTheme="majorBidi" w:hAnsiTheme="majorBidi" w:cstheme="majorBidi" w:hint="cs"/>
          <w:sz w:val="28"/>
          <w:szCs w:val="28"/>
          <w:rtl/>
          <w:lang w:bidi="ar-LB"/>
        </w:rPr>
        <w:t xml:space="preserve">الزيادة المئوية عن أسعار الكشف التخميني </w:t>
      </w:r>
      <w:r w:rsidRPr="00F04C10">
        <w:rPr>
          <w:rFonts w:asciiTheme="majorBidi" w:hAnsiTheme="majorBidi" w:cstheme="majorBidi" w:hint="cs"/>
          <w:sz w:val="28"/>
          <w:szCs w:val="28"/>
          <w:rtl/>
          <w:lang w:bidi="ar-LB"/>
        </w:rPr>
        <w:t>مرتفع</w:t>
      </w:r>
      <w:r w:rsidR="000B5F98" w:rsidRPr="00F04C10">
        <w:rPr>
          <w:rFonts w:asciiTheme="majorBidi" w:hAnsiTheme="majorBidi" w:cstheme="majorBidi" w:hint="cs"/>
          <w:sz w:val="28"/>
          <w:szCs w:val="28"/>
          <w:rtl/>
          <w:lang w:bidi="ar-LB"/>
        </w:rPr>
        <w:t>ة</w:t>
      </w:r>
      <w:r w:rsidRPr="00F04C10">
        <w:rPr>
          <w:rFonts w:asciiTheme="majorBidi" w:hAnsiTheme="majorBidi" w:cstheme="majorBidi" w:hint="cs"/>
          <w:sz w:val="28"/>
          <w:szCs w:val="28"/>
          <w:rtl/>
          <w:lang w:bidi="ar-LB"/>
        </w:rPr>
        <w:t xml:space="preserve"> ارتفاعا غير عادي وغير واقعي قياساً إلى موضوع الصفقة وقيمتها التقديرية. وتطبّق أحكام المادة /27/ من قانون الشراء العام في هذا الشأن.</w:t>
      </w:r>
    </w:p>
    <w:p w:rsidR="00380B4F" w:rsidRPr="00F04C10" w:rsidRDefault="00380B4F" w:rsidP="00111671">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EF3573">
        <w:rPr>
          <w:rFonts w:asciiTheme="majorBidi" w:hAnsiTheme="majorBidi" w:cstheme="majorBidi" w:hint="cs"/>
          <w:b/>
          <w:bCs/>
          <w:sz w:val="28"/>
          <w:szCs w:val="28"/>
          <w:u w:val="single"/>
          <w:rtl/>
          <w:lang w:bidi="ar-LB"/>
        </w:rPr>
        <w:t>الثامنة</w:t>
      </w:r>
      <w:r w:rsidRPr="00F04C10">
        <w:rPr>
          <w:rFonts w:asciiTheme="majorBidi" w:hAnsiTheme="majorBidi" w:cstheme="majorBidi" w:hint="cs"/>
          <w:b/>
          <w:bCs/>
          <w:sz w:val="28"/>
          <w:szCs w:val="28"/>
          <w:u w:val="single"/>
          <w:rtl/>
          <w:lang w:bidi="ar-LB"/>
        </w:rPr>
        <w:t xml:space="preserve"> عشرة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قواعد قبول العرض الفائز (أو التلزيم المؤقت) وبدء تنفيذ العقد.</w:t>
      </w:r>
    </w:p>
    <w:p w:rsidR="00380B4F" w:rsidRPr="00F04C10" w:rsidRDefault="00380B4F" w:rsidP="00380B4F">
      <w:pPr>
        <w:pStyle w:val="ListParagraph"/>
        <w:numPr>
          <w:ilvl w:val="0"/>
          <w:numId w:val="1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تقبل المصلحة العرض المقدّم الفائز</w:t>
      </w:r>
      <w:r w:rsidR="00545470">
        <w:rPr>
          <w:rFonts w:asciiTheme="majorBidi" w:hAnsiTheme="majorBidi" w:cstheme="majorBidi" w:hint="cs"/>
          <w:sz w:val="28"/>
          <w:szCs w:val="28"/>
          <w:rtl/>
          <w:lang w:bidi="ar-LB"/>
        </w:rPr>
        <w:t xml:space="preserve"> لكل بند</w:t>
      </w:r>
      <w:r w:rsidRPr="00F04C10">
        <w:rPr>
          <w:rFonts w:asciiTheme="majorBidi" w:hAnsiTheme="majorBidi" w:cstheme="majorBidi" w:hint="cs"/>
          <w:sz w:val="28"/>
          <w:szCs w:val="28"/>
          <w:rtl/>
          <w:lang w:bidi="ar-LB"/>
        </w:rPr>
        <w:t xml:space="preserve"> وفقاً لأحكام البند (1) من المادة /24/ من قانون الشراء العام.</w:t>
      </w:r>
    </w:p>
    <w:p w:rsidR="00380B4F" w:rsidRPr="00F04C10" w:rsidRDefault="00380B4F" w:rsidP="00380B4F">
      <w:pPr>
        <w:pStyle w:val="ListParagraph"/>
        <w:numPr>
          <w:ilvl w:val="0"/>
          <w:numId w:val="1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بعد التأكّد من العرض الفائز</w:t>
      </w:r>
      <w:r w:rsidR="00545470">
        <w:rPr>
          <w:rFonts w:asciiTheme="majorBidi" w:hAnsiTheme="majorBidi" w:cstheme="majorBidi" w:hint="cs"/>
          <w:sz w:val="28"/>
          <w:szCs w:val="28"/>
          <w:rtl/>
          <w:lang w:bidi="ar-LB"/>
        </w:rPr>
        <w:t xml:space="preserve"> لكل بند</w:t>
      </w:r>
      <w:r w:rsidRPr="00F04C10">
        <w:rPr>
          <w:rFonts w:asciiTheme="majorBidi" w:hAnsiTheme="majorBidi" w:cstheme="majorBidi" w:hint="cs"/>
          <w:sz w:val="28"/>
          <w:szCs w:val="28"/>
          <w:rtl/>
          <w:lang w:bidi="ar-LB"/>
        </w:rPr>
        <w:t>، تبلّغ المصلحة العارض الذي قدّم ذلك العرض، كما تنشر بالتزامن قرارها بشأن قبول العرض الفائز (التلزيم المؤقت)، والذي يدخل حيز التنفيذ عند انتهاء فترة التجميد البالغة عشرة أيام عمل تبدأ من تاريخ النشر الذي يجب أن يتضمّن على الأقل المعلومات التالية:</w:t>
      </w:r>
    </w:p>
    <w:p w:rsidR="00380B4F" w:rsidRPr="00F04C10" w:rsidRDefault="00380B4F" w:rsidP="00380B4F">
      <w:pPr>
        <w:pStyle w:val="ListParagraph"/>
        <w:numPr>
          <w:ilvl w:val="0"/>
          <w:numId w:val="14"/>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إسم وعنوان العارض الذي قدّم العرض الفائز (الملتزم المؤقت).</w:t>
      </w:r>
    </w:p>
    <w:p w:rsidR="00380B4F" w:rsidRPr="00F04C10" w:rsidRDefault="00380B4F" w:rsidP="00380B4F">
      <w:pPr>
        <w:pStyle w:val="ListParagraph"/>
        <w:numPr>
          <w:ilvl w:val="0"/>
          <w:numId w:val="14"/>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قيمة العرض.</w:t>
      </w:r>
    </w:p>
    <w:p w:rsidR="00380B4F" w:rsidRDefault="00380B4F" w:rsidP="00380B4F">
      <w:pPr>
        <w:bidi/>
        <w:spacing w:after="0"/>
        <w:ind w:left="72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ج- مدّة فترة التجميد بحسب هذه الفقرة.</w:t>
      </w:r>
    </w:p>
    <w:p w:rsidR="00380B4F" w:rsidRDefault="00380B4F" w:rsidP="00380B4F">
      <w:pPr>
        <w:pStyle w:val="ListParagraph"/>
        <w:numPr>
          <w:ilvl w:val="0"/>
          <w:numId w:val="1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فور انقضاء فترة التجميد، تقوم المصلحة بإبلاغ الملتزم المؤقت بوجوب توقيع العقد خلال مهلة لا تتعدى /15/ خمسة عشرة يوماً.</w:t>
      </w:r>
    </w:p>
    <w:p w:rsidR="00866268" w:rsidRPr="00F04C10" w:rsidRDefault="00866268" w:rsidP="00866268">
      <w:pPr>
        <w:pStyle w:val="ListParagraph"/>
        <w:bidi/>
        <w:spacing w:after="0"/>
        <w:jc w:val="both"/>
        <w:rPr>
          <w:rFonts w:asciiTheme="majorBidi" w:hAnsiTheme="majorBidi" w:cstheme="majorBidi"/>
          <w:sz w:val="28"/>
          <w:szCs w:val="28"/>
          <w:lang w:bidi="ar-LB"/>
        </w:rPr>
      </w:pPr>
    </w:p>
    <w:p w:rsidR="00380B4F" w:rsidRPr="00F04C10" w:rsidRDefault="00380B4F" w:rsidP="00380B4F">
      <w:pPr>
        <w:pStyle w:val="ListParagraph"/>
        <w:numPr>
          <w:ilvl w:val="0"/>
          <w:numId w:val="1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توقّع إدارة المصلحة العقد خلال مهلة /30/ ثلاثين يوماً من تاريخ توقيع العقد من قبل الملتزم مع مراعاة تصديق الصفقة من المراجع المختصّة.</w:t>
      </w:r>
    </w:p>
    <w:p w:rsidR="00380B4F" w:rsidRDefault="00380B4F" w:rsidP="00380B4F">
      <w:pPr>
        <w:pStyle w:val="ListParagraph"/>
        <w:numPr>
          <w:ilvl w:val="0"/>
          <w:numId w:val="1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يبدأ نفاذ العقد عندما يوقّع الملتزم المؤقت وإدارة المصلحة عليه.</w:t>
      </w:r>
    </w:p>
    <w:p w:rsidR="00380B4F" w:rsidRPr="00F04C10" w:rsidRDefault="00380B4F" w:rsidP="00380B4F">
      <w:pPr>
        <w:pStyle w:val="ListParagraph"/>
        <w:numPr>
          <w:ilvl w:val="0"/>
          <w:numId w:val="1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لا تتخذ المصلحة ولا الملتزم المؤقت أي إجراء يتعارض مع بدء نفاذ العقد أو مع تنفيذ الصفقة خلال الفترة الزمنية الواقعة ما بين تبليغ العارض المعني بالتلزيم المؤقت وتاريخ بدء نفاذ العقد.</w:t>
      </w:r>
    </w:p>
    <w:p w:rsidR="00380B4F" w:rsidRPr="00F04C10" w:rsidRDefault="00380B4F" w:rsidP="00FE15EA">
      <w:pPr>
        <w:pStyle w:val="ListParagraph"/>
        <w:numPr>
          <w:ilvl w:val="0"/>
          <w:numId w:val="1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في حال تمنّع الملتزم المؤقت عن توقيع العقد، تصادر المصلحة ضمان عرضه، وفي هذه الحالة يمكن للمصلحة أن تلغي الالتزام أو أن تختار العرض الأفضل من بين العروض الأخرى </w:t>
      </w:r>
      <w:r w:rsidR="00FE15EA">
        <w:rPr>
          <w:rFonts w:asciiTheme="majorBidi" w:hAnsiTheme="majorBidi" w:cstheme="majorBidi" w:hint="cs"/>
          <w:sz w:val="28"/>
          <w:szCs w:val="28"/>
          <w:rtl/>
          <w:lang w:bidi="ar-LB"/>
        </w:rPr>
        <w:t>المقبولة</w:t>
      </w:r>
      <w:r w:rsidRPr="00F04C10">
        <w:rPr>
          <w:rFonts w:asciiTheme="majorBidi" w:hAnsiTheme="majorBidi" w:cstheme="majorBidi" w:hint="cs"/>
          <w:sz w:val="28"/>
          <w:szCs w:val="28"/>
          <w:rtl/>
          <w:lang w:bidi="ar-LB"/>
        </w:rPr>
        <w:t xml:space="preserve"> وفقاً للمعايير والإجراءات المحددة في قانون الشراء العام وفي ملف التلزيم والتي لا تزال صلاحيتها سارية المفعول.</w:t>
      </w:r>
    </w:p>
    <w:p w:rsidR="00380B4F" w:rsidRPr="00F04C10" w:rsidRDefault="00380B4F" w:rsidP="00380B4F">
      <w:pPr>
        <w:pStyle w:val="ListParagraph"/>
        <w:bidi/>
        <w:spacing w:after="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 تطبّق أحكام هذه المادة على هذا العرض بعد إجراء التعديلات اللازمة.</w:t>
      </w:r>
    </w:p>
    <w:p w:rsidR="00380B4F" w:rsidRPr="00F04C10" w:rsidRDefault="00380B4F" w:rsidP="00380B4F">
      <w:pPr>
        <w:bidi/>
        <w:spacing w:after="0"/>
        <w:jc w:val="both"/>
        <w:rPr>
          <w:rFonts w:asciiTheme="majorBidi" w:hAnsiTheme="majorBidi" w:cstheme="majorBidi"/>
          <w:b/>
          <w:bCs/>
          <w:sz w:val="32"/>
          <w:szCs w:val="32"/>
          <w:u w:val="single"/>
          <w:lang w:bidi="ar-LB"/>
        </w:rPr>
      </w:pPr>
      <w:r w:rsidRPr="00F04C10">
        <w:rPr>
          <w:rFonts w:asciiTheme="majorBidi" w:hAnsiTheme="majorBidi" w:cstheme="majorBidi" w:hint="cs"/>
          <w:b/>
          <w:bCs/>
          <w:sz w:val="32"/>
          <w:szCs w:val="32"/>
          <w:u w:val="single"/>
          <w:rtl/>
          <w:lang w:bidi="ar-LB"/>
        </w:rPr>
        <w:t xml:space="preserve">القسم الثاني </w:t>
      </w:r>
      <w:r w:rsidRPr="00F04C10">
        <w:rPr>
          <w:rFonts w:asciiTheme="majorBidi" w:hAnsiTheme="majorBidi" w:cstheme="majorBidi" w:hint="cs"/>
          <w:b/>
          <w:bCs/>
          <w:sz w:val="32"/>
          <w:szCs w:val="32"/>
          <w:rtl/>
          <w:lang w:bidi="ar-LB"/>
        </w:rPr>
        <w:t xml:space="preserve">: </w:t>
      </w:r>
      <w:r w:rsidRPr="00F04C10">
        <w:rPr>
          <w:rFonts w:asciiTheme="majorBidi" w:hAnsiTheme="majorBidi" w:cstheme="majorBidi" w:hint="cs"/>
          <w:b/>
          <w:bCs/>
          <w:sz w:val="32"/>
          <w:szCs w:val="32"/>
          <w:u w:val="single"/>
          <w:rtl/>
          <w:lang w:bidi="ar-LB"/>
        </w:rPr>
        <w:t>أحكام خاصة بالعقد وتنفيذ الإلتزام.</w:t>
      </w:r>
    </w:p>
    <w:p w:rsidR="00380B4F" w:rsidRPr="00F04C10" w:rsidRDefault="00380B4F" w:rsidP="00FE15EA">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FE15EA">
        <w:rPr>
          <w:rFonts w:asciiTheme="majorBidi" w:hAnsiTheme="majorBidi" w:cstheme="majorBidi" w:hint="cs"/>
          <w:b/>
          <w:bCs/>
          <w:sz w:val="28"/>
          <w:szCs w:val="28"/>
          <w:u w:val="single"/>
          <w:rtl/>
          <w:lang w:bidi="ar-LB"/>
        </w:rPr>
        <w:t>التاسعة عشرة</w:t>
      </w:r>
      <w:r w:rsidRPr="00F04C10">
        <w:rPr>
          <w:rFonts w:asciiTheme="majorBidi" w:hAnsiTheme="majorBidi" w:cstheme="majorBidi" w:hint="cs"/>
          <w:b/>
          <w:bCs/>
          <w:sz w:val="28"/>
          <w:szCs w:val="28"/>
          <w:rtl/>
          <w:lang w:bidi="ar-LB"/>
        </w:rPr>
        <w:t xml:space="preserve"> : </w:t>
      </w:r>
      <w:r w:rsidRPr="00F04C10">
        <w:rPr>
          <w:rFonts w:asciiTheme="majorBidi" w:hAnsiTheme="majorBidi" w:cstheme="majorBidi" w:hint="cs"/>
          <w:b/>
          <w:bCs/>
          <w:sz w:val="28"/>
          <w:szCs w:val="28"/>
          <w:u w:val="single"/>
          <w:rtl/>
          <w:lang w:bidi="ar-LB"/>
        </w:rPr>
        <w:t>دفع الطوابع والرسوم</w:t>
      </w:r>
      <w:r w:rsidRPr="00F04C10">
        <w:rPr>
          <w:rFonts w:asciiTheme="majorBidi" w:hAnsiTheme="majorBidi" w:cstheme="majorBidi" w:hint="cs"/>
          <w:b/>
          <w:bCs/>
          <w:sz w:val="28"/>
          <w:szCs w:val="28"/>
          <w:rtl/>
          <w:lang w:bidi="ar-LB"/>
        </w:rPr>
        <w:t xml:space="preserve"> .</w:t>
      </w:r>
    </w:p>
    <w:p w:rsidR="00380B4F" w:rsidRPr="00F04C10" w:rsidRDefault="00380B4F" w:rsidP="00380B4F">
      <w:pPr>
        <w:pStyle w:val="ListParagraph"/>
        <w:numPr>
          <w:ilvl w:val="0"/>
          <w:numId w:val="2"/>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إن كافة الطوابع والرسوم والضرائب التي تتوجّب وفقاً للقوانين والأنظمة المرعية الإجراء والناتجة عن هذا الالتزام هي على عاتق الملتزم بما فيها الضريبة على القيمة المضافة.</w:t>
      </w:r>
    </w:p>
    <w:p w:rsidR="00892237" w:rsidRPr="00F04C10" w:rsidRDefault="00380B4F" w:rsidP="00380B4F">
      <w:pPr>
        <w:pStyle w:val="ListParagraph"/>
        <w:numPr>
          <w:ilvl w:val="0"/>
          <w:numId w:val="2"/>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يسدد الملتزم رسم الطابع المالي البالغ /4/ أربعة بالألف</w:t>
      </w:r>
      <w:r w:rsidR="000B5F98" w:rsidRPr="00F04C10">
        <w:rPr>
          <w:rFonts w:asciiTheme="majorBidi" w:hAnsiTheme="majorBidi" w:cstheme="majorBidi" w:hint="cs"/>
          <w:sz w:val="28"/>
          <w:szCs w:val="28"/>
          <w:rtl/>
          <w:lang w:bidi="ar-LB"/>
        </w:rPr>
        <w:t xml:space="preserve"> من قيمة الصفقة كما هي مقدّرة من الملتزم في عرضه المالي</w:t>
      </w:r>
      <w:r w:rsidRPr="00F04C10">
        <w:rPr>
          <w:rFonts w:asciiTheme="majorBidi" w:hAnsiTheme="majorBidi" w:cstheme="majorBidi" w:hint="cs"/>
          <w:sz w:val="28"/>
          <w:szCs w:val="28"/>
          <w:rtl/>
          <w:lang w:bidi="ar-LB"/>
        </w:rPr>
        <w:t xml:space="preserve"> خلال خمسة أيام عمل من تاريخ إبلاغ الملتزم تصديق الصفقة.</w:t>
      </w:r>
    </w:p>
    <w:p w:rsidR="00380B4F" w:rsidRPr="00F04C10" w:rsidRDefault="00892237" w:rsidP="00892237">
      <w:pPr>
        <w:pStyle w:val="ListParagraph"/>
        <w:numPr>
          <w:ilvl w:val="0"/>
          <w:numId w:val="2"/>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 </w:t>
      </w:r>
      <w:r w:rsidR="00380B4F" w:rsidRPr="00F04C10">
        <w:rPr>
          <w:rFonts w:asciiTheme="majorBidi" w:hAnsiTheme="majorBidi" w:cstheme="majorBidi" w:hint="cs"/>
          <w:sz w:val="28"/>
          <w:szCs w:val="28"/>
          <w:rtl/>
          <w:lang w:bidi="ar-LB"/>
        </w:rPr>
        <w:t>يلتزم الملتزم بدفع رسوم البلدية الناتجة عن تنفيذ العقد وفقاً لأحكام القوانين والأنظمة المرعية الإجراء عند توجبها.</w:t>
      </w:r>
    </w:p>
    <w:p w:rsidR="00380B4F" w:rsidRPr="00F04C10" w:rsidRDefault="00380B4F" w:rsidP="00380B4F">
      <w:pPr>
        <w:pStyle w:val="ListParagraph"/>
        <w:numPr>
          <w:ilvl w:val="0"/>
          <w:numId w:val="2"/>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في حال صدور أي تعديل لقيم الرسوم وكيفية تأديتها خلال سريان مدّة الالتزام يصار حكماً إلى تطبيقه من قبل الملتزم.</w:t>
      </w:r>
    </w:p>
    <w:p w:rsidR="00380B4F" w:rsidRPr="00F04C10" w:rsidRDefault="00380B4F" w:rsidP="00497314">
      <w:pPr>
        <w:bidi/>
        <w:spacing w:after="0"/>
        <w:jc w:val="both"/>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المادة العشرون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مدّة التنفيذ .</w:t>
      </w:r>
    </w:p>
    <w:p w:rsidR="00497314" w:rsidRDefault="00380B4F" w:rsidP="003A05C5">
      <w:pPr>
        <w:pStyle w:val="ListParagraph"/>
        <w:numPr>
          <w:ilvl w:val="0"/>
          <w:numId w:val="15"/>
        </w:numPr>
        <w:bidi/>
        <w:spacing w:after="0"/>
        <w:jc w:val="both"/>
        <w:rPr>
          <w:rFonts w:asciiTheme="majorBidi" w:hAnsiTheme="majorBidi" w:cstheme="majorBidi"/>
          <w:sz w:val="28"/>
          <w:szCs w:val="28"/>
          <w:lang w:bidi="ar-LB"/>
        </w:rPr>
      </w:pPr>
      <w:r w:rsidRPr="00497314">
        <w:rPr>
          <w:rFonts w:asciiTheme="majorBidi" w:hAnsiTheme="majorBidi" w:cstheme="majorBidi" w:hint="cs"/>
          <w:sz w:val="28"/>
          <w:szCs w:val="28"/>
          <w:rtl/>
          <w:lang w:bidi="ar-LB"/>
        </w:rPr>
        <w:t xml:space="preserve">تحدد مدّة تنفيذ الإلتزام بفترة </w:t>
      </w:r>
      <w:r w:rsidR="003A05C5">
        <w:rPr>
          <w:rFonts w:asciiTheme="majorBidi" w:hAnsiTheme="majorBidi" w:cstheme="majorBidi" w:hint="cs"/>
          <w:sz w:val="28"/>
          <w:szCs w:val="28"/>
          <w:rtl/>
          <w:lang w:bidi="ar-LB"/>
        </w:rPr>
        <w:t xml:space="preserve">عشرة أيام </w:t>
      </w:r>
      <w:r w:rsidRPr="00497314">
        <w:rPr>
          <w:rFonts w:asciiTheme="majorBidi" w:hAnsiTheme="majorBidi" w:cstheme="majorBidi" w:hint="cs"/>
          <w:sz w:val="28"/>
          <w:szCs w:val="28"/>
          <w:rtl/>
          <w:lang w:bidi="ar-LB"/>
        </w:rPr>
        <w:t>تبدأ من تاريخ توقيع العقد</w:t>
      </w:r>
      <w:r w:rsidR="003A05C5">
        <w:rPr>
          <w:rFonts w:asciiTheme="majorBidi" w:hAnsiTheme="majorBidi" w:cstheme="majorBidi" w:hint="cs"/>
          <w:sz w:val="28"/>
          <w:szCs w:val="28"/>
          <w:rtl/>
          <w:lang w:bidi="ar-LB"/>
        </w:rPr>
        <w:t xml:space="preserve"> وإبلاغ الملتزم أمر المباشرة بالتنفيذ.</w:t>
      </w:r>
      <w:r w:rsidRPr="00497314">
        <w:rPr>
          <w:rFonts w:asciiTheme="majorBidi" w:hAnsiTheme="majorBidi" w:cstheme="majorBidi" w:hint="cs"/>
          <w:sz w:val="28"/>
          <w:szCs w:val="28"/>
          <w:rtl/>
          <w:lang w:bidi="ar-LB"/>
        </w:rPr>
        <w:t xml:space="preserve"> </w:t>
      </w:r>
    </w:p>
    <w:p w:rsidR="00892237" w:rsidRPr="003A05C5" w:rsidRDefault="003A05C5" w:rsidP="003A05C5">
      <w:pPr>
        <w:pStyle w:val="ListParagraph"/>
        <w:numPr>
          <w:ilvl w:val="0"/>
          <w:numId w:val="15"/>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إذا لم يدفع الملتزم قيمة العقد إلى المصلحة خلال المهلة المشار إليها في الفقرة (1) من هذه المادة يعتبر ناكلاً ويصادر ضمان العرض وحسن التنفيذ.</w:t>
      </w:r>
    </w:p>
    <w:p w:rsidR="00380B4F" w:rsidRPr="00F04C10" w:rsidRDefault="00380B4F" w:rsidP="00497314">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497314">
        <w:rPr>
          <w:rFonts w:asciiTheme="majorBidi" w:hAnsiTheme="majorBidi" w:cstheme="majorBidi" w:hint="cs"/>
          <w:b/>
          <w:bCs/>
          <w:sz w:val="28"/>
          <w:szCs w:val="28"/>
          <w:u w:val="single"/>
          <w:rtl/>
          <w:lang w:bidi="ar-LB"/>
        </w:rPr>
        <w:t>الواحدة</w:t>
      </w:r>
      <w:r w:rsidRPr="00F04C10">
        <w:rPr>
          <w:rFonts w:asciiTheme="majorBidi" w:hAnsiTheme="majorBidi" w:cstheme="majorBidi" w:hint="cs"/>
          <w:b/>
          <w:bCs/>
          <w:sz w:val="28"/>
          <w:szCs w:val="28"/>
          <w:u w:val="single"/>
          <w:rtl/>
          <w:lang w:bidi="ar-LB"/>
        </w:rPr>
        <w:t xml:space="preserve"> والعشرون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قيمة العقد وشروط  تعديلها</w:t>
      </w:r>
      <w:r w:rsidRPr="00F04C10">
        <w:rPr>
          <w:rFonts w:asciiTheme="majorBidi" w:hAnsiTheme="majorBidi" w:cstheme="majorBidi" w:hint="cs"/>
          <w:b/>
          <w:bCs/>
          <w:sz w:val="28"/>
          <w:szCs w:val="28"/>
          <w:rtl/>
          <w:lang w:bidi="ar-LB"/>
        </w:rPr>
        <w:t>.</w:t>
      </w:r>
    </w:p>
    <w:p w:rsidR="00182E99" w:rsidRDefault="00182E99" w:rsidP="00B63792">
      <w:pPr>
        <w:pStyle w:val="ListParagraph"/>
        <w:numPr>
          <w:ilvl w:val="0"/>
          <w:numId w:val="16"/>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تكون قيمة العقد مساوية للعرض المالي الذي قدمه الملتزم ورس</w:t>
      </w:r>
      <w:r w:rsidR="00B63792">
        <w:rPr>
          <w:rFonts w:asciiTheme="majorBidi" w:hAnsiTheme="majorBidi" w:cstheme="majorBidi" w:hint="cs"/>
          <w:sz w:val="28"/>
          <w:szCs w:val="28"/>
          <w:rtl/>
          <w:lang w:bidi="ar-LB"/>
        </w:rPr>
        <w:t>ا</w:t>
      </w:r>
      <w:r>
        <w:rPr>
          <w:rFonts w:asciiTheme="majorBidi" w:hAnsiTheme="majorBidi" w:cstheme="majorBidi" w:hint="cs"/>
          <w:sz w:val="28"/>
          <w:szCs w:val="28"/>
          <w:rtl/>
          <w:lang w:bidi="ar-LB"/>
        </w:rPr>
        <w:t xml:space="preserve"> عليه الإلتزام.</w:t>
      </w:r>
    </w:p>
    <w:p w:rsidR="00380B4F" w:rsidRPr="00F04C10" w:rsidRDefault="00380B4F" w:rsidP="00182E99">
      <w:pPr>
        <w:pStyle w:val="ListParagraph"/>
        <w:numPr>
          <w:ilvl w:val="0"/>
          <w:numId w:val="16"/>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يمكن تعديل قيمة العقد</w:t>
      </w:r>
      <w:r w:rsidR="00CC39CF">
        <w:rPr>
          <w:rFonts w:asciiTheme="majorBidi" w:hAnsiTheme="majorBidi" w:cstheme="majorBidi" w:hint="cs"/>
          <w:sz w:val="28"/>
          <w:szCs w:val="28"/>
          <w:rtl/>
          <w:lang w:bidi="ar-LB"/>
        </w:rPr>
        <w:t xml:space="preserve"> </w:t>
      </w:r>
      <w:r w:rsidRPr="00F04C10">
        <w:rPr>
          <w:rFonts w:asciiTheme="majorBidi" w:hAnsiTheme="majorBidi" w:cstheme="majorBidi" w:hint="cs"/>
          <w:sz w:val="28"/>
          <w:szCs w:val="28"/>
          <w:rtl/>
          <w:lang w:bidi="ar-LB"/>
        </w:rPr>
        <w:t>في الحالات الاستثنائية وفقاً لشروط التعديل والمراجعة المنصوص عنها في المادة/29/ من قانون الشراء العام .</w:t>
      </w:r>
    </w:p>
    <w:p w:rsidR="00380B4F" w:rsidRPr="00F04C10" w:rsidRDefault="00380B4F" w:rsidP="00CC39CF">
      <w:pPr>
        <w:pStyle w:val="ListParagraph"/>
        <w:bidi/>
        <w:spacing w:after="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تراعى شروط الإعلان المنصوص عليها في المادة /26/ من قانون الشراء العام عند تعديل قيمة العقد.</w:t>
      </w:r>
    </w:p>
    <w:p w:rsidR="00380B4F" w:rsidRPr="00F04C10" w:rsidRDefault="00380B4F" w:rsidP="00C83D3E">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D877BD">
        <w:rPr>
          <w:rFonts w:asciiTheme="majorBidi" w:hAnsiTheme="majorBidi" w:cstheme="majorBidi" w:hint="cs"/>
          <w:b/>
          <w:bCs/>
          <w:sz w:val="28"/>
          <w:szCs w:val="28"/>
          <w:u w:val="single"/>
          <w:rtl/>
          <w:lang w:bidi="ar-LB"/>
        </w:rPr>
        <w:t>الثانية</w:t>
      </w:r>
      <w:r w:rsidRPr="00F04C10">
        <w:rPr>
          <w:rFonts w:asciiTheme="majorBidi" w:hAnsiTheme="majorBidi" w:cstheme="majorBidi" w:hint="cs"/>
          <w:b/>
          <w:bCs/>
          <w:sz w:val="28"/>
          <w:szCs w:val="28"/>
          <w:u w:val="single"/>
          <w:rtl/>
          <w:lang w:bidi="ar-LB"/>
        </w:rPr>
        <w:t xml:space="preserve"> والعشرون : </w:t>
      </w:r>
      <w:r w:rsidRPr="00F04C10">
        <w:rPr>
          <w:rFonts w:asciiTheme="majorBidi" w:hAnsiTheme="majorBidi" w:cstheme="majorBidi" w:hint="cs"/>
          <w:b/>
          <w:bCs/>
          <w:sz w:val="28"/>
          <w:szCs w:val="28"/>
          <w:rtl/>
          <w:lang w:bidi="ar-LB"/>
        </w:rPr>
        <w:t xml:space="preserve"> </w:t>
      </w:r>
      <w:r w:rsidR="00D877BD" w:rsidRPr="00D877BD">
        <w:rPr>
          <w:rFonts w:asciiTheme="majorBidi" w:hAnsiTheme="majorBidi" w:cstheme="majorBidi" w:hint="cs"/>
          <w:b/>
          <w:bCs/>
          <w:sz w:val="28"/>
          <w:szCs w:val="28"/>
          <w:u w:val="single"/>
          <w:rtl/>
          <w:lang w:bidi="ar-LB"/>
        </w:rPr>
        <w:t>تنفيذ العقد والإستلام</w:t>
      </w:r>
      <w:r w:rsidR="00D877BD">
        <w:rPr>
          <w:rFonts w:asciiTheme="majorBidi" w:hAnsiTheme="majorBidi" w:cstheme="majorBidi" w:hint="cs"/>
          <w:b/>
          <w:bCs/>
          <w:sz w:val="28"/>
          <w:szCs w:val="28"/>
          <w:u w:val="single"/>
          <w:rtl/>
          <w:lang w:bidi="ar-LB"/>
        </w:rPr>
        <w:t>.</w:t>
      </w:r>
    </w:p>
    <w:p w:rsidR="00182E99" w:rsidRDefault="00182E99" w:rsidP="00C83D3E">
      <w:pPr>
        <w:pStyle w:val="ListParagraph"/>
        <w:numPr>
          <w:ilvl w:val="0"/>
          <w:numId w:val="17"/>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يتوجب على الملتزم تنفيذ دفع قيمة العقد إلى المصلحة وإستلام المواد واللوازم المدرجة في الإلتزام خلال مدة تنفيذ العقد البالغة عشرة أيام والمحددة في المادة العشرين من هذا الدفتر.</w:t>
      </w:r>
    </w:p>
    <w:p w:rsidR="00182E99" w:rsidRDefault="00182E99" w:rsidP="00667A17">
      <w:pPr>
        <w:pStyle w:val="ListParagraph"/>
        <w:numPr>
          <w:ilvl w:val="0"/>
          <w:numId w:val="17"/>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تقوم لجنة التسليم التي تعينها إدارة المصلحة لغاية تنفيذ الإلتزام والتي يترأسها رئيس مصلحة المخازن، بتسليم المواد واللوازم المدرجة في الإلتزام إلى الملتزم أو من يفوضه بذلك بعد إبراز الأخير إيصالاً يشير إلى تسديد الملتزم قيمة العقد إلى صندوق المصلحة وبموجب محضر تسليم وإستلام لهذه الغاية يوقعه الطرفان.</w:t>
      </w:r>
    </w:p>
    <w:p w:rsidR="00182E99" w:rsidRDefault="00182E99" w:rsidP="00E77C59">
      <w:pPr>
        <w:pStyle w:val="ListParagraph"/>
        <w:numPr>
          <w:ilvl w:val="0"/>
          <w:numId w:val="17"/>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إذا تأخر الملتزم في إستلام المواد واللوازم المدرجة في الإلتزام خلال فترة تنفيذ العقد، بعد أن يكون قد دفع قيمة العقد إلى صندوق المصلحة</w:t>
      </w:r>
      <w:r w:rsidR="00B2415D">
        <w:rPr>
          <w:rFonts w:asciiTheme="majorBidi" w:hAnsiTheme="majorBidi" w:cstheme="majorBidi" w:hint="cs"/>
          <w:sz w:val="28"/>
          <w:szCs w:val="28"/>
          <w:rtl/>
          <w:lang w:bidi="ar-LB"/>
        </w:rPr>
        <w:t>، تفرض عليه الغرامة المنصوص عليها في المادة السادسة والعشرين في هذا الدفتر.</w:t>
      </w:r>
    </w:p>
    <w:p w:rsidR="00866268" w:rsidRDefault="00866268" w:rsidP="00866268">
      <w:pPr>
        <w:bidi/>
        <w:spacing w:after="0"/>
        <w:jc w:val="both"/>
        <w:rPr>
          <w:rFonts w:asciiTheme="majorBidi" w:hAnsiTheme="majorBidi" w:cstheme="majorBidi"/>
          <w:sz w:val="28"/>
          <w:szCs w:val="28"/>
          <w:rtl/>
          <w:lang w:bidi="ar-LB"/>
        </w:rPr>
      </w:pPr>
    </w:p>
    <w:p w:rsidR="00866268" w:rsidRPr="00866268" w:rsidRDefault="00866268" w:rsidP="00866268">
      <w:pPr>
        <w:bidi/>
        <w:spacing w:after="0"/>
        <w:jc w:val="both"/>
        <w:rPr>
          <w:rFonts w:asciiTheme="majorBidi" w:hAnsiTheme="majorBidi" w:cstheme="majorBidi"/>
          <w:sz w:val="28"/>
          <w:szCs w:val="28"/>
          <w:lang w:bidi="ar-LB"/>
        </w:rPr>
      </w:pPr>
    </w:p>
    <w:p w:rsidR="00CC5C4B" w:rsidRDefault="00CC5C4B" w:rsidP="00CC5C4B">
      <w:pPr>
        <w:pStyle w:val="ListParagraph"/>
        <w:bidi/>
        <w:spacing w:after="0"/>
        <w:jc w:val="both"/>
        <w:rPr>
          <w:rFonts w:asciiTheme="majorBidi" w:hAnsiTheme="majorBidi" w:cstheme="majorBidi"/>
          <w:b/>
          <w:bCs/>
          <w:sz w:val="28"/>
          <w:szCs w:val="28"/>
          <w:u w:val="single"/>
          <w:rtl/>
          <w:lang w:bidi="ar-LB"/>
        </w:rPr>
      </w:pPr>
      <w:r>
        <w:rPr>
          <w:rFonts w:asciiTheme="majorBidi" w:hAnsiTheme="majorBidi" w:cstheme="majorBidi" w:hint="cs"/>
          <w:b/>
          <w:bCs/>
          <w:sz w:val="28"/>
          <w:szCs w:val="28"/>
          <w:u w:val="single"/>
          <w:rtl/>
          <w:lang w:bidi="ar-LB"/>
        </w:rPr>
        <w:t>المادة الثالثة والعشرون : المتعاقد الثانوي.</w:t>
      </w:r>
    </w:p>
    <w:p w:rsidR="00781F27" w:rsidRDefault="00781F27" w:rsidP="00781F27">
      <w:pPr>
        <w:pStyle w:val="ListParagraph"/>
        <w:numPr>
          <w:ilvl w:val="0"/>
          <w:numId w:val="32"/>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يجب على الملتزم الأساسي أن يتولى بنفسه تنفيذ العقد، ويبقى مسؤولاً تجاه المصلحة عن تنفيذ جميع بنوده وشروطه. ويمنع عليه تلزيم كامل موجباته التعاقدية للغير.</w:t>
      </w:r>
    </w:p>
    <w:p w:rsidR="00781F27" w:rsidRDefault="00781F27" w:rsidP="00781F27">
      <w:pPr>
        <w:pStyle w:val="ListParagraph"/>
        <w:numPr>
          <w:ilvl w:val="0"/>
          <w:numId w:val="32"/>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يمكن أن يعهد الملتزم إلى متعاقد ثانوي تنفيذ جزء من الإلتزام التي يجب أن لا يتخطى 50% من قيمة العقد المقدر وعلى الملتزم في هذه الحالة أخذ الموافقة المسبقة على التعاقد الثانوي من إدارة المصلحة التي عليها إتخاذ قرارها بالموافقة والرفض خلال /15/ يوماً من تاريخ تقديم الطلب. ويعد سكوتها عند إنقضاء هذه المهلة قراراً ضمنياً بالقبول.</w:t>
      </w:r>
    </w:p>
    <w:p w:rsidR="00B477A8" w:rsidRPr="00781F27" w:rsidRDefault="00B477A8" w:rsidP="00B477A8">
      <w:pPr>
        <w:pStyle w:val="ListParagraph"/>
        <w:numPr>
          <w:ilvl w:val="0"/>
          <w:numId w:val="32"/>
        </w:numPr>
        <w:bidi/>
        <w:spacing w:after="0"/>
        <w:jc w:val="both"/>
        <w:rPr>
          <w:rFonts w:asciiTheme="majorBidi" w:hAnsiTheme="majorBidi" w:cstheme="majorBidi"/>
          <w:sz w:val="28"/>
          <w:szCs w:val="28"/>
          <w:lang w:bidi="ar-LB"/>
        </w:rPr>
      </w:pPr>
      <w:r>
        <w:rPr>
          <w:rFonts w:asciiTheme="majorBidi" w:hAnsiTheme="majorBidi" w:cstheme="majorBidi" w:hint="cs"/>
          <w:sz w:val="28"/>
          <w:szCs w:val="28"/>
          <w:rtl/>
          <w:lang w:bidi="ar-LB"/>
        </w:rPr>
        <w:t>تطبق على المتعاقد الثانوي أحكام دفتر الشروط هذا.</w:t>
      </w:r>
    </w:p>
    <w:p w:rsidR="00380B4F" w:rsidRPr="00F04C10" w:rsidRDefault="00380B4F" w:rsidP="00BB14C4">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المادة الرابعة والعشرون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الحوادث والمسؤوليات</w:t>
      </w:r>
      <w:r w:rsidRPr="00F04C10">
        <w:rPr>
          <w:rFonts w:asciiTheme="majorBidi" w:hAnsiTheme="majorBidi" w:cstheme="majorBidi" w:hint="cs"/>
          <w:b/>
          <w:bCs/>
          <w:sz w:val="28"/>
          <w:szCs w:val="28"/>
          <w:rtl/>
          <w:lang w:bidi="ar-LB"/>
        </w:rPr>
        <w:t xml:space="preserve"> .</w:t>
      </w:r>
    </w:p>
    <w:p w:rsidR="00380B4F" w:rsidRPr="00F04C10" w:rsidRDefault="00380B4F" w:rsidP="00BB14C4">
      <w:pPr>
        <w:pStyle w:val="ListParagraph"/>
        <w:bidi/>
        <w:spacing w:after="0"/>
        <w:ind w:left="708"/>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يتحمّل الملتزم المسؤولية الكاملة عن كافة المخاطر والحوادث التي قد تصيب الغير والعاملين تحت إمرته طيلة فترة تنفيذ الالتزام . كما يعتبر مسؤولاً عن كافة الأضرار التي تلحق بمنشآت المصلحة من جراء وأثناء تنفيذ الالتزام وعليه اتخاذ كافة التدابير لمنع حدوثها.</w:t>
      </w:r>
    </w:p>
    <w:p w:rsidR="00380B4F" w:rsidRPr="00F04C10" w:rsidRDefault="00380B4F" w:rsidP="00BB14C4">
      <w:pPr>
        <w:bidi/>
        <w:spacing w:after="0"/>
        <w:ind w:left="72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على الملتزم تصليح كل عطل وضرر يلحق بمنشآت المصلحة ينتج عن الأعمال التي يقوم بها.</w:t>
      </w:r>
    </w:p>
    <w:p w:rsidR="00380B4F" w:rsidRPr="00F04C10" w:rsidRDefault="00380B4F" w:rsidP="00380B4F">
      <w:pPr>
        <w:bidi/>
        <w:spacing w:after="0"/>
        <w:ind w:left="72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في حال المخالفة تقوم المصلحة باتخاذ الإجراءات اللازمة وعلى نفقته وتحسم الأكلاف من قيمة ضمان حسن التنفيذ.</w:t>
      </w:r>
    </w:p>
    <w:p w:rsidR="00380B4F" w:rsidRPr="00F04C10" w:rsidRDefault="00380B4F" w:rsidP="00FE2893">
      <w:pPr>
        <w:bidi/>
        <w:spacing w:after="0"/>
        <w:ind w:left="720" w:hanging="720"/>
        <w:jc w:val="both"/>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 xml:space="preserve">المادة </w:t>
      </w:r>
      <w:r w:rsidR="00FE2893">
        <w:rPr>
          <w:rFonts w:asciiTheme="majorBidi" w:hAnsiTheme="majorBidi" w:cstheme="majorBidi" w:hint="cs"/>
          <w:b/>
          <w:bCs/>
          <w:sz w:val="28"/>
          <w:szCs w:val="28"/>
          <w:u w:val="single"/>
          <w:rtl/>
          <w:lang w:bidi="ar-LB"/>
        </w:rPr>
        <w:t>الخامسة</w:t>
      </w:r>
      <w:r w:rsidRPr="00F04C10">
        <w:rPr>
          <w:rFonts w:asciiTheme="majorBidi" w:hAnsiTheme="majorBidi" w:cstheme="majorBidi" w:hint="cs"/>
          <w:b/>
          <w:bCs/>
          <w:sz w:val="28"/>
          <w:szCs w:val="28"/>
          <w:u w:val="single"/>
          <w:rtl/>
          <w:lang w:bidi="ar-LB"/>
        </w:rPr>
        <w:t xml:space="preserve"> والعشرون</w:t>
      </w:r>
      <w:r w:rsidRPr="00F04C10">
        <w:rPr>
          <w:rFonts w:asciiTheme="majorBidi" w:hAnsiTheme="majorBidi" w:cstheme="majorBidi" w:hint="cs"/>
          <w:b/>
          <w:bCs/>
          <w:sz w:val="28"/>
          <w:szCs w:val="28"/>
          <w:rtl/>
          <w:lang w:bidi="ar-LB"/>
        </w:rPr>
        <w:t xml:space="preserve"> : </w:t>
      </w:r>
      <w:r w:rsidRPr="00F04C10">
        <w:rPr>
          <w:rFonts w:asciiTheme="majorBidi" w:hAnsiTheme="majorBidi" w:cstheme="majorBidi" w:hint="cs"/>
          <w:b/>
          <w:bCs/>
          <w:sz w:val="28"/>
          <w:szCs w:val="28"/>
          <w:u w:val="single"/>
          <w:rtl/>
          <w:lang w:bidi="ar-LB"/>
        </w:rPr>
        <w:t>دفع قيمة العقد .</w:t>
      </w:r>
    </w:p>
    <w:p w:rsidR="00380B4F" w:rsidRPr="00F04C10" w:rsidRDefault="00FE2893" w:rsidP="000F52FC">
      <w:pPr>
        <w:bidi/>
        <w:spacing w:after="0"/>
        <w:ind w:left="708"/>
        <w:jc w:val="both"/>
        <w:rPr>
          <w:rFonts w:asciiTheme="majorBidi" w:hAnsiTheme="majorBidi" w:cstheme="majorBidi"/>
          <w:sz w:val="28"/>
          <w:szCs w:val="28"/>
          <w:rtl/>
          <w:lang w:bidi="ar-LB"/>
        </w:rPr>
      </w:pPr>
      <w:r>
        <w:rPr>
          <w:rFonts w:asciiTheme="majorBidi" w:hAnsiTheme="majorBidi" w:cstheme="majorBidi" w:hint="cs"/>
          <w:sz w:val="28"/>
          <w:szCs w:val="28"/>
          <w:rtl/>
          <w:lang w:bidi="ar-LB"/>
        </w:rPr>
        <w:t>على الملتزم أن يدفع</w:t>
      </w:r>
      <w:r w:rsidR="000F52FC">
        <w:rPr>
          <w:rFonts w:asciiTheme="majorBidi" w:hAnsiTheme="majorBidi" w:cstheme="majorBidi" w:hint="cs"/>
          <w:sz w:val="28"/>
          <w:szCs w:val="28"/>
          <w:rtl/>
          <w:lang w:bidi="ar-LB"/>
        </w:rPr>
        <w:t xml:space="preserve"> لصندوق</w:t>
      </w:r>
      <w:r>
        <w:rPr>
          <w:rFonts w:asciiTheme="majorBidi" w:hAnsiTheme="majorBidi" w:cstheme="majorBidi" w:hint="cs"/>
          <w:sz w:val="28"/>
          <w:szCs w:val="28"/>
          <w:rtl/>
          <w:lang w:bidi="ar-LB"/>
        </w:rPr>
        <w:t xml:space="preserve"> </w:t>
      </w:r>
      <w:r w:rsidR="000F52FC">
        <w:rPr>
          <w:rFonts w:asciiTheme="majorBidi" w:hAnsiTheme="majorBidi" w:cstheme="majorBidi" w:hint="cs"/>
          <w:sz w:val="28"/>
          <w:szCs w:val="28"/>
          <w:rtl/>
          <w:lang w:bidi="ar-LB"/>
        </w:rPr>
        <w:t>ا</w:t>
      </w:r>
      <w:r>
        <w:rPr>
          <w:rFonts w:asciiTheme="majorBidi" w:hAnsiTheme="majorBidi" w:cstheme="majorBidi" w:hint="cs"/>
          <w:sz w:val="28"/>
          <w:szCs w:val="28"/>
          <w:rtl/>
          <w:lang w:bidi="ar-LB"/>
        </w:rPr>
        <w:t xml:space="preserve">لمصلحة بالليرة اللبنانية </w:t>
      </w:r>
      <w:r w:rsidR="000F52FC">
        <w:rPr>
          <w:rFonts w:asciiTheme="majorBidi" w:hAnsiTheme="majorBidi" w:cstheme="majorBidi" w:hint="cs"/>
          <w:sz w:val="28"/>
          <w:szCs w:val="28"/>
          <w:rtl/>
          <w:lang w:bidi="ar-LB"/>
        </w:rPr>
        <w:t>قيمة العقد خلال فترة التنفيذ المحددة بعشرة أيام من تاريخ توقيع العقد وتبلغه أمر مباشرة التنفيذ تحت طائلة إعتباره ناكلاً.</w:t>
      </w:r>
    </w:p>
    <w:p w:rsidR="00380B4F" w:rsidRPr="00F04C10" w:rsidRDefault="00380B4F" w:rsidP="004C0A11">
      <w:pPr>
        <w:bidi/>
        <w:spacing w:after="0"/>
        <w:ind w:left="720" w:hanging="72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364FE6">
        <w:rPr>
          <w:rFonts w:asciiTheme="majorBidi" w:hAnsiTheme="majorBidi" w:cstheme="majorBidi" w:hint="cs"/>
          <w:b/>
          <w:bCs/>
          <w:sz w:val="28"/>
          <w:szCs w:val="28"/>
          <w:u w:val="single"/>
          <w:rtl/>
          <w:lang w:bidi="ar-LB"/>
        </w:rPr>
        <w:t>السادسة</w:t>
      </w:r>
      <w:r w:rsidRPr="00F04C10">
        <w:rPr>
          <w:rFonts w:asciiTheme="majorBidi" w:hAnsiTheme="majorBidi" w:cstheme="majorBidi" w:hint="cs"/>
          <w:b/>
          <w:bCs/>
          <w:sz w:val="28"/>
          <w:szCs w:val="28"/>
          <w:u w:val="single"/>
          <w:rtl/>
          <w:lang w:bidi="ar-LB"/>
        </w:rPr>
        <w:t xml:space="preserve"> والعشرون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الغرامات</w:t>
      </w:r>
      <w:r w:rsidRPr="00F04C10">
        <w:rPr>
          <w:rFonts w:asciiTheme="majorBidi" w:hAnsiTheme="majorBidi" w:cstheme="majorBidi" w:hint="cs"/>
          <w:b/>
          <w:bCs/>
          <w:sz w:val="28"/>
          <w:szCs w:val="28"/>
          <w:rtl/>
          <w:lang w:bidi="ar-LB"/>
        </w:rPr>
        <w:t xml:space="preserve"> .</w:t>
      </w:r>
    </w:p>
    <w:p w:rsidR="00380B4F" w:rsidRDefault="00380B4F" w:rsidP="00225B86">
      <w:pPr>
        <w:pStyle w:val="ListParagraph"/>
        <w:numPr>
          <w:ilvl w:val="0"/>
          <w:numId w:val="19"/>
        </w:numPr>
        <w:bidi/>
        <w:spacing w:after="0"/>
        <w:ind w:left="708" w:hanging="425"/>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يتوجّب على الملتزم التقيّد بالمهل </w:t>
      </w:r>
      <w:r w:rsidR="00225B86">
        <w:rPr>
          <w:rFonts w:asciiTheme="majorBidi" w:hAnsiTheme="majorBidi" w:cstheme="majorBidi" w:hint="cs"/>
          <w:sz w:val="28"/>
          <w:szCs w:val="28"/>
          <w:rtl/>
          <w:lang w:bidi="ar-LB"/>
        </w:rPr>
        <w:t xml:space="preserve">المنصوص عليها في دفتر الشروط هذا </w:t>
      </w:r>
      <w:r w:rsidRPr="00F04C10">
        <w:rPr>
          <w:rFonts w:asciiTheme="majorBidi" w:hAnsiTheme="majorBidi" w:cstheme="majorBidi" w:hint="cs"/>
          <w:sz w:val="28"/>
          <w:szCs w:val="28"/>
          <w:rtl/>
          <w:lang w:bidi="ar-LB"/>
        </w:rPr>
        <w:t xml:space="preserve"> تحت طائلة دفع الغرامات المحددة في العقد .</w:t>
      </w:r>
    </w:p>
    <w:p w:rsidR="00225B86" w:rsidRPr="00225B86" w:rsidRDefault="00380B4F" w:rsidP="008E30E5">
      <w:pPr>
        <w:pStyle w:val="ListParagraph"/>
        <w:numPr>
          <w:ilvl w:val="0"/>
          <w:numId w:val="19"/>
        </w:numPr>
        <w:bidi/>
        <w:spacing w:after="0"/>
        <w:ind w:left="708" w:hanging="425"/>
        <w:jc w:val="both"/>
        <w:rPr>
          <w:rFonts w:asciiTheme="majorBidi" w:hAnsiTheme="majorBidi" w:cstheme="majorBidi"/>
          <w:b/>
          <w:bCs/>
          <w:sz w:val="28"/>
          <w:szCs w:val="28"/>
          <w:lang w:bidi="ar-LB"/>
        </w:rPr>
      </w:pPr>
      <w:r w:rsidRPr="00225B86">
        <w:rPr>
          <w:rFonts w:asciiTheme="majorBidi" w:hAnsiTheme="majorBidi" w:cstheme="majorBidi" w:hint="cs"/>
          <w:sz w:val="28"/>
          <w:szCs w:val="28"/>
          <w:rtl/>
          <w:lang w:bidi="ar-LB"/>
        </w:rPr>
        <w:t xml:space="preserve">في حال تخلّف الملتزم عن </w:t>
      </w:r>
      <w:r w:rsidR="00364FE6" w:rsidRPr="00225B86">
        <w:rPr>
          <w:rFonts w:asciiTheme="majorBidi" w:hAnsiTheme="majorBidi" w:cstheme="majorBidi" w:hint="cs"/>
          <w:sz w:val="28"/>
          <w:szCs w:val="28"/>
          <w:rtl/>
          <w:lang w:bidi="ar-LB"/>
        </w:rPr>
        <w:t xml:space="preserve">القيام بموجباته </w:t>
      </w:r>
      <w:r w:rsidR="004C0A11" w:rsidRPr="00225B86">
        <w:rPr>
          <w:rFonts w:asciiTheme="majorBidi" w:hAnsiTheme="majorBidi" w:cstheme="majorBidi" w:hint="cs"/>
          <w:sz w:val="28"/>
          <w:szCs w:val="28"/>
          <w:rtl/>
          <w:lang w:bidi="ar-LB"/>
        </w:rPr>
        <w:t xml:space="preserve">وعن </w:t>
      </w:r>
      <w:r w:rsidR="00364FE6" w:rsidRPr="00225B86">
        <w:rPr>
          <w:rFonts w:asciiTheme="majorBidi" w:hAnsiTheme="majorBidi" w:cstheme="majorBidi" w:hint="cs"/>
          <w:sz w:val="28"/>
          <w:szCs w:val="28"/>
          <w:rtl/>
          <w:lang w:bidi="ar-LB"/>
        </w:rPr>
        <w:t xml:space="preserve">مراعاة المهل المحددة في هذا الدفتر </w:t>
      </w:r>
      <w:r w:rsidRPr="00225B86">
        <w:rPr>
          <w:rFonts w:asciiTheme="majorBidi" w:hAnsiTheme="majorBidi" w:cstheme="majorBidi" w:hint="cs"/>
          <w:sz w:val="28"/>
          <w:szCs w:val="28"/>
          <w:rtl/>
          <w:lang w:bidi="ar-LB"/>
        </w:rPr>
        <w:t xml:space="preserve">دون مبرر أو سبب يحق للمصلحة فرض غرامة نقدية عن كل يوم تخلّف قدرها </w:t>
      </w:r>
      <w:r w:rsidR="00225B86" w:rsidRPr="00225B86">
        <w:rPr>
          <w:rFonts w:asciiTheme="majorBidi" w:hAnsiTheme="majorBidi" w:cstheme="majorBidi" w:hint="cs"/>
          <w:sz w:val="28"/>
          <w:szCs w:val="28"/>
          <w:rtl/>
          <w:lang w:bidi="ar-LB"/>
        </w:rPr>
        <w:t xml:space="preserve">واحد بالمئة </w:t>
      </w:r>
      <w:r w:rsidRPr="00225B86">
        <w:rPr>
          <w:rFonts w:asciiTheme="majorBidi" w:hAnsiTheme="majorBidi" w:cstheme="majorBidi" w:hint="cs"/>
          <w:sz w:val="28"/>
          <w:szCs w:val="28"/>
          <w:rtl/>
          <w:lang w:bidi="ar-LB"/>
        </w:rPr>
        <w:t xml:space="preserve">من قيمة </w:t>
      </w:r>
      <w:r w:rsidR="00225B86" w:rsidRPr="00225B86">
        <w:rPr>
          <w:rFonts w:asciiTheme="majorBidi" w:hAnsiTheme="majorBidi" w:cstheme="majorBidi" w:hint="cs"/>
          <w:sz w:val="28"/>
          <w:szCs w:val="28"/>
          <w:rtl/>
          <w:lang w:bidi="ar-LB"/>
        </w:rPr>
        <w:t xml:space="preserve">العقد </w:t>
      </w:r>
      <w:r w:rsidRPr="00225B86">
        <w:rPr>
          <w:rFonts w:asciiTheme="majorBidi" w:hAnsiTheme="majorBidi" w:cstheme="majorBidi" w:hint="cs"/>
          <w:sz w:val="28"/>
          <w:szCs w:val="28"/>
          <w:rtl/>
          <w:lang w:bidi="ar-LB"/>
        </w:rPr>
        <w:t xml:space="preserve">ويعتبر كسر اليوم يوماً كاملاً وذلك لغاية </w:t>
      </w:r>
      <w:r w:rsidR="00225B86">
        <w:rPr>
          <w:rFonts w:asciiTheme="majorBidi" w:hAnsiTheme="majorBidi" w:cstheme="majorBidi" w:hint="cs"/>
          <w:sz w:val="28"/>
          <w:szCs w:val="28"/>
          <w:rtl/>
          <w:lang w:bidi="ar-LB"/>
        </w:rPr>
        <w:t>قيمة ضمان العرض وحسن التنفيذ.</w:t>
      </w:r>
    </w:p>
    <w:p w:rsidR="00380B4F" w:rsidRPr="00225B86" w:rsidRDefault="00380B4F" w:rsidP="00225B86">
      <w:pPr>
        <w:pStyle w:val="ListParagraph"/>
        <w:bidi/>
        <w:spacing w:after="0"/>
        <w:ind w:left="283"/>
        <w:jc w:val="both"/>
        <w:rPr>
          <w:rFonts w:asciiTheme="majorBidi" w:hAnsiTheme="majorBidi" w:cstheme="majorBidi"/>
          <w:b/>
          <w:bCs/>
          <w:sz w:val="28"/>
          <w:szCs w:val="28"/>
          <w:rtl/>
          <w:lang w:bidi="ar-LB"/>
        </w:rPr>
      </w:pPr>
      <w:r w:rsidRPr="00225B86">
        <w:rPr>
          <w:rFonts w:asciiTheme="majorBidi" w:hAnsiTheme="majorBidi" w:cstheme="majorBidi" w:hint="cs"/>
          <w:b/>
          <w:bCs/>
          <w:sz w:val="28"/>
          <w:szCs w:val="28"/>
          <w:u w:val="single"/>
          <w:rtl/>
          <w:lang w:bidi="ar-LB"/>
        </w:rPr>
        <w:t xml:space="preserve">المادة </w:t>
      </w:r>
      <w:r w:rsidR="00364FE6" w:rsidRPr="00225B86">
        <w:rPr>
          <w:rFonts w:asciiTheme="majorBidi" w:hAnsiTheme="majorBidi" w:cstheme="majorBidi" w:hint="cs"/>
          <w:b/>
          <w:bCs/>
          <w:sz w:val="28"/>
          <w:szCs w:val="28"/>
          <w:u w:val="single"/>
          <w:rtl/>
          <w:lang w:bidi="ar-LB"/>
        </w:rPr>
        <w:t>السابعة</w:t>
      </w:r>
      <w:r w:rsidRPr="00225B86">
        <w:rPr>
          <w:rFonts w:asciiTheme="majorBidi" w:hAnsiTheme="majorBidi" w:cstheme="majorBidi" w:hint="cs"/>
          <w:b/>
          <w:bCs/>
          <w:sz w:val="28"/>
          <w:szCs w:val="28"/>
          <w:u w:val="single"/>
          <w:rtl/>
          <w:lang w:bidi="ar-LB"/>
        </w:rPr>
        <w:t xml:space="preserve"> والعشرون :</w:t>
      </w:r>
      <w:r w:rsidRPr="00225B86">
        <w:rPr>
          <w:rFonts w:asciiTheme="majorBidi" w:hAnsiTheme="majorBidi" w:cstheme="majorBidi" w:hint="cs"/>
          <w:b/>
          <w:bCs/>
          <w:sz w:val="28"/>
          <w:szCs w:val="28"/>
          <w:rtl/>
          <w:lang w:bidi="ar-LB"/>
        </w:rPr>
        <w:t xml:space="preserve">  </w:t>
      </w:r>
      <w:r w:rsidRPr="00225B86">
        <w:rPr>
          <w:rFonts w:asciiTheme="majorBidi" w:hAnsiTheme="majorBidi" w:cstheme="majorBidi" w:hint="cs"/>
          <w:b/>
          <w:bCs/>
          <w:sz w:val="28"/>
          <w:szCs w:val="28"/>
          <w:u w:val="single"/>
          <w:rtl/>
          <w:lang w:bidi="ar-LB"/>
        </w:rPr>
        <w:t>أسباب إنتهاء العقد ونتائجه</w:t>
      </w:r>
      <w:r w:rsidRPr="00225B86">
        <w:rPr>
          <w:rFonts w:asciiTheme="majorBidi" w:hAnsiTheme="majorBidi" w:cstheme="majorBidi" w:hint="cs"/>
          <w:b/>
          <w:bCs/>
          <w:sz w:val="28"/>
          <w:szCs w:val="28"/>
          <w:rtl/>
          <w:lang w:bidi="ar-LB"/>
        </w:rPr>
        <w:t xml:space="preserve"> .</w:t>
      </w:r>
    </w:p>
    <w:p w:rsidR="00380B4F" w:rsidRPr="00F04C10" w:rsidRDefault="00380B4F" w:rsidP="00380B4F">
      <w:pPr>
        <w:bidi/>
        <w:spacing w:after="0"/>
        <w:ind w:left="720" w:hanging="437"/>
        <w:jc w:val="both"/>
        <w:rPr>
          <w:rFonts w:asciiTheme="majorBidi" w:hAnsiTheme="majorBidi" w:cstheme="majorBidi"/>
          <w:sz w:val="28"/>
          <w:szCs w:val="28"/>
          <w:rtl/>
          <w:lang w:bidi="ar-LB"/>
        </w:rPr>
      </w:pP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sz w:val="28"/>
          <w:szCs w:val="28"/>
          <w:u w:val="single"/>
          <w:rtl/>
          <w:lang w:bidi="ar-LB"/>
        </w:rPr>
        <w:t>أولاً</w:t>
      </w:r>
      <w:r w:rsidRPr="00F04C10">
        <w:rPr>
          <w:rFonts w:asciiTheme="majorBidi" w:hAnsiTheme="majorBidi" w:cstheme="majorBidi" w:hint="cs"/>
          <w:sz w:val="28"/>
          <w:szCs w:val="28"/>
          <w:rtl/>
          <w:lang w:bidi="ar-LB"/>
        </w:rPr>
        <w:t xml:space="preserve">: </w:t>
      </w:r>
      <w:r w:rsidRPr="00F04C10">
        <w:rPr>
          <w:rFonts w:asciiTheme="majorBidi" w:hAnsiTheme="majorBidi" w:cstheme="majorBidi" w:hint="cs"/>
          <w:sz w:val="28"/>
          <w:szCs w:val="28"/>
          <w:u w:val="single"/>
          <w:rtl/>
          <w:lang w:bidi="ar-LB"/>
        </w:rPr>
        <w:t>النكول</w:t>
      </w:r>
      <w:r w:rsidRPr="00F04C10">
        <w:rPr>
          <w:rFonts w:asciiTheme="majorBidi" w:hAnsiTheme="majorBidi" w:cstheme="majorBidi" w:hint="cs"/>
          <w:sz w:val="28"/>
          <w:szCs w:val="28"/>
          <w:rtl/>
          <w:lang w:bidi="ar-LB"/>
        </w:rPr>
        <w:t xml:space="preserve"> .</w:t>
      </w:r>
    </w:p>
    <w:p w:rsidR="00380B4F" w:rsidRPr="00F04C10" w:rsidRDefault="00380B4F" w:rsidP="00380B4F">
      <w:pPr>
        <w:bidi/>
        <w:spacing w:after="0"/>
        <w:ind w:left="1134"/>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يعتبر الملتزم ناكلاً إذا خالف شروط تنفيذ العقد أو أحكام دفتر الشروط الخاص وبعد إنذاره رسمياً بوجوب التقيّد بكافة موجباته من قبل المصلحة وذلك ضمن مهلة تتراوح بين خمسة أيام كحد أدنى وخمسة عشر يوماً كحد أقصى ، وانقضاء المهلة هذه دون أن يقوم الملتزم بما طلب منه. وإذا أعتبر الملتزم ناكلاً يفسخ العقد حكماً دون الحاجة إلى أي إنذار وتطبّق الإجراءات المنصوص عليها في الفقرة الاولى من البند الرابع من المادة /33/ من قانون الشراء العام.</w:t>
      </w:r>
    </w:p>
    <w:p w:rsidR="00380B4F" w:rsidRPr="00F04C10" w:rsidRDefault="00380B4F" w:rsidP="00380B4F">
      <w:pPr>
        <w:bidi/>
        <w:spacing w:after="0"/>
        <w:ind w:left="720" w:hanging="295"/>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sz w:val="28"/>
          <w:szCs w:val="28"/>
          <w:u w:val="single"/>
          <w:rtl/>
          <w:lang w:bidi="ar-LB"/>
        </w:rPr>
        <w:t>ثانيا</w:t>
      </w:r>
      <w:r w:rsidRPr="00F04C10">
        <w:rPr>
          <w:rFonts w:asciiTheme="majorBidi" w:hAnsiTheme="majorBidi" w:cstheme="majorBidi" w:hint="cs"/>
          <w:sz w:val="28"/>
          <w:szCs w:val="28"/>
          <w:rtl/>
          <w:lang w:bidi="ar-LB"/>
        </w:rPr>
        <w:t xml:space="preserve">:  </w:t>
      </w:r>
      <w:r w:rsidRPr="00F04C10">
        <w:rPr>
          <w:rFonts w:asciiTheme="majorBidi" w:hAnsiTheme="majorBidi" w:cstheme="majorBidi" w:hint="cs"/>
          <w:sz w:val="28"/>
          <w:szCs w:val="28"/>
          <w:u w:val="single"/>
          <w:rtl/>
          <w:lang w:bidi="ar-LB"/>
        </w:rPr>
        <w:t>الإنهاء</w:t>
      </w:r>
      <w:r w:rsidRPr="00F04C10">
        <w:rPr>
          <w:rFonts w:asciiTheme="majorBidi" w:hAnsiTheme="majorBidi" w:cstheme="majorBidi" w:hint="cs"/>
          <w:b/>
          <w:bCs/>
          <w:sz w:val="28"/>
          <w:szCs w:val="28"/>
          <w:rtl/>
          <w:lang w:bidi="ar-LB"/>
        </w:rPr>
        <w:t xml:space="preserve"> .</w:t>
      </w:r>
    </w:p>
    <w:p w:rsidR="00380B4F" w:rsidRPr="00F04C10" w:rsidRDefault="00380B4F" w:rsidP="00380B4F">
      <w:pPr>
        <w:pStyle w:val="ListParagraph"/>
        <w:numPr>
          <w:ilvl w:val="0"/>
          <w:numId w:val="20"/>
        </w:numPr>
        <w:bidi/>
        <w:spacing w:after="0"/>
        <w:ind w:firstLine="54"/>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ينتهي العقد حكماً دون الحاجة إلى أي إنذار في الحالتين التاليتين :</w:t>
      </w:r>
    </w:p>
    <w:p w:rsidR="00380B4F" w:rsidRDefault="00380B4F" w:rsidP="00380B4F">
      <w:pPr>
        <w:pStyle w:val="ListParagraph"/>
        <w:numPr>
          <w:ilvl w:val="0"/>
          <w:numId w:val="21"/>
        </w:numPr>
        <w:bidi/>
        <w:spacing w:after="0"/>
        <w:ind w:hanging="306"/>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عند وفاة صاحب المؤسسة الملتزمة في حالة المؤسسة الفردية إلا إذا وافقت المصلحة على طلب مواصلة التنفيذ من قبل الورثة.</w:t>
      </w:r>
    </w:p>
    <w:p w:rsidR="00380B4F" w:rsidRPr="00F04C10" w:rsidRDefault="00380B4F" w:rsidP="00380B4F">
      <w:pPr>
        <w:pStyle w:val="ListParagraph"/>
        <w:numPr>
          <w:ilvl w:val="0"/>
          <w:numId w:val="21"/>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إذا أصبح الملتزم مفلساً أو معسراً أو حلّت الشركة وتطبّق عندئذ الإجراءات المنصوص عليها في الفقرة الثانية من البند الرابع من المادة /33/ من قانون الشراء العام .</w:t>
      </w:r>
    </w:p>
    <w:p w:rsidR="00380B4F" w:rsidRPr="00F04C10" w:rsidRDefault="00380B4F" w:rsidP="00380B4F">
      <w:pPr>
        <w:pStyle w:val="ListParagraph"/>
        <w:numPr>
          <w:ilvl w:val="0"/>
          <w:numId w:val="20"/>
        </w:numPr>
        <w:bidi/>
        <w:spacing w:after="0"/>
        <w:ind w:firstLine="54"/>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يجوز للمصلحة إنهاء العقد إذا تعذر على الملتزم القيام بأي من التزاماته التعاقدية بنتيجة القوة القاهرة.</w:t>
      </w:r>
    </w:p>
    <w:p w:rsidR="00866268" w:rsidRDefault="00866268" w:rsidP="00380B4F">
      <w:pPr>
        <w:bidi/>
        <w:spacing w:after="0"/>
        <w:ind w:left="720" w:hanging="153"/>
        <w:jc w:val="both"/>
        <w:rPr>
          <w:rFonts w:asciiTheme="majorBidi" w:hAnsiTheme="majorBidi" w:cstheme="majorBidi"/>
          <w:b/>
          <w:bCs/>
          <w:sz w:val="28"/>
          <w:szCs w:val="28"/>
          <w:rtl/>
          <w:lang w:bidi="ar-LB"/>
        </w:rPr>
      </w:pPr>
    </w:p>
    <w:p w:rsidR="002C7E54" w:rsidRDefault="00380B4F" w:rsidP="00866268">
      <w:pPr>
        <w:bidi/>
        <w:spacing w:after="0"/>
        <w:ind w:left="720" w:hanging="153"/>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rtl/>
          <w:lang w:bidi="ar-LB"/>
        </w:rPr>
        <w:t xml:space="preserve">   </w:t>
      </w:r>
    </w:p>
    <w:p w:rsidR="00380B4F" w:rsidRPr="00F04C10" w:rsidRDefault="00380B4F" w:rsidP="002C7E54">
      <w:pPr>
        <w:bidi/>
        <w:spacing w:after="0"/>
        <w:ind w:left="720" w:hanging="153"/>
        <w:jc w:val="both"/>
        <w:rPr>
          <w:rFonts w:asciiTheme="majorBidi" w:hAnsiTheme="majorBidi" w:cstheme="majorBidi"/>
          <w:sz w:val="28"/>
          <w:szCs w:val="28"/>
          <w:rtl/>
          <w:lang w:bidi="ar-LB"/>
        </w:rPr>
      </w:pP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sz w:val="28"/>
          <w:szCs w:val="28"/>
          <w:u w:val="single"/>
          <w:rtl/>
          <w:lang w:bidi="ar-LB"/>
        </w:rPr>
        <w:t>ثالثاً</w:t>
      </w:r>
      <w:r w:rsidRPr="00F04C10">
        <w:rPr>
          <w:rFonts w:asciiTheme="majorBidi" w:hAnsiTheme="majorBidi" w:cstheme="majorBidi" w:hint="cs"/>
          <w:sz w:val="28"/>
          <w:szCs w:val="28"/>
          <w:rtl/>
          <w:lang w:bidi="ar-LB"/>
        </w:rPr>
        <w:t xml:space="preserve">:  </w:t>
      </w:r>
      <w:r w:rsidRPr="00F04C10">
        <w:rPr>
          <w:rFonts w:asciiTheme="majorBidi" w:hAnsiTheme="majorBidi" w:cstheme="majorBidi" w:hint="cs"/>
          <w:sz w:val="28"/>
          <w:szCs w:val="28"/>
          <w:u w:val="single"/>
          <w:rtl/>
          <w:lang w:bidi="ar-LB"/>
        </w:rPr>
        <w:t>الفسخ</w:t>
      </w:r>
      <w:r w:rsidRPr="00F04C10">
        <w:rPr>
          <w:rFonts w:asciiTheme="majorBidi" w:hAnsiTheme="majorBidi" w:cstheme="majorBidi" w:hint="cs"/>
          <w:sz w:val="28"/>
          <w:szCs w:val="28"/>
          <w:rtl/>
          <w:lang w:bidi="ar-LB"/>
        </w:rPr>
        <w:t>.</w:t>
      </w:r>
    </w:p>
    <w:p w:rsidR="00380B4F" w:rsidRDefault="00380B4F" w:rsidP="00380B4F">
      <w:pPr>
        <w:pStyle w:val="ListParagraph"/>
        <w:numPr>
          <w:ilvl w:val="0"/>
          <w:numId w:val="22"/>
        </w:numPr>
        <w:bidi/>
        <w:spacing w:after="0"/>
        <w:ind w:firstLine="54"/>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يفسخ العقد حكماً دون الحاجة إلى أي إنذار في أي من الحالات التالية :</w:t>
      </w:r>
    </w:p>
    <w:p w:rsidR="00380B4F" w:rsidRPr="00F04C10" w:rsidRDefault="00380B4F" w:rsidP="00380B4F">
      <w:pPr>
        <w:pStyle w:val="ListParagraph"/>
        <w:numPr>
          <w:ilvl w:val="0"/>
          <w:numId w:val="23"/>
        </w:numPr>
        <w:bidi/>
        <w:spacing w:after="0"/>
        <w:ind w:left="1417" w:hanging="142"/>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 xml:space="preserve"> إذا صدر بحق الملتزم حكم نهائي بارتكاب أي جرم من جرائم الفساد أو التواطؤ أو الاحتيال أو الغش أو تبييض الأموال أو تمويل الإرهاب أو تضارب المصالح أو التزوير أو الإفلاس الاحتيالي ، وفقاً للقوانين المرعية الإجراء .</w:t>
      </w:r>
    </w:p>
    <w:p w:rsidR="00380B4F" w:rsidRPr="00F04C10" w:rsidRDefault="00380B4F" w:rsidP="00380B4F">
      <w:pPr>
        <w:pStyle w:val="ListParagraph"/>
        <w:numPr>
          <w:ilvl w:val="0"/>
          <w:numId w:val="23"/>
        </w:numPr>
        <w:bidi/>
        <w:spacing w:after="0"/>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إذا تحققت أية حالة من الحالات المذكورة في المادة /8/ من قانون الشراء العام .</w:t>
      </w:r>
    </w:p>
    <w:p w:rsidR="00380B4F" w:rsidRPr="00F04C10" w:rsidRDefault="00380B4F" w:rsidP="00380B4F">
      <w:pPr>
        <w:bidi/>
        <w:spacing w:after="0"/>
        <w:ind w:left="1080"/>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ج- في حال فقدان أهلية الملتزم .</w:t>
      </w:r>
    </w:p>
    <w:p w:rsidR="00380B4F" w:rsidRPr="00F04C10" w:rsidRDefault="00380B4F" w:rsidP="00380B4F">
      <w:pPr>
        <w:pStyle w:val="ListParagraph"/>
        <w:numPr>
          <w:ilvl w:val="0"/>
          <w:numId w:val="22"/>
        </w:numPr>
        <w:bidi/>
        <w:spacing w:after="0"/>
        <w:ind w:left="1417" w:hanging="283"/>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إذا فسخ العقد لأحد الأسباب المذكورة في الفقرة الأولى من هذا البند تطبّق الإجراءات المنصوص عليها في الفقرة الأولى من البند الرابع من هذه المادة.</w:t>
      </w:r>
    </w:p>
    <w:p w:rsidR="00380B4F" w:rsidRPr="0089529E" w:rsidRDefault="00380B4F" w:rsidP="0089529E">
      <w:pPr>
        <w:bidi/>
        <w:spacing w:after="0"/>
        <w:ind w:firstLine="720"/>
        <w:jc w:val="both"/>
        <w:rPr>
          <w:rFonts w:asciiTheme="majorBidi" w:hAnsiTheme="majorBidi" w:cstheme="majorBidi"/>
          <w:sz w:val="28"/>
          <w:szCs w:val="28"/>
          <w:rtl/>
          <w:lang w:bidi="ar-LB"/>
        </w:rPr>
      </w:pPr>
      <w:r w:rsidRPr="00F04C10">
        <w:rPr>
          <w:rFonts w:asciiTheme="majorBidi" w:hAnsiTheme="majorBidi" w:cstheme="majorBidi" w:hint="cs"/>
          <w:b/>
          <w:bCs/>
          <w:sz w:val="28"/>
          <w:szCs w:val="28"/>
          <w:rtl/>
          <w:lang w:bidi="ar-LB"/>
        </w:rPr>
        <w:t xml:space="preserve">  </w:t>
      </w:r>
      <w:r w:rsidRPr="0089529E">
        <w:rPr>
          <w:rFonts w:asciiTheme="majorBidi" w:hAnsiTheme="majorBidi" w:cstheme="majorBidi" w:hint="cs"/>
          <w:sz w:val="28"/>
          <w:szCs w:val="28"/>
          <w:u w:val="single"/>
          <w:rtl/>
          <w:lang w:bidi="ar-LB"/>
        </w:rPr>
        <w:t>رابعاً</w:t>
      </w:r>
      <w:r w:rsidRPr="0089529E">
        <w:rPr>
          <w:rFonts w:asciiTheme="majorBidi" w:hAnsiTheme="majorBidi" w:cstheme="majorBidi" w:hint="cs"/>
          <w:sz w:val="28"/>
          <w:szCs w:val="28"/>
          <w:rtl/>
          <w:lang w:bidi="ar-LB"/>
        </w:rPr>
        <w:t xml:space="preserve"> </w:t>
      </w:r>
      <w:r w:rsidRPr="0089529E">
        <w:rPr>
          <w:rFonts w:asciiTheme="majorBidi" w:hAnsiTheme="majorBidi" w:cstheme="majorBidi" w:hint="cs"/>
          <w:sz w:val="28"/>
          <w:szCs w:val="28"/>
          <w:rtl/>
          <w:lang w:bidi="ar-LB"/>
        </w:rPr>
        <w:tab/>
        <w:t xml:space="preserve">: </w:t>
      </w:r>
      <w:r w:rsidRPr="0089529E">
        <w:rPr>
          <w:rFonts w:asciiTheme="majorBidi" w:hAnsiTheme="majorBidi" w:cstheme="majorBidi" w:hint="cs"/>
          <w:sz w:val="28"/>
          <w:szCs w:val="28"/>
          <w:u w:val="single"/>
          <w:rtl/>
          <w:lang w:bidi="ar-LB"/>
        </w:rPr>
        <w:t>نتائج إنتهاء العقد.</w:t>
      </w:r>
    </w:p>
    <w:p w:rsidR="00380B4F" w:rsidRPr="008D2F2F" w:rsidRDefault="00380B4F" w:rsidP="008E30E5">
      <w:pPr>
        <w:bidi/>
        <w:spacing w:after="0"/>
        <w:ind w:left="567"/>
        <w:jc w:val="both"/>
        <w:rPr>
          <w:rFonts w:asciiTheme="majorBidi" w:hAnsiTheme="majorBidi" w:cstheme="majorBidi"/>
          <w:sz w:val="28"/>
          <w:szCs w:val="28"/>
          <w:lang w:bidi="ar-LB"/>
        </w:rPr>
      </w:pPr>
      <w:r w:rsidRPr="008D2F2F">
        <w:rPr>
          <w:rFonts w:asciiTheme="majorBidi" w:hAnsiTheme="majorBidi" w:cstheme="majorBidi" w:hint="cs"/>
          <w:sz w:val="28"/>
          <w:szCs w:val="28"/>
          <w:rtl/>
          <w:lang w:bidi="ar-LB"/>
        </w:rPr>
        <w:t>في حال تطبيق إحدى حالات النكول أو الفسخ المحددة في هذه المادة أو في حال تحققت حالة إفلاس الملتزم أو إعساره أو في حال وفاة الملتزم وعدم متابعة التنفيذ من قبل الورثة تتّبع فوراً خلافاً لأي نص آخر أحكام البند رابعاً من المادة /33/ من قانون الشراء العام.</w:t>
      </w:r>
    </w:p>
    <w:p w:rsidR="00380B4F" w:rsidRPr="00F04C10" w:rsidRDefault="00380B4F" w:rsidP="008D2F2F">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364FE6">
        <w:rPr>
          <w:rFonts w:asciiTheme="majorBidi" w:hAnsiTheme="majorBidi" w:cstheme="majorBidi" w:hint="cs"/>
          <w:b/>
          <w:bCs/>
          <w:sz w:val="28"/>
          <w:szCs w:val="28"/>
          <w:u w:val="single"/>
          <w:rtl/>
          <w:lang w:bidi="ar-LB"/>
        </w:rPr>
        <w:t>الثامنة</w:t>
      </w:r>
      <w:r w:rsidRPr="00F04C10">
        <w:rPr>
          <w:rFonts w:asciiTheme="majorBidi" w:hAnsiTheme="majorBidi" w:cstheme="majorBidi" w:hint="cs"/>
          <w:b/>
          <w:bCs/>
          <w:sz w:val="28"/>
          <w:szCs w:val="28"/>
          <w:u w:val="single"/>
          <w:rtl/>
          <w:lang w:bidi="ar-LB"/>
        </w:rPr>
        <w:t xml:space="preserve"> والعشرون</w:t>
      </w:r>
      <w:r w:rsidRPr="00F04C10">
        <w:rPr>
          <w:rFonts w:asciiTheme="majorBidi" w:hAnsiTheme="majorBidi" w:cstheme="majorBidi" w:hint="cs"/>
          <w:b/>
          <w:bCs/>
          <w:sz w:val="28"/>
          <w:szCs w:val="28"/>
          <w:rtl/>
          <w:lang w:bidi="ar-LB"/>
        </w:rPr>
        <w:t xml:space="preserve"> : </w:t>
      </w:r>
      <w:r w:rsidRPr="00F04C10">
        <w:rPr>
          <w:rFonts w:asciiTheme="majorBidi" w:hAnsiTheme="majorBidi" w:cstheme="majorBidi" w:hint="cs"/>
          <w:b/>
          <w:bCs/>
          <w:sz w:val="28"/>
          <w:szCs w:val="28"/>
          <w:u w:val="single"/>
          <w:rtl/>
          <w:lang w:bidi="ar-LB"/>
        </w:rPr>
        <w:t>الإقتطاع من الضمان</w:t>
      </w:r>
      <w:r w:rsidRPr="00F04C10">
        <w:rPr>
          <w:rFonts w:asciiTheme="majorBidi" w:hAnsiTheme="majorBidi" w:cstheme="majorBidi" w:hint="cs"/>
          <w:b/>
          <w:bCs/>
          <w:sz w:val="28"/>
          <w:szCs w:val="28"/>
          <w:rtl/>
          <w:lang w:bidi="ar-LB"/>
        </w:rPr>
        <w:t>.</w:t>
      </w:r>
    </w:p>
    <w:p w:rsidR="00380B4F" w:rsidRPr="00F04C10" w:rsidRDefault="00380B4F" w:rsidP="00380B4F">
      <w:pPr>
        <w:bidi/>
        <w:spacing w:after="0"/>
        <w:ind w:left="567"/>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إذا ترتّب على الملتزم في سياق التنفيذ مبلغ ما ، تطبيقاً لأحكام وشروط العقد ، حقّ للمصلحة اقتطاع هذا المبلغ من ضمان حسن التنفيذ ودعوة الملتزم إلى إكمال ضمان حسن التنفيذ ضمن مدّة معيّنة ، فإذا لم يفعل أعتبر ناكلاً وفقاً لأحكام البند أولاً من المادة /28/ من هذا الدفتر وأحكام المادة /33/ من قانون الشراء العام.</w:t>
      </w:r>
    </w:p>
    <w:p w:rsidR="00380B4F" w:rsidRPr="00F04C10" w:rsidRDefault="00380B4F" w:rsidP="00364FE6">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364FE6">
        <w:rPr>
          <w:rFonts w:asciiTheme="majorBidi" w:hAnsiTheme="majorBidi" w:cstheme="majorBidi" w:hint="cs"/>
          <w:b/>
          <w:bCs/>
          <w:sz w:val="28"/>
          <w:szCs w:val="28"/>
          <w:u w:val="single"/>
          <w:rtl/>
          <w:lang w:bidi="ar-LB"/>
        </w:rPr>
        <w:t>التاسعة والعشرون</w:t>
      </w:r>
      <w:r w:rsidRPr="00F04C10">
        <w:rPr>
          <w:rFonts w:asciiTheme="majorBidi" w:hAnsiTheme="majorBidi" w:cstheme="majorBidi" w:hint="cs"/>
          <w:b/>
          <w:bCs/>
          <w:sz w:val="28"/>
          <w:szCs w:val="28"/>
          <w:u w:val="single"/>
          <w:rtl/>
          <w:lang w:bidi="ar-LB"/>
        </w:rPr>
        <w:t xml:space="preserve">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الإقصــاء</w:t>
      </w:r>
      <w:r w:rsidRPr="00F04C10">
        <w:rPr>
          <w:rFonts w:asciiTheme="majorBidi" w:hAnsiTheme="majorBidi" w:cstheme="majorBidi" w:hint="cs"/>
          <w:b/>
          <w:bCs/>
          <w:sz w:val="28"/>
          <w:szCs w:val="28"/>
          <w:rtl/>
          <w:lang w:bidi="ar-LB"/>
        </w:rPr>
        <w:t>.</w:t>
      </w:r>
    </w:p>
    <w:p w:rsidR="00380B4F" w:rsidRPr="00F04C10" w:rsidRDefault="00380B4F" w:rsidP="00380B4F">
      <w:pPr>
        <w:bidi/>
        <w:spacing w:after="0"/>
        <w:ind w:left="567"/>
        <w:jc w:val="both"/>
        <w:rPr>
          <w:rFonts w:asciiTheme="majorBidi" w:hAnsiTheme="majorBidi" w:cstheme="majorBidi"/>
          <w:sz w:val="28"/>
          <w:szCs w:val="28"/>
          <w:lang w:bidi="ar-LB"/>
        </w:rPr>
      </w:pPr>
      <w:r w:rsidRPr="00F04C10">
        <w:rPr>
          <w:rFonts w:asciiTheme="majorBidi" w:hAnsiTheme="majorBidi" w:cstheme="majorBidi" w:hint="cs"/>
          <w:sz w:val="28"/>
          <w:szCs w:val="28"/>
          <w:rtl/>
          <w:lang w:bidi="ar-LB"/>
        </w:rPr>
        <w:t>تطبّق أحكام الإقصاء على الملتزم الذي يعتبر ناكلاً أو الذي يصدر بحقه حكم قضائي وفقاً لما نصّت عليه المادة /40/ من قانون الشراء العام .</w:t>
      </w:r>
    </w:p>
    <w:p w:rsidR="00380B4F" w:rsidRPr="00F04C10" w:rsidRDefault="00380B4F" w:rsidP="00364FE6">
      <w:pPr>
        <w:bidi/>
        <w:spacing w:after="0"/>
        <w:jc w:val="both"/>
        <w:rPr>
          <w:rFonts w:asciiTheme="majorBidi" w:hAnsiTheme="majorBidi" w:cstheme="majorBidi"/>
          <w:sz w:val="28"/>
          <w:szCs w:val="28"/>
          <w:rtl/>
          <w:lang w:bidi="ar-LB"/>
        </w:rPr>
      </w:pPr>
      <w:r w:rsidRPr="00F04C10">
        <w:rPr>
          <w:rFonts w:asciiTheme="majorBidi" w:hAnsiTheme="majorBidi" w:cstheme="majorBidi" w:hint="cs"/>
          <w:b/>
          <w:bCs/>
          <w:sz w:val="28"/>
          <w:szCs w:val="28"/>
          <w:u w:val="single"/>
          <w:rtl/>
          <w:lang w:bidi="ar-LB"/>
        </w:rPr>
        <w:t>المادة الثلاثون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القوة القاهرة</w:t>
      </w:r>
      <w:r w:rsidRPr="00F04C10">
        <w:rPr>
          <w:rFonts w:asciiTheme="majorBidi" w:hAnsiTheme="majorBidi" w:cstheme="majorBidi" w:hint="cs"/>
          <w:b/>
          <w:bCs/>
          <w:sz w:val="28"/>
          <w:szCs w:val="28"/>
          <w:rtl/>
          <w:lang w:bidi="ar-LB"/>
        </w:rPr>
        <w:t>.</w:t>
      </w:r>
    </w:p>
    <w:p w:rsidR="00380B4F" w:rsidRPr="00F04C10" w:rsidRDefault="00380B4F" w:rsidP="00AF006D">
      <w:pPr>
        <w:bidi/>
        <w:spacing w:after="0"/>
        <w:ind w:left="567"/>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 xml:space="preserve">إذا حالت ظروف استثنائية وخارجة عن إرادة الملتزم دون التقيّد </w:t>
      </w:r>
      <w:r w:rsidR="00AF006D">
        <w:rPr>
          <w:rFonts w:asciiTheme="majorBidi" w:hAnsiTheme="majorBidi" w:cstheme="majorBidi" w:hint="cs"/>
          <w:sz w:val="28"/>
          <w:szCs w:val="28"/>
          <w:rtl/>
          <w:lang w:bidi="ar-LB"/>
        </w:rPr>
        <w:t xml:space="preserve">بالمهل </w:t>
      </w:r>
      <w:r w:rsidR="00364FE6">
        <w:rPr>
          <w:rFonts w:asciiTheme="majorBidi" w:hAnsiTheme="majorBidi" w:cstheme="majorBidi" w:hint="cs"/>
          <w:sz w:val="28"/>
          <w:szCs w:val="28"/>
          <w:rtl/>
          <w:lang w:bidi="ar-LB"/>
        </w:rPr>
        <w:t xml:space="preserve">والسير بموجبات الإلتزام </w:t>
      </w:r>
      <w:r w:rsidRPr="00F04C10">
        <w:rPr>
          <w:rFonts w:asciiTheme="majorBidi" w:hAnsiTheme="majorBidi" w:cstheme="majorBidi" w:hint="cs"/>
          <w:sz w:val="28"/>
          <w:szCs w:val="28"/>
          <w:rtl/>
          <w:lang w:bidi="ar-LB"/>
        </w:rPr>
        <w:t>، يتوجّب على الملتزم أن يعرضها فوراً وبصورة خطيّة على إدارة المصلحة والتي يعود لها وحدها الحق بتقدير الظروف لجهة قبولها أو رفضها. وعلى الملتزم الرضوخ لقرارها في هذا الشأن .</w:t>
      </w:r>
    </w:p>
    <w:p w:rsidR="00380B4F" w:rsidRPr="00F04C10" w:rsidRDefault="00380B4F" w:rsidP="007751D5">
      <w:pPr>
        <w:bidi/>
        <w:spacing w:after="0"/>
        <w:jc w:val="both"/>
        <w:rPr>
          <w:rFonts w:asciiTheme="majorBidi" w:hAnsiTheme="majorBidi" w:cstheme="majorBidi"/>
          <w:sz w:val="28"/>
          <w:szCs w:val="28"/>
          <w:rtl/>
          <w:lang w:bidi="ar-LB"/>
        </w:rPr>
      </w:pPr>
      <w:r w:rsidRPr="00F04C10">
        <w:rPr>
          <w:rFonts w:asciiTheme="majorBidi" w:hAnsiTheme="majorBidi" w:cstheme="majorBidi" w:hint="cs"/>
          <w:b/>
          <w:bCs/>
          <w:sz w:val="28"/>
          <w:szCs w:val="28"/>
          <w:u w:val="single"/>
          <w:rtl/>
          <w:lang w:bidi="ar-LB"/>
        </w:rPr>
        <w:t xml:space="preserve">المادة </w:t>
      </w:r>
      <w:r w:rsidR="007751D5">
        <w:rPr>
          <w:rFonts w:asciiTheme="majorBidi" w:hAnsiTheme="majorBidi" w:cstheme="majorBidi" w:hint="cs"/>
          <w:b/>
          <w:bCs/>
          <w:sz w:val="28"/>
          <w:szCs w:val="28"/>
          <w:u w:val="single"/>
          <w:rtl/>
          <w:lang w:bidi="ar-LB"/>
        </w:rPr>
        <w:t>الواحدة والثلاثون</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sz w:val="28"/>
          <w:szCs w:val="28"/>
          <w:rtl/>
          <w:lang w:bidi="ar-LB"/>
        </w:rPr>
        <w:t xml:space="preserve"> </w:t>
      </w:r>
      <w:r w:rsidRPr="00F04C10">
        <w:rPr>
          <w:rFonts w:asciiTheme="majorBidi" w:hAnsiTheme="majorBidi" w:cstheme="majorBidi" w:hint="cs"/>
          <w:b/>
          <w:bCs/>
          <w:sz w:val="28"/>
          <w:szCs w:val="28"/>
          <w:u w:val="single"/>
          <w:rtl/>
          <w:lang w:bidi="ar-LB"/>
        </w:rPr>
        <w:t>النزاهــة</w:t>
      </w:r>
      <w:r w:rsidRPr="00F04C10">
        <w:rPr>
          <w:rFonts w:asciiTheme="majorBidi" w:hAnsiTheme="majorBidi" w:cstheme="majorBidi" w:hint="cs"/>
          <w:sz w:val="28"/>
          <w:szCs w:val="28"/>
          <w:rtl/>
          <w:lang w:bidi="ar-LB"/>
        </w:rPr>
        <w:t>.</w:t>
      </w:r>
    </w:p>
    <w:p w:rsidR="00380B4F" w:rsidRPr="00F04C10" w:rsidRDefault="00380B4F" w:rsidP="00380B4F">
      <w:pPr>
        <w:bidi/>
        <w:spacing w:after="0"/>
        <w:ind w:left="567"/>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يتوجّب على المصلحة وعلى الملتزم التقيّد بموجبات النزاهة المنصوص عليها في المادة /110/ من قانون الشراء العام .</w:t>
      </w:r>
    </w:p>
    <w:p w:rsidR="00380B4F" w:rsidRPr="00F04C10" w:rsidRDefault="00380B4F" w:rsidP="007751D5">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7751D5">
        <w:rPr>
          <w:rFonts w:asciiTheme="majorBidi" w:hAnsiTheme="majorBidi" w:cstheme="majorBidi" w:hint="cs"/>
          <w:b/>
          <w:bCs/>
          <w:sz w:val="28"/>
          <w:szCs w:val="28"/>
          <w:u w:val="single"/>
          <w:rtl/>
          <w:lang w:bidi="ar-LB"/>
        </w:rPr>
        <w:t>الثانية</w:t>
      </w:r>
      <w:r w:rsidRPr="00F04C10">
        <w:rPr>
          <w:rFonts w:asciiTheme="majorBidi" w:hAnsiTheme="majorBidi" w:cstheme="majorBidi" w:hint="cs"/>
          <w:b/>
          <w:bCs/>
          <w:sz w:val="28"/>
          <w:szCs w:val="28"/>
          <w:u w:val="single"/>
          <w:rtl/>
          <w:lang w:bidi="ar-LB"/>
        </w:rPr>
        <w:t xml:space="preserve"> والثلاثون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الشكوى والإعتراض</w:t>
      </w:r>
      <w:r w:rsidRPr="00F04C10">
        <w:rPr>
          <w:rFonts w:asciiTheme="majorBidi" w:hAnsiTheme="majorBidi" w:cstheme="majorBidi" w:hint="cs"/>
          <w:b/>
          <w:bCs/>
          <w:sz w:val="28"/>
          <w:szCs w:val="28"/>
          <w:rtl/>
          <w:lang w:bidi="ar-LB"/>
        </w:rPr>
        <w:t xml:space="preserve"> .</w:t>
      </w:r>
    </w:p>
    <w:p w:rsidR="00380B4F" w:rsidRPr="00F04C10" w:rsidRDefault="00380B4F" w:rsidP="00380B4F">
      <w:pPr>
        <w:bidi/>
        <w:spacing w:after="0"/>
        <w:ind w:left="567"/>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يحق لكل ذي صفة ومصلحة بما في ذلك هيئة الشراء العام الاعتراض على أي إجراء أو قرار صريح أو ضمني تتخذه أو تعتمده أو تطبقه أي من الجهات المعنية بالتلزيم في المرحلة السابقة لنفاذ العقد، ويكون مخالفاً لأحكام قانون الشراء العام والمبادئ العامة المتعلقة بالشراء العام. وتطبّق أحكام الفصل السابع من قانون الشراء العام في هذا الشأن على أن تتّبع إجراءات الاعتراض المعمول بها لدى مجلس شورى الدولة لحين تشكيل هيئة الاعتراضات المنصوص عليها في قانون الشراء العام.</w:t>
      </w:r>
    </w:p>
    <w:p w:rsidR="00380B4F" w:rsidRPr="00F04C10" w:rsidRDefault="00380B4F" w:rsidP="007751D5">
      <w:pPr>
        <w:bidi/>
        <w:spacing w:after="0"/>
        <w:jc w:val="both"/>
        <w:rPr>
          <w:rFonts w:asciiTheme="majorBidi" w:hAnsiTheme="majorBidi" w:cstheme="majorBidi"/>
          <w:b/>
          <w:bCs/>
          <w:sz w:val="28"/>
          <w:szCs w:val="28"/>
          <w:rtl/>
          <w:lang w:bidi="ar-LB"/>
        </w:rPr>
      </w:pPr>
      <w:r w:rsidRPr="00F04C10">
        <w:rPr>
          <w:rFonts w:asciiTheme="majorBidi" w:hAnsiTheme="majorBidi" w:cstheme="majorBidi" w:hint="cs"/>
          <w:b/>
          <w:bCs/>
          <w:sz w:val="28"/>
          <w:szCs w:val="28"/>
          <w:u w:val="single"/>
          <w:rtl/>
          <w:lang w:bidi="ar-LB"/>
        </w:rPr>
        <w:t xml:space="preserve">المادة </w:t>
      </w:r>
      <w:r w:rsidR="007751D5">
        <w:rPr>
          <w:rFonts w:asciiTheme="majorBidi" w:hAnsiTheme="majorBidi" w:cstheme="majorBidi" w:hint="cs"/>
          <w:b/>
          <w:bCs/>
          <w:sz w:val="28"/>
          <w:szCs w:val="28"/>
          <w:u w:val="single"/>
          <w:rtl/>
          <w:lang w:bidi="ar-LB"/>
        </w:rPr>
        <w:t>الثالثة</w:t>
      </w:r>
      <w:r w:rsidRPr="00F04C10">
        <w:rPr>
          <w:rFonts w:asciiTheme="majorBidi" w:hAnsiTheme="majorBidi" w:cstheme="majorBidi" w:hint="cs"/>
          <w:b/>
          <w:bCs/>
          <w:sz w:val="28"/>
          <w:szCs w:val="28"/>
          <w:u w:val="single"/>
          <w:rtl/>
          <w:lang w:bidi="ar-LB"/>
        </w:rPr>
        <w:t xml:space="preserve"> والثلاثون :</w:t>
      </w:r>
      <w:r w:rsidRPr="00F04C10">
        <w:rPr>
          <w:rFonts w:asciiTheme="majorBidi" w:hAnsiTheme="majorBidi" w:cstheme="majorBidi" w:hint="cs"/>
          <w:b/>
          <w:bCs/>
          <w:sz w:val="28"/>
          <w:szCs w:val="28"/>
          <w:rtl/>
          <w:lang w:bidi="ar-LB"/>
        </w:rPr>
        <w:t xml:space="preserve">  </w:t>
      </w:r>
      <w:r w:rsidRPr="00F04C10">
        <w:rPr>
          <w:rFonts w:asciiTheme="majorBidi" w:hAnsiTheme="majorBidi" w:cstheme="majorBidi" w:hint="cs"/>
          <w:b/>
          <w:bCs/>
          <w:sz w:val="28"/>
          <w:szCs w:val="28"/>
          <w:u w:val="single"/>
          <w:rtl/>
          <w:lang w:bidi="ar-LB"/>
        </w:rPr>
        <w:t>القضــاء الصالــح</w:t>
      </w:r>
      <w:r w:rsidRPr="00F04C10">
        <w:rPr>
          <w:rFonts w:asciiTheme="majorBidi" w:hAnsiTheme="majorBidi" w:cstheme="majorBidi" w:hint="cs"/>
          <w:b/>
          <w:bCs/>
          <w:sz w:val="28"/>
          <w:szCs w:val="28"/>
          <w:rtl/>
          <w:lang w:bidi="ar-LB"/>
        </w:rPr>
        <w:t xml:space="preserve"> .</w:t>
      </w:r>
    </w:p>
    <w:p w:rsidR="007751D5" w:rsidRPr="002C7E54" w:rsidRDefault="00380B4F" w:rsidP="002C7E54">
      <w:pPr>
        <w:bidi/>
        <w:spacing w:after="0"/>
        <w:ind w:left="567"/>
        <w:jc w:val="both"/>
        <w:rPr>
          <w:rFonts w:asciiTheme="majorBidi" w:hAnsiTheme="majorBidi" w:cstheme="majorBidi"/>
          <w:sz w:val="28"/>
          <w:szCs w:val="28"/>
          <w:rtl/>
          <w:lang w:bidi="ar-LB"/>
        </w:rPr>
      </w:pPr>
      <w:r w:rsidRPr="00F04C10">
        <w:rPr>
          <w:rFonts w:asciiTheme="majorBidi" w:hAnsiTheme="majorBidi" w:cstheme="majorBidi" w:hint="cs"/>
          <w:sz w:val="28"/>
          <w:szCs w:val="28"/>
          <w:rtl/>
          <w:lang w:bidi="ar-LB"/>
        </w:rPr>
        <w:t>إن القضاء اللبناني وحده هو المرجع الصالح للنظر في كل خلاف يمكن أن يحصل بين المصلحة والملتزم من جراء تنفيذ الالتزام.</w:t>
      </w:r>
      <w:r w:rsidR="00C83AD8">
        <w:rPr>
          <w:rFonts w:asciiTheme="majorBidi" w:hAnsiTheme="majorBidi" w:cstheme="majorBidi" w:hint="cs"/>
          <w:sz w:val="28"/>
          <w:szCs w:val="28"/>
          <w:rtl/>
          <w:lang w:bidi="ar-LB"/>
        </w:rPr>
        <w:tab/>
      </w:r>
      <w:r w:rsidR="00C83AD8">
        <w:rPr>
          <w:rFonts w:asciiTheme="majorBidi" w:hAnsiTheme="majorBidi" w:cstheme="majorBidi" w:hint="cs"/>
          <w:sz w:val="28"/>
          <w:szCs w:val="28"/>
          <w:rtl/>
          <w:lang w:bidi="ar-LB"/>
        </w:rPr>
        <w:tab/>
      </w:r>
      <w:r w:rsidR="00C83AD8">
        <w:rPr>
          <w:rFonts w:asciiTheme="majorBidi" w:hAnsiTheme="majorBidi" w:cstheme="majorBidi" w:hint="cs"/>
          <w:sz w:val="28"/>
          <w:szCs w:val="28"/>
          <w:rtl/>
          <w:lang w:bidi="ar-LB"/>
        </w:rPr>
        <w:tab/>
      </w:r>
      <w:r w:rsidR="00C83AD8">
        <w:rPr>
          <w:rFonts w:asciiTheme="majorBidi" w:hAnsiTheme="majorBidi" w:cstheme="majorBidi" w:hint="cs"/>
          <w:sz w:val="28"/>
          <w:szCs w:val="28"/>
          <w:rtl/>
          <w:lang w:bidi="ar-LB"/>
        </w:rPr>
        <w:tab/>
      </w:r>
      <w:r w:rsidR="00C83AD8">
        <w:rPr>
          <w:rFonts w:asciiTheme="majorBidi" w:hAnsiTheme="majorBidi" w:cstheme="majorBidi" w:hint="cs"/>
          <w:sz w:val="28"/>
          <w:szCs w:val="28"/>
          <w:rtl/>
          <w:lang w:bidi="ar-LB"/>
        </w:rPr>
        <w:tab/>
      </w:r>
      <w:r w:rsidR="00C83AD8">
        <w:rPr>
          <w:rFonts w:asciiTheme="majorBidi" w:hAnsiTheme="majorBidi" w:cstheme="majorBidi" w:hint="cs"/>
          <w:sz w:val="28"/>
          <w:szCs w:val="28"/>
          <w:rtl/>
          <w:lang w:bidi="ar-LB"/>
        </w:rPr>
        <w:tab/>
      </w:r>
      <w:r w:rsidR="00C83AD8">
        <w:rPr>
          <w:rFonts w:asciiTheme="majorBidi" w:hAnsiTheme="majorBidi" w:cstheme="majorBidi" w:hint="cs"/>
          <w:sz w:val="28"/>
          <w:szCs w:val="28"/>
          <w:rtl/>
          <w:lang w:bidi="ar-LB"/>
        </w:rPr>
        <w:tab/>
      </w:r>
      <w:r w:rsidR="00C83AD8" w:rsidRPr="00C57301">
        <w:rPr>
          <w:rFonts w:asciiTheme="majorBidi" w:hAnsiTheme="majorBidi" w:cstheme="majorBidi" w:hint="cs"/>
          <w:b/>
          <w:bCs/>
          <w:sz w:val="28"/>
          <w:szCs w:val="28"/>
          <w:rtl/>
          <w:lang w:bidi="ar-LB"/>
        </w:rPr>
        <w:t>رئيس مجلس الادارة</w:t>
      </w:r>
    </w:p>
    <w:p w:rsidR="00CB5648" w:rsidRDefault="00380B4F" w:rsidP="007751D5">
      <w:pPr>
        <w:bidi/>
        <w:spacing w:after="0"/>
        <w:ind w:left="567"/>
        <w:jc w:val="both"/>
        <w:rPr>
          <w:rFonts w:ascii="Traditional Arabic" w:hAnsi="Traditional Arabic" w:cs="Traditional Arabic"/>
          <w:b/>
          <w:bCs/>
          <w:sz w:val="28"/>
          <w:szCs w:val="28"/>
          <w:rtl/>
          <w:lang w:bidi="ar-LB"/>
        </w:rPr>
      </w:pPr>
      <w:r w:rsidRPr="00F04C10">
        <w:rPr>
          <w:rFonts w:ascii="Traditional Arabic" w:hAnsi="Traditional Arabic" w:cs="Traditional Arabic"/>
          <w:b/>
          <w:bCs/>
          <w:sz w:val="28"/>
          <w:szCs w:val="28"/>
          <w:rtl/>
          <w:lang w:bidi="ar-LB"/>
        </w:rPr>
        <w:t xml:space="preserve">صادق عليه مجلس الادارة </w:t>
      </w:r>
      <w:r w:rsidR="00CB5648">
        <w:rPr>
          <w:rFonts w:ascii="Traditional Arabic" w:hAnsi="Traditional Arabic" w:cs="Traditional Arabic" w:hint="cs"/>
          <w:b/>
          <w:bCs/>
          <w:sz w:val="28"/>
          <w:szCs w:val="28"/>
          <w:rtl/>
          <w:lang w:bidi="ar-LB"/>
        </w:rPr>
        <w:t xml:space="preserve">في جلسته المنعقدة </w:t>
      </w:r>
      <w:r w:rsidR="00CB5648" w:rsidRPr="00F04C10">
        <w:rPr>
          <w:rFonts w:ascii="Traditional Arabic" w:hAnsi="Traditional Arabic" w:cs="Traditional Arabic"/>
          <w:b/>
          <w:bCs/>
          <w:sz w:val="28"/>
          <w:szCs w:val="28"/>
          <w:rtl/>
          <w:lang w:bidi="ar-LB"/>
        </w:rPr>
        <w:t>بتاريخ</w:t>
      </w:r>
      <w:r w:rsidR="00CB5648">
        <w:rPr>
          <w:rFonts w:ascii="Traditional Arabic" w:hAnsi="Traditional Arabic" w:cs="Traditional Arabic" w:hint="cs"/>
          <w:b/>
          <w:bCs/>
          <w:sz w:val="28"/>
          <w:szCs w:val="28"/>
          <w:rtl/>
          <w:lang w:bidi="ar-LB"/>
        </w:rPr>
        <w:t xml:space="preserve"> 13/03/2025</w:t>
      </w:r>
      <w:r w:rsidR="00C83AD8">
        <w:rPr>
          <w:rFonts w:ascii="Traditional Arabic" w:hAnsi="Traditional Arabic" w:cs="Traditional Arabic" w:hint="cs"/>
          <w:b/>
          <w:bCs/>
          <w:sz w:val="28"/>
          <w:szCs w:val="28"/>
          <w:rtl/>
          <w:lang w:bidi="ar-LB"/>
        </w:rPr>
        <w:tab/>
        <w:t xml:space="preserve">   </w:t>
      </w:r>
      <w:r w:rsidR="00C83AD8">
        <w:rPr>
          <w:rFonts w:ascii="Traditional Arabic" w:hAnsi="Traditional Arabic" w:cs="Traditional Arabic" w:hint="cs"/>
          <w:b/>
          <w:bCs/>
          <w:sz w:val="28"/>
          <w:szCs w:val="28"/>
          <w:rtl/>
          <w:lang w:bidi="ar-LB"/>
        </w:rPr>
        <w:tab/>
      </w:r>
      <w:r w:rsidR="00C57301">
        <w:rPr>
          <w:rFonts w:ascii="Traditional Arabic" w:hAnsi="Traditional Arabic" w:cs="Traditional Arabic" w:hint="cs"/>
          <w:b/>
          <w:bCs/>
          <w:sz w:val="28"/>
          <w:szCs w:val="28"/>
          <w:rtl/>
          <w:lang w:bidi="ar-LB"/>
        </w:rPr>
        <w:t xml:space="preserve">     </w:t>
      </w:r>
      <w:r w:rsidR="00C83AD8">
        <w:rPr>
          <w:rFonts w:ascii="Traditional Arabic" w:hAnsi="Traditional Arabic" w:cs="Traditional Arabic" w:hint="cs"/>
          <w:b/>
          <w:bCs/>
          <w:sz w:val="28"/>
          <w:szCs w:val="28"/>
          <w:rtl/>
          <w:lang w:bidi="ar-LB"/>
        </w:rPr>
        <w:t xml:space="preserve">   </w:t>
      </w:r>
      <w:r w:rsidR="00C83AD8" w:rsidRPr="00C57301">
        <w:rPr>
          <w:rFonts w:asciiTheme="majorBidi" w:hAnsiTheme="majorBidi" w:cstheme="majorBidi" w:hint="cs"/>
          <w:b/>
          <w:bCs/>
          <w:sz w:val="28"/>
          <w:szCs w:val="28"/>
          <w:rtl/>
          <w:lang w:bidi="ar-LB"/>
        </w:rPr>
        <w:t>المدير العام</w:t>
      </w:r>
    </w:p>
    <w:p w:rsidR="00380B4F" w:rsidRPr="00C57301" w:rsidRDefault="00C83AD8" w:rsidP="00CB5648">
      <w:pPr>
        <w:bidi/>
        <w:spacing w:after="0"/>
        <w:ind w:left="567"/>
        <w:jc w:val="both"/>
        <w:rPr>
          <w:rFonts w:ascii="Traditional Arabic" w:hAnsi="Traditional Arabic" w:cs="Traditional Arabic"/>
          <w:b/>
          <w:bCs/>
          <w:sz w:val="28"/>
          <w:szCs w:val="28"/>
          <w:rtl/>
          <w:lang w:bidi="ar-LB"/>
        </w:rPr>
      </w:pPr>
      <w:r>
        <w:rPr>
          <w:rFonts w:ascii="Traditional Arabic" w:hAnsi="Traditional Arabic" w:cs="Traditional Arabic" w:hint="cs"/>
          <w:b/>
          <w:bCs/>
          <w:sz w:val="28"/>
          <w:szCs w:val="28"/>
          <w:rtl/>
          <w:lang w:bidi="ar-LB"/>
        </w:rPr>
        <w:tab/>
      </w:r>
      <w:r>
        <w:rPr>
          <w:rFonts w:ascii="Traditional Arabic" w:hAnsi="Traditional Arabic" w:cs="Traditional Arabic" w:hint="cs"/>
          <w:b/>
          <w:bCs/>
          <w:sz w:val="28"/>
          <w:szCs w:val="28"/>
          <w:rtl/>
          <w:lang w:bidi="ar-LB"/>
        </w:rPr>
        <w:tab/>
      </w:r>
      <w:r>
        <w:rPr>
          <w:rFonts w:ascii="Traditional Arabic" w:hAnsi="Traditional Arabic" w:cs="Traditional Arabic" w:hint="cs"/>
          <w:b/>
          <w:bCs/>
          <w:sz w:val="28"/>
          <w:szCs w:val="28"/>
          <w:rtl/>
          <w:lang w:bidi="ar-LB"/>
        </w:rPr>
        <w:tab/>
      </w:r>
      <w:r>
        <w:rPr>
          <w:rFonts w:ascii="Traditional Arabic" w:hAnsi="Traditional Arabic" w:cs="Traditional Arabic" w:hint="cs"/>
          <w:b/>
          <w:bCs/>
          <w:sz w:val="28"/>
          <w:szCs w:val="28"/>
          <w:rtl/>
          <w:lang w:bidi="ar-LB"/>
        </w:rPr>
        <w:tab/>
      </w:r>
      <w:r>
        <w:rPr>
          <w:rFonts w:ascii="Traditional Arabic" w:hAnsi="Traditional Arabic" w:cs="Traditional Arabic" w:hint="cs"/>
          <w:b/>
          <w:bCs/>
          <w:sz w:val="28"/>
          <w:szCs w:val="28"/>
          <w:rtl/>
          <w:lang w:bidi="ar-LB"/>
        </w:rPr>
        <w:tab/>
      </w:r>
      <w:r>
        <w:rPr>
          <w:rFonts w:ascii="Traditional Arabic" w:hAnsi="Traditional Arabic" w:cs="Traditional Arabic" w:hint="cs"/>
          <w:b/>
          <w:bCs/>
          <w:sz w:val="28"/>
          <w:szCs w:val="28"/>
          <w:rtl/>
          <w:lang w:bidi="ar-LB"/>
        </w:rPr>
        <w:tab/>
      </w:r>
      <w:r>
        <w:rPr>
          <w:rFonts w:ascii="Traditional Arabic" w:hAnsi="Traditional Arabic" w:cs="Traditional Arabic" w:hint="cs"/>
          <w:b/>
          <w:bCs/>
          <w:sz w:val="28"/>
          <w:szCs w:val="28"/>
          <w:rtl/>
          <w:lang w:bidi="ar-LB"/>
        </w:rPr>
        <w:tab/>
      </w:r>
      <w:r>
        <w:rPr>
          <w:rFonts w:ascii="Traditional Arabic" w:hAnsi="Traditional Arabic" w:cs="Traditional Arabic" w:hint="cs"/>
          <w:b/>
          <w:bCs/>
          <w:sz w:val="28"/>
          <w:szCs w:val="28"/>
          <w:rtl/>
          <w:lang w:bidi="ar-LB"/>
        </w:rPr>
        <w:tab/>
      </w:r>
      <w:r>
        <w:rPr>
          <w:rFonts w:ascii="Traditional Arabic" w:hAnsi="Traditional Arabic" w:cs="Traditional Arabic" w:hint="cs"/>
          <w:b/>
          <w:bCs/>
          <w:sz w:val="28"/>
          <w:szCs w:val="28"/>
          <w:rtl/>
          <w:lang w:bidi="ar-LB"/>
        </w:rPr>
        <w:tab/>
      </w:r>
      <w:r>
        <w:rPr>
          <w:rFonts w:ascii="Traditional Arabic" w:hAnsi="Traditional Arabic" w:cs="Traditional Arabic" w:hint="cs"/>
          <w:b/>
          <w:bCs/>
          <w:sz w:val="28"/>
          <w:szCs w:val="28"/>
          <w:rtl/>
          <w:lang w:bidi="ar-LB"/>
        </w:rPr>
        <w:tab/>
        <w:t xml:space="preserve">   </w:t>
      </w:r>
      <w:r w:rsidR="00C57301">
        <w:rPr>
          <w:rFonts w:ascii="Traditional Arabic" w:hAnsi="Traditional Arabic" w:cs="Traditional Arabic" w:hint="cs"/>
          <w:b/>
          <w:bCs/>
          <w:sz w:val="28"/>
          <w:szCs w:val="28"/>
          <w:rtl/>
          <w:lang w:bidi="ar-LB"/>
        </w:rPr>
        <w:t xml:space="preserve">     </w:t>
      </w:r>
      <w:r>
        <w:rPr>
          <w:rFonts w:ascii="Traditional Arabic" w:hAnsi="Traditional Arabic" w:cs="Traditional Arabic" w:hint="cs"/>
          <w:b/>
          <w:bCs/>
          <w:sz w:val="28"/>
          <w:szCs w:val="28"/>
          <w:rtl/>
          <w:lang w:bidi="ar-LB"/>
        </w:rPr>
        <w:t xml:space="preserve">  </w:t>
      </w:r>
      <w:r w:rsidRPr="00C57301">
        <w:rPr>
          <w:rFonts w:asciiTheme="majorBidi" w:hAnsiTheme="majorBidi" w:cstheme="majorBidi" w:hint="cs"/>
          <w:b/>
          <w:bCs/>
          <w:sz w:val="28"/>
          <w:szCs w:val="28"/>
          <w:rtl/>
          <w:lang w:bidi="ar-LB"/>
        </w:rPr>
        <w:t>زياد نصر</w:t>
      </w:r>
    </w:p>
    <w:p w:rsidR="00EB6975" w:rsidRDefault="00EB6975" w:rsidP="00EB6975">
      <w:pPr>
        <w:bidi/>
        <w:spacing w:after="0" w:line="240" w:lineRule="auto"/>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p>
    <w:p w:rsidR="00EB6975" w:rsidRPr="00BC0BA3" w:rsidRDefault="00CB5648" w:rsidP="00CB5648">
      <w:pPr>
        <w:bidi/>
        <w:spacing w:after="0" w:line="240" w:lineRule="auto"/>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r w:rsidR="00EB6975">
        <w:rPr>
          <w:rFonts w:ascii="Times New Roman" w:eastAsia="Calibri" w:hAnsi="Times New Roman" w:cs="Times New Roman" w:hint="cs"/>
          <w:sz w:val="28"/>
          <w:szCs w:val="28"/>
          <w:rtl/>
        </w:rPr>
        <w:t xml:space="preserve"> </w:t>
      </w:r>
      <w:r w:rsidR="00EB6975" w:rsidRPr="00BC0BA3">
        <w:rPr>
          <w:rFonts w:ascii="Times New Roman" w:eastAsia="Calibri" w:hAnsi="Times New Roman" w:cs="Times New Roman" w:hint="cs"/>
          <w:sz w:val="28"/>
          <w:szCs w:val="28"/>
          <w:rtl/>
        </w:rPr>
        <w:t>الجمهورية اللبنانية</w:t>
      </w:r>
    </w:p>
    <w:p w:rsidR="00EB6975" w:rsidRPr="00BC0BA3" w:rsidRDefault="00EB6975" w:rsidP="00EB6975">
      <w:pPr>
        <w:bidi/>
        <w:spacing w:after="0" w:line="240" w:lineRule="auto"/>
        <w:rPr>
          <w:rFonts w:ascii="Times New Roman" w:eastAsia="Calibri" w:hAnsi="Times New Roman" w:cs="Times New Roman"/>
          <w:sz w:val="28"/>
          <w:szCs w:val="28"/>
          <w:u w:val="single"/>
          <w:rtl/>
        </w:rPr>
      </w:pPr>
      <w:r w:rsidRPr="00BC0BA3">
        <w:rPr>
          <w:rFonts w:ascii="Times New Roman" w:eastAsia="Calibri" w:hAnsi="Times New Roman" w:cs="Times New Roman" w:hint="cs"/>
          <w:sz w:val="28"/>
          <w:szCs w:val="28"/>
          <w:rtl/>
        </w:rPr>
        <w:t xml:space="preserve">     وزارة الأشغال العامة والنقل                       </w:t>
      </w:r>
      <w:r w:rsidRPr="00BC0BA3">
        <w:rPr>
          <w:rFonts w:ascii="Times New Roman" w:eastAsia="Calibri" w:hAnsi="Times New Roman" w:cs="Times New Roman" w:hint="cs"/>
          <w:sz w:val="28"/>
          <w:szCs w:val="28"/>
          <w:u w:val="single"/>
          <w:rtl/>
        </w:rPr>
        <w:t xml:space="preserve"> </w:t>
      </w:r>
    </w:p>
    <w:p w:rsidR="00EB6975" w:rsidRPr="00BC0BA3" w:rsidRDefault="00EB6975" w:rsidP="00EB6975">
      <w:pPr>
        <w:bidi/>
        <w:spacing w:after="0" w:line="240" w:lineRule="auto"/>
        <w:jc w:val="both"/>
        <w:rPr>
          <w:rFonts w:ascii="Times New Roman" w:eastAsia="Calibri" w:hAnsi="Times New Roman" w:cs="Times New Roman"/>
          <w:sz w:val="28"/>
          <w:szCs w:val="28"/>
          <w:rtl/>
        </w:rPr>
      </w:pPr>
      <w:r w:rsidRPr="00BC0BA3">
        <w:rPr>
          <w:rFonts w:ascii="Times New Roman" w:eastAsia="Calibri" w:hAnsi="Times New Roman" w:cs="Times New Roman" w:hint="cs"/>
          <w:sz w:val="28"/>
          <w:szCs w:val="28"/>
          <w:rtl/>
        </w:rPr>
        <w:t xml:space="preserve">  مصلحة سكك الحديد والنقل المشترك</w:t>
      </w:r>
    </w:p>
    <w:p w:rsidR="00EB6975" w:rsidRDefault="00EB6975" w:rsidP="00EB6975">
      <w:pPr>
        <w:bidi/>
        <w:spacing w:after="0" w:line="240" w:lineRule="auto"/>
        <w:ind w:left="-705"/>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r w:rsidRPr="00BC0BA3">
        <w:rPr>
          <w:rFonts w:ascii="Times New Roman" w:eastAsia="Calibri" w:hAnsi="Times New Roman" w:cs="Times New Roman" w:hint="cs"/>
          <w:sz w:val="28"/>
          <w:szCs w:val="28"/>
          <w:rtl/>
        </w:rPr>
        <w:t xml:space="preserve">   </w:t>
      </w:r>
      <w:r>
        <w:rPr>
          <w:rFonts w:ascii="Times New Roman" w:eastAsia="Calibri" w:hAnsi="Times New Roman" w:cs="Times New Roman" w:hint="cs"/>
          <w:sz w:val="28"/>
          <w:szCs w:val="28"/>
          <w:rtl/>
        </w:rPr>
        <w:t xml:space="preserve">          </w:t>
      </w:r>
      <w:r w:rsidRPr="00BC0BA3">
        <w:rPr>
          <w:rFonts w:ascii="Times New Roman" w:eastAsia="Calibri" w:hAnsi="Times New Roman" w:cs="Times New Roman" w:hint="cs"/>
          <w:sz w:val="28"/>
          <w:szCs w:val="28"/>
          <w:rtl/>
        </w:rPr>
        <w:t>"مؤسسة عامة"</w:t>
      </w:r>
    </w:p>
    <w:p w:rsidR="00EB6975" w:rsidRDefault="00EB6975" w:rsidP="00EB6975">
      <w:pPr>
        <w:bidi/>
        <w:spacing w:after="0" w:line="240" w:lineRule="auto"/>
        <w:rPr>
          <w:rFonts w:ascii="Times New Roman" w:eastAsia="Calibri" w:hAnsi="Times New Roman" w:cs="Times New Roman"/>
          <w:b/>
          <w:bCs/>
          <w:sz w:val="28"/>
          <w:szCs w:val="28"/>
          <w:rtl/>
          <w:lang w:bidi="ar-LB"/>
        </w:rPr>
      </w:pPr>
    </w:p>
    <w:p w:rsidR="00EB6975" w:rsidRDefault="00EB6975" w:rsidP="00EB6975">
      <w:pPr>
        <w:bidi/>
        <w:spacing w:after="0" w:line="240" w:lineRule="auto"/>
        <w:ind w:left="-705"/>
        <w:rPr>
          <w:rFonts w:ascii="Times New Roman" w:eastAsia="Calibri" w:hAnsi="Times New Roman" w:cs="Times New Roman"/>
          <w:b/>
          <w:bCs/>
          <w:sz w:val="28"/>
          <w:szCs w:val="28"/>
          <w:rtl/>
          <w:lang w:bidi="ar-LB"/>
        </w:rPr>
      </w:pPr>
    </w:p>
    <w:p w:rsidR="00EB6975" w:rsidRDefault="00EB6975" w:rsidP="00EB6975">
      <w:pPr>
        <w:bidi/>
        <w:spacing w:after="0" w:line="360" w:lineRule="auto"/>
        <w:ind w:left="-703"/>
        <w:jc w:val="center"/>
        <w:rPr>
          <w:rFonts w:ascii="Times New Roman" w:eastAsia="Calibri" w:hAnsi="Times New Roman" w:cs="Times New Roman"/>
          <w:b/>
          <w:bCs/>
          <w:sz w:val="36"/>
          <w:szCs w:val="36"/>
          <w:u w:val="single"/>
          <w:rtl/>
          <w:lang w:bidi="ar-LB"/>
        </w:rPr>
      </w:pPr>
      <w:r w:rsidRPr="00763AE8">
        <w:rPr>
          <w:rFonts w:ascii="Times New Roman" w:eastAsia="Calibri" w:hAnsi="Times New Roman" w:cs="Times New Roman" w:hint="cs"/>
          <w:b/>
          <w:bCs/>
          <w:sz w:val="36"/>
          <w:szCs w:val="36"/>
          <w:u w:val="single"/>
          <w:rtl/>
          <w:lang w:bidi="ar-LB"/>
        </w:rPr>
        <w:t>ملحق رقم 1</w:t>
      </w:r>
    </w:p>
    <w:p w:rsidR="00EB6975" w:rsidRDefault="00EB6975" w:rsidP="00EB6975">
      <w:pPr>
        <w:bidi/>
        <w:spacing w:after="0" w:line="360" w:lineRule="auto"/>
        <w:ind w:left="-703"/>
        <w:jc w:val="center"/>
        <w:rPr>
          <w:rFonts w:ascii="Times New Roman" w:eastAsia="Calibri" w:hAnsi="Times New Roman" w:cs="Times New Roman"/>
          <w:b/>
          <w:bCs/>
          <w:sz w:val="36"/>
          <w:szCs w:val="36"/>
          <w:u w:val="single"/>
          <w:rtl/>
          <w:lang w:bidi="ar-LB"/>
        </w:rPr>
      </w:pPr>
      <w:r>
        <w:rPr>
          <w:rFonts w:ascii="Times New Roman" w:eastAsia="Calibri" w:hAnsi="Times New Roman" w:cs="Times New Roman" w:hint="cs"/>
          <w:b/>
          <w:bCs/>
          <w:sz w:val="36"/>
          <w:szCs w:val="36"/>
          <w:u w:val="single"/>
          <w:rtl/>
          <w:lang w:bidi="ar-LB"/>
        </w:rPr>
        <w:t>الكشف التخميني</w:t>
      </w:r>
    </w:p>
    <w:p w:rsidR="00EB6975" w:rsidRDefault="00FD6DA3" w:rsidP="00D5437D">
      <w:pPr>
        <w:bidi/>
        <w:spacing w:after="0" w:line="240" w:lineRule="auto"/>
        <w:jc w:val="center"/>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 xml:space="preserve">لتلزيم </w:t>
      </w:r>
      <w:r>
        <w:rPr>
          <w:rFonts w:asciiTheme="majorBidi" w:hAnsiTheme="majorBidi" w:cstheme="majorBidi" w:hint="cs"/>
          <w:b/>
          <w:bCs/>
          <w:sz w:val="28"/>
          <w:szCs w:val="28"/>
          <w:u w:val="single"/>
          <w:rtl/>
          <w:lang w:bidi="ar-LB"/>
        </w:rPr>
        <w:t>بيع ،عن طريق المزايدة العمومية، كمية من الزيوت والدواليب ومادة الـ (</w:t>
      </w:r>
      <w:r>
        <w:rPr>
          <w:rFonts w:asciiTheme="majorBidi" w:hAnsiTheme="majorBidi" w:cstheme="majorBidi"/>
          <w:b/>
          <w:bCs/>
          <w:sz w:val="28"/>
          <w:szCs w:val="28"/>
          <w:u w:val="single"/>
          <w:lang w:bidi="ar-LB"/>
        </w:rPr>
        <w:t>AdBlue</w:t>
      </w:r>
      <w:r>
        <w:rPr>
          <w:rFonts w:asciiTheme="majorBidi" w:hAnsiTheme="majorBidi" w:cstheme="majorBidi" w:hint="cs"/>
          <w:b/>
          <w:bCs/>
          <w:sz w:val="28"/>
          <w:szCs w:val="28"/>
          <w:u w:val="single"/>
          <w:rtl/>
          <w:lang w:bidi="ar-LB"/>
        </w:rPr>
        <w:t>) لزوم حافلات النقل   المشترك من مستودع المصلحة لإنتفاء الحاجة إليها بعد تلزيم تشغيل الباصات إلى القطاع الخاص</w:t>
      </w:r>
      <w:r>
        <w:rPr>
          <w:rFonts w:asciiTheme="majorBidi" w:hAnsiTheme="majorBidi" w:cstheme="majorBidi"/>
          <w:b/>
          <w:bCs/>
          <w:sz w:val="28"/>
          <w:szCs w:val="28"/>
          <w:u w:val="single"/>
          <w:lang w:bidi="ar-LB"/>
        </w:rPr>
        <w:t>.</w:t>
      </w:r>
    </w:p>
    <w:p w:rsidR="00EB6975" w:rsidRDefault="00EB6975" w:rsidP="00EB6975">
      <w:pPr>
        <w:bidi/>
        <w:spacing w:after="0" w:line="240" w:lineRule="auto"/>
        <w:jc w:val="center"/>
        <w:rPr>
          <w:rFonts w:asciiTheme="majorBidi" w:hAnsiTheme="majorBidi" w:cstheme="majorBidi"/>
          <w:b/>
          <w:bCs/>
          <w:sz w:val="28"/>
          <w:szCs w:val="28"/>
          <w:u w:val="single"/>
          <w:rtl/>
          <w:lang w:bidi="ar-LB"/>
        </w:rPr>
      </w:pPr>
    </w:p>
    <w:p w:rsidR="00EB6975" w:rsidRPr="00763AE8" w:rsidRDefault="00EB6975" w:rsidP="00EB6975">
      <w:pPr>
        <w:bidi/>
        <w:spacing w:after="0" w:line="360" w:lineRule="auto"/>
        <w:ind w:left="-703"/>
        <w:jc w:val="center"/>
        <w:rPr>
          <w:rFonts w:ascii="Times New Roman" w:eastAsia="Calibri" w:hAnsi="Times New Roman" w:cs="Times New Roman"/>
          <w:b/>
          <w:bCs/>
          <w:sz w:val="28"/>
          <w:szCs w:val="28"/>
          <w:u w:val="single"/>
          <w:rtl/>
          <w:lang w:bidi="ar-LB"/>
        </w:rPr>
      </w:pPr>
    </w:p>
    <w:p w:rsidR="00EB6975" w:rsidRDefault="00EB6975" w:rsidP="00EB6975">
      <w:pPr>
        <w:bidi/>
        <w:spacing w:after="0" w:line="360" w:lineRule="auto"/>
        <w:ind w:left="-703"/>
        <w:jc w:val="center"/>
        <w:rPr>
          <w:rFonts w:ascii="Times New Roman" w:eastAsia="Calibri" w:hAnsi="Times New Roman" w:cs="Times New Roman"/>
          <w:b/>
          <w:bCs/>
          <w:sz w:val="36"/>
          <w:szCs w:val="36"/>
          <w:u w:val="single"/>
          <w:rtl/>
          <w:lang w:bidi="ar-LB"/>
        </w:rPr>
      </w:pPr>
    </w:p>
    <w:p w:rsidR="00EB6975" w:rsidRDefault="00EB6975" w:rsidP="00EB6975">
      <w:pPr>
        <w:pBdr>
          <w:top w:val="single" w:sz="6" w:space="1" w:color="auto"/>
          <w:bottom w:val="single" w:sz="6" w:space="1" w:color="auto"/>
        </w:pBdr>
        <w:bidi/>
        <w:spacing w:after="0" w:line="360" w:lineRule="auto"/>
        <w:ind w:left="141"/>
        <w:jc w:val="center"/>
        <w:rPr>
          <w:rFonts w:ascii="Times New Roman" w:eastAsia="Calibri" w:hAnsi="Times New Roman" w:cs="Times New Roman"/>
          <w:b/>
          <w:bCs/>
          <w:sz w:val="32"/>
          <w:szCs w:val="32"/>
          <w:rtl/>
          <w:lang w:bidi="ar-LB"/>
        </w:rPr>
      </w:pPr>
      <w:r>
        <w:rPr>
          <w:rFonts w:ascii="Times New Roman" w:eastAsia="Calibri" w:hAnsi="Times New Roman" w:cs="Times New Roman" w:hint="cs"/>
          <w:b/>
          <w:bCs/>
          <w:sz w:val="32"/>
          <w:szCs w:val="32"/>
          <w:rtl/>
          <w:lang w:bidi="ar-LB"/>
        </w:rPr>
        <w:t>كشف تخمينـــي</w:t>
      </w:r>
    </w:p>
    <w:tbl>
      <w:tblPr>
        <w:tblStyle w:val="TableGrid"/>
        <w:bidiVisual/>
        <w:tblW w:w="10881" w:type="dxa"/>
        <w:tblInd w:w="-459" w:type="dxa"/>
        <w:tblLook w:val="04A0" w:firstRow="1" w:lastRow="0" w:firstColumn="1" w:lastColumn="0" w:noHBand="0" w:noVBand="1"/>
      </w:tblPr>
      <w:tblGrid>
        <w:gridCol w:w="694"/>
        <w:gridCol w:w="2535"/>
        <w:gridCol w:w="1256"/>
        <w:gridCol w:w="1294"/>
        <w:gridCol w:w="1523"/>
        <w:gridCol w:w="1623"/>
        <w:gridCol w:w="1956"/>
      </w:tblGrid>
      <w:tr w:rsidR="00DF66B4" w:rsidRPr="00DF5D2B" w:rsidTr="006B00D1">
        <w:tc>
          <w:tcPr>
            <w:tcW w:w="694" w:type="dxa"/>
            <w:vAlign w:val="center"/>
          </w:tcPr>
          <w:p w:rsidR="00DF66B4" w:rsidRPr="00DF5D2B" w:rsidRDefault="00DF66B4" w:rsidP="006B00D1">
            <w:pPr>
              <w:bidi/>
              <w:spacing w:after="0" w:line="360" w:lineRule="auto"/>
              <w:jc w:val="center"/>
              <w:rPr>
                <w:rFonts w:asciiTheme="majorBidi" w:eastAsia="Calibri" w:hAnsiTheme="majorBidi" w:cstheme="majorBidi"/>
                <w:b/>
                <w:bCs/>
                <w:sz w:val="24"/>
                <w:szCs w:val="24"/>
                <w:rtl/>
                <w:lang w:bidi="ar-LB"/>
              </w:rPr>
            </w:pPr>
            <w:r w:rsidRPr="00DF5D2B">
              <w:rPr>
                <w:rFonts w:asciiTheme="majorBidi" w:eastAsia="Calibri" w:hAnsiTheme="majorBidi" w:cstheme="majorBidi"/>
                <w:b/>
                <w:bCs/>
                <w:sz w:val="24"/>
                <w:szCs w:val="24"/>
                <w:rtl/>
                <w:lang w:bidi="ar-LB"/>
              </w:rPr>
              <w:t>رقم البند</w:t>
            </w:r>
          </w:p>
        </w:tc>
        <w:tc>
          <w:tcPr>
            <w:tcW w:w="2535" w:type="dxa"/>
          </w:tcPr>
          <w:p w:rsidR="00DF66B4" w:rsidRPr="00DF5D2B" w:rsidRDefault="00DF66B4" w:rsidP="001E0D34">
            <w:pPr>
              <w:bidi/>
              <w:spacing w:after="0" w:line="360" w:lineRule="auto"/>
              <w:rPr>
                <w:rFonts w:asciiTheme="majorBidi" w:eastAsia="Calibri" w:hAnsiTheme="majorBidi" w:cstheme="majorBidi"/>
                <w:b/>
                <w:bCs/>
                <w:sz w:val="24"/>
                <w:szCs w:val="24"/>
                <w:rtl/>
                <w:lang w:bidi="ar-LB"/>
              </w:rPr>
            </w:pPr>
            <w:r w:rsidRPr="00DF5D2B">
              <w:rPr>
                <w:rFonts w:asciiTheme="majorBidi" w:eastAsia="Calibri" w:hAnsiTheme="majorBidi" w:cstheme="majorBidi"/>
                <w:b/>
                <w:bCs/>
                <w:sz w:val="24"/>
                <w:szCs w:val="24"/>
                <w:rtl/>
                <w:lang w:bidi="ar-LB"/>
              </w:rPr>
              <w:t>نوع المواد واللوازم</w:t>
            </w:r>
          </w:p>
        </w:tc>
        <w:tc>
          <w:tcPr>
            <w:tcW w:w="1256" w:type="dxa"/>
          </w:tcPr>
          <w:p w:rsidR="00DF66B4" w:rsidRPr="00DF5D2B" w:rsidRDefault="00DF66B4" w:rsidP="001E0D34">
            <w:pPr>
              <w:bidi/>
              <w:spacing w:after="0" w:line="360" w:lineRule="auto"/>
              <w:jc w:val="center"/>
              <w:rPr>
                <w:rFonts w:asciiTheme="majorBidi" w:eastAsia="Calibri" w:hAnsiTheme="majorBidi" w:cstheme="majorBidi"/>
                <w:b/>
                <w:bCs/>
                <w:sz w:val="24"/>
                <w:szCs w:val="24"/>
                <w:rtl/>
                <w:lang w:bidi="ar-LB"/>
              </w:rPr>
            </w:pPr>
            <w:r w:rsidRPr="00DF5D2B">
              <w:rPr>
                <w:rFonts w:asciiTheme="majorBidi" w:eastAsia="Calibri" w:hAnsiTheme="majorBidi" w:cstheme="majorBidi"/>
                <w:b/>
                <w:bCs/>
                <w:sz w:val="24"/>
                <w:szCs w:val="24"/>
                <w:rtl/>
                <w:lang w:bidi="ar-LB"/>
              </w:rPr>
              <w:t>كميتـــها</w:t>
            </w:r>
          </w:p>
        </w:tc>
        <w:tc>
          <w:tcPr>
            <w:tcW w:w="1294" w:type="dxa"/>
          </w:tcPr>
          <w:p w:rsidR="00DF66B4" w:rsidRPr="00DF5D2B" w:rsidRDefault="00DF66B4" w:rsidP="001E0D34">
            <w:pPr>
              <w:bidi/>
              <w:spacing w:after="0" w:line="240" w:lineRule="auto"/>
              <w:jc w:val="center"/>
              <w:rPr>
                <w:rFonts w:asciiTheme="majorBidi" w:eastAsia="Calibri" w:hAnsiTheme="majorBidi" w:cstheme="majorBidi"/>
                <w:b/>
                <w:bCs/>
                <w:sz w:val="24"/>
                <w:szCs w:val="24"/>
                <w:rtl/>
                <w:lang w:bidi="ar-LB"/>
              </w:rPr>
            </w:pPr>
            <w:r w:rsidRPr="00DF5D2B">
              <w:rPr>
                <w:rFonts w:asciiTheme="majorBidi" w:eastAsia="Calibri" w:hAnsiTheme="majorBidi" w:cstheme="majorBidi"/>
                <w:b/>
                <w:bCs/>
                <w:sz w:val="24"/>
                <w:szCs w:val="24"/>
                <w:rtl/>
                <w:lang w:bidi="ar-LB"/>
              </w:rPr>
              <w:t>السعر التخميني</w:t>
            </w:r>
          </w:p>
          <w:p w:rsidR="00DF66B4" w:rsidRPr="00DF5D2B" w:rsidRDefault="00DF66B4" w:rsidP="001E0D34">
            <w:pPr>
              <w:bidi/>
              <w:spacing w:after="0" w:line="240" w:lineRule="auto"/>
              <w:jc w:val="center"/>
              <w:rPr>
                <w:rFonts w:asciiTheme="majorBidi" w:eastAsia="Calibri" w:hAnsiTheme="majorBidi" w:cstheme="majorBidi"/>
                <w:b/>
                <w:bCs/>
                <w:sz w:val="24"/>
                <w:szCs w:val="24"/>
                <w:rtl/>
                <w:lang w:bidi="ar-LB"/>
              </w:rPr>
            </w:pPr>
            <w:r w:rsidRPr="00DF5D2B">
              <w:rPr>
                <w:rFonts w:asciiTheme="majorBidi" w:eastAsia="Calibri" w:hAnsiTheme="majorBidi" w:cstheme="majorBidi"/>
                <w:b/>
                <w:bCs/>
                <w:sz w:val="24"/>
                <w:szCs w:val="24"/>
                <w:rtl/>
                <w:lang w:bidi="ar-LB"/>
              </w:rPr>
              <w:t>للوحدة</w:t>
            </w:r>
          </w:p>
          <w:p w:rsidR="00DF66B4" w:rsidRPr="00DF5D2B" w:rsidRDefault="00DF66B4" w:rsidP="001E0D34">
            <w:pPr>
              <w:bidi/>
              <w:spacing w:after="0" w:line="240" w:lineRule="auto"/>
              <w:jc w:val="center"/>
              <w:rPr>
                <w:rFonts w:asciiTheme="majorBidi" w:eastAsia="Calibri" w:hAnsiTheme="majorBidi" w:cstheme="majorBidi"/>
                <w:b/>
                <w:bCs/>
                <w:sz w:val="24"/>
                <w:szCs w:val="24"/>
                <w:rtl/>
                <w:lang w:bidi="ar-LB"/>
              </w:rPr>
            </w:pPr>
            <w:r w:rsidRPr="00DF5D2B">
              <w:rPr>
                <w:rFonts w:asciiTheme="majorBidi" w:eastAsia="Calibri" w:hAnsiTheme="majorBidi" w:cstheme="majorBidi"/>
                <w:b/>
                <w:bCs/>
                <w:sz w:val="24"/>
                <w:szCs w:val="24"/>
                <w:rtl/>
                <w:lang w:bidi="ar-LB"/>
              </w:rPr>
              <w:t>بالدولار الأميركي</w:t>
            </w:r>
          </w:p>
        </w:tc>
        <w:tc>
          <w:tcPr>
            <w:tcW w:w="1523" w:type="dxa"/>
          </w:tcPr>
          <w:p w:rsidR="00DF66B4" w:rsidRPr="00DF5D2B" w:rsidRDefault="00DF66B4" w:rsidP="001E0D34">
            <w:pPr>
              <w:bidi/>
              <w:spacing w:after="0" w:line="240" w:lineRule="auto"/>
              <w:jc w:val="center"/>
              <w:rPr>
                <w:rFonts w:asciiTheme="majorBidi" w:eastAsia="Calibri" w:hAnsiTheme="majorBidi" w:cstheme="majorBidi"/>
                <w:b/>
                <w:bCs/>
                <w:sz w:val="24"/>
                <w:szCs w:val="24"/>
                <w:rtl/>
                <w:lang w:bidi="ar-LB"/>
              </w:rPr>
            </w:pPr>
            <w:r w:rsidRPr="00DF5D2B">
              <w:rPr>
                <w:rFonts w:asciiTheme="majorBidi" w:eastAsia="Calibri" w:hAnsiTheme="majorBidi" w:cstheme="majorBidi"/>
                <w:b/>
                <w:bCs/>
                <w:sz w:val="24"/>
                <w:szCs w:val="24"/>
                <w:rtl/>
                <w:lang w:bidi="ar-LB"/>
              </w:rPr>
              <w:t>السعر التخميني</w:t>
            </w:r>
          </w:p>
          <w:p w:rsidR="00DF66B4" w:rsidRPr="00DF5D2B" w:rsidRDefault="00DF66B4" w:rsidP="001E0D34">
            <w:pPr>
              <w:bidi/>
              <w:spacing w:after="0" w:line="240" w:lineRule="auto"/>
              <w:jc w:val="center"/>
              <w:rPr>
                <w:rFonts w:asciiTheme="majorBidi" w:eastAsia="Calibri" w:hAnsiTheme="majorBidi" w:cstheme="majorBidi"/>
                <w:b/>
                <w:bCs/>
                <w:sz w:val="24"/>
                <w:szCs w:val="24"/>
                <w:rtl/>
                <w:lang w:bidi="ar-LB"/>
              </w:rPr>
            </w:pPr>
            <w:r w:rsidRPr="00DF5D2B">
              <w:rPr>
                <w:rFonts w:asciiTheme="majorBidi" w:eastAsia="Calibri" w:hAnsiTheme="majorBidi" w:cstheme="majorBidi"/>
                <w:b/>
                <w:bCs/>
                <w:sz w:val="24"/>
                <w:szCs w:val="24"/>
                <w:rtl/>
                <w:lang w:bidi="ar-LB"/>
              </w:rPr>
              <w:t>الإجمالي</w:t>
            </w:r>
          </w:p>
          <w:p w:rsidR="00DF66B4" w:rsidRPr="00DF5D2B" w:rsidRDefault="00DF66B4" w:rsidP="001E0D34">
            <w:pPr>
              <w:bidi/>
              <w:spacing w:after="0" w:line="240" w:lineRule="auto"/>
              <w:jc w:val="center"/>
              <w:rPr>
                <w:rFonts w:asciiTheme="majorBidi" w:eastAsia="Calibri" w:hAnsiTheme="majorBidi" w:cstheme="majorBidi"/>
                <w:b/>
                <w:bCs/>
                <w:sz w:val="24"/>
                <w:szCs w:val="24"/>
                <w:rtl/>
                <w:lang w:bidi="ar-LB"/>
              </w:rPr>
            </w:pPr>
            <w:r w:rsidRPr="00DF5D2B">
              <w:rPr>
                <w:rFonts w:asciiTheme="majorBidi" w:eastAsia="Calibri" w:hAnsiTheme="majorBidi" w:cstheme="majorBidi"/>
                <w:b/>
                <w:bCs/>
                <w:sz w:val="24"/>
                <w:szCs w:val="24"/>
                <w:rtl/>
                <w:lang w:bidi="ar-LB"/>
              </w:rPr>
              <w:t>بالدولار الأميركي</w:t>
            </w:r>
          </w:p>
          <w:p w:rsidR="00DF66B4" w:rsidRPr="00DF5D2B" w:rsidRDefault="00DF66B4" w:rsidP="001E0D34">
            <w:pPr>
              <w:bidi/>
              <w:spacing w:after="0" w:line="360" w:lineRule="auto"/>
              <w:rPr>
                <w:rFonts w:asciiTheme="majorBidi" w:eastAsia="Calibri" w:hAnsiTheme="majorBidi" w:cstheme="majorBidi"/>
                <w:b/>
                <w:bCs/>
                <w:sz w:val="24"/>
                <w:szCs w:val="24"/>
                <w:rtl/>
                <w:lang w:bidi="ar-LB"/>
              </w:rPr>
            </w:pPr>
          </w:p>
        </w:tc>
        <w:tc>
          <w:tcPr>
            <w:tcW w:w="1623" w:type="dxa"/>
          </w:tcPr>
          <w:p w:rsidR="00DF66B4" w:rsidRPr="00DF5D2B" w:rsidRDefault="00DF66B4" w:rsidP="00DF5D2B">
            <w:pPr>
              <w:bidi/>
              <w:spacing w:after="0" w:line="240" w:lineRule="auto"/>
              <w:jc w:val="center"/>
              <w:rPr>
                <w:rFonts w:asciiTheme="majorBidi" w:eastAsia="Calibri" w:hAnsiTheme="majorBidi" w:cstheme="majorBidi"/>
                <w:b/>
                <w:bCs/>
                <w:sz w:val="24"/>
                <w:szCs w:val="24"/>
                <w:rtl/>
                <w:lang w:bidi="ar-LB"/>
              </w:rPr>
            </w:pPr>
            <w:r w:rsidRPr="00DF5D2B">
              <w:rPr>
                <w:rFonts w:asciiTheme="majorBidi" w:eastAsia="Calibri" w:hAnsiTheme="majorBidi" w:cstheme="majorBidi"/>
                <w:b/>
                <w:bCs/>
                <w:sz w:val="24"/>
                <w:szCs w:val="24"/>
                <w:rtl/>
                <w:lang w:bidi="ar-LB"/>
              </w:rPr>
              <w:t>السعر التخميني</w:t>
            </w:r>
            <w:r>
              <w:rPr>
                <w:rFonts w:asciiTheme="majorBidi" w:eastAsia="Calibri" w:hAnsiTheme="majorBidi" w:cstheme="majorBidi" w:hint="cs"/>
                <w:b/>
                <w:bCs/>
                <w:sz w:val="24"/>
                <w:szCs w:val="24"/>
                <w:rtl/>
                <w:lang w:bidi="ar-LB"/>
              </w:rPr>
              <w:t xml:space="preserve"> لكل بند بالدولار الأميركي </w:t>
            </w:r>
            <w:r w:rsidRPr="00DF5D2B">
              <w:rPr>
                <w:rFonts w:asciiTheme="majorBidi" w:eastAsia="Calibri" w:hAnsiTheme="majorBidi" w:cstheme="majorBidi"/>
                <w:b/>
                <w:bCs/>
                <w:sz w:val="24"/>
                <w:szCs w:val="24"/>
                <w:rtl/>
                <w:lang w:bidi="ar-LB"/>
              </w:rPr>
              <w:t xml:space="preserve"> </w:t>
            </w:r>
          </w:p>
        </w:tc>
        <w:tc>
          <w:tcPr>
            <w:tcW w:w="1956" w:type="dxa"/>
          </w:tcPr>
          <w:p w:rsidR="00DF66B4" w:rsidRPr="00DF5D2B" w:rsidRDefault="00DF66B4" w:rsidP="00DF5D2B">
            <w:pPr>
              <w:bidi/>
              <w:spacing w:after="0" w:line="240" w:lineRule="auto"/>
              <w:jc w:val="center"/>
              <w:rPr>
                <w:rFonts w:asciiTheme="majorBidi" w:eastAsia="Calibri" w:hAnsiTheme="majorBidi" w:cstheme="majorBidi"/>
                <w:b/>
                <w:bCs/>
                <w:sz w:val="24"/>
                <w:szCs w:val="24"/>
                <w:rtl/>
                <w:lang w:bidi="ar-LB"/>
              </w:rPr>
            </w:pPr>
            <w:r>
              <w:rPr>
                <w:rFonts w:asciiTheme="majorBidi" w:eastAsia="Calibri" w:hAnsiTheme="majorBidi" w:cstheme="majorBidi" w:hint="cs"/>
                <w:b/>
                <w:bCs/>
                <w:sz w:val="24"/>
                <w:szCs w:val="24"/>
                <w:rtl/>
                <w:lang w:bidi="ar-LB"/>
              </w:rPr>
              <w:t>السعر التخميني لكل بند بالليرة اللبنانية على أساس سعر الدولار/89,600/ل.ل.</w:t>
            </w:r>
          </w:p>
        </w:tc>
      </w:tr>
      <w:tr w:rsidR="00DF66B4" w:rsidRPr="00DF5D2B" w:rsidTr="006B00D1">
        <w:tc>
          <w:tcPr>
            <w:tcW w:w="694" w:type="dxa"/>
            <w:vAlign w:val="center"/>
          </w:tcPr>
          <w:p w:rsidR="00DF66B4" w:rsidRPr="00DF5D2B" w:rsidRDefault="00DF66B4" w:rsidP="006B00D1">
            <w:pPr>
              <w:bidi/>
              <w:spacing w:after="0" w:line="360" w:lineRule="auto"/>
              <w:jc w:val="center"/>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الأول</w:t>
            </w:r>
          </w:p>
        </w:tc>
        <w:tc>
          <w:tcPr>
            <w:tcW w:w="2535" w:type="dxa"/>
          </w:tcPr>
          <w:p w:rsidR="00DF66B4" w:rsidRPr="00DF5D2B" w:rsidRDefault="00DF66B4" w:rsidP="001C6214">
            <w:pPr>
              <w:bidi/>
              <w:spacing w:after="0" w:line="360" w:lineRule="auto"/>
              <w:rPr>
                <w:rFonts w:asciiTheme="majorBidi" w:eastAsia="Calibri" w:hAnsiTheme="majorBidi" w:cstheme="majorBidi"/>
                <w:sz w:val="24"/>
                <w:szCs w:val="24"/>
                <w:lang w:bidi="ar-LB"/>
              </w:rPr>
            </w:pPr>
            <w:r w:rsidRPr="00DF5D2B">
              <w:rPr>
                <w:rFonts w:asciiTheme="majorBidi" w:eastAsia="Calibri" w:hAnsiTheme="majorBidi" w:cstheme="majorBidi"/>
                <w:sz w:val="24"/>
                <w:szCs w:val="24"/>
                <w:rtl/>
                <w:lang w:bidi="ar-LB"/>
              </w:rPr>
              <w:t xml:space="preserve">الدواليب </w:t>
            </w:r>
            <w:r w:rsidR="001C6214">
              <w:rPr>
                <w:rFonts w:asciiTheme="majorBidi" w:eastAsia="Calibri" w:hAnsiTheme="majorBidi" w:cstheme="majorBidi" w:hint="cs"/>
                <w:sz w:val="24"/>
                <w:szCs w:val="24"/>
                <w:rtl/>
                <w:lang w:bidi="ar-LB"/>
              </w:rPr>
              <w:t>قياس</w:t>
            </w:r>
            <w:r w:rsidRPr="00DF5D2B">
              <w:rPr>
                <w:rFonts w:asciiTheme="majorBidi" w:eastAsia="Calibri" w:hAnsiTheme="majorBidi" w:cstheme="majorBidi"/>
                <w:sz w:val="24"/>
                <w:szCs w:val="24"/>
                <w:rtl/>
                <w:lang w:bidi="ar-LB"/>
              </w:rPr>
              <w:t xml:space="preserve"> </w:t>
            </w:r>
            <w:r w:rsidRPr="00DF5D2B">
              <w:rPr>
                <w:rFonts w:asciiTheme="majorBidi" w:eastAsia="Calibri" w:hAnsiTheme="majorBidi" w:cstheme="majorBidi"/>
                <w:sz w:val="24"/>
                <w:szCs w:val="24"/>
                <w:lang w:bidi="ar-LB"/>
              </w:rPr>
              <w:t>700R16</w:t>
            </w:r>
          </w:p>
          <w:p w:rsidR="00DF66B4" w:rsidRPr="00DF5D2B" w:rsidRDefault="00DF66B4" w:rsidP="001C6214">
            <w:pPr>
              <w:bidi/>
              <w:spacing w:after="0" w:line="240" w:lineRule="auto"/>
              <w:rPr>
                <w:rFonts w:asciiTheme="majorBidi" w:eastAsia="Calibri" w:hAnsiTheme="majorBidi" w:cstheme="majorBidi"/>
                <w:sz w:val="24"/>
                <w:szCs w:val="24"/>
                <w:lang w:bidi="ar-LB"/>
              </w:rPr>
            </w:pPr>
            <w:r w:rsidRPr="00DF5D2B">
              <w:rPr>
                <w:rFonts w:asciiTheme="majorBidi" w:eastAsia="Calibri" w:hAnsiTheme="majorBidi" w:cstheme="majorBidi"/>
                <w:sz w:val="24"/>
                <w:szCs w:val="24"/>
                <w:rtl/>
                <w:lang w:bidi="ar-LB"/>
              </w:rPr>
              <w:t xml:space="preserve">نوع </w:t>
            </w:r>
            <w:r w:rsidR="001C6214">
              <w:rPr>
                <w:rFonts w:asciiTheme="majorBidi" w:eastAsia="Calibri" w:hAnsiTheme="majorBidi" w:cstheme="majorBidi"/>
                <w:sz w:val="24"/>
                <w:szCs w:val="24"/>
                <w:lang w:bidi="ar-LB"/>
              </w:rPr>
              <w:t>OHTSU</w:t>
            </w:r>
            <w:r w:rsidRPr="00DF5D2B">
              <w:rPr>
                <w:rFonts w:asciiTheme="majorBidi" w:eastAsia="Calibri" w:hAnsiTheme="majorBidi" w:cstheme="majorBidi"/>
                <w:sz w:val="24"/>
                <w:szCs w:val="24"/>
                <w:lang w:bidi="ar-LB"/>
              </w:rPr>
              <w:t>-Japan</w:t>
            </w:r>
          </w:p>
        </w:tc>
        <w:tc>
          <w:tcPr>
            <w:tcW w:w="1256" w:type="dxa"/>
          </w:tcPr>
          <w:p w:rsidR="00DF66B4" w:rsidRPr="00DF5D2B" w:rsidRDefault="00DF66B4" w:rsidP="001E0D34">
            <w:pPr>
              <w:bidi/>
              <w:spacing w:after="0" w:line="360" w:lineRule="auto"/>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/90/ دولاب</w:t>
            </w:r>
          </w:p>
        </w:tc>
        <w:tc>
          <w:tcPr>
            <w:tcW w:w="1294" w:type="dxa"/>
          </w:tcPr>
          <w:p w:rsidR="00DF66B4" w:rsidRPr="00DF5D2B" w:rsidRDefault="00DF66B4" w:rsidP="001E0D34">
            <w:pPr>
              <w:bidi/>
              <w:spacing w:after="0" w:line="360" w:lineRule="auto"/>
              <w:jc w:val="center"/>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90</w:t>
            </w:r>
          </w:p>
        </w:tc>
        <w:tc>
          <w:tcPr>
            <w:tcW w:w="1523" w:type="dxa"/>
          </w:tcPr>
          <w:p w:rsidR="00DF66B4" w:rsidRPr="00DF5D2B" w:rsidRDefault="00DF66B4" w:rsidP="001E0D34">
            <w:pPr>
              <w:bidi/>
              <w:spacing w:after="0" w:line="360" w:lineRule="auto"/>
              <w:jc w:val="center"/>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8</w:t>
            </w:r>
            <w:r w:rsidR="001C6214">
              <w:rPr>
                <w:rFonts w:asciiTheme="majorBidi" w:eastAsia="Calibri" w:hAnsiTheme="majorBidi" w:cstheme="majorBidi" w:hint="cs"/>
                <w:sz w:val="24"/>
                <w:szCs w:val="24"/>
                <w:rtl/>
                <w:lang w:bidi="ar-LB"/>
              </w:rPr>
              <w:t>,</w:t>
            </w:r>
            <w:r w:rsidRPr="00DF5D2B">
              <w:rPr>
                <w:rFonts w:asciiTheme="majorBidi" w:eastAsia="Calibri" w:hAnsiTheme="majorBidi" w:cstheme="majorBidi"/>
                <w:sz w:val="24"/>
                <w:szCs w:val="24"/>
                <w:rtl/>
                <w:lang w:bidi="ar-LB"/>
              </w:rPr>
              <w:t>100</w:t>
            </w:r>
          </w:p>
        </w:tc>
        <w:tc>
          <w:tcPr>
            <w:tcW w:w="1623" w:type="dxa"/>
            <w:vAlign w:val="center"/>
          </w:tcPr>
          <w:p w:rsidR="00DF66B4" w:rsidRPr="00DF5D2B" w:rsidRDefault="00DF66B4" w:rsidP="00317C6C">
            <w:pPr>
              <w:bidi/>
              <w:spacing w:after="0" w:line="360" w:lineRule="auto"/>
              <w:jc w:val="center"/>
              <w:rPr>
                <w:rFonts w:asciiTheme="majorBidi" w:eastAsia="Calibri" w:hAnsiTheme="majorBidi" w:cstheme="majorBidi"/>
                <w:sz w:val="24"/>
                <w:szCs w:val="24"/>
                <w:rtl/>
                <w:lang w:bidi="ar-LB"/>
              </w:rPr>
            </w:pPr>
            <w:r>
              <w:rPr>
                <w:rFonts w:asciiTheme="majorBidi" w:eastAsia="Calibri" w:hAnsiTheme="majorBidi" w:cstheme="majorBidi" w:hint="cs"/>
                <w:sz w:val="24"/>
                <w:szCs w:val="24"/>
                <w:rtl/>
                <w:lang w:bidi="ar-LB"/>
              </w:rPr>
              <w:t>8</w:t>
            </w:r>
            <w:r w:rsidR="001C6214">
              <w:rPr>
                <w:rFonts w:asciiTheme="majorBidi" w:eastAsia="Calibri" w:hAnsiTheme="majorBidi" w:cstheme="majorBidi" w:hint="cs"/>
                <w:sz w:val="24"/>
                <w:szCs w:val="24"/>
                <w:rtl/>
                <w:lang w:bidi="ar-LB"/>
              </w:rPr>
              <w:t>,</w:t>
            </w:r>
            <w:r>
              <w:rPr>
                <w:rFonts w:asciiTheme="majorBidi" w:eastAsia="Calibri" w:hAnsiTheme="majorBidi" w:cstheme="majorBidi" w:hint="cs"/>
                <w:sz w:val="24"/>
                <w:szCs w:val="24"/>
                <w:rtl/>
                <w:lang w:bidi="ar-LB"/>
              </w:rPr>
              <w:t>100</w:t>
            </w:r>
          </w:p>
        </w:tc>
        <w:tc>
          <w:tcPr>
            <w:tcW w:w="1956" w:type="dxa"/>
            <w:vAlign w:val="center"/>
          </w:tcPr>
          <w:p w:rsidR="00DF66B4" w:rsidRPr="00DF5D2B" w:rsidRDefault="00DF66B4" w:rsidP="00317C6C">
            <w:pPr>
              <w:bidi/>
              <w:spacing w:after="0" w:line="360" w:lineRule="auto"/>
              <w:jc w:val="center"/>
              <w:rPr>
                <w:rFonts w:asciiTheme="majorBidi" w:eastAsia="Calibri" w:hAnsiTheme="majorBidi" w:cstheme="majorBidi"/>
                <w:sz w:val="24"/>
                <w:szCs w:val="24"/>
                <w:rtl/>
                <w:lang w:bidi="ar-LB"/>
              </w:rPr>
            </w:pPr>
            <w:r>
              <w:rPr>
                <w:rFonts w:asciiTheme="majorBidi" w:eastAsia="Calibri" w:hAnsiTheme="majorBidi" w:cstheme="majorBidi" w:hint="cs"/>
                <w:sz w:val="24"/>
                <w:szCs w:val="24"/>
                <w:rtl/>
                <w:lang w:bidi="ar-LB"/>
              </w:rPr>
              <w:t>725,760,000</w:t>
            </w:r>
          </w:p>
        </w:tc>
      </w:tr>
      <w:tr w:rsidR="0060308E" w:rsidRPr="00DF5D2B" w:rsidTr="006B00D1">
        <w:tc>
          <w:tcPr>
            <w:tcW w:w="694" w:type="dxa"/>
            <w:vMerge w:val="restart"/>
            <w:vAlign w:val="center"/>
          </w:tcPr>
          <w:p w:rsidR="0060308E" w:rsidRPr="00DF5D2B" w:rsidRDefault="0060308E" w:rsidP="006B00D1">
            <w:pPr>
              <w:bidi/>
              <w:spacing w:after="0" w:line="360" w:lineRule="auto"/>
              <w:jc w:val="center"/>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الثاني</w:t>
            </w:r>
          </w:p>
        </w:tc>
        <w:tc>
          <w:tcPr>
            <w:tcW w:w="2535" w:type="dxa"/>
          </w:tcPr>
          <w:p w:rsidR="0060308E" w:rsidRPr="00DF5D2B" w:rsidRDefault="0060308E" w:rsidP="001E0D34">
            <w:pPr>
              <w:bidi/>
              <w:spacing w:after="0" w:line="360" w:lineRule="auto"/>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 xml:space="preserve">زيت محرك </w:t>
            </w:r>
            <w:r w:rsidRPr="00DF5D2B">
              <w:rPr>
                <w:rFonts w:asciiTheme="majorBidi" w:eastAsia="Calibri" w:hAnsiTheme="majorBidi" w:cstheme="majorBidi"/>
                <w:sz w:val="24"/>
                <w:szCs w:val="24"/>
                <w:lang w:bidi="ar-LB"/>
              </w:rPr>
              <w:t>SAE 40</w:t>
            </w:r>
          </w:p>
        </w:tc>
        <w:tc>
          <w:tcPr>
            <w:tcW w:w="1256" w:type="dxa"/>
          </w:tcPr>
          <w:p w:rsidR="0060308E" w:rsidRPr="00DF5D2B" w:rsidRDefault="0060308E" w:rsidP="001E0D34">
            <w:pPr>
              <w:bidi/>
              <w:spacing w:after="0" w:line="360" w:lineRule="auto"/>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/3744/ليتراً</w:t>
            </w:r>
          </w:p>
        </w:tc>
        <w:tc>
          <w:tcPr>
            <w:tcW w:w="1294" w:type="dxa"/>
          </w:tcPr>
          <w:p w:rsidR="0060308E" w:rsidRPr="00DF5D2B" w:rsidRDefault="0060308E" w:rsidP="001E0D34">
            <w:pPr>
              <w:bidi/>
              <w:spacing w:after="0" w:line="360" w:lineRule="auto"/>
              <w:jc w:val="center"/>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2</w:t>
            </w:r>
          </w:p>
        </w:tc>
        <w:tc>
          <w:tcPr>
            <w:tcW w:w="1523" w:type="dxa"/>
          </w:tcPr>
          <w:p w:rsidR="0060308E" w:rsidRPr="00DF5D2B" w:rsidRDefault="0060308E" w:rsidP="001E0D34">
            <w:pPr>
              <w:bidi/>
              <w:spacing w:after="0" w:line="360" w:lineRule="auto"/>
              <w:jc w:val="center"/>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7</w:t>
            </w:r>
            <w:r w:rsidR="005C54B3">
              <w:rPr>
                <w:rFonts w:asciiTheme="majorBidi" w:eastAsia="Calibri" w:hAnsiTheme="majorBidi" w:cstheme="majorBidi" w:hint="cs"/>
                <w:sz w:val="24"/>
                <w:szCs w:val="24"/>
                <w:rtl/>
                <w:lang w:bidi="ar-LB"/>
              </w:rPr>
              <w:t>,</w:t>
            </w:r>
            <w:r w:rsidRPr="00DF5D2B">
              <w:rPr>
                <w:rFonts w:asciiTheme="majorBidi" w:eastAsia="Calibri" w:hAnsiTheme="majorBidi" w:cstheme="majorBidi"/>
                <w:sz w:val="24"/>
                <w:szCs w:val="24"/>
                <w:rtl/>
                <w:lang w:bidi="ar-LB"/>
              </w:rPr>
              <w:t>488</w:t>
            </w:r>
          </w:p>
        </w:tc>
        <w:tc>
          <w:tcPr>
            <w:tcW w:w="1623" w:type="dxa"/>
            <w:vMerge w:val="restart"/>
            <w:vAlign w:val="center"/>
          </w:tcPr>
          <w:p w:rsidR="0060308E" w:rsidRPr="00DF5D2B" w:rsidRDefault="0060308E" w:rsidP="00317C6C">
            <w:pPr>
              <w:bidi/>
              <w:spacing w:after="0" w:line="360" w:lineRule="auto"/>
              <w:jc w:val="center"/>
              <w:rPr>
                <w:rFonts w:asciiTheme="majorBidi" w:eastAsia="Calibri" w:hAnsiTheme="majorBidi" w:cstheme="majorBidi"/>
                <w:sz w:val="24"/>
                <w:szCs w:val="24"/>
                <w:rtl/>
                <w:lang w:bidi="ar-LB"/>
              </w:rPr>
            </w:pPr>
            <w:r>
              <w:rPr>
                <w:rFonts w:asciiTheme="majorBidi" w:eastAsia="Calibri" w:hAnsiTheme="majorBidi" w:cstheme="majorBidi" w:hint="cs"/>
                <w:sz w:val="24"/>
                <w:szCs w:val="24"/>
                <w:rtl/>
                <w:lang w:bidi="ar-LB"/>
              </w:rPr>
              <w:t>19</w:t>
            </w:r>
            <w:r w:rsidR="005C54B3">
              <w:rPr>
                <w:rFonts w:asciiTheme="majorBidi" w:eastAsia="Calibri" w:hAnsiTheme="majorBidi" w:cstheme="majorBidi" w:hint="cs"/>
                <w:sz w:val="24"/>
                <w:szCs w:val="24"/>
                <w:rtl/>
                <w:lang w:bidi="ar-LB"/>
              </w:rPr>
              <w:t>,</w:t>
            </w:r>
            <w:r>
              <w:rPr>
                <w:rFonts w:asciiTheme="majorBidi" w:eastAsia="Calibri" w:hAnsiTheme="majorBidi" w:cstheme="majorBidi" w:hint="cs"/>
                <w:sz w:val="24"/>
                <w:szCs w:val="24"/>
                <w:rtl/>
                <w:lang w:bidi="ar-LB"/>
              </w:rPr>
              <w:t>136</w:t>
            </w:r>
          </w:p>
        </w:tc>
        <w:tc>
          <w:tcPr>
            <w:tcW w:w="1956" w:type="dxa"/>
            <w:vMerge w:val="restart"/>
            <w:vAlign w:val="center"/>
          </w:tcPr>
          <w:p w:rsidR="0060308E" w:rsidRPr="00DF5D2B" w:rsidRDefault="0060308E" w:rsidP="00317C6C">
            <w:pPr>
              <w:bidi/>
              <w:spacing w:after="0" w:line="360" w:lineRule="auto"/>
              <w:jc w:val="center"/>
              <w:rPr>
                <w:rFonts w:asciiTheme="majorBidi" w:eastAsia="Calibri" w:hAnsiTheme="majorBidi" w:cstheme="majorBidi"/>
                <w:sz w:val="24"/>
                <w:szCs w:val="24"/>
                <w:rtl/>
                <w:lang w:bidi="ar-LB"/>
              </w:rPr>
            </w:pPr>
            <w:r>
              <w:rPr>
                <w:rFonts w:asciiTheme="majorBidi" w:eastAsia="Calibri" w:hAnsiTheme="majorBidi" w:cstheme="majorBidi" w:hint="cs"/>
                <w:sz w:val="24"/>
                <w:szCs w:val="24"/>
                <w:rtl/>
                <w:lang w:bidi="ar-LB"/>
              </w:rPr>
              <w:t>1,714,586,000</w:t>
            </w:r>
          </w:p>
        </w:tc>
      </w:tr>
      <w:tr w:rsidR="0060308E" w:rsidRPr="00DF5D2B" w:rsidTr="00DF66B4">
        <w:tc>
          <w:tcPr>
            <w:tcW w:w="694" w:type="dxa"/>
            <w:vMerge/>
          </w:tcPr>
          <w:p w:rsidR="0060308E" w:rsidRPr="00DF5D2B" w:rsidRDefault="0060308E" w:rsidP="001E0D34">
            <w:pPr>
              <w:bidi/>
              <w:spacing w:after="0" w:line="360" w:lineRule="auto"/>
              <w:rPr>
                <w:rFonts w:asciiTheme="majorBidi" w:eastAsia="Calibri" w:hAnsiTheme="majorBidi" w:cstheme="majorBidi"/>
                <w:sz w:val="24"/>
                <w:szCs w:val="24"/>
                <w:rtl/>
                <w:lang w:bidi="ar-LB"/>
              </w:rPr>
            </w:pPr>
          </w:p>
        </w:tc>
        <w:tc>
          <w:tcPr>
            <w:tcW w:w="2535" w:type="dxa"/>
          </w:tcPr>
          <w:p w:rsidR="0060308E" w:rsidRPr="00DF5D2B" w:rsidRDefault="0060308E" w:rsidP="001E0D34">
            <w:pPr>
              <w:bidi/>
              <w:spacing w:after="0" w:line="360" w:lineRule="auto"/>
              <w:rPr>
                <w:rFonts w:asciiTheme="majorBidi" w:eastAsia="Calibri" w:hAnsiTheme="majorBidi" w:cstheme="majorBidi"/>
                <w:sz w:val="24"/>
                <w:szCs w:val="24"/>
                <w:lang w:bidi="ar-LB"/>
              </w:rPr>
            </w:pPr>
            <w:r w:rsidRPr="00DF5D2B">
              <w:rPr>
                <w:rFonts w:asciiTheme="majorBidi" w:eastAsia="Calibri" w:hAnsiTheme="majorBidi" w:cstheme="majorBidi"/>
                <w:sz w:val="24"/>
                <w:szCs w:val="24"/>
                <w:rtl/>
                <w:lang w:bidi="ar-LB"/>
              </w:rPr>
              <w:t xml:space="preserve">زيت أوتوماتيك </w:t>
            </w:r>
            <w:r w:rsidR="005C54B3">
              <w:rPr>
                <w:rFonts w:asciiTheme="majorBidi" w:eastAsia="Calibri" w:hAnsiTheme="majorBidi" w:cstheme="majorBidi" w:hint="cs"/>
                <w:sz w:val="24"/>
                <w:szCs w:val="24"/>
                <w:rtl/>
                <w:lang w:bidi="ar-LB"/>
              </w:rPr>
              <w:t xml:space="preserve">فيتاس </w:t>
            </w:r>
            <w:r w:rsidRPr="00DF5D2B">
              <w:rPr>
                <w:rFonts w:asciiTheme="majorBidi" w:eastAsia="Calibri" w:hAnsiTheme="majorBidi" w:cstheme="majorBidi"/>
                <w:sz w:val="24"/>
                <w:szCs w:val="24"/>
                <w:lang w:bidi="ar-LB"/>
              </w:rPr>
              <w:t>Dexron III</w:t>
            </w:r>
          </w:p>
        </w:tc>
        <w:tc>
          <w:tcPr>
            <w:tcW w:w="1256" w:type="dxa"/>
          </w:tcPr>
          <w:p w:rsidR="0060308E" w:rsidRPr="00DF5D2B" w:rsidRDefault="0060308E" w:rsidP="001E0D34">
            <w:pPr>
              <w:bidi/>
              <w:spacing w:after="0" w:line="360" w:lineRule="auto"/>
              <w:rPr>
                <w:rFonts w:asciiTheme="majorBidi" w:eastAsia="Calibri" w:hAnsiTheme="majorBidi" w:cstheme="majorBidi"/>
                <w:b/>
                <w:bCs/>
                <w:sz w:val="24"/>
                <w:szCs w:val="24"/>
                <w:rtl/>
                <w:lang w:bidi="ar-LB"/>
              </w:rPr>
            </w:pPr>
            <w:r w:rsidRPr="00DF5D2B">
              <w:rPr>
                <w:rFonts w:asciiTheme="majorBidi" w:eastAsia="Calibri" w:hAnsiTheme="majorBidi" w:cstheme="majorBidi"/>
                <w:b/>
                <w:bCs/>
                <w:sz w:val="24"/>
                <w:szCs w:val="24"/>
                <w:rtl/>
                <w:lang w:bidi="ar-LB"/>
              </w:rPr>
              <w:t>/</w:t>
            </w:r>
            <w:r w:rsidRPr="00DF5D2B">
              <w:rPr>
                <w:rFonts w:asciiTheme="majorBidi" w:eastAsia="Calibri" w:hAnsiTheme="majorBidi" w:cstheme="majorBidi"/>
                <w:sz w:val="24"/>
                <w:szCs w:val="24"/>
                <w:rtl/>
                <w:lang w:bidi="ar-LB"/>
              </w:rPr>
              <w:t>624/ ليتراً</w:t>
            </w:r>
          </w:p>
        </w:tc>
        <w:tc>
          <w:tcPr>
            <w:tcW w:w="1294" w:type="dxa"/>
          </w:tcPr>
          <w:p w:rsidR="0060308E" w:rsidRPr="00DF5D2B" w:rsidRDefault="0060308E" w:rsidP="001E0D34">
            <w:pPr>
              <w:bidi/>
              <w:spacing w:after="0" w:line="360" w:lineRule="auto"/>
              <w:jc w:val="center"/>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2</w:t>
            </w:r>
          </w:p>
        </w:tc>
        <w:tc>
          <w:tcPr>
            <w:tcW w:w="1523" w:type="dxa"/>
          </w:tcPr>
          <w:p w:rsidR="0060308E" w:rsidRPr="00DF5D2B" w:rsidRDefault="0060308E" w:rsidP="001E0D34">
            <w:pPr>
              <w:bidi/>
              <w:spacing w:after="0" w:line="360" w:lineRule="auto"/>
              <w:jc w:val="center"/>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1</w:t>
            </w:r>
            <w:r w:rsidR="005C54B3">
              <w:rPr>
                <w:rFonts w:asciiTheme="majorBidi" w:eastAsia="Calibri" w:hAnsiTheme="majorBidi" w:cstheme="majorBidi" w:hint="cs"/>
                <w:sz w:val="24"/>
                <w:szCs w:val="24"/>
                <w:rtl/>
                <w:lang w:bidi="ar-LB"/>
              </w:rPr>
              <w:t>,</w:t>
            </w:r>
            <w:r w:rsidRPr="00DF5D2B">
              <w:rPr>
                <w:rFonts w:asciiTheme="majorBidi" w:eastAsia="Calibri" w:hAnsiTheme="majorBidi" w:cstheme="majorBidi"/>
                <w:sz w:val="24"/>
                <w:szCs w:val="24"/>
                <w:rtl/>
                <w:lang w:bidi="ar-LB"/>
              </w:rPr>
              <w:t>248</w:t>
            </w:r>
          </w:p>
        </w:tc>
        <w:tc>
          <w:tcPr>
            <w:tcW w:w="1623" w:type="dxa"/>
            <w:vMerge/>
          </w:tcPr>
          <w:p w:rsidR="0060308E" w:rsidRPr="00DF5D2B" w:rsidRDefault="0060308E" w:rsidP="001E0D34">
            <w:pPr>
              <w:bidi/>
              <w:spacing w:after="0" w:line="360" w:lineRule="auto"/>
              <w:jc w:val="center"/>
              <w:rPr>
                <w:rFonts w:asciiTheme="majorBidi" w:eastAsia="Calibri" w:hAnsiTheme="majorBidi" w:cstheme="majorBidi"/>
                <w:sz w:val="24"/>
                <w:szCs w:val="24"/>
                <w:rtl/>
                <w:lang w:bidi="ar-LB"/>
              </w:rPr>
            </w:pPr>
          </w:p>
        </w:tc>
        <w:tc>
          <w:tcPr>
            <w:tcW w:w="1956" w:type="dxa"/>
            <w:vMerge/>
          </w:tcPr>
          <w:p w:rsidR="0060308E" w:rsidRPr="00DF5D2B" w:rsidRDefault="0060308E" w:rsidP="001E0D34">
            <w:pPr>
              <w:bidi/>
              <w:spacing w:after="0" w:line="360" w:lineRule="auto"/>
              <w:jc w:val="center"/>
              <w:rPr>
                <w:rFonts w:asciiTheme="majorBidi" w:eastAsia="Calibri" w:hAnsiTheme="majorBidi" w:cstheme="majorBidi"/>
                <w:sz w:val="24"/>
                <w:szCs w:val="24"/>
                <w:rtl/>
                <w:lang w:bidi="ar-LB"/>
              </w:rPr>
            </w:pPr>
          </w:p>
        </w:tc>
      </w:tr>
      <w:tr w:rsidR="0060308E" w:rsidRPr="00DF5D2B" w:rsidTr="00DF66B4">
        <w:tc>
          <w:tcPr>
            <w:tcW w:w="694" w:type="dxa"/>
            <w:vMerge/>
          </w:tcPr>
          <w:p w:rsidR="0060308E" w:rsidRPr="00DF5D2B" w:rsidRDefault="0060308E" w:rsidP="001E0D34">
            <w:pPr>
              <w:bidi/>
              <w:spacing w:after="0" w:line="360" w:lineRule="auto"/>
              <w:rPr>
                <w:rFonts w:asciiTheme="majorBidi" w:eastAsia="Calibri" w:hAnsiTheme="majorBidi" w:cstheme="majorBidi"/>
                <w:sz w:val="24"/>
                <w:szCs w:val="24"/>
                <w:rtl/>
                <w:lang w:bidi="ar-LB"/>
              </w:rPr>
            </w:pPr>
          </w:p>
        </w:tc>
        <w:tc>
          <w:tcPr>
            <w:tcW w:w="2535" w:type="dxa"/>
          </w:tcPr>
          <w:p w:rsidR="005C54B3" w:rsidRDefault="0060308E" w:rsidP="00BE47E3">
            <w:pPr>
              <w:bidi/>
              <w:spacing w:after="0" w:line="360" w:lineRule="auto"/>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 xml:space="preserve">زيت دركسيون </w:t>
            </w:r>
            <w:r w:rsidR="005C54B3">
              <w:rPr>
                <w:rFonts w:asciiTheme="majorBidi" w:eastAsia="Calibri" w:hAnsiTheme="majorBidi" w:cstheme="majorBidi" w:hint="cs"/>
                <w:sz w:val="24"/>
                <w:szCs w:val="24"/>
                <w:rtl/>
                <w:lang w:bidi="ar-LB"/>
              </w:rPr>
              <w:t>هيدروليك</w:t>
            </w:r>
          </w:p>
          <w:p w:rsidR="0060308E" w:rsidRPr="00DF5D2B" w:rsidRDefault="0060308E" w:rsidP="005C54B3">
            <w:pPr>
              <w:bidi/>
              <w:spacing w:after="0" w:line="360" w:lineRule="auto"/>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 xml:space="preserve"> </w:t>
            </w:r>
            <w:r w:rsidRPr="00DF5D2B">
              <w:rPr>
                <w:rFonts w:asciiTheme="majorBidi" w:eastAsia="Calibri" w:hAnsiTheme="majorBidi" w:cstheme="majorBidi"/>
                <w:sz w:val="24"/>
                <w:szCs w:val="24"/>
                <w:lang w:bidi="ar-LB"/>
              </w:rPr>
              <w:t>H 46</w:t>
            </w:r>
          </w:p>
        </w:tc>
        <w:tc>
          <w:tcPr>
            <w:tcW w:w="1256" w:type="dxa"/>
          </w:tcPr>
          <w:p w:rsidR="0060308E" w:rsidRPr="00DF5D2B" w:rsidRDefault="0060308E" w:rsidP="001E0D34">
            <w:pPr>
              <w:bidi/>
              <w:spacing w:after="0" w:line="360" w:lineRule="auto"/>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/624/ ليتراً</w:t>
            </w:r>
          </w:p>
        </w:tc>
        <w:tc>
          <w:tcPr>
            <w:tcW w:w="1294" w:type="dxa"/>
          </w:tcPr>
          <w:p w:rsidR="0060308E" w:rsidRPr="00DF5D2B" w:rsidRDefault="0060308E" w:rsidP="001E0D34">
            <w:pPr>
              <w:bidi/>
              <w:spacing w:after="0" w:line="360" w:lineRule="auto"/>
              <w:jc w:val="center"/>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2</w:t>
            </w:r>
          </w:p>
        </w:tc>
        <w:tc>
          <w:tcPr>
            <w:tcW w:w="1523" w:type="dxa"/>
          </w:tcPr>
          <w:p w:rsidR="0060308E" w:rsidRPr="00DF5D2B" w:rsidRDefault="0060308E" w:rsidP="001E0D34">
            <w:pPr>
              <w:bidi/>
              <w:spacing w:after="0" w:line="360" w:lineRule="auto"/>
              <w:jc w:val="center"/>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1</w:t>
            </w:r>
            <w:r w:rsidR="005C54B3">
              <w:rPr>
                <w:rFonts w:asciiTheme="majorBidi" w:eastAsia="Calibri" w:hAnsiTheme="majorBidi" w:cstheme="majorBidi" w:hint="cs"/>
                <w:sz w:val="24"/>
                <w:szCs w:val="24"/>
                <w:rtl/>
                <w:lang w:bidi="ar-LB"/>
              </w:rPr>
              <w:t>,</w:t>
            </w:r>
            <w:r w:rsidRPr="00DF5D2B">
              <w:rPr>
                <w:rFonts w:asciiTheme="majorBidi" w:eastAsia="Calibri" w:hAnsiTheme="majorBidi" w:cstheme="majorBidi"/>
                <w:sz w:val="24"/>
                <w:szCs w:val="24"/>
                <w:rtl/>
                <w:lang w:bidi="ar-LB"/>
              </w:rPr>
              <w:t>248</w:t>
            </w:r>
          </w:p>
        </w:tc>
        <w:tc>
          <w:tcPr>
            <w:tcW w:w="1623" w:type="dxa"/>
            <w:vMerge/>
          </w:tcPr>
          <w:p w:rsidR="0060308E" w:rsidRPr="00DF5D2B" w:rsidRDefault="0060308E" w:rsidP="001E0D34">
            <w:pPr>
              <w:bidi/>
              <w:spacing w:after="0" w:line="360" w:lineRule="auto"/>
              <w:jc w:val="center"/>
              <w:rPr>
                <w:rFonts w:asciiTheme="majorBidi" w:eastAsia="Calibri" w:hAnsiTheme="majorBidi" w:cstheme="majorBidi"/>
                <w:sz w:val="24"/>
                <w:szCs w:val="24"/>
                <w:rtl/>
                <w:lang w:bidi="ar-LB"/>
              </w:rPr>
            </w:pPr>
          </w:p>
        </w:tc>
        <w:tc>
          <w:tcPr>
            <w:tcW w:w="1956" w:type="dxa"/>
            <w:vMerge/>
          </w:tcPr>
          <w:p w:rsidR="0060308E" w:rsidRPr="00DF5D2B" w:rsidRDefault="0060308E" w:rsidP="001E0D34">
            <w:pPr>
              <w:bidi/>
              <w:spacing w:after="0" w:line="360" w:lineRule="auto"/>
              <w:jc w:val="center"/>
              <w:rPr>
                <w:rFonts w:asciiTheme="majorBidi" w:eastAsia="Calibri" w:hAnsiTheme="majorBidi" w:cstheme="majorBidi"/>
                <w:sz w:val="24"/>
                <w:szCs w:val="24"/>
                <w:rtl/>
                <w:lang w:bidi="ar-LB"/>
              </w:rPr>
            </w:pPr>
          </w:p>
        </w:tc>
      </w:tr>
      <w:tr w:rsidR="0060308E" w:rsidRPr="00DF5D2B" w:rsidTr="00DF66B4">
        <w:tc>
          <w:tcPr>
            <w:tcW w:w="694" w:type="dxa"/>
            <w:vMerge/>
          </w:tcPr>
          <w:p w:rsidR="0060308E" w:rsidRPr="00DF5D2B" w:rsidRDefault="0060308E" w:rsidP="001E0D34">
            <w:pPr>
              <w:bidi/>
              <w:spacing w:after="0" w:line="360" w:lineRule="auto"/>
              <w:rPr>
                <w:rFonts w:asciiTheme="majorBidi" w:eastAsia="Calibri" w:hAnsiTheme="majorBidi" w:cstheme="majorBidi"/>
                <w:sz w:val="24"/>
                <w:szCs w:val="24"/>
                <w:rtl/>
                <w:lang w:bidi="ar-LB"/>
              </w:rPr>
            </w:pPr>
          </w:p>
        </w:tc>
        <w:tc>
          <w:tcPr>
            <w:tcW w:w="2535" w:type="dxa"/>
          </w:tcPr>
          <w:p w:rsidR="0060308E" w:rsidRPr="00DF5D2B" w:rsidRDefault="0060308E" w:rsidP="00BE47E3">
            <w:pPr>
              <w:bidi/>
              <w:spacing w:after="0" w:line="360" w:lineRule="auto"/>
              <w:rPr>
                <w:rFonts w:asciiTheme="majorBidi" w:eastAsia="Calibri" w:hAnsiTheme="majorBidi" w:cstheme="majorBidi"/>
                <w:sz w:val="24"/>
                <w:szCs w:val="24"/>
                <w:lang w:bidi="ar-LB"/>
              </w:rPr>
            </w:pPr>
            <w:r w:rsidRPr="00DF5D2B">
              <w:rPr>
                <w:rFonts w:asciiTheme="majorBidi" w:eastAsia="Calibri" w:hAnsiTheme="majorBidi" w:cstheme="majorBidi"/>
                <w:sz w:val="24"/>
                <w:szCs w:val="24"/>
                <w:rtl/>
                <w:lang w:bidi="ar-LB"/>
              </w:rPr>
              <w:t xml:space="preserve">زيت فيتاس </w:t>
            </w:r>
            <w:r w:rsidRPr="00DF5D2B">
              <w:rPr>
                <w:rFonts w:asciiTheme="majorBidi" w:eastAsia="Calibri" w:hAnsiTheme="majorBidi" w:cstheme="majorBidi"/>
                <w:sz w:val="24"/>
                <w:szCs w:val="24"/>
                <w:lang w:bidi="ar-LB"/>
              </w:rPr>
              <w:t>SAE 80W90</w:t>
            </w:r>
          </w:p>
        </w:tc>
        <w:tc>
          <w:tcPr>
            <w:tcW w:w="1256" w:type="dxa"/>
          </w:tcPr>
          <w:p w:rsidR="0060308E" w:rsidRPr="00DF5D2B" w:rsidRDefault="0060308E" w:rsidP="001E0D34">
            <w:pPr>
              <w:bidi/>
              <w:spacing w:after="0" w:line="360" w:lineRule="auto"/>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/416/ ليتراً</w:t>
            </w:r>
          </w:p>
        </w:tc>
        <w:tc>
          <w:tcPr>
            <w:tcW w:w="1294" w:type="dxa"/>
          </w:tcPr>
          <w:p w:rsidR="0060308E" w:rsidRPr="00DF5D2B" w:rsidRDefault="0060308E" w:rsidP="001E0D34">
            <w:pPr>
              <w:bidi/>
              <w:spacing w:after="0" w:line="360" w:lineRule="auto"/>
              <w:jc w:val="center"/>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2،2</w:t>
            </w:r>
          </w:p>
        </w:tc>
        <w:tc>
          <w:tcPr>
            <w:tcW w:w="1523" w:type="dxa"/>
          </w:tcPr>
          <w:p w:rsidR="0060308E" w:rsidRPr="00DF5D2B" w:rsidRDefault="0060308E" w:rsidP="001E0D34">
            <w:pPr>
              <w:bidi/>
              <w:spacing w:after="0" w:line="360" w:lineRule="auto"/>
              <w:jc w:val="center"/>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915،2</w:t>
            </w:r>
          </w:p>
        </w:tc>
        <w:tc>
          <w:tcPr>
            <w:tcW w:w="1623" w:type="dxa"/>
            <w:vMerge/>
          </w:tcPr>
          <w:p w:rsidR="0060308E" w:rsidRPr="00DF5D2B" w:rsidRDefault="0060308E" w:rsidP="001E0D34">
            <w:pPr>
              <w:bidi/>
              <w:spacing w:after="0" w:line="360" w:lineRule="auto"/>
              <w:jc w:val="center"/>
              <w:rPr>
                <w:rFonts w:asciiTheme="majorBidi" w:eastAsia="Calibri" w:hAnsiTheme="majorBidi" w:cstheme="majorBidi"/>
                <w:sz w:val="24"/>
                <w:szCs w:val="24"/>
                <w:rtl/>
                <w:lang w:bidi="ar-LB"/>
              </w:rPr>
            </w:pPr>
          </w:p>
        </w:tc>
        <w:tc>
          <w:tcPr>
            <w:tcW w:w="1956" w:type="dxa"/>
            <w:vMerge/>
          </w:tcPr>
          <w:p w:rsidR="0060308E" w:rsidRPr="00DF5D2B" w:rsidRDefault="0060308E" w:rsidP="001E0D34">
            <w:pPr>
              <w:bidi/>
              <w:spacing w:after="0" w:line="360" w:lineRule="auto"/>
              <w:jc w:val="center"/>
              <w:rPr>
                <w:rFonts w:asciiTheme="majorBidi" w:eastAsia="Calibri" w:hAnsiTheme="majorBidi" w:cstheme="majorBidi"/>
                <w:sz w:val="24"/>
                <w:szCs w:val="24"/>
                <w:rtl/>
                <w:lang w:bidi="ar-LB"/>
              </w:rPr>
            </w:pPr>
          </w:p>
        </w:tc>
      </w:tr>
      <w:tr w:rsidR="0060308E" w:rsidRPr="00DF5D2B" w:rsidTr="00DF66B4">
        <w:tc>
          <w:tcPr>
            <w:tcW w:w="694" w:type="dxa"/>
            <w:vMerge/>
          </w:tcPr>
          <w:p w:rsidR="0060308E" w:rsidRPr="00DF5D2B" w:rsidRDefault="0060308E" w:rsidP="001E0D34">
            <w:pPr>
              <w:bidi/>
              <w:spacing w:after="0" w:line="360" w:lineRule="auto"/>
              <w:rPr>
                <w:rFonts w:asciiTheme="majorBidi" w:eastAsia="Calibri" w:hAnsiTheme="majorBidi" w:cstheme="majorBidi"/>
                <w:sz w:val="24"/>
                <w:szCs w:val="24"/>
                <w:rtl/>
                <w:lang w:bidi="ar-LB"/>
              </w:rPr>
            </w:pPr>
          </w:p>
        </w:tc>
        <w:tc>
          <w:tcPr>
            <w:tcW w:w="2535" w:type="dxa"/>
          </w:tcPr>
          <w:p w:rsidR="0060308E" w:rsidRPr="00DF5D2B" w:rsidRDefault="0060308E" w:rsidP="00BE47E3">
            <w:pPr>
              <w:bidi/>
              <w:spacing w:after="0" w:line="360" w:lineRule="auto"/>
              <w:rPr>
                <w:rFonts w:asciiTheme="majorBidi" w:eastAsia="Calibri" w:hAnsiTheme="majorBidi" w:cstheme="majorBidi"/>
                <w:sz w:val="24"/>
                <w:szCs w:val="24"/>
                <w:lang w:bidi="ar-LB"/>
              </w:rPr>
            </w:pPr>
            <w:r w:rsidRPr="00DF5D2B">
              <w:rPr>
                <w:rFonts w:asciiTheme="majorBidi" w:eastAsia="Calibri" w:hAnsiTheme="majorBidi" w:cstheme="majorBidi"/>
                <w:sz w:val="24"/>
                <w:szCs w:val="24"/>
                <w:rtl/>
                <w:lang w:bidi="ar-LB"/>
              </w:rPr>
              <w:t xml:space="preserve">زيت ديفرنسيال </w:t>
            </w:r>
            <w:r w:rsidRPr="00DF5D2B">
              <w:rPr>
                <w:rFonts w:asciiTheme="majorBidi" w:eastAsia="Calibri" w:hAnsiTheme="majorBidi" w:cstheme="majorBidi"/>
                <w:sz w:val="24"/>
                <w:szCs w:val="24"/>
                <w:lang w:bidi="ar-LB"/>
              </w:rPr>
              <w:t>SAE 85 W140</w:t>
            </w:r>
          </w:p>
        </w:tc>
        <w:tc>
          <w:tcPr>
            <w:tcW w:w="1256" w:type="dxa"/>
          </w:tcPr>
          <w:p w:rsidR="0060308E" w:rsidRPr="00DF5D2B" w:rsidRDefault="0060308E" w:rsidP="001E0D34">
            <w:pPr>
              <w:bidi/>
              <w:spacing w:after="0" w:line="360" w:lineRule="auto"/>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/3744/ليتراً</w:t>
            </w:r>
          </w:p>
        </w:tc>
        <w:tc>
          <w:tcPr>
            <w:tcW w:w="1294" w:type="dxa"/>
          </w:tcPr>
          <w:p w:rsidR="0060308E" w:rsidRPr="00DF5D2B" w:rsidRDefault="0060308E" w:rsidP="001E0D34">
            <w:pPr>
              <w:bidi/>
              <w:spacing w:after="0" w:line="360" w:lineRule="auto"/>
              <w:jc w:val="center"/>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2،2</w:t>
            </w:r>
          </w:p>
        </w:tc>
        <w:tc>
          <w:tcPr>
            <w:tcW w:w="1523" w:type="dxa"/>
          </w:tcPr>
          <w:p w:rsidR="0060308E" w:rsidRPr="00DF5D2B" w:rsidRDefault="005C54B3" w:rsidP="001E0D34">
            <w:pPr>
              <w:bidi/>
              <w:spacing w:after="0" w:line="360" w:lineRule="auto"/>
              <w:jc w:val="center"/>
              <w:rPr>
                <w:rFonts w:asciiTheme="majorBidi" w:eastAsia="Calibri" w:hAnsiTheme="majorBidi" w:cstheme="majorBidi"/>
                <w:sz w:val="24"/>
                <w:szCs w:val="24"/>
                <w:rtl/>
                <w:lang w:bidi="ar-LB"/>
              </w:rPr>
            </w:pPr>
            <w:r>
              <w:rPr>
                <w:rFonts w:asciiTheme="majorBidi" w:eastAsia="Calibri" w:hAnsiTheme="majorBidi" w:cstheme="majorBidi" w:hint="cs"/>
                <w:sz w:val="24"/>
                <w:szCs w:val="24"/>
                <w:rtl/>
                <w:lang w:bidi="ar-LB"/>
              </w:rPr>
              <w:t>8,237</w:t>
            </w:r>
          </w:p>
        </w:tc>
        <w:tc>
          <w:tcPr>
            <w:tcW w:w="1623" w:type="dxa"/>
            <w:vMerge/>
          </w:tcPr>
          <w:p w:rsidR="0060308E" w:rsidRPr="00DF5D2B" w:rsidRDefault="0060308E" w:rsidP="001E0D34">
            <w:pPr>
              <w:bidi/>
              <w:spacing w:after="0" w:line="360" w:lineRule="auto"/>
              <w:jc w:val="center"/>
              <w:rPr>
                <w:rFonts w:asciiTheme="majorBidi" w:eastAsia="Calibri" w:hAnsiTheme="majorBidi" w:cstheme="majorBidi"/>
                <w:sz w:val="24"/>
                <w:szCs w:val="24"/>
                <w:rtl/>
                <w:lang w:bidi="ar-LB"/>
              </w:rPr>
            </w:pPr>
          </w:p>
        </w:tc>
        <w:tc>
          <w:tcPr>
            <w:tcW w:w="1956" w:type="dxa"/>
            <w:vMerge/>
          </w:tcPr>
          <w:p w:rsidR="0060308E" w:rsidRPr="00DF5D2B" w:rsidRDefault="0060308E" w:rsidP="001E0D34">
            <w:pPr>
              <w:bidi/>
              <w:spacing w:after="0" w:line="360" w:lineRule="auto"/>
              <w:jc w:val="center"/>
              <w:rPr>
                <w:rFonts w:asciiTheme="majorBidi" w:eastAsia="Calibri" w:hAnsiTheme="majorBidi" w:cstheme="majorBidi"/>
                <w:sz w:val="24"/>
                <w:szCs w:val="24"/>
                <w:rtl/>
                <w:lang w:bidi="ar-LB"/>
              </w:rPr>
            </w:pPr>
          </w:p>
        </w:tc>
      </w:tr>
      <w:tr w:rsidR="00DF66B4" w:rsidRPr="00DF5D2B" w:rsidTr="00DF66B4">
        <w:tc>
          <w:tcPr>
            <w:tcW w:w="694" w:type="dxa"/>
          </w:tcPr>
          <w:p w:rsidR="00DF66B4" w:rsidRPr="00DF5D2B" w:rsidRDefault="00DF66B4" w:rsidP="001E0D34">
            <w:pPr>
              <w:bidi/>
              <w:spacing w:after="0" w:line="360" w:lineRule="auto"/>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الثالث</w:t>
            </w:r>
          </w:p>
        </w:tc>
        <w:tc>
          <w:tcPr>
            <w:tcW w:w="2535" w:type="dxa"/>
          </w:tcPr>
          <w:p w:rsidR="00DF66B4" w:rsidRPr="00DF5D2B" w:rsidRDefault="00DF66B4" w:rsidP="001E0D34">
            <w:pPr>
              <w:bidi/>
              <w:spacing w:after="0" w:line="360" w:lineRule="auto"/>
              <w:rPr>
                <w:rFonts w:asciiTheme="majorBidi" w:eastAsia="Calibri" w:hAnsiTheme="majorBidi" w:cstheme="majorBidi"/>
                <w:sz w:val="24"/>
                <w:szCs w:val="24"/>
                <w:lang w:bidi="ar-LB"/>
              </w:rPr>
            </w:pPr>
            <w:r w:rsidRPr="00DF5D2B">
              <w:rPr>
                <w:rFonts w:asciiTheme="majorBidi" w:eastAsia="Calibri" w:hAnsiTheme="majorBidi" w:cstheme="majorBidi"/>
                <w:sz w:val="24"/>
                <w:szCs w:val="24"/>
                <w:rtl/>
                <w:lang w:bidi="ar-LB"/>
              </w:rPr>
              <w:t xml:space="preserve">مادة </w:t>
            </w:r>
            <w:r w:rsidRPr="00DF5D2B">
              <w:rPr>
                <w:rFonts w:asciiTheme="majorBidi" w:eastAsia="Calibri" w:hAnsiTheme="majorBidi" w:cstheme="majorBidi"/>
                <w:sz w:val="24"/>
                <w:szCs w:val="24"/>
                <w:lang w:bidi="ar-LB"/>
              </w:rPr>
              <w:t>AdBlue</w:t>
            </w:r>
          </w:p>
        </w:tc>
        <w:tc>
          <w:tcPr>
            <w:tcW w:w="1256" w:type="dxa"/>
          </w:tcPr>
          <w:p w:rsidR="00DF66B4" w:rsidRPr="00DF5D2B" w:rsidRDefault="00DF66B4" w:rsidP="001E0D34">
            <w:pPr>
              <w:bidi/>
              <w:spacing w:after="0" w:line="360" w:lineRule="auto"/>
              <w:rPr>
                <w:rFonts w:asciiTheme="majorBidi" w:eastAsia="Calibri" w:hAnsiTheme="majorBidi" w:cstheme="majorBidi"/>
                <w:sz w:val="24"/>
                <w:szCs w:val="24"/>
                <w:rtl/>
                <w:lang w:bidi="ar-LB"/>
              </w:rPr>
            </w:pPr>
            <w:r w:rsidRPr="00DF5D2B">
              <w:rPr>
                <w:rFonts w:asciiTheme="majorBidi" w:eastAsia="Calibri" w:hAnsiTheme="majorBidi" w:cstheme="majorBidi"/>
                <w:b/>
                <w:bCs/>
                <w:sz w:val="24"/>
                <w:szCs w:val="24"/>
                <w:rtl/>
                <w:lang w:bidi="ar-LB"/>
              </w:rPr>
              <w:t>/</w:t>
            </w:r>
            <w:r w:rsidRPr="00DF5D2B">
              <w:rPr>
                <w:rFonts w:asciiTheme="majorBidi" w:eastAsia="Calibri" w:hAnsiTheme="majorBidi" w:cstheme="majorBidi"/>
                <w:sz w:val="24"/>
                <w:szCs w:val="24"/>
                <w:rtl/>
                <w:lang w:bidi="ar-LB"/>
              </w:rPr>
              <w:t>2570/ليتراً</w:t>
            </w:r>
          </w:p>
        </w:tc>
        <w:tc>
          <w:tcPr>
            <w:tcW w:w="1294" w:type="dxa"/>
          </w:tcPr>
          <w:p w:rsidR="00DF66B4" w:rsidRPr="00DF5D2B" w:rsidRDefault="00DF66B4" w:rsidP="001E0D34">
            <w:pPr>
              <w:bidi/>
              <w:spacing w:after="0" w:line="360" w:lineRule="auto"/>
              <w:jc w:val="center"/>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1،5</w:t>
            </w:r>
          </w:p>
        </w:tc>
        <w:tc>
          <w:tcPr>
            <w:tcW w:w="1523" w:type="dxa"/>
          </w:tcPr>
          <w:p w:rsidR="00DF66B4" w:rsidRPr="00DF5D2B" w:rsidRDefault="00DF66B4" w:rsidP="001E0D34">
            <w:pPr>
              <w:bidi/>
              <w:spacing w:after="0" w:line="360" w:lineRule="auto"/>
              <w:jc w:val="center"/>
              <w:rPr>
                <w:rFonts w:asciiTheme="majorBidi" w:eastAsia="Calibri" w:hAnsiTheme="majorBidi" w:cstheme="majorBidi"/>
                <w:sz w:val="24"/>
                <w:szCs w:val="24"/>
                <w:rtl/>
                <w:lang w:bidi="ar-LB"/>
              </w:rPr>
            </w:pPr>
            <w:r w:rsidRPr="00DF5D2B">
              <w:rPr>
                <w:rFonts w:asciiTheme="majorBidi" w:eastAsia="Calibri" w:hAnsiTheme="majorBidi" w:cstheme="majorBidi"/>
                <w:sz w:val="24"/>
                <w:szCs w:val="24"/>
                <w:rtl/>
                <w:lang w:bidi="ar-LB"/>
              </w:rPr>
              <w:t>3</w:t>
            </w:r>
            <w:r w:rsidR="005C54B3">
              <w:rPr>
                <w:rFonts w:asciiTheme="majorBidi" w:eastAsia="Calibri" w:hAnsiTheme="majorBidi" w:cstheme="majorBidi" w:hint="cs"/>
                <w:sz w:val="24"/>
                <w:szCs w:val="24"/>
                <w:rtl/>
                <w:lang w:bidi="ar-LB"/>
              </w:rPr>
              <w:t>,</w:t>
            </w:r>
            <w:r w:rsidRPr="00DF5D2B">
              <w:rPr>
                <w:rFonts w:asciiTheme="majorBidi" w:eastAsia="Calibri" w:hAnsiTheme="majorBidi" w:cstheme="majorBidi"/>
                <w:sz w:val="24"/>
                <w:szCs w:val="24"/>
                <w:rtl/>
                <w:lang w:bidi="ar-LB"/>
              </w:rPr>
              <w:t>855</w:t>
            </w:r>
          </w:p>
        </w:tc>
        <w:tc>
          <w:tcPr>
            <w:tcW w:w="1623" w:type="dxa"/>
          </w:tcPr>
          <w:p w:rsidR="00DF66B4" w:rsidRPr="00DF5D2B" w:rsidRDefault="00DF66B4" w:rsidP="001E0D34">
            <w:pPr>
              <w:bidi/>
              <w:spacing w:after="0" w:line="360" w:lineRule="auto"/>
              <w:jc w:val="center"/>
              <w:rPr>
                <w:rFonts w:asciiTheme="majorBidi" w:eastAsia="Calibri" w:hAnsiTheme="majorBidi" w:cstheme="majorBidi"/>
                <w:sz w:val="24"/>
                <w:szCs w:val="24"/>
                <w:rtl/>
                <w:lang w:bidi="ar-LB"/>
              </w:rPr>
            </w:pPr>
            <w:r>
              <w:rPr>
                <w:rFonts w:asciiTheme="majorBidi" w:eastAsia="Calibri" w:hAnsiTheme="majorBidi" w:cstheme="majorBidi" w:hint="cs"/>
                <w:sz w:val="24"/>
                <w:szCs w:val="24"/>
                <w:rtl/>
                <w:lang w:bidi="ar-LB"/>
              </w:rPr>
              <w:t>3</w:t>
            </w:r>
            <w:r w:rsidR="005C54B3">
              <w:rPr>
                <w:rFonts w:asciiTheme="majorBidi" w:eastAsia="Calibri" w:hAnsiTheme="majorBidi" w:cstheme="majorBidi" w:hint="cs"/>
                <w:sz w:val="24"/>
                <w:szCs w:val="24"/>
                <w:rtl/>
                <w:lang w:bidi="ar-LB"/>
              </w:rPr>
              <w:t>,</w:t>
            </w:r>
            <w:r>
              <w:rPr>
                <w:rFonts w:asciiTheme="majorBidi" w:eastAsia="Calibri" w:hAnsiTheme="majorBidi" w:cstheme="majorBidi" w:hint="cs"/>
                <w:sz w:val="24"/>
                <w:szCs w:val="24"/>
                <w:rtl/>
                <w:lang w:bidi="ar-LB"/>
              </w:rPr>
              <w:t>855</w:t>
            </w:r>
          </w:p>
        </w:tc>
        <w:tc>
          <w:tcPr>
            <w:tcW w:w="1956" w:type="dxa"/>
          </w:tcPr>
          <w:p w:rsidR="00DF66B4" w:rsidRPr="00DF5D2B" w:rsidRDefault="00DF66B4" w:rsidP="001E0D34">
            <w:pPr>
              <w:bidi/>
              <w:spacing w:after="0" w:line="360" w:lineRule="auto"/>
              <w:jc w:val="center"/>
              <w:rPr>
                <w:rFonts w:asciiTheme="majorBidi" w:eastAsia="Calibri" w:hAnsiTheme="majorBidi" w:cstheme="majorBidi"/>
                <w:sz w:val="24"/>
                <w:szCs w:val="24"/>
                <w:rtl/>
                <w:lang w:bidi="ar-LB"/>
              </w:rPr>
            </w:pPr>
            <w:r>
              <w:rPr>
                <w:rFonts w:asciiTheme="majorBidi" w:eastAsia="Calibri" w:hAnsiTheme="majorBidi" w:cstheme="majorBidi" w:hint="cs"/>
                <w:sz w:val="24"/>
                <w:szCs w:val="24"/>
                <w:rtl/>
                <w:lang w:bidi="ar-LB"/>
              </w:rPr>
              <w:t>345,408,000</w:t>
            </w:r>
          </w:p>
        </w:tc>
      </w:tr>
    </w:tbl>
    <w:p w:rsidR="00DF66B4" w:rsidRDefault="00EB6975" w:rsidP="00EB6975">
      <w:pPr>
        <w:bidi/>
        <w:spacing w:after="0" w:line="360" w:lineRule="auto"/>
        <w:ind w:left="-709"/>
        <w:rPr>
          <w:rFonts w:ascii="Times New Roman" w:eastAsia="Calibri" w:hAnsi="Times New Roman" w:cs="Times New Roman"/>
          <w:b/>
          <w:bCs/>
          <w:sz w:val="32"/>
          <w:szCs w:val="32"/>
          <w:rtl/>
          <w:lang w:bidi="ar-LB"/>
        </w:rPr>
      </w:pPr>
      <w:r>
        <w:rPr>
          <w:rFonts w:ascii="Times New Roman" w:eastAsia="Calibri" w:hAnsi="Times New Roman" w:cs="Times New Roman" w:hint="cs"/>
          <w:b/>
          <w:bCs/>
          <w:sz w:val="32"/>
          <w:szCs w:val="32"/>
          <w:rtl/>
          <w:lang w:bidi="ar-LB"/>
        </w:rPr>
        <w:t xml:space="preserve">                                                                        </w:t>
      </w:r>
    </w:p>
    <w:p w:rsidR="00EB6975" w:rsidRDefault="00EB6975" w:rsidP="00DF66B4">
      <w:pPr>
        <w:bidi/>
        <w:spacing w:after="0" w:line="360" w:lineRule="auto"/>
        <w:ind w:left="4331" w:firstLine="1429"/>
        <w:rPr>
          <w:rFonts w:ascii="Times New Roman" w:eastAsia="Calibri" w:hAnsi="Times New Roman" w:cs="Times New Roman"/>
          <w:sz w:val="28"/>
          <w:szCs w:val="28"/>
          <w:rtl/>
          <w:lang w:bidi="ar-LB"/>
        </w:rPr>
      </w:pPr>
      <w:r>
        <w:rPr>
          <w:rFonts w:ascii="Times New Roman" w:eastAsia="Calibri" w:hAnsi="Times New Roman" w:cs="Times New Roman" w:hint="cs"/>
          <w:b/>
          <w:bCs/>
          <w:sz w:val="32"/>
          <w:szCs w:val="32"/>
          <w:rtl/>
          <w:lang w:bidi="ar-LB"/>
        </w:rPr>
        <w:t xml:space="preserve"> </w:t>
      </w:r>
      <w:r w:rsidRPr="00BB6A29">
        <w:rPr>
          <w:rFonts w:ascii="Times New Roman" w:eastAsia="Calibri" w:hAnsi="Times New Roman" w:cs="Times New Roman" w:hint="cs"/>
          <w:sz w:val="28"/>
          <w:szCs w:val="28"/>
          <w:rtl/>
          <w:lang w:bidi="ar-LB"/>
        </w:rPr>
        <w:t xml:space="preserve">التـــاريخ  </w:t>
      </w:r>
    </w:p>
    <w:p w:rsidR="00EB6975" w:rsidRPr="00F04C10" w:rsidRDefault="00EB6975" w:rsidP="00EB6975">
      <w:pPr>
        <w:bidi/>
        <w:spacing w:after="0"/>
        <w:ind w:left="567"/>
        <w:jc w:val="both"/>
        <w:rPr>
          <w:rFonts w:ascii="Traditional Arabic" w:hAnsi="Traditional Arabic" w:cs="Traditional Arabic"/>
          <w:b/>
          <w:bCs/>
          <w:sz w:val="28"/>
          <w:szCs w:val="28"/>
          <w:rtl/>
          <w:lang w:bidi="ar-LB"/>
        </w:rPr>
      </w:pP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t xml:space="preserve"> ختم وتوقيع إدارة المصلحة</w:t>
      </w:r>
    </w:p>
    <w:p w:rsidR="00380B4F" w:rsidRDefault="00380B4F" w:rsidP="0089529E">
      <w:pPr>
        <w:bidi/>
        <w:spacing w:after="0"/>
        <w:ind w:left="567" w:firstLine="708"/>
        <w:jc w:val="both"/>
        <w:rPr>
          <w:rFonts w:ascii="Traditional Arabic" w:hAnsi="Traditional Arabic" w:cs="Traditional Arabic"/>
          <w:b/>
          <w:bCs/>
          <w:sz w:val="24"/>
          <w:szCs w:val="24"/>
          <w:rtl/>
          <w:lang w:bidi="ar-LB"/>
        </w:rPr>
      </w:pPr>
    </w:p>
    <w:p w:rsidR="00E94E26" w:rsidRDefault="00E94E26" w:rsidP="00E94E26">
      <w:pPr>
        <w:bidi/>
        <w:spacing w:after="0"/>
        <w:ind w:left="567" w:firstLine="708"/>
        <w:jc w:val="both"/>
        <w:rPr>
          <w:rFonts w:ascii="Traditional Arabic" w:hAnsi="Traditional Arabic" w:cs="Traditional Arabic"/>
          <w:b/>
          <w:bCs/>
          <w:sz w:val="24"/>
          <w:szCs w:val="24"/>
          <w:rtl/>
          <w:lang w:bidi="ar-LB"/>
        </w:rPr>
      </w:pPr>
    </w:p>
    <w:p w:rsidR="00E94E26" w:rsidRDefault="00E94E26" w:rsidP="00E94E26">
      <w:pPr>
        <w:bidi/>
        <w:spacing w:after="0"/>
        <w:ind w:left="567" w:firstLine="708"/>
        <w:jc w:val="both"/>
        <w:rPr>
          <w:rFonts w:ascii="Traditional Arabic" w:hAnsi="Traditional Arabic" w:cs="Traditional Arabic"/>
          <w:b/>
          <w:bCs/>
          <w:sz w:val="24"/>
          <w:szCs w:val="24"/>
          <w:rtl/>
          <w:lang w:bidi="ar-LB"/>
        </w:rPr>
      </w:pPr>
    </w:p>
    <w:p w:rsidR="00DF66B4" w:rsidRDefault="00BA796F" w:rsidP="00BA796F">
      <w:pPr>
        <w:bidi/>
        <w:spacing w:after="0" w:line="240" w:lineRule="auto"/>
        <w:jc w:val="both"/>
        <w:rPr>
          <w:rFonts w:asciiTheme="majorBidi" w:hAnsiTheme="majorBidi" w:cstheme="majorBidi"/>
          <w:b/>
          <w:bCs/>
          <w:sz w:val="36"/>
          <w:szCs w:val="36"/>
          <w:rtl/>
        </w:rPr>
      </w:pPr>
      <w:r>
        <w:rPr>
          <w:rFonts w:asciiTheme="majorBidi" w:hAnsiTheme="majorBidi" w:cstheme="majorBidi" w:hint="cs"/>
          <w:b/>
          <w:bCs/>
          <w:sz w:val="36"/>
          <w:szCs w:val="36"/>
          <w:rtl/>
        </w:rPr>
        <w:t xml:space="preserve">       </w:t>
      </w:r>
    </w:p>
    <w:p w:rsidR="00BA796F" w:rsidRPr="00757515" w:rsidRDefault="00C138DC" w:rsidP="00DF66B4">
      <w:pPr>
        <w:bidi/>
        <w:spacing w:after="0" w:line="24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BA796F" w:rsidRPr="00757515">
        <w:rPr>
          <w:rFonts w:asciiTheme="majorBidi" w:hAnsiTheme="majorBidi" w:cstheme="majorBidi" w:hint="cs"/>
          <w:sz w:val="28"/>
          <w:szCs w:val="28"/>
          <w:rtl/>
        </w:rPr>
        <w:t>الجمهورية اللبنانية</w:t>
      </w:r>
    </w:p>
    <w:p w:rsidR="00BA796F" w:rsidRPr="00757515" w:rsidRDefault="00BA796F" w:rsidP="00BA796F">
      <w:pPr>
        <w:bidi/>
        <w:spacing w:after="0" w:line="240" w:lineRule="auto"/>
        <w:rPr>
          <w:rFonts w:asciiTheme="majorBidi" w:hAnsiTheme="majorBidi" w:cstheme="majorBidi"/>
          <w:sz w:val="28"/>
          <w:szCs w:val="28"/>
          <w:u w:val="single"/>
          <w:rtl/>
        </w:rPr>
      </w:pPr>
      <w:r w:rsidRPr="00757515">
        <w:rPr>
          <w:rFonts w:asciiTheme="majorBidi" w:hAnsiTheme="majorBidi" w:cstheme="majorBidi" w:hint="cs"/>
          <w:sz w:val="28"/>
          <w:szCs w:val="28"/>
          <w:rtl/>
        </w:rPr>
        <w:t xml:space="preserve">      وزارة الأشغال العامة والنقل                       </w:t>
      </w:r>
      <w:r w:rsidRPr="00757515">
        <w:rPr>
          <w:rFonts w:asciiTheme="majorBidi" w:hAnsiTheme="majorBidi" w:cstheme="majorBidi" w:hint="cs"/>
          <w:sz w:val="28"/>
          <w:szCs w:val="28"/>
          <w:u w:val="single"/>
          <w:rtl/>
        </w:rPr>
        <w:t xml:space="preserve"> </w:t>
      </w:r>
    </w:p>
    <w:p w:rsidR="00BA796F" w:rsidRDefault="00BA796F" w:rsidP="00BA796F">
      <w:pPr>
        <w:bidi/>
        <w:spacing w:after="0" w:line="240" w:lineRule="auto"/>
        <w:jc w:val="both"/>
        <w:rPr>
          <w:rFonts w:asciiTheme="majorBidi" w:hAnsiTheme="majorBidi" w:cstheme="majorBidi"/>
          <w:sz w:val="28"/>
          <w:szCs w:val="28"/>
          <w:rtl/>
        </w:rPr>
      </w:pPr>
      <w:r w:rsidRPr="00757515">
        <w:rPr>
          <w:rFonts w:asciiTheme="majorBidi" w:hAnsiTheme="majorBidi" w:cstheme="majorBidi" w:hint="cs"/>
          <w:sz w:val="28"/>
          <w:szCs w:val="28"/>
          <w:rtl/>
        </w:rPr>
        <w:t xml:space="preserve">  مصلحة سكك الحديد والنقل المشترك</w:t>
      </w:r>
    </w:p>
    <w:p w:rsidR="00BA796F" w:rsidRDefault="00BA796F" w:rsidP="00BA796F">
      <w:pPr>
        <w:bidi/>
        <w:spacing w:after="0" w:line="240" w:lineRule="auto"/>
        <w:jc w:val="both"/>
        <w:rPr>
          <w:rFonts w:asciiTheme="majorBidi" w:hAnsiTheme="majorBidi" w:cstheme="majorBidi"/>
          <w:b/>
          <w:bCs/>
          <w:sz w:val="40"/>
          <w:szCs w:val="40"/>
          <w:u w:val="single"/>
          <w:rtl/>
        </w:rPr>
      </w:pPr>
      <w:r>
        <w:rPr>
          <w:rFonts w:asciiTheme="majorBidi" w:hAnsiTheme="majorBidi" w:cstheme="majorBidi" w:hint="cs"/>
          <w:sz w:val="28"/>
          <w:szCs w:val="28"/>
          <w:rtl/>
        </w:rPr>
        <w:t xml:space="preserve">           "مؤسسة عامة"</w:t>
      </w:r>
      <w:r w:rsidRPr="008A7359">
        <w:rPr>
          <w:rFonts w:asciiTheme="majorBidi" w:hAnsiTheme="majorBidi" w:cstheme="majorBidi" w:hint="cs"/>
          <w:b/>
          <w:bCs/>
          <w:sz w:val="40"/>
          <w:szCs w:val="40"/>
          <w:u w:val="single"/>
          <w:rtl/>
        </w:rPr>
        <w:t xml:space="preserve"> </w:t>
      </w:r>
    </w:p>
    <w:p w:rsidR="00BA796F" w:rsidRDefault="00BA796F" w:rsidP="00BA796F">
      <w:pPr>
        <w:bidi/>
        <w:spacing w:after="0" w:line="240" w:lineRule="auto"/>
        <w:ind w:hanging="846"/>
        <w:jc w:val="center"/>
        <w:rPr>
          <w:rFonts w:asciiTheme="majorBidi" w:hAnsiTheme="majorBidi" w:cstheme="majorBidi"/>
          <w:b/>
          <w:bCs/>
          <w:sz w:val="28"/>
          <w:szCs w:val="28"/>
          <w:rtl/>
        </w:rPr>
      </w:pPr>
      <w:r w:rsidRPr="004A4FF2">
        <w:rPr>
          <w:rFonts w:asciiTheme="majorBidi" w:hAnsiTheme="majorBidi" w:cstheme="majorBidi" w:hint="cs"/>
          <w:b/>
          <w:bCs/>
          <w:sz w:val="40"/>
          <w:szCs w:val="40"/>
          <w:u w:val="single"/>
          <w:rtl/>
        </w:rPr>
        <w:t xml:space="preserve">الملحق رقم </w:t>
      </w:r>
      <w:r>
        <w:rPr>
          <w:rFonts w:asciiTheme="majorBidi" w:hAnsiTheme="majorBidi" w:cstheme="majorBidi" w:hint="cs"/>
          <w:b/>
          <w:bCs/>
          <w:sz w:val="40"/>
          <w:szCs w:val="40"/>
          <w:u w:val="single"/>
          <w:rtl/>
        </w:rPr>
        <w:t>2</w:t>
      </w:r>
    </w:p>
    <w:p w:rsidR="00BA796F" w:rsidRPr="00F73087" w:rsidRDefault="00BA796F" w:rsidP="00BA796F">
      <w:pPr>
        <w:bidi/>
        <w:spacing w:after="0" w:line="240" w:lineRule="auto"/>
        <w:ind w:hanging="846"/>
        <w:jc w:val="center"/>
        <w:rPr>
          <w:rFonts w:asciiTheme="majorBidi" w:hAnsiTheme="majorBidi" w:cstheme="majorBidi"/>
          <w:b/>
          <w:bCs/>
          <w:sz w:val="28"/>
          <w:szCs w:val="28"/>
          <w:rtl/>
        </w:rPr>
      </w:pPr>
      <w:r w:rsidRPr="00F73087">
        <w:rPr>
          <w:rFonts w:asciiTheme="majorBidi" w:hAnsiTheme="majorBidi" w:cstheme="majorBidi" w:hint="cs"/>
          <w:b/>
          <w:bCs/>
          <w:sz w:val="32"/>
          <w:szCs w:val="32"/>
          <w:u w:val="single"/>
          <w:rtl/>
        </w:rPr>
        <w:t>تصريح / تعهّــد</w:t>
      </w:r>
    </w:p>
    <w:p w:rsidR="00BA796F" w:rsidRDefault="00BA796F" w:rsidP="00BA796F">
      <w:pPr>
        <w:bidi/>
        <w:spacing w:after="0" w:line="240" w:lineRule="auto"/>
        <w:rPr>
          <w:rFonts w:asciiTheme="majorBidi" w:hAnsiTheme="majorBidi" w:cstheme="majorBidi"/>
          <w:b/>
          <w:bCs/>
          <w:sz w:val="28"/>
          <w:szCs w:val="28"/>
          <w:rtl/>
          <w:lang w:bidi="ar-LB"/>
        </w:rPr>
      </w:pPr>
    </w:p>
    <w:p w:rsidR="00A17FB5" w:rsidRDefault="00BA796F" w:rsidP="00FD6DA3">
      <w:pPr>
        <w:bidi/>
        <w:spacing w:after="0" w:line="240" w:lineRule="auto"/>
        <w:jc w:val="center"/>
        <w:rPr>
          <w:rFonts w:asciiTheme="majorBidi" w:hAnsiTheme="majorBidi" w:cstheme="majorBidi"/>
          <w:b/>
          <w:bCs/>
          <w:sz w:val="28"/>
          <w:szCs w:val="28"/>
          <w:u w:val="single"/>
          <w:rtl/>
          <w:lang w:bidi="ar-LB"/>
        </w:rPr>
      </w:pPr>
      <w:r w:rsidRPr="00A17FB5">
        <w:rPr>
          <w:rFonts w:asciiTheme="majorBidi" w:hAnsiTheme="majorBidi" w:cstheme="majorBidi" w:hint="cs"/>
          <w:b/>
          <w:bCs/>
          <w:sz w:val="28"/>
          <w:szCs w:val="28"/>
          <w:u w:val="single"/>
          <w:rtl/>
          <w:lang w:bidi="ar-LB"/>
        </w:rPr>
        <w:t>للاشتراك في</w:t>
      </w:r>
      <w:r w:rsidRPr="00A17FB5">
        <w:rPr>
          <w:rFonts w:asciiTheme="majorBidi" w:hAnsiTheme="majorBidi" w:cstheme="majorBidi" w:hint="cs"/>
          <w:b/>
          <w:bCs/>
          <w:sz w:val="32"/>
          <w:szCs w:val="32"/>
          <w:u w:val="single"/>
          <w:rtl/>
        </w:rPr>
        <w:t xml:space="preserve"> </w:t>
      </w:r>
      <w:r w:rsidR="00FD6DA3" w:rsidRPr="00F04C10">
        <w:rPr>
          <w:rFonts w:asciiTheme="majorBidi" w:hAnsiTheme="majorBidi" w:cstheme="majorBidi" w:hint="cs"/>
          <w:b/>
          <w:bCs/>
          <w:sz w:val="28"/>
          <w:szCs w:val="28"/>
          <w:u w:val="single"/>
          <w:rtl/>
          <w:lang w:bidi="ar-LB"/>
        </w:rPr>
        <w:t xml:space="preserve">تلزيم </w:t>
      </w:r>
      <w:r w:rsidR="00FD6DA3">
        <w:rPr>
          <w:rFonts w:asciiTheme="majorBidi" w:hAnsiTheme="majorBidi" w:cstheme="majorBidi" w:hint="cs"/>
          <w:b/>
          <w:bCs/>
          <w:sz w:val="28"/>
          <w:szCs w:val="28"/>
          <w:u w:val="single"/>
          <w:rtl/>
          <w:lang w:bidi="ar-LB"/>
        </w:rPr>
        <w:t>بيع ،عن طريق المزايدة العمومية، كمية من الزيوت والدواليب ومادة الـ (</w:t>
      </w:r>
      <w:r w:rsidR="00FD6DA3">
        <w:rPr>
          <w:rFonts w:asciiTheme="majorBidi" w:hAnsiTheme="majorBidi" w:cstheme="majorBidi"/>
          <w:b/>
          <w:bCs/>
          <w:sz w:val="28"/>
          <w:szCs w:val="28"/>
          <w:u w:val="single"/>
          <w:lang w:bidi="ar-LB"/>
        </w:rPr>
        <w:t>AdBlue</w:t>
      </w:r>
      <w:r w:rsidR="00FD6DA3">
        <w:rPr>
          <w:rFonts w:asciiTheme="majorBidi" w:hAnsiTheme="majorBidi" w:cstheme="majorBidi" w:hint="cs"/>
          <w:b/>
          <w:bCs/>
          <w:sz w:val="28"/>
          <w:szCs w:val="28"/>
          <w:u w:val="single"/>
          <w:rtl/>
          <w:lang w:bidi="ar-LB"/>
        </w:rPr>
        <w:t>) لزوم حافلات النقل   المشترك من مستودع المصلحة لإنتفاء الحاجة إليها بعد تلزيم تشغيل الباصات إلى القطاع الخاص</w:t>
      </w:r>
      <w:r w:rsidR="00FD6DA3">
        <w:rPr>
          <w:rFonts w:asciiTheme="majorBidi" w:hAnsiTheme="majorBidi" w:cstheme="majorBidi"/>
          <w:b/>
          <w:bCs/>
          <w:sz w:val="28"/>
          <w:szCs w:val="28"/>
          <w:u w:val="single"/>
          <w:lang w:bidi="ar-LB"/>
        </w:rPr>
        <w:t>.</w:t>
      </w:r>
    </w:p>
    <w:p w:rsidR="00BA796F" w:rsidRPr="009B4F2C" w:rsidRDefault="00BA796F" w:rsidP="00A17FB5">
      <w:pPr>
        <w:bidi/>
        <w:spacing w:after="0" w:line="240" w:lineRule="auto"/>
        <w:rPr>
          <w:rFonts w:asciiTheme="majorBidi" w:hAnsiTheme="majorBidi" w:cstheme="majorBidi"/>
          <w:b/>
          <w:bCs/>
          <w:sz w:val="28"/>
          <w:szCs w:val="28"/>
          <w:rtl/>
          <w:lang w:bidi="ar-LB"/>
        </w:rPr>
      </w:pPr>
    </w:p>
    <w:p w:rsidR="00BA796F" w:rsidRDefault="00BA796F" w:rsidP="00BA796F">
      <w:pPr>
        <w:bidi/>
        <w:spacing w:after="0" w:line="360" w:lineRule="auto"/>
        <w:jc w:val="both"/>
        <w:rPr>
          <w:rFonts w:asciiTheme="minorBidi" w:hAnsiTheme="minorBidi"/>
          <w:sz w:val="28"/>
          <w:szCs w:val="28"/>
          <w:rtl/>
        </w:rPr>
      </w:pPr>
      <w:r>
        <w:rPr>
          <w:rFonts w:asciiTheme="minorBidi" w:hAnsiTheme="minorBidi" w:hint="cs"/>
          <w:sz w:val="28"/>
          <w:szCs w:val="28"/>
          <w:rtl/>
        </w:rPr>
        <w:t xml:space="preserve">أنا الموقّع أدناه </w:t>
      </w:r>
      <w:r w:rsidRPr="00F73087">
        <w:rPr>
          <w:rFonts w:asciiTheme="minorBidi" w:hAnsiTheme="minorBidi" w:hint="cs"/>
          <w:sz w:val="16"/>
          <w:szCs w:val="16"/>
          <w:rtl/>
        </w:rPr>
        <w:t>.................................</w:t>
      </w:r>
      <w:r>
        <w:rPr>
          <w:rFonts w:asciiTheme="minorBidi" w:hAnsiTheme="minorBidi" w:hint="cs"/>
          <w:sz w:val="16"/>
          <w:szCs w:val="16"/>
          <w:rtl/>
        </w:rPr>
        <w:t>....................................................................................</w:t>
      </w:r>
      <w:r w:rsidRPr="00F73087">
        <w:rPr>
          <w:rFonts w:asciiTheme="minorBidi" w:hAnsiTheme="minorBidi" w:hint="cs"/>
          <w:sz w:val="16"/>
          <w:szCs w:val="16"/>
          <w:rtl/>
        </w:rPr>
        <w:t>...............................................................</w:t>
      </w:r>
    </w:p>
    <w:p w:rsidR="00BA796F" w:rsidRDefault="00BA796F" w:rsidP="00BA796F">
      <w:pPr>
        <w:bidi/>
        <w:spacing w:after="0" w:line="360" w:lineRule="auto"/>
        <w:jc w:val="both"/>
        <w:rPr>
          <w:rFonts w:asciiTheme="minorBidi" w:hAnsiTheme="minorBidi"/>
          <w:sz w:val="28"/>
          <w:szCs w:val="28"/>
          <w:rtl/>
        </w:rPr>
      </w:pPr>
      <w:r>
        <w:rPr>
          <w:rFonts w:asciiTheme="minorBidi" w:hAnsiTheme="minorBidi" w:hint="cs"/>
          <w:sz w:val="28"/>
          <w:szCs w:val="28"/>
          <w:rtl/>
        </w:rPr>
        <w:t xml:space="preserve">الممثّل والمفوّض بالتوقيع عن مؤسسة / شركة </w:t>
      </w:r>
      <w:r w:rsidRPr="00F73087">
        <w:rPr>
          <w:rFonts w:asciiTheme="minorBidi" w:hAnsiTheme="minorBidi" w:hint="cs"/>
          <w:sz w:val="16"/>
          <w:szCs w:val="16"/>
          <w:rtl/>
        </w:rPr>
        <w:t>......................................</w:t>
      </w:r>
      <w:r>
        <w:rPr>
          <w:rFonts w:asciiTheme="minorBidi" w:hAnsiTheme="minorBidi" w:hint="cs"/>
          <w:sz w:val="16"/>
          <w:szCs w:val="16"/>
          <w:rtl/>
        </w:rPr>
        <w:t>.........................................................</w:t>
      </w:r>
      <w:r w:rsidRPr="00F73087">
        <w:rPr>
          <w:rFonts w:asciiTheme="minorBidi" w:hAnsiTheme="minorBidi" w:hint="cs"/>
          <w:sz w:val="16"/>
          <w:szCs w:val="16"/>
          <w:rtl/>
        </w:rPr>
        <w:t>......................</w:t>
      </w:r>
    </w:p>
    <w:p w:rsidR="00BA796F" w:rsidRDefault="00BA796F" w:rsidP="00BA796F">
      <w:pPr>
        <w:bidi/>
        <w:spacing w:after="0" w:line="360" w:lineRule="auto"/>
        <w:jc w:val="lowKashida"/>
        <w:rPr>
          <w:rFonts w:asciiTheme="minorBidi" w:hAnsiTheme="minorBidi"/>
          <w:sz w:val="28"/>
          <w:szCs w:val="28"/>
          <w:rtl/>
        </w:rPr>
      </w:pPr>
      <w:r>
        <w:rPr>
          <w:rFonts w:asciiTheme="minorBidi" w:hAnsiTheme="minorBidi" w:hint="cs"/>
          <w:sz w:val="28"/>
          <w:szCs w:val="28"/>
          <w:rtl/>
        </w:rPr>
        <w:t xml:space="preserve">المتّخذ  لـي  محل إقامة في منطقة </w:t>
      </w:r>
      <w:r w:rsidRPr="00F73087">
        <w:rPr>
          <w:rFonts w:asciiTheme="minorBidi" w:hAnsiTheme="minorBidi" w:hint="cs"/>
          <w:sz w:val="16"/>
          <w:szCs w:val="16"/>
          <w:rtl/>
        </w:rPr>
        <w:t>.....................................</w:t>
      </w:r>
      <w:r>
        <w:rPr>
          <w:rFonts w:asciiTheme="minorBidi" w:hAnsiTheme="minorBidi" w:hint="cs"/>
          <w:sz w:val="16"/>
          <w:szCs w:val="16"/>
          <w:rtl/>
        </w:rPr>
        <w:t>................</w:t>
      </w:r>
      <w:r w:rsidRPr="00F73087">
        <w:rPr>
          <w:rFonts w:asciiTheme="minorBidi" w:hAnsiTheme="minorBidi" w:hint="cs"/>
          <w:sz w:val="16"/>
          <w:szCs w:val="16"/>
          <w:rtl/>
        </w:rPr>
        <w:t>............</w:t>
      </w:r>
      <w:r w:rsidRPr="00F73087">
        <w:rPr>
          <w:rFonts w:asciiTheme="minorBidi" w:hAnsiTheme="minorBidi" w:hint="cs"/>
          <w:sz w:val="28"/>
          <w:szCs w:val="28"/>
          <w:rtl/>
        </w:rPr>
        <w:t xml:space="preserve"> </w:t>
      </w:r>
      <w:r>
        <w:rPr>
          <w:rFonts w:asciiTheme="minorBidi" w:hAnsiTheme="minorBidi" w:hint="cs"/>
          <w:sz w:val="28"/>
          <w:szCs w:val="28"/>
          <w:rtl/>
        </w:rPr>
        <w:t xml:space="preserve">حيّ </w:t>
      </w:r>
      <w:r w:rsidRPr="00F73087">
        <w:rPr>
          <w:rFonts w:asciiTheme="minorBidi" w:hAnsiTheme="minorBidi" w:hint="cs"/>
          <w:sz w:val="16"/>
          <w:szCs w:val="16"/>
          <w:rtl/>
        </w:rPr>
        <w:t>............</w:t>
      </w:r>
      <w:r>
        <w:rPr>
          <w:rFonts w:asciiTheme="minorBidi" w:hAnsiTheme="minorBidi" w:hint="cs"/>
          <w:sz w:val="16"/>
          <w:szCs w:val="16"/>
          <w:rtl/>
        </w:rPr>
        <w:t>.....................</w:t>
      </w:r>
      <w:r w:rsidRPr="00F73087">
        <w:rPr>
          <w:rFonts w:asciiTheme="minorBidi" w:hAnsiTheme="minorBidi" w:hint="cs"/>
          <w:sz w:val="16"/>
          <w:szCs w:val="16"/>
          <w:rtl/>
        </w:rPr>
        <w:t>..........</w:t>
      </w:r>
      <w:r>
        <w:rPr>
          <w:rFonts w:asciiTheme="minorBidi" w:hAnsiTheme="minorBidi" w:hint="cs"/>
          <w:sz w:val="16"/>
          <w:szCs w:val="16"/>
          <w:rtl/>
        </w:rPr>
        <w:t>..........</w:t>
      </w:r>
      <w:r w:rsidRPr="00F73087">
        <w:rPr>
          <w:rFonts w:asciiTheme="minorBidi" w:hAnsiTheme="minorBidi" w:hint="cs"/>
          <w:sz w:val="16"/>
          <w:szCs w:val="16"/>
          <w:rtl/>
        </w:rPr>
        <w:t>.............</w:t>
      </w:r>
      <w:r>
        <w:rPr>
          <w:rFonts w:asciiTheme="minorBidi" w:hAnsiTheme="minorBidi" w:hint="cs"/>
          <w:sz w:val="28"/>
          <w:szCs w:val="28"/>
          <w:rtl/>
        </w:rPr>
        <w:t xml:space="preserve">  </w:t>
      </w:r>
    </w:p>
    <w:p w:rsidR="00BA796F" w:rsidRPr="00F73087" w:rsidRDefault="00BA796F" w:rsidP="00BA796F">
      <w:pPr>
        <w:bidi/>
        <w:spacing w:after="0" w:line="360" w:lineRule="auto"/>
        <w:jc w:val="both"/>
        <w:rPr>
          <w:rFonts w:asciiTheme="minorBidi" w:hAnsiTheme="minorBidi"/>
          <w:sz w:val="16"/>
          <w:szCs w:val="16"/>
          <w:rtl/>
        </w:rPr>
      </w:pPr>
      <w:r>
        <w:rPr>
          <w:rFonts w:asciiTheme="minorBidi" w:hAnsiTheme="minorBidi" w:hint="cs"/>
          <w:sz w:val="28"/>
          <w:szCs w:val="28"/>
          <w:rtl/>
        </w:rPr>
        <w:t xml:space="preserve">شارع </w:t>
      </w:r>
      <w:r w:rsidRPr="00F73087">
        <w:rPr>
          <w:rFonts w:asciiTheme="minorBidi" w:hAnsiTheme="minorBidi" w:hint="cs"/>
          <w:sz w:val="16"/>
          <w:szCs w:val="16"/>
          <w:rtl/>
        </w:rPr>
        <w:t>..............</w:t>
      </w:r>
      <w:r>
        <w:rPr>
          <w:rFonts w:asciiTheme="minorBidi" w:hAnsiTheme="minorBidi" w:hint="cs"/>
          <w:sz w:val="16"/>
          <w:szCs w:val="16"/>
          <w:rtl/>
        </w:rPr>
        <w:t>...........................</w:t>
      </w:r>
      <w:r w:rsidRPr="00F73087">
        <w:rPr>
          <w:rFonts w:asciiTheme="minorBidi" w:hAnsiTheme="minorBidi" w:hint="cs"/>
          <w:sz w:val="16"/>
          <w:szCs w:val="16"/>
          <w:rtl/>
        </w:rPr>
        <w:t>............</w:t>
      </w:r>
      <w:r>
        <w:rPr>
          <w:rFonts w:asciiTheme="minorBidi" w:hAnsiTheme="minorBidi" w:hint="cs"/>
          <w:sz w:val="28"/>
          <w:szCs w:val="28"/>
          <w:rtl/>
        </w:rPr>
        <w:t xml:space="preserve"> بناية </w:t>
      </w:r>
      <w:r w:rsidRPr="00F73087">
        <w:rPr>
          <w:rFonts w:asciiTheme="minorBidi" w:hAnsiTheme="minorBidi" w:hint="cs"/>
          <w:sz w:val="16"/>
          <w:szCs w:val="16"/>
          <w:rtl/>
        </w:rPr>
        <w:t>.................</w:t>
      </w:r>
      <w:r>
        <w:rPr>
          <w:rFonts w:asciiTheme="minorBidi" w:hAnsiTheme="minorBidi" w:hint="cs"/>
          <w:sz w:val="16"/>
          <w:szCs w:val="16"/>
          <w:rtl/>
        </w:rPr>
        <w:t>..........................</w:t>
      </w:r>
      <w:r w:rsidRPr="00F73087">
        <w:rPr>
          <w:rFonts w:asciiTheme="minorBidi" w:hAnsiTheme="minorBidi" w:hint="cs"/>
          <w:sz w:val="16"/>
          <w:szCs w:val="16"/>
          <w:rtl/>
        </w:rPr>
        <w:t>............</w:t>
      </w:r>
      <w:r>
        <w:rPr>
          <w:rFonts w:asciiTheme="minorBidi" w:hAnsiTheme="minorBidi" w:hint="cs"/>
          <w:sz w:val="16"/>
          <w:szCs w:val="16"/>
          <w:rtl/>
        </w:rPr>
        <w:t xml:space="preserve"> </w:t>
      </w:r>
      <w:r>
        <w:rPr>
          <w:rFonts w:asciiTheme="minorBidi" w:hAnsiTheme="minorBidi" w:hint="cs"/>
          <w:sz w:val="28"/>
          <w:szCs w:val="28"/>
          <w:rtl/>
        </w:rPr>
        <w:t xml:space="preserve">طابق </w:t>
      </w:r>
      <w:r>
        <w:rPr>
          <w:rFonts w:asciiTheme="minorBidi" w:hAnsiTheme="minorBidi" w:hint="cs"/>
          <w:sz w:val="16"/>
          <w:szCs w:val="16"/>
          <w:rtl/>
        </w:rPr>
        <w:t>...............................................................</w:t>
      </w:r>
    </w:p>
    <w:p w:rsidR="00BA796F" w:rsidRDefault="00BA796F" w:rsidP="00BA796F">
      <w:pPr>
        <w:bidi/>
        <w:spacing w:after="0" w:line="360" w:lineRule="auto"/>
        <w:jc w:val="both"/>
        <w:rPr>
          <w:rFonts w:asciiTheme="minorBidi" w:hAnsiTheme="minorBidi"/>
          <w:sz w:val="28"/>
          <w:szCs w:val="28"/>
          <w:rtl/>
        </w:rPr>
      </w:pPr>
      <w:r>
        <w:rPr>
          <w:rFonts w:asciiTheme="minorBidi" w:hAnsiTheme="minorBidi" w:hint="cs"/>
          <w:sz w:val="28"/>
          <w:szCs w:val="28"/>
          <w:rtl/>
        </w:rPr>
        <w:t xml:space="preserve">رقم الهاتف </w:t>
      </w:r>
      <w:r w:rsidRPr="00F73087">
        <w:rPr>
          <w:rFonts w:asciiTheme="minorBidi" w:hAnsiTheme="minorBidi" w:hint="cs"/>
          <w:sz w:val="16"/>
          <w:szCs w:val="16"/>
          <w:rtl/>
        </w:rPr>
        <w:t>.................</w:t>
      </w:r>
      <w:r>
        <w:rPr>
          <w:rFonts w:asciiTheme="minorBidi" w:hAnsiTheme="minorBidi" w:hint="cs"/>
          <w:sz w:val="16"/>
          <w:szCs w:val="16"/>
          <w:rtl/>
        </w:rPr>
        <w:t>....................</w:t>
      </w:r>
      <w:r w:rsidRPr="00F73087">
        <w:rPr>
          <w:rFonts w:asciiTheme="minorBidi" w:hAnsiTheme="minorBidi" w:hint="cs"/>
          <w:sz w:val="16"/>
          <w:szCs w:val="16"/>
          <w:rtl/>
        </w:rPr>
        <w:t>.......</w:t>
      </w:r>
      <w:r>
        <w:rPr>
          <w:rFonts w:asciiTheme="minorBidi" w:hAnsiTheme="minorBidi" w:hint="cs"/>
          <w:sz w:val="28"/>
          <w:szCs w:val="28"/>
          <w:rtl/>
        </w:rPr>
        <w:t xml:space="preserve"> مكتــب </w:t>
      </w:r>
      <w:r w:rsidRPr="008A7359">
        <w:rPr>
          <w:rFonts w:asciiTheme="minorBidi" w:hAnsiTheme="minorBidi" w:hint="cs"/>
          <w:sz w:val="16"/>
          <w:szCs w:val="16"/>
          <w:rtl/>
        </w:rPr>
        <w:t>...........</w:t>
      </w:r>
      <w:r>
        <w:rPr>
          <w:rFonts w:asciiTheme="minorBidi" w:hAnsiTheme="minorBidi" w:hint="cs"/>
          <w:sz w:val="16"/>
          <w:szCs w:val="16"/>
          <w:rtl/>
        </w:rPr>
        <w:t>..........................</w:t>
      </w:r>
      <w:r w:rsidRPr="008A7359">
        <w:rPr>
          <w:rFonts w:asciiTheme="minorBidi" w:hAnsiTheme="minorBidi" w:hint="cs"/>
          <w:sz w:val="16"/>
          <w:szCs w:val="16"/>
          <w:rtl/>
        </w:rPr>
        <w:t>.............</w:t>
      </w:r>
      <w:r>
        <w:rPr>
          <w:rFonts w:asciiTheme="minorBidi" w:hAnsiTheme="minorBidi" w:hint="cs"/>
          <w:sz w:val="28"/>
          <w:szCs w:val="28"/>
          <w:rtl/>
        </w:rPr>
        <w:t xml:space="preserve">  فاكــس </w:t>
      </w:r>
      <w:r w:rsidRPr="008A7359">
        <w:rPr>
          <w:rFonts w:asciiTheme="minorBidi" w:hAnsiTheme="minorBidi" w:hint="cs"/>
          <w:sz w:val="16"/>
          <w:szCs w:val="16"/>
          <w:rtl/>
        </w:rPr>
        <w:t>.........</w:t>
      </w:r>
      <w:r>
        <w:rPr>
          <w:rFonts w:asciiTheme="minorBidi" w:hAnsiTheme="minorBidi" w:hint="cs"/>
          <w:sz w:val="16"/>
          <w:szCs w:val="16"/>
          <w:rtl/>
        </w:rPr>
        <w:t>..............................</w:t>
      </w:r>
      <w:r w:rsidRPr="008A7359">
        <w:rPr>
          <w:rFonts w:asciiTheme="minorBidi" w:hAnsiTheme="minorBidi" w:hint="cs"/>
          <w:sz w:val="16"/>
          <w:szCs w:val="16"/>
          <w:rtl/>
        </w:rPr>
        <w:t>................</w:t>
      </w:r>
    </w:p>
    <w:p w:rsidR="00BA796F" w:rsidRDefault="00BA796F" w:rsidP="00BA796F">
      <w:pPr>
        <w:bidi/>
        <w:spacing w:after="0" w:line="360" w:lineRule="auto"/>
        <w:jc w:val="both"/>
        <w:rPr>
          <w:rFonts w:asciiTheme="minorBidi" w:hAnsiTheme="minorBidi"/>
          <w:sz w:val="28"/>
          <w:szCs w:val="28"/>
          <w:rtl/>
        </w:rPr>
      </w:pPr>
      <w:r>
        <w:rPr>
          <w:rFonts w:asciiTheme="minorBidi" w:hAnsiTheme="minorBidi" w:hint="cs"/>
          <w:sz w:val="28"/>
          <w:szCs w:val="28"/>
          <w:rtl/>
        </w:rPr>
        <w:t>أعترف بأنني اطلعت على دفتر الشروط المتضمّن التعهّد والشروط الإدارية والفنيّة والمالية الخاصة للاشتراك في هذا التلزيم التي تسلّمت نسخة عنها.</w:t>
      </w:r>
    </w:p>
    <w:p w:rsidR="00BA796F" w:rsidRDefault="00BA796F" w:rsidP="00BA796F">
      <w:pPr>
        <w:bidi/>
        <w:spacing w:after="0" w:line="360" w:lineRule="auto"/>
        <w:jc w:val="both"/>
        <w:rPr>
          <w:rFonts w:asciiTheme="minorBidi" w:hAnsiTheme="minorBidi"/>
          <w:sz w:val="28"/>
          <w:szCs w:val="28"/>
          <w:rtl/>
        </w:rPr>
      </w:pPr>
      <w:r>
        <w:rPr>
          <w:rFonts w:asciiTheme="minorBidi" w:hAnsiTheme="minorBidi" w:hint="cs"/>
          <w:sz w:val="28"/>
          <w:szCs w:val="28"/>
          <w:rtl/>
        </w:rPr>
        <w:t>وأصرّح أنني وبعد الاطلاع على هذه المستندات التي لا يمكن بأي حال الادعاء بتجاهلها وعلى تفاصيل الأعمال المطلوبة ، أنني أتعّهد بقبول كافة الشروط المبيّنة فيها وبمدّة صلاحية العرض المحددة بموجب المادة /9/ من دفتر الشروط هذا وبالتقيّد بها وتنفيذها كاملة دون أي نوع من أنواع التحفظ أو الإستدراك.</w:t>
      </w:r>
    </w:p>
    <w:p w:rsidR="00BA796F" w:rsidRDefault="00BA796F" w:rsidP="00866268">
      <w:pPr>
        <w:bidi/>
        <w:spacing w:line="360" w:lineRule="auto"/>
        <w:jc w:val="both"/>
        <w:rPr>
          <w:rFonts w:asciiTheme="minorBidi" w:hAnsiTheme="minorBidi"/>
          <w:sz w:val="28"/>
          <w:szCs w:val="28"/>
          <w:rtl/>
        </w:rPr>
      </w:pPr>
      <w:r>
        <w:rPr>
          <w:rFonts w:asciiTheme="minorBidi" w:hAnsiTheme="minorBidi" w:hint="cs"/>
          <w:sz w:val="28"/>
          <w:szCs w:val="28"/>
          <w:rtl/>
        </w:rPr>
        <w:t xml:space="preserve">وأنني تقدّمت لهذا الالتزام للاشتراك </w:t>
      </w:r>
      <w:r w:rsidR="00866268">
        <w:rPr>
          <w:rFonts w:asciiTheme="minorBidi" w:hAnsiTheme="minorBidi" w:hint="cs"/>
          <w:sz w:val="28"/>
          <w:szCs w:val="28"/>
          <w:rtl/>
        </w:rPr>
        <w:t>بالبند</w:t>
      </w:r>
      <w:r>
        <w:rPr>
          <w:rFonts w:asciiTheme="minorBidi" w:hAnsiTheme="minorBidi" w:hint="cs"/>
          <w:sz w:val="28"/>
          <w:szCs w:val="28"/>
          <w:rtl/>
        </w:rPr>
        <w:t xml:space="preserve"> أو </w:t>
      </w:r>
      <w:r w:rsidR="00866268">
        <w:rPr>
          <w:rFonts w:asciiTheme="minorBidi" w:hAnsiTheme="minorBidi" w:hint="cs"/>
          <w:sz w:val="28"/>
          <w:szCs w:val="28"/>
          <w:rtl/>
        </w:rPr>
        <w:t>بالبنود</w:t>
      </w:r>
      <w:r>
        <w:rPr>
          <w:rFonts w:asciiTheme="minorBidi" w:hAnsiTheme="minorBidi" w:hint="cs"/>
          <w:sz w:val="28"/>
          <w:szCs w:val="28"/>
          <w:rtl/>
        </w:rPr>
        <w:t xml:space="preserve"> التالية:</w:t>
      </w:r>
    </w:p>
    <w:p w:rsidR="00BA796F" w:rsidRDefault="00BA796F" w:rsidP="00BA796F">
      <w:pPr>
        <w:bidi/>
        <w:spacing w:after="0" w:line="360" w:lineRule="auto"/>
        <w:jc w:val="both"/>
        <w:rPr>
          <w:rFonts w:asciiTheme="minorBidi" w:hAnsiTheme="minorBidi"/>
          <w:sz w:val="16"/>
          <w:szCs w:val="16"/>
          <w:rtl/>
        </w:rPr>
      </w:pPr>
      <w:r w:rsidRPr="008A7359">
        <w:rPr>
          <w:rFonts w:asciiTheme="minorBidi" w:hAnsiTheme="minorBidi" w:hint="cs"/>
          <w:sz w:val="16"/>
          <w:szCs w:val="16"/>
          <w:rtl/>
        </w:rPr>
        <w:t>....................</w:t>
      </w:r>
      <w:r>
        <w:rPr>
          <w:rFonts w:asciiTheme="minorBidi" w:hAnsiTheme="minorBidi" w:hint="cs"/>
          <w:sz w:val="16"/>
          <w:szCs w:val="16"/>
          <w:rtl/>
        </w:rPr>
        <w:t>..........................................................................................</w:t>
      </w:r>
      <w:r w:rsidRPr="008A7359">
        <w:rPr>
          <w:rFonts w:asciiTheme="minorBidi" w:hAnsiTheme="minorBidi" w:hint="cs"/>
          <w:sz w:val="16"/>
          <w:szCs w:val="16"/>
          <w:rtl/>
        </w:rPr>
        <w:t>....................................................................................................</w:t>
      </w:r>
    </w:p>
    <w:p w:rsidR="00BA796F" w:rsidRPr="008A7359" w:rsidRDefault="00BA796F" w:rsidP="00BA796F">
      <w:pPr>
        <w:bidi/>
        <w:spacing w:after="0" w:line="360" w:lineRule="auto"/>
        <w:jc w:val="both"/>
        <w:rPr>
          <w:rFonts w:asciiTheme="minorBidi" w:hAnsiTheme="minorBidi"/>
          <w:sz w:val="16"/>
          <w:szCs w:val="16"/>
          <w:rtl/>
        </w:rPr>
      </w:pPr>
    </w:p>
    <w:p w:rsidR="00BA796F" w:rsidRDefault="00BA796F" w:rsidP="00BA796F">
      <w:pPr>
        <w:bidi/>
        <w:spacing w:after="0" w:line="360" w:lineRule="auto"/>
        <w:jc w:val="both"/>
        <w:rPr>
          <w:rFonts w:asciiTheme="minorBidi" w:hAnsiTheme="minorBidi"/>
          <w:sz w:val="28"/>
          <w:szCs w:val="28"/>
          <w:rtl/>
        </w:rPr>
      </w:pPr>
      <w:r>
        <w:rPr>
          <w:rFonts w:asciiTheme="minorBidi" w:hAnsiTheme="minorBidi" w:hint="cs"/>
          <w:sz w:val="28"/>
          <w:szCs w:val="28"/>
          <w:rtl/>
        </w:rPr>
        <w:t>كما أصرّح بأنني وضعت الأسعار وقبلت الأحكام المدرجة في دفتر الشروط هذا آخذاً بعين الاعتبار كل شروط التلزيم ومصاعب تنفيذه في حال وجوده.</w:t>
      </w:r>
    </w:p>
    <w:p w:rsidR="00BA796F" w:rsidRDefault="00BA796F" w:rsidP="00BA796F">
      <w:pPr>
        <w:bidi/>
        <w:spacing w:after="0" w:line="360" w:lineRule="auto"/>
        <w:jc w:val="both"/>
        <w:rPr>
          <w:rFonts w:asciiTheme="minorBidi" w:hAnsiTheme="minorBidi"/>
          <w:sz w:val="28"/>
          <w:szCs w:val="28"/>
          <w:rtl/>
        </w:rPr>
      </w:pPr>
      <w:r>
        <w:rPr>
          <w:rFonts w:asciiTheme="minorBidi" w:hAnsiTheme="minorBidi" w:hint="cs"/>
          <w:sz w:val="28"/>
          <w:szCs w:val="28"/>
          <w:rtl/>
        </w:rPr>
        <w:t>كما أتعهّد برفع السريّة المصرفية عن الحساب المصرفي الذي يوضع فيه أو ينتقل إليه أي مبلغ من المال العام، وذلك لمصلحة الإدارة في كل عقد من أي نوع كان، يتناول مالاً عاماً .</w:t>
      </w:r>
    </w:p>
    <w:p w:rsidR="00BA796F" w:rsidRDefault="00BA796F" w:rsidP="00BA796F">
      <w:pPr>
        <w:bidi/>
        <w:spacing w:after="0" w:line="360" w:lineRule="auto"/>
        <w:jc w:val="both"/>
        <w:rPr>
          <w:rFonts w:asciiTheme="minorBidi" w:hAnsiTheme="minorBidi"/>
          <w:sz w:val="28"/>
          <w:szCs w:val="28"/>
          <w:rtl/>
        </w:rPr>
      </w:pPr>
    </w:p>
    <w:p w:rsidR="00BA796F" w:rsidRDefault="00BA796F" w:rsidP="00BA796F">
      <w:pPr>
        <w:bidi/>
        <w:spacing w:after="0" w:line="360" w:lineRule="auto"/>
        <w:jc w:val="both"/>
        <w:rPr>
          <w:rFonts w:asciiTheme="minorBidi" w:hAnsiTheme="minorBidi"/>
          <w:sz w:val="28"/>
          <w:szCs w:val="28"/>
          <w:rtl/>
        </w:rPr>
      </w:pP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t xml:space="preserve">التاريخ : </w:t>
      </w:r>
      <w:r w:rsidRPr="008A7359">
        <w:rPr>
          <w:rFonts w:asciiTheme="minorBidi" w:hAnsiTheme="minorBidi" w:hint="cs"/>
          <w:sz w:val="16"/>
          <w:szCs w:val="16"/>
          <w:rtl/>
        </w:rPr>
        <w:t>..............</w:t>
      </w:r>
      <w:r>
        <w:rPr>
          <w:rFonts w:asciiTheme="minorBidi" w:hAnsiTheme="minorBidi" w:hint="cs"/>
          <w:sz w:val="16"/>
          <w:szCs w:val="16"/>
          <w:rtl/>
        </w:rPr>
        <w:t>.....................</w:t>
      </w:r>
      <w:r w:rsidRPr="008A7359">
        <w:rPr>
          <w:rFonts w:asciiTheme="minorBidi" w:hAnsiTheme="minorBidi" w:hint="cs"/>
          <w:sz w:val="16"/>
          <w:szCs w:val="16"/>
          <w:rtl/>
        </w:rPr>
        <w:t>...................</w:t>
      </w:r>
    </w:p>
    <w:p w:rsidR="00BA796F" w:rsidRDefault="00BA796F" w:rsidP="00BA796F">
      <w:pPr>
        <w:bidi/>
        <w:spacing w:after="0" w:line="360" w:lineRule="auto"/>
        <w:jc w:val="both"/>
        <w:rPr>
          <w:rFonts w:asciiTheme="minorBidi" w:hAnsiTheme="minorBidi"/>
          <w:sz w:val="28"/>
          <w:szCs w:val="28"/>
          <w:rtl/>
        </w:rPr>
      </w:pP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t xml:space="preserve">   </w:t>
      </w:r>
      <w:r w:rsidRPr="00882988">
        <w:rPr>
          <w:rFonts w:asciiTheme="minorBidi" w:hAnsiTheme="minorBidi" w:hint="cs"/>
          <w:sz w:val="28"/>
          <w:szCs w:val="28"/>
          <w:rtl/>
        </w:rPr>
        <w:t>ختم وتوقيع العارض</w:t>
      </w:r>
      <w:r w:rsidRPr="00882988">
        <w:rPr>
          <w:rFonts w:asciiTheme="minorBidi" w:hAnsiTheme="minorBidi" w:hint="cs"/>
          <w:sz w:val="28"/>
          <w:szCs w:val="28"/>
          <w:rtl/>
        </w:rPr>
        <w:tab/>
      </w:r>
    </w:p>
    <w:p w:rsidR="00BA796F" w:rsidRPr="00882988" w:rsidRDefault="00BA796F" w:rsidP="001D12A9">
      <w:pPr>
        <w:bidi/>
        <w:spacing w:after="0" w:line="360" w:lineRule="auto"/>
        <w:jc w:val="both"/>
        <w:rPr>
          <w:rFonts w:asciiTheme="minorBidi" w:hAnsiTheme="minorBidi"/>
          <w:sz w:val="28"/>
          <w:szCs w:val="28"/>
          <w:rtl/>
        </w:rPr>
      </w:pPr>
      <w:r w:rsidRPr="00882988">
        <w:rPr>
          <w:rFonts w:asciiTheme="minorBidi" w:hAnsiTheme="minorBidi" w:hint="cs"/>
          <w:sz w:val="28"/>
          <w:szCs w:val="28"/>
          <w:rtl/>
        </w:rPr>
        <w:t>طوابع بقيمة /</w:t>
      </w:r>
      <w:r w:rsidR="001D12A9">
        <w:rPr>
          <w:rFonts w:asciiTheme="minorBidi" w:hAnsiTheme="minorBidi" w:hint="cs"/>
          <w:sz w:val="28"/>
          <w:szCs w:val="28"/>
          <w:rtl/>
        </w:rPr>
        <w:t xml:space="preserve"> مليون</w:t>
      </w:r>
      <w:r w:rsidRPr="00882988">
        <w:rPr>
          <w:rFonts w:asciiTheme="minorBidi" w:hAnsiTheme="minorBidi" w:hint="cs"/>
          <w:sz w:val="28"/>
          <w:szCs w:val="28"/>
          <w:rtl/>
        </w:rPr>
        <w:t xml:space="preserve"> /</w:t>
      </w:r>
      <w:r w:rsidR="001D12A9">
        <w:rPr>
          <w:rFonts w:asciiTheme="minorBidi" w:hAnsiTheme="minorBidi" w:hint="cs"/>
          <w:sz w:val="28"/>
          <w:szCs w:val="28"/>
          <w:rtl/>
        </w:rPr>
        <w:t xml:space="preserve"> </w:t>
      </w:r>
      <w:r w:rsidRPr="00882988">
        <w:rPr>
          <w:rFonts w:asciiTheme="minorBidi" w:hAnsiTheme="minorBidi" w:hint="cs"/>
          <w:sz w:val="28"/>
          <w:szCs w:val="28"/>
          <w:rtl/>
        </w:rPr>
        <w:t>ليرة لبنانية.</w:t>
      </w:r>
    </w:p>
    <w:p w:rsidR="00E94E26" w:rsidRDefault="00E94E26" w:rsidP="00E94E26">
      <w:pPr>
        <w:bidi/>
        <w:spacing w:after="0"/>
        <w:ind w:left="567" w:firstLine="708"/>
        <w:jc w:val="both"/>
        <w:rPr>
          <w:rFonts w:ascii="Traditional Arabic" w:hAnsi="Traditional Arabic" w:cs="Traditional Arabic"/>
          <w:b/>
          <w:bCs/>
          <w:sz w:val="24"/>
          <w:szCs w:val="24"/>
          <w:rtl/>
        </w:rPr>
      </w:pPr>
    </w:p>
    <w:p w:rsidR="00E94E26" w:rsidRDefault="00E94E26" w:rsidP="00E94E26">
      <w:pPr>
        <w:bidi/>
        <w:spacing w:after="0"/>
        <w:ind w:left="567" w:firstLine="708"/>
        <w:jc w:val="both"/>
        <w:rPr>
          <w:rFonts w:ascii="Traditional Arabic" w:hAnsi="Traditional Arabic" w:cs="Traditional Arabic"/>
          <w:b/>
          <w:bCs/>
          <w:sz w:val="24"/>
          <w:szCs w:val="24"/>
          <w:rtl/>
          <w:lang w:bidi="ar-LB"/>
        </w:rPr>
      </w:pPr>
    </w:p>
    <w:p w:rsidR="00A17FB5" w:rsidRDefault="00686437" w:rsidP="00686437">
      <w:pPr>
        <w:bidi/>
        <w:spacing w:after="0" w:line="240" w:lineRule="auto"/>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p>
    <w:p w:rsidR="00686437" w:rsidRPr="00BC0BA3" w:rsidRDefault="00A17FB5" w:rsidP="00A17FB5">
      <w:pPr>
        <w:bidi/>
        <w:spacing w:after="0" w:line="240" w:lineRule="auto"/>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r w:rsidR="00686437">
        <w:rPr>
          <w:rFonts w:ascii="Times New Roman" w:eastAsia="Calibri" w:hAnsi="Times New Roman" w:cs="Times New Roman" w:hint="cs"/>
          <w:sz w:val="28"/>
          <w:szCs w:val="28"/>
          <w:rtl/>
        </w:rPr>
        <w:t xml:space="preserve"> </w:t>
      </w:r>
      <w:r w:rsidR="00686437" w:rsidRPr="00BC0BA3">
        <w:rPr>
          <w:rFonts w:ascii="Times New Roman" w:eastAsia="Calibri" w:hAnsi="Times New Roman" w:cs="Times New Roman" w:hint="cs"/>
          <w:sz w:val="28"/>
          <w:szCs w:val="28"/>
          <w:rtl/>
        </w:rPr>
        <w:t>الجمهورية اللبنانية</w:t>
      </w:r>
    </w:p>
    <w:p w:rsidR="00686437" w:rsidRPr="00BC0BA3" w:rsidRDefault="00686437" w:rsidP="00686437">
      <w:pPr>
        <w:bidi/>
        <w:spacing w:after="0" w:line="240" w:lineRule="auto"/>
        <w:rPr>
          <w:rFonts w:ascii="Times New Roman" w:eastAsia="Calibri" w:hAnsi="Times New Roman" w:cs="Times New Roman"/>
          <w:sz w:val="28"/>
          <w:szCs w:val="28"/>
          <w:u w:val="single"/>
          <w:rtl/>
        </w:rPr>
      </w:pPr>
      <w:r w:rsidRPr="00BC0BA3">
        <w:rPr>
          <w:rFonts w:ascii="Times New Roman" w:eastAsia="Calibri" w:hAnsi="Times New Roman" w:cs="Times New Roman" w:hint="cs"/>
          <w:sz w:val="28"/>
          <w:szCs w:val="28"/>
          <w:rtl/>
        </w:rPr>
        <w:t xml:space="preserve">      وزارة الأشغال العامة والنقل                       </w:t>
      </w:r>
      <w:r w:rsidRPr="00BC0BA3">
        <w:rPr>
          <w:rFonts w:ascii="Times New Roman" w:eastAsia="Calibri" w:hAnsi="Times New Roman" w:cs="Times New Roman" w:hint="cs"/>
          <w:sz w:val="28"/>
          <w:szCs w:val="28"/>
          <w:u w:val="single"/>
          <w:rtl/>
        </w:rPr>
        <w:t xml:space="preserve"> </w:t>
      </w:r>
    </w:p>
    <w:p w:rsidR="00686437" w:rsidRPr="00BC0BA3" w:rsidRDefault="00686437" w:rsidP="00686437">
      <w:pPr>
        <w:bidi/>
        <w:spacing w:after="0" w:line="240" w:lineRule="auto"/>
        <w:jc w:val="both"/>
        <w:rPr>
          <w:rFonts w:ascii="Times New Roman" w:eastAsia="Calibri" w:hAnsi="Times New Roman" w:cs="Times New Roman"/>
          <w:sz w:val="28"/>
          <w:szCs w:val="28"/>
          <w:rtl/>
        </w:rPr>
      </w:pPr>
      <w:r w:rsidRPr="00BC0BA3">
        <w:rPr>
          <w:rFonts w:ascii="Times New Roman" w:eastAsia="Calibri" w:hAnsi="Times New Roman" w:cs="Times New Roman" w:hint="cs"/>
          <w:sz w:val="28"/>
          <w:szCs w:val="28"/>
          <w:rtl/>
        </w:rPr>
        <w:t xml:space="preserve">  مصلحة سكك الحديد والنقل المشترك</w:t>
      </w:r>
    </w:p>
    <w:p w:rsidR="00686437" w:rsidRDefault="00686437" w:rsidP="00686437">
      <w:pPr>
        <w:bidi/>
        <w:spacing w:after="0" w:line="240" w:lineRule="auto"/>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r w:rsidRPr="00BC0BA3">
        <w:rPr>
          <w:rFonts w:ascii="Times New Roman" w:eastAsia="Calibri" w:hAnsi="Times New Roman" w:cs="Times New Roman" w:hint="cs"/>
          <w:sz w:val="28"/>
          <w:szCs w:val="28"/>
          <w:rtl/>
        </w:rPr>
        <w:t xml:space="preserve">   "مؤسسة عامة"</w:t>
      </w:r>
    </w:p>
    <w:p w:rsidR="00686437" w:rsidRPr="00D66E4C" w:rsidRDefault="00686437" w:rsidP="00686437">
      <w:pPr>
        <w:bidi/>
        <w:spacing w:after="0" w:line="240" w:lineRule="auto"/>
        <w:rPr>
          <w:sz w:val="32"/>
          <w:szCs w:val="32"/>
          <w:u w:val="single"/>
          <w:rtl/>
          <w:lang w:bidi="ar-LB"/>
        </w:rPr>
      </w:pPr>
    </w:p>
    <w:p w:rsidR="00686437" w:rsidRPr="00BC0BA3" w:rsidRDefault="00686437" w:rsidP="003C764A">
      <w:pPr>
        <w:bidi/>
        <w:spacing w:after="0" w:line="240" w:lineRule="auto"/>
        <w:jc w:val="center"/>
        <w:rPr>
          <w:b/>
          <w:bCs/>
          <w:sz w:val="32"/>
          <w:szCs w:val="32"/>
          <w:u w:val="single"/>
          <w:rtl/>
          <w:lang w:bidi="ar-LB"/>
        </w:rPr>
      </w:pPr>
      <w:r w:rsidRPr="00BC0BA3">
        <w:rPr>
          <w:rFonts w:hint="cs"/>
          <w:b/>
          <w:bCs/>
          <w:sz w:val="32"/>
          <w:szCs w:val="32"/>
          <w:u w:val="single"/>
          <w:rtl/>
          <w:lang w:bidi="ar-LB"/>
        </w:rPr>
        <w:t xml:space="preserve">الملحق رقم </w:t>
      </w:r>
      <w:r w:rsidR="003C764A">
        <w:rPr>
          <w:rFonts w:hint="cs"/>
          <w:b/>
          <w:bCs/>
          <w:sz w:val="32"/>
          <w:szCs w:val="32"/>
          <w:u w:val="single"/>
          <w:rtl/>
          <w:lang w:bidi="ar-LB"/>
        </w:rPr>
        <w:t>3</w:t>
      </w:r>
    </w:p>
    <w:p w:rsidR="00686437" w:rsidRDefault="00686437" w:rsidP="00686437">
      <w:pPr>
        <w:bidi/>
        <w:spacing w:after="0" w:line="240" w:lineRule="auto"/>
        <w:jc w:val="center"/>
        <w:rPr>
          <w:b/>
          <w:bCs/>
          <w:sz w:val="40"/>
          <w:szCs w:val="40"/>
          <w:u w:val="single"/>
          <w:rtl/>
          <w:lang w:bidi="ar-LB"/>
        </w:rPr>
      </w:pPr>
      <w:r w:rsidRPr="00BC0BA3">
        <w:rPr>
          <w:rFonts w:hint="cs"/>
          <w:b/>
          <w:bCs/>
          <w:sz w:val="32"/>
          <w:szCs w:val="32"/>
          <w:u w:val="single"/>
          <w:rtl/>
          <w:lang w:bidi="ar-LB"/>
        </w:rPr>
        <w:t>تصريح النزاهة</w:t>
      </w:r>
    </w:p>
    <w:p w:rsidR="00A17FB5" w:rsidRDefault="00686437" w:rsidP="001D7E79">
      <w:pPr>
        <w:bidi/>
        <w:spacing w:after="0" w:line="240" w:lineRule="auto"/>
        <w:jc w:val="center"/>
        <w:rPr>
          <w:rFonts w:asciiTheme="majorBidi" w:hAnsiTheme="majorBidi" w:cstheme="majorBidi"/>
          <w:b/>
          <w:bCs/>
          <w:sz w:val="28"/>
          <w:szCs w:val="28"/>
          <w:u w:val="single"/>
          <w:rtl/>
          <w:lang w:bidi="ar-LB"/>
        </w:rPr>
      </w:pPr>
      <w:r w:rsidRPr="00A17FB5">
        <w:rPr>
          <w:rFonts w:ascii="Times New Roman" w:eastAsia="Calibri" w:hAnsi="Times New Roman" w:cs="Times New Roman" w:hint="cs"/>
          <w:b/>
          <w:bCs/>
          <w:sz w:val="28"/>
          <w:szCs w:val="28"/>
          <w:u w:val="single"/>
          <w:rtl/>
          <w:lang w:bidi="ar-LB"/>
        </w:rPr>
        <w:t>للاشتراك في</w:t>
      </w:r>
      <w:r w:rsidRPr="00A17FB5">
        <w:rPr>
          <w:rFonts w:ascii="Times New Roman" w:eastAsia="Calibri" w:hAnsi="Times New Roman" w:cs="Times New Roman" w:hint="cs"/>
          <w:b/>
          <w:bCs/>
          <w:sz w:val="32"/>
          <w:szCs w:val="32"/>
          <w:u w:val="single"/>
          <w:rtl/>
        </w:rPr>
        <w:t xml:space="preserve"> </w:t>
      </w:r>
      <w:r w:rsidR="001D7E79" w:rsidRPr="00F04C10">
        <w:rPr>
          <w:rFonts w:asciiTheme="majorBidi" w:hAnsiTheme="majorBidi" w:cstheme="majorBidi" w:hint="cs"/>
          <w:b/>
          <w:bCs/>
          <w:sz w:val="28"/>
          <w:szCs w:val="28"/>
          <w:u w:val="single"/>
          <w:rtl/>
          <w:lang w:bidi="ar-LB"/>
        </w:rPr>
        <w:t xml:space="preserve">تلزيم </w:t>
      </w:r>
      <w:r w:rsidR="001D7E79">
        <w:rPr>
          <w:rFonts w:asciiTheme="majorBidi" w:hAnsiTheme="majorBidi" w:cstheme="majorBidi" w:hint="cs"/>
          <w:b/>
          <w:bCs/>
          <w:sz w:val="28"/>
          <w:szCs w:val="28"/>
          <w:u w:val="single"/>
          <w:rtl/>
          <w:lang w:bidi="ar-LB"/>
        </w:rPr>
        <w:t>بيع ،عن طريق المزايدة العمومية، كمية من الزيوت والدواليب ومادة الـ (</w:t>
      </w:r>
      <w:r w:rsidR="001D7E79">
        <w:rPr>
          <w:rFonts w:asciiTheme="majorBidi" w:hAnsiTheme="majorBidi" w:cstheme="majorBidi"/>
          <w:b/>
          <w:bCs/>
          <w:sz w:val="28"/>
          <w:szCs w:val="28"/>
          <w:u w:val="single"/>
          <w:lang w:bidi="ar-LB"/>
        </w:rPr>
        <w:t>AdBlue</w:t>
      </w:r>
      <w:r w:rsidR="001D7E79">
        <w:rPr>
          <w:rFonts w:asciiTheme="majorBidi" w:hAnsiTheme="majorBidi" w:cstheme="majorBidi" w:hint="cs"/>
          <w:b/>
          <w:bCs/>
          <w:sz w:val="28"/>
          <w:szCs w:val="28"/>
          <w:u w:val="single"/>
          <w:rtl/>
          <w:lang w:bidi="ar-LB"/>
        </w:rPr>
        <w:t>) لزوم حافلات النقل المشترك من مستودع المصلحة لإنتفاء الحاجة إليها بعد تلزيم تشغيل الباصات إلى القطاع الخاص</w:t>
      </w:r>
      <w:r w:rsidR="001D7E79">
        <w:rPr>
          <w:rFonts w:asciiTheme="majorBidi" w:hAnsiTheme="majorBidi" w:cstheme="majorBidi"/>
          <w:b/>
          <w:bCs/>
          <w:sz w:val="28"/>
          <w:szCs w:val="28"/>
          <w:u w:val="single"/>
          <w:lang w:bidi="ar-LB"/>
        </w:rPr>
        <w:t>.</w:t>
      </w:r>
    </w:p>
    <w:p w:rsidR="00686437" w:rsidRPr="00DC7C4B" w:rsidRDefault="00686437" w:rsidP="00A17FB5">
      <w:pPr>
        <w:bidi/>
        <w:spacing w:after="0" w:line="240" w:lineRule="auto"/>
        <w:rPr>
          <w:rFonts w:ascii="Times New Roman" w:eastAsia="Calibri" w:hAnsi="Times New Roman" w:cs="Times New Roman"/>
          <w:b/>
          <w:bCs/>
          <w:sz w:val="28"/>
          <w:szCs w:val="28"/>
          <w:rtl/>
          <w:lang w:bidi="ar-LB"/>
        </w:rPr>
      </w:pPr>
    </w:p>
    <w:p w:rsidR="00686437" w:rsidRDefault="00686437" w:rsidP="00686437">
      <w:pPr>
        <w:bidi/>
        <w:spacing w:after="0" w:line="240" w:lineRule="auto"/>
        <w:rPr>
          <w:b/>
          <w:bCs/>
          <w:sz w:val="36"/>
          <w:szCs w:val="36"/>
          <w:u w:val="single"/>
          <w:rtl/>
          <w:lang w:bidi="ar-LB"/>
        </w:rPr>
      </w:pPr>
    </w:p>
    <w:p w:rsidR="00686437" w:rsidRDefault="00686437" w:rsidP="00686437">
      <w:pPr>
        <w:bidi/>
        <w:spacing w:after="0" w:line="360" w:lineRule="auto"/>
        <w:rPr>
          <w:sz w:val="28"/>
          <w:szCs w:val="28"/>
          <w:rtl/>
          <w:lang w:bidi="ar-LB"/>
        </w:rPr>
      </w:pPr>
      <w:r>
        <w:rPr>
          <w:rFonts w:hint="cs"/>
          <w:sz w:val="28"/>
          <w:szCs w:val="28"/>
          <w:rtl/>
          <w:lang w:bidi="ar-LB"/>
        </w:rPr>
        <w:t xml:space="preserve">عنوان الصفقة : </w:t>
      </w:r>
      <w:r w:rsidRPr="00BC0BA3">
        <w:rPr>
          <w:rFonts w:hint="cs"/>
          <w:sz w:val="16"/>
          <w:szCs w:val="16"/>
          <w:rtl/>
          <w:lang w:bidi="ar-LB"/>
        </w:rPr>
        <w:t>.........................</w:t>
      </w:r>
      <w:r>
        <w:rPr>
          <w:rFonts w:hint="cs"/>
          <w:sz w:val="16"/>
          <w:szCs w:val="16"/>
          <w:rtl/>
          <w:lang w:bidi="ar-LB"/>
        </w:rPr>
        <w:t>.........................................................................</w:t>
      </w:r>
      <w:r w:rsidRPr="00BC0BA3">
        <w:rPr>
          <w:rFonts w:hint="cs"/>
          <w:sz w:val="16"/>
          <w:szCs w:val="16"/>
          <w:rtl/>
          <w:lang w:bidi="ar-LB"/>
        </w:rPr>
        <w:t>.....................................................................</w:t>
      </w:r>
    </w:p>
    <w:p w:rsidR="00686437" w:rsidRDefault="00686437" w:rsidP="00686437">
      <w:pPr>
        <w:bidi/>
        <w:spacing w:after="0" w:line="360" w:lineRule="auto"/>
        <w:rPr>
          <w:sz w:val="28"/>
          <w:szCs w:val="28"/>
          <w:rtl/>
          <w:lang w:bidi="ar-LB"/>
        </w:rPr>
      </w:pPr>
      <w:r>
        <w:rPr>
          <w:rFonts w:hint="cs"/>
          <w:sz w:val="28"/>
          <w:szCs w:val="28"/>
          <w:rtl/>
          <w:lang w:bidi="ar-LB"/>
        </w:rPr>
        <w:t xml:space="preserve">الجهة المتعاقدة : </w:t>
      </w:r>
      <w:r w:rsidRPr="00BC0BA3">
        <w:rPr>
          <w:rFonts w:hint="cs"/>
          <w:sz w:val="16"/>
          <w:szCs w:val="16"/>
          <w:rtl/>
          <w:lang w:bidi="ar-LB"/>
        </w:rPr>
        <w:t>..................................</w:t>
      </w:r>
      <w:r>
        <w:rPr>
          <w:rFonts w:hint="cs"/>
          <w:sz w:val="16"/>
          <w:szCs w:val="16"/>
          <w:rtl/>
          <w:lang w:bidi="ar-LB"/>
        </w:rPr>
        <w:t>..........................................................................</w:t>
      </w:r>
      <w:r w:rsidRPr="00BC0BA3">
        <w:rPr>
          <w:rFonts w:hint="cs"/>
          <w:sz w:val="16"/>
          <w:szCs w:val="16"/>
          <w:rtl/>
          <w:lang w:bidi="ar-LB"/>
        </w:rPr>
        <w:t>...........................................................</w:t>
      </w:r>
    </w:p>
    <w:p w:rsidR="00686437" w:rsidRDefault="00686437" w:rsidP="00686437">
      <w:pPr>
        <w:bidi/>
        <w:spacing w:after="0" w:line="360" w:lineRule="auto"/>
        <w:rPr>
          <w:sz w:val="28"/>
          <w:szCs w:val="28"/>
          <w:rtl/>
          <w:lang w:bidi="ar-LB"/>
        </w:rPr>
      </w:pPr>
      <w:r>
        <w:rPr>
          <w:rFonts w:hint="cs"/>
          <w:sz w:val="28"/>
          <w:szCs w:val="28"/>
          <w:rtl/>
          <w:lang w:bidi="ar-LB"/>
        </w:rPr>
        <w:t>إسم العــارض/ المفوّض بالتوقيع عن الشركة/المؤسسة</w:t>
      </w:r>
      <w:r w:rsidRPr="00BC0BA3">
        <w:rPr>
          <w:rFonts w:hint="cs"/>
          <w:sz w:val="16"/>
          <w:szCs w:val="16"/>
          <w:rtl/>
          <w:lang w:bidi="ar-LB"/>
        </w:rPr>
        <w:t>................</w:t>
      </w:r>
      <w:r>
        <w:rPr>
          <w:rFonts w:hint="cs"/>
          <w:sz w:val="16"/>
          <w:szCs w:val="16"/>
          <w:rtl/>
          <w:lang w:bidi="ar-LB"/>
        </w:rPr>
        <w:t>...................................</w:t>
      </w:r>
      <w:r w:rsidRPr="00BC0BA3">
        <w:rPr>
          <w:rFonts w:hint="cs"/>
          <w:sz w:val="16"/>
          <w:szCs w:val="16"/>
          <w:rtl/>
          <w:lang w:bidi="ar-LB"/>
        </w:rPr>
        <w:t>...........................................</w:t>
      </w:r>
    </w:p>
    <w:p w:rsidR="00686437" w:rsidRDefault="00686437" w:rsidP="00686437">
      <w:pPr>
        <w:bidi/>
        <w:spacing w:after="0" w:line="360" w:lineRule="auto"/>
        <w:rPr>
          <w:sz w:val="28"/>
          <w:szCs w:val="28"/>
          <w:rtl/>
          <w:lang w:bidi="ar-LB"/>
        </w:rPr>
      </w:pPr>
      <w:r>
        <w:rPr>
          <w:rFonts w:hint="cs"/>
          <w:sz w:val="28"/>
          <w:szCs w:val="28"/>
          <w:rtl/>
          <w:lang w:bidi="ar-LB"/>
        </w:rPr>
        <w:t xml:space="preserve">إسم الشركــة/المؤسسة : </w:t>
      </w:r>
      <w:r w:rsidRPr="00BC0BA3">
        <w:rPr>
          <w:rFonts w:hint="cs"/>
          <w:sz w:val="16"/>
          <w:szCs w:val="16"/>
          <w:rtl/>
          <w:lang w:bidi="ar-LB"/>
        </w:rPr>
        <w:t>.................................</w:t>
      </w:r>
      <w:r>
        <w:rPr>
          <w:rFonts w:hint="cs"/>
          <w:sz w:val="16"/>
          <w:szCs w:val="16"/>
          <w:rtl/>
          <w:lang w:bidi="ar-LB"/>
        </w:rPr>
        <w:t>.............................................................................................</w:t>
      </w:r>
      <w:r w:rsidRPr="00BC0BA3">
        <w:rPr>
          <w:rFonts w:hint="cs"/>
          <w:sz w:val="16"/>
          <w:szCs w:val="16"/>
          <w:rtl/>
          <w:lang w:bidi="ar-LB"/>
        </w:rPr>
        <w:t>.........................</w:t>
      </w:r>
    </w:p>
    <w:p w:rsidR="00686437" w:rsidRDefault="00686437" w:rsidP="00686437">
      <w:pPr>
        <w:bidi/>
        <w:spacing w:after="0" w:line="360" w:lineRule="auto"/>
        <w:rPr>
          <w:sz w:val="28"/>
          <w:szCs w:val="28"/>
          <w:rtl/>
          <w:lang w:bidi="ar-LB"/>
        </w:rPr>
      </w:pPr>
      <w:r>
        <w:rPr>
          <w:rFonts w:hint="cs"/>
          <w:sz w:val="28"/>
          <w:szCs w:val="28"/>
          <w:rtl/>
          <w:lang w:bidi="ar-LB"/>
        </w:rPr>
        <w:t>نحن الموقعون أدناه نؤكّد ما يلي :</w:t>
      </w:r>
    </w:p>
    <w:p w:rsidR="00686437" w:rsidRDefault="00686437" w:rsidP="00686437">
      <w:pPr>
        <w:pStyle w:val="ListParagraph"/>
        <w:numPr>
          <w:ilvl w:val="0"/>
          <w:numId w:val="30"/>
        </w:numPr>
        <w:bidi/>
        <w:spacing w:after="0" w:line="360" w:lineRule="auto"/>
        <w:rPr>
          <w:sz w:val="28"/>
          <w:szCs w:val="28"/>
          <w:lang w:bidi="ar-LB"/>
        </w:rPr>
      </w:pPr>
      <w:r>
        <w:rPr>
          <w:rFonts w:hint="cs"/>
          <w:sz w:val="28"/>
          <w:szCs w:val="28"/>
          <w:rtl/>
          <w:lang w:bidi="ar-LB"/>
        </w:rPr>
        <w:t>ليس لنا ، أو لموظّفينا ، أو شركاتنا ، أو وكلائنا ، أو المساهمين ، أو المستشارين ، أو أقاربهم، أي علاقات قد تؤدي إلى تضارب في المصالح بموضوع هذه الصفقة.</w:t>
      </w:r>
    </w:p>
    <w:p w:rsidR="00686437" w:rsidRDefault="00686437" w:rsidP="00686437">
      <w:pPr>
        <w:pStyle w:val="ListParagraph"/>
        <w:numPr>
          <w:ilvl w:val="0"/>
          <w:numId w:val="30"/>
        </w:numPr>
        <w:bidi/>
        <w:spacing w:after="0" w:line="360" w:lineRule="auto"/>
        <w:rPr>
          <w:sz w:val="28"/>
          <w:szCs w:val="28"/>
          <w:lang w:bidi="ar-LB"/>
        </w:rPr>
      </w:pPr>
      <w:r>
        <w:rPr>
          <w:rFonts w:hint="cs"/>
          <w:sz w:val="28"/>
          <w:szCs w:val="28"/>
          <w:rtl/>
          <w:lang w:bidi="ar-LB"/>
        </w:rPr>
        <w:t>سنقوم بإبلاغ هيئة الشراء العام والجهة المتعاقدة في حال حصول أو إكتشاف تضارب في المصالح.</w:t>
      </w:r>
    </w:p>
    <w:p w:rsidR="00686437" w:rsidRDefault="00686437" w:rsidP="00686437">
      <w:pPr>
        <w:pStyle w:val="ListParagraph"/>
        <w:numPr>
          <w:ilvl w:val="0"/>
          <w:numId w:val="30"/>
        </w:numPr>
        <w:bidi/>
        <w:spacing w:after="0" w:line="360" w:lineRule="auto"/>
        <w:rPr>
          <w:sz w:val="28"/>
          <w:szCs w:val="28"/>
          <w:lang w:bidi="ar-LB"/>
        </w:rPr>
      </w:pPr>
      <w:r>
        <w:rPr>
          <w:rFonts w:hint="cs"/>
          <w:sz w:val="28"/>
          <w:szCs w:val="28"/>
          <w:rtl/>
          <w:lang w:bidi="ar-LB"/>
        </w:rPr>
        <w:t>لم ولن نقوم ، ولا أي من موظّفينا ، أو شركاتنا أو وكلائنا ، أو المساهمين ، أو المستشارين ، أو أقاربهم ، بممارسات احتيالية أو فاسدة ، أو قسرية أو معرقلة في ما يخصّ عرضنا أو اقتراحنا.</w:t>
      </w:r>
    </w:p>
    <w:p w:rsidR="00686437" w:rsidRDefault="00686437" w:rsidP="00686437">
      <w:pPr>
        <w:pStyle w:val="ListParagraph"/>
        <w:numPr>
          <w:ilvl w:val="0"/>
          <w:numId w:val="30"/>
        </w:numPr>
        <w:bidi/>
        <w:spacing w:after="0" w:line="360" w:lineRule="auto"/>
        <w:jc w:val="both"/>
        <w:rPr>
          <w:sz w:val="28"/>
          <w:szCs w:val="28"/>
          <w:lang w:bidi="ar-LB"/>
        </w:rPr>
      </w:pPr>
      <w:r>
        <w:rPr>
          <w:rFonts w:hint="cs"/>
          <w:sz w:val="28"/>
          <w:szCs w:val="28"/>
          <w:rtl/>
          <w:lang w:bidi="ar-LB"/>
        </w:rPr>
        <w:t>لم نقدم ، ولا أي من شركاتنا، أو وكلائنا ، أو المساهمين ، أو المستشارين ، أو أقاربهم، على دفع أي مبالغ للعاملين ، أو الشركاء ، أو للموظفين المشاركين بعملية الشراء بالنيابة عن الجهة المتعاقدة، أو لأي كان .</w:t>
      </w:r>
    </w:p>
    <w:p w:rsidR="00686437" w:rsidRDefault="00686437" w:rsidP="00686437">
      <w:pPr>
        <w:pStyle w:val="ListParagraph"/>
        <w:numPr>
          <w:ilvl w:val="0"/>
          <w:numId w:val="30"/>
        </w:numPr>
        <w:bidi/>
        <w:spacing w:after="0" w:line="360" w:lineRule="auto"/>
        <w:jc w:val="both"/>
        <w:rPr>
          <w:sz w:val="28"/>
          <w:szCs w:val="28"/>
          <w:lang w:bidi="ar-LB"/>
        </w:rPr>
      </w:pPr>
      <w:r>
        <w:rPr>
          <w:rFonts w:hint="cs"/>
          <w:sz w:val="28"/>
          <w:szCs w:val="28"/>
          <w:rtl/>
          <w:lang w:bidi="ar-LB"/>
        </w:rPr>
        <w:t>في حال مخالفتنا لهذا التصريح والتعهّد ، لن نكون مؤهلين للمشاركة في أي صفقة عمومية أياً كان موضوعها ونقبل سلفاً بأي تدبير إقصاء يؤخذ بحقنا ونتعهّد بملء إرادتنا بعدم المنازعة بشأنه.</w:t>
      </w:r>
    </w:p>
    <w:p w:rsidR="00686437" w:rsidRDefault="00686437" w:rsidP="00686437">
      <w:pPr>
        <w:pStyle w:val="ListParagraph"/>
        <w:bidi/>
        <w:spacing w:after="0" w:line="360" w:lineRule="auto"/>
        <w:jc w:val="both"/>
        <w:rPr>
          <w:sz w:val="28"/>
          <w:szCs w:val="28"/>
          <w:rtl/>
          <w:lang w:bidi="ar-LB"/>
        </w:rPr>
      </w:pPr>
      <w:r>
        <w:rPr>
          <w:rFonts w:hint="cs"/>
          <w:sz w:val="28"/>
          <w:szCs w:val="28"/>
          <w:rtl/>
          <w:lang w:bidi="ar-LB"/>
        </w:rPr>
        <w:t>إن أي معلومات كاذبة تعرّضنا للملاحقة القضائية من قبل المراجع المختصّة.</w:t>
      </w:r>
    </w:p>
    <w:p w:rsidR="00686437" w:rsidRDefault="00686437" w:rsidP="00686437">
      <w:pPr>
        <w:pStyle w:val="ListParagraph"/>
        <w:bidi/>
        <w:spacing w:after="0" w:line="360" w:lineRule="auto"/>
        <w:jc w:val="both"/>
        <w:rPr>
          <w:sz w:val="28"/>
          <w:szCs w:val="28"/>
          <w:rtl/>
          <w:lang w:bidi="ar-LB"/>
        </w:rPr>
      </w:pPr>
    </w:p>
    <w:p w:rsidR="00686437" w:rsidRDefault="00686437" w:rsidP="00686437">
      <w:pPr>
        <w:pStyle w:val="ListParagraph"/>
        <w:bidi/>
        <w:spacing w:after="0" w:line="360" w:lineRule="auto"/>
        <w:jc w:val="both"/>
        <w:rPr>
          <w:sz w:val="28"/>
          <w:szCs w:val="28"/>
          <w:rtl/>
          <w:lang w:bidi="ar-LB"/>
        </w:rPr>
      </w:pP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t xml:space="preserve">التاريــخ : </w:t>
      </w:r>
      <w:r w:rsidRPr="00DC7C4B">
        <w:rPr>
          <w:rFonts w:hint="cs"/>
          <w:sz w:val="16"/>
          <w:szCs w:val="16"/>
          <w:rtl/>
          <w:lang w:bidi="ar-LB"/>
        </w:rPr>
        <w:t>..............</w:t>
      </w:r>
      <w:r>
        <w:rPr>
          <w:rFonts w:hint="cs"/>
          <w:sz w:val="16"/>
          <w:szCs w:val="16"/>
          <w:rtl/>
          <w:lang w:bidi="ar-LB"/>
        </w:rPr>
        <w:t>................</w:t>
      </w:r>
      <w:r w:rsidRPr="00DC7C4B">
        <w:rPr>
          <w:rFonts w:hint="cs"/>
          <w:sz w:val="16"/>
          <w:szCs w:val="16"/>
          <w:rtl/>
          <w:lang w:bidi="ar-LB"/>
        </w:rPr>
        <w:t>...............</w:t>
      </w:r>
    </w:p>
    <w:p w:rsidR="00686437" w:rsidRDefault="00686437" w:rsidP="00686437">
      <w:pPr>
        <w:pStyle w:val="ListParagraph"/>
        <w:bidi/>
        <w:spacing w:after="0" w:line="360" w:lineRule="auto"/>
        <w:jc w:val="both"/>
        <w:rPr>
          <w:sz w:val="28"/>
          <w:szCs w:val="28"/>
          <w:rtl/>
          <w:lang w:bidi="ar-LB"/>
        </w:rPr>
      </w:pP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t xml:space="preserve">  </w:t>
      </w:r>
    </w:p>
    <w:p w:rsidR="00686437" w:rsidRDefault="00686437" w:rsidP="00686437">
      <w:pPr>
        <w:pStyle w:val="ListParagraph"/>
        <w:bidi/>
        <w:spacing w:after="0" w:line="360" w:lineRule="auto"/>
        <w:ind w:left="5760" w:firstLine="720"/>
        <w:jc w:val="both"/>
        <w:rPr>
          <w:sz w:val="28"/>
          <w:szCs w:val="28"/>
          <w:rtl/>
          <w:lang w:bidi="ar-LB"/>
        </w:rPr>
      </w:pPr>
      <w:r>
        <w:rPr>
          <w:rFonts w:hint="cs"/>
          <w:sz w:val="28"/>
          <w:szCs w:val="28"/>
          <w:rtl/>
          <w:lang w:bidi="ar-LB"/>
        </w:rPr>
        <w:t xml:space="preserve">    الختم والتوقيع</w:t>
      </w:r>
    </w:p>
    <w:p w:rsidR="00686437" w:rsidRDefault="00686437" w:rsidP="00686437">
      <w:pPr>
        <w:bidi/>
        <w:spacing w:after="0" w:line="360" w:lineRule="auto"/>
        <w:jc w:val="both"/>
        <w:rPr>
          <w:sz w:val="28"/>
          <w:szCs w:val="28"/>
          <w:rtl/>
          <w:lang w:bidi="ar-LB"/>
        </w:rPr>
      </w:pPr>
    </w:p>
    <w:p w:rsidR="001D7E79" w:rsidRDefault="001D7E79" w:rsidP="001D7E79">
      <w:pPr>
        <w:bidi/>
        <w:spacing w:after="0" w:line="360" w:lineRule="auto"/>
        <w:jc w:val="both"/>
        <w:rPr>
          <w:sz w:val="28"/>
          <w:szCs w:val="28"/>
          <w:rtl/>
          <w:lang w:bidi="ar-LB"/>
        </w:rPr>
      </w:pPr>
    </w:p>
    <w:p w:rsidR="001D7E79" w:rsidRDefault="001D7E79" w:rsidP="001D7E79">
      <w:pPr>
        <w:bidi/>
        <w:spacing w:after="0" w:line="360" w:lineRule="auto"/>
        <w:jc w:val="both"/>
        <w:rPr>
          <w:sz w:val="28"/>
          <w:szCs w:val="28"/>
          <w:rtl/>
          <w:lang w:bidi="ar-LB"/>
        </w:rPr>
      </w:pPr>
    </w:p>
    <w:p w:rsidR="00294812" w:rsidRPr="00BC0BA3" w:rsidRDefault="00294812" w:rsidP="00294812">
      <w:pPr>
        <w:bidi/>
        <w:spacing w:after="0" w:line="240" w:lineRule="auto"/>
        <w:jc w:val="both"/>
        <w:rPr>
          <w:rFonts w:ascii="Times New Roman" w:eastAsia="Calibri" w:hAnsi="Times New Roman" w:cs="Times New Roman"/>
          <w:sz w:val="28"/>
          <w:szCs w:val="28"/>
          <w:rtl/>
        </w:rPr>
      </w:pPr>
      <w:r>
        <w:rPr>
          <w:rFonts w:hint="cs"/>
          <w:sz w:val="28"/>
          <w:szCs w:val="28"/>
          <w:rtl/>
          <w:lang w:bidi="ar-LB"/>
        </w:rPr>
        <w:t xml:space="preserve">        </w:t>
      </w:r>
      <w:r w:rsidRPr="000938C5">
        <w:rPr>
          <w:rFonts w:hint="cs"/>
          <w:sz w:val="28"/>
          <w:szCs w:val="28"/>
          <w:rtl/>
          <w:lang w:bidi="ar-LB"/>
        </w:rPr>
        <w:t xml:space="preserve"> </w:t>
      </w:r>
      <w:r w:rsidRPr="00BC0BA3">
        <w:rPr>
          <w:rFonts w:ascii="Times New Roman" w:eastAsia="Calibri" w:hAnsi="Times New Roman" w:cs="Times New Roman" w:hint="cs"/>
          <w:sz w:val="28"/>
          <w:szCs w:val="28"/>
          <w:rtl/>
        </w:rPr>
        <w:t>الجمهورية اللبنانية</w:t>
      </w:r>
    </w:p>
    <w:p w:rsidR="00294812" w:rsidRPr="00BC0BA3" w:rsidRDefault="00294812" w:rsidP="00294812">
      <w:pPr>
        <w:bidi/>
        <w:spacing w:after="0" w:line="240" w:lineRule="auto"/>
        <w:rPr>
          <w:rFonts w:ascii="Times New Roman" w:eastAsia="Calibri" w:hAnsi="Times New Roman" w:cs="Times New Roman"/>
          <w:sz w:val="28"/>
          <w:szCs w:val="28"/>
          <w:u w:val="single"/>
          <w:rtl/>
        </w:rPr>
      </w:pPr>
      <w:r w:rsidRPr="00BC0BA3">
        <w:rPr>
          <w:rFonts w:ascii="Times New Roman" w:eastAsia="Calibri" w:hAnsi="Times New Roman" w:cs="Times New Roman" w:hint="cs"/>
          <w:sz w:val="28"/>
          <w:szCs w:val="28"/>
          <w:rtl/>
        </w:rPr>
        <w:t xml:space="preserve">      وزارة الأشغال العامة والنقل                       </w:t>
      </w:r>
      <w:r w:rsidRPr="00BC0BA3">
        <w:rPr>
          <w:rFonts w:ascii="Times New Roman" w:eastAsia="Calibri" w:hAnsi="Times New Roman" w:cs="Times New Roman" w:hint="cs"/>
          <w:sz w:val="28"/>
          <w:szCs w:val="28"/>
          <w:u w:val="single"/>
          <w:rtl/>
        </w:rPr>
        <w:t xml:space="preserve"> </w:t>
      </w:r>
    </w:p>
    <w:p w:rsidR="00294812" w:rsidRPr="00BC0BA3" w:rsidRDefault="00294812" w:rsidP="00294812">
      <w:pPr>
        <w:bidi/>
        <w:spacing w:after="0" w:line="240" w:lineRule="auto"/>
        <w:jc w:val="both"/>
        <w:rPr>
          <w:rFonts w:ascii="Times New Roman" w:eastAsia="Calibri" w:hAnsi="Times New Roman" w:cs="Times New Roman"/>
          <w:sz w:val="28"/>
          <w:szCs w:val="28"/>
          <w:rtl/>
        </w:rPr>
      </w:pPr>
      <w:r w:rsidRPr="00BC0BA3">
        <w:rPr>
          <w:rFonts w:ascii="Times New Roman" w:eastAsia="Calibri" w:hAnsi="Times New Roman" w:cs="Times New Roman" w:hint="cs"/>
          <w:sz w:val="28"/>
          <w:szCs w:val="28"/>
          <w:rtl/>
        </w:rPr>
        <w:t xml:space="preserve">  مصلحة سكك الحديد والنقل المشترك</w:t>
      </w:r>
    </w:p>
    <w:p w:rsidR="00294812" w:rsidRDefault="00294812" w:rsidP="00294812">
      <w:pPr>
        <w:bidi/>
        <w:spacing w:after="0" w:line="240" w:lineRule="auto"/>
        <w:ind w:left="-705"/>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r w:rsidRPr="00BC0BA3">
        <w:rPr>
          <w:rFonts w:ascii="Times New Roman" w:eastAsia="Calibri" w:hAnsi="Times New Roman" w:cs="Times New Roman" w:hint="cs"/>
          <w:sz w:val="28"/>
          <w:szCs w:val="28"/>
          <w:rtl/>
        </w:rPr>
        <w:t xml:space="preserve">  </w:t>
      </w:r>
      <w:r>
        <w:rPr>
          <w:rFonts w:ascii="Times New Roman" w:eastAsia="Calibri" w:hAnsi="Times New Roman" w:cs="Times New Roman" w:hint="cs"/>
          <w:sz w:val="28"/>
          <w:szCs w:val="28"/>
          <w:rtl/>
        </w:rPr>
        <w:t xml:space="preserve">          </w:t>
      </w:r>
      <w:r w:rsidRPr="00BC0BA3">
        <w:rPr>
          <w:rFonts w:ascii="Times New Roman" w:eastAsia="Calibri" w:hAnsi="Times New Roman" w:cs="Times New Roman" w:hint="cs"/>
          <w:sz w:val="28"/>
          <w:szCs w:val="28"/>
          <w:rtl/>
        </w:rPr>
        <w:t xml:space="preserve"> "مؤسسة عامة"</w:t>
      </w:r>
    </w:p>
    <w:p w:rsidR="00294812" w:rsidRDefault="00294812" w:rsidP="003C764A">
      <w:pPr>
        <w:bidi/>
        <w:spacing w:after="0" w:line="240" w:lineRule="auto"/>
        <w:ind w:left="-705"/>
        <w:jc w:val="center"/>
        <w:rPr>
          <w:b/>
          <w:bCs/>
          <w:sz w:val="32"/>
          <w:szCs w:val="32"/>
          <w:u w:val="single"/>
          <w:rtl/>
          <w:lang w:bidi="ar-LB"/>
        </w:rPr>
      </w:pPr>
      <w:r w:rsidRPr="008A47E5">
        <w:rPr>
          <w:rFonts w:hint="cs"/>
          <w:b/>
          <w:bCs/>
          <w:sz w:val="32"/>
          <w:szCs w:val="32"/>
          <w:u w:val="single"/>
          <w:rtl/>
          <w:lang w:bidi="ar-LB"/>
        </w:rPr>
        <w:t xml:space="preserve">الملحق رقم </w:t>
      </w:r>
      <w:r w:rsidR="003C764A">
        <w:rPr>
          <w:rFonts w:hint="cs"/>
          <w:b/>
          <w:bCs/>
          <w:sz w:val="32"/>
          <w:szCs w:val="32"/>
          <w:u w:val="single"/>
          <w:rtl/>
          <w:lang w:bidi="ar-LB"/>
        </w:rPr>
        <w:t>4</w:t>
      </w:r>
    </w:p>
    <w:p w:rsidR="00294812" w:rsidRDefault="00294812" w:rsidP="00294812">
      <w:pPr>
        <w:bidi/>
        <w:spacing w:after="0" w:line="240" w:lineRule="auto"/>
        <w:ind w:left="-705"/>
        <w:jc w:val="center"/>
        <w:rPr>
          <w:b/>
          <w:bCs/>
          <w:sz w:val="32"/>
          <w:szCs w:val="32"/>
          <w:u w:val="single"/>
          <w:rtl/>
          <w:lang w:bidi="ar-LB"/>
        </w:rPr>
      </w:pPr>
      <w:r w:rsidRPr="008A47E5">
        <w:rPr>
          <w:rFonts w:hint="cs"/>
          <w:b/>
          <w:bCs/>
          <w:sz w:val="32"/>
          <w:szCs w:val="32"/>
          <w:u w:val="single"/>
          <w:rtl/>
          <w:lang w:bidi="ar-LB"/>
        </w:rPr>
        <w:t>كتاب ضمان العرض</w:t>
      </w:r>
      <w:r w:rsidR="00C96E48">
        <w:rPr>
          <w:rFonts w:hint="cs"/>
          <w:b/>
          <w:bCs/>
          <w:sz w:val="32"/>
          <w:szCs w:val="32"/>
          <w:u w:val="single"/>
          <w:rtl/>
          <w:lang w:bidi="ar-LB"/>
        </w:rPr>
        <w:t xml:space="preserve"> وحسن التنفيذ</w:t>
      </w:r>
    </w:p>
    <w:p w:rsidR="00871C40" w:rsidRDefault="00294812" w:rsidP="00786E78">
      <w:pPr>
        <w:bidi/>
        <w:spacing w:line="240" w:lineRule="auto"/>
        <w:jc w:val="center"/>
        <w:rPr>
          <w:rFonts w:asciiTheme="majorBidi" w:hAnsiTheme="majorBidi" w:cstheme="majorBidi"/>
          <w:b/>
          <w:bCs/>
          <w:sz w:val="28"/>
          <w:szCs w:val="28"/>
          <w:u w:val="single"/>
          <w:rtl/>
          <w:lang w:bidi="ar-LB"/>
        </w:rPr>
      </w:pPr>
      <w:r w:rsidRPr="00871C40">
        <w:rPr>
          <w:rFonts w:ascii="Times New Roman" w:eastAsia="Calibri" w:hAnsi="Times New Roman" w:cs="Times New Roman" w:hint="cs"/>
          <w:b/>
          <w:bCs/>
          <w:sz w:val="28"/>
          <w:szCs w:val="28"/>
          <w:u w:val="single"/>
          <w:rtl/>
          <w:lang w:bidi="ar-LB"/>
        </w:rPr>
        <w:t>للاشتراك في</w:t>
      </w:r>
      <w:r w:rsidRPr="00871C40">
        <w:rPr>
          <w:rFonts w:ascii="Times New Roman" w:eastAsia="Calibri" w:hAnsi="Times New Roman" w:cs="Times New Roman" w:hint="cs"/>
          <w:b/>
          <w:bCs/>
          <w:sz w:val="32"/>
          <w:szCs w:val="32"/>
          <w:u w:val="single"/>
          <w:rtl/>
        </w:rPr>
        <w:t xml:space="preserve"> </w:t>
      </w:r>
      <w:r w:rsidR="001D7E79" w:rsidRPr="00F04C10">
        <w:rPr>
          <w:rFonts w:asciiTheme="majorBidi" w:hAnsiTheme="majorBidi" w:cstheme="majorBidi" w:hint="cs"/>
          <w:b/>
          <w:bCs/>
          <w:sz w:val="28"/>
          <w:szCs w:val="28"/>
          <w:u w:val="single"/>
          <w:rtl/>
          <w:lang w:bidi="ar-LB"/>
        </w:rPr>
        <w:t xml:space="preserve">تلزيم </w:t>
      </w:r>
      <w:r w:rsidR="001D7E79">
        <w:rPr>
          <w:rFonts w:asciiTheme="majorBidi" w:hAnsiTheme="majorBidi" w:cstheme="majorBidi" w:hint="cs"/>
          <w:b/>
          <w:bCs/>
          <w:sz w:val="28"/>
          <w:szCs w:val="28"/>
          <w:u w:val="single"/>
          <w:rtl/>
          <w:lang w:bidi="ar-LB"/>
        </w:rPr>
        <w:t>بيع ،عن طريق المزايدة العمومية، كمية من الزيوت والدواليب ومادة الـ (</w:t>
      </w:r>
      <w:r w:rsidR="001D7E79">
        <w:rPr>
          <w:rFonts w:asciiTheme="majorBidi" w:hAnsiTheme="majorBidi" w:cstheme="majorBidi"/>
          <w:b/>
          <w:bCs/>
          <w:sz w:val="28"/>
          <w:szCs w:val="28"/>
          <w:u w:val="single"/>
          <w:lang w:bidi="ar-LB"/>
        </w:rPr>
        <w:t>AdBlue</w:t>
      </w:r>
      <w:r w:rsidR="001D7E79">
        <w:rPr>
          <w:rFonts w:asciiTheme="majorBidi" w:hAnsiTheme="majorBidi" w:cstheme="majorBidi" w:hint="cs"/>
          <w:b/>
          <w:bCs/>
          <w:sz w:val="28"/>
          <w:szCs w:val="28"/>
          <w:u w:val="single"/>
          <w:rtl/>
          <w:lang w:bidi="ar-LB"/>
        </w:rPr>
        <w:t>) لزوم حافلات النقل المشترك من مستودع المصلحة لإنتفاء الحاجة إليها بعد تلزيم تشغيل الباصات إلى القطاع الخاص</w:t>
      </w:r>
      <w:r w:rsidR="001D7E79">
        <w:rPr>
          <w:rFonts w:asciiTheme="majorBidi" w:hAnsiTheme="majorBidi" w:cstheme="majorBidi"/>
          <w:b/>
          <w:bCs/>
          <w:sz w:val="28"/>
          <w:szCs w:val="28"/>
          <w:u w:val="single"/>
          <w:lang w:bidi="ar-LB"/>
        </w:rPr>
        <w:t>.</w:t>
      </w:r>
    </w:p>
    <w:p w:rsidR="00294812" w:rsidRDefault="00294812" w:rsidP="00294812">
      <w:pPr>
        <w:bidi/>
        <w:spacing w:after="0" w:line="360" w:lineRule="auto"/>
        <w:ind w:left="-279"/>
        <w:jc w:val="both"/>
        <w:rPr>
          <w:sz w:val="28"/>
          <w:szCs w:val="28"/>
          <w:rtl/>
          <w:lang w:bidi="ar-LB"/>
        </w:rPr>
      </w:pPr>
      <w:r>
        <w:rPr>
          <w:rFonts w:hint="cs"/>
          <w:sz w:val="28"/>
          <w:szCs w:val="28"/>
          <w:rtl/>
          <w:lang w:bidi="ar-LB"/>
        </w:rPr>
        <w:t xml:space="preserve">  مصرف : </w:t>
      </w:r>
      <w:r w:rsidRPr="00B44581">
        <w:rPr>
          <w:rFonts w:hint="cs"/>
          <w:sz w:val="16"/>
          <w:szCs w:val="16"/>
          <w:rtl/>
          <w:lang w:bidi="ar-LB"/>
        </w:rPr>
        <w:t>...........................................</w:t>
      </w:r>
      <w:r>
        <w:rPr>
          <w:rFonts w:hint="cs"/>
          <w:sz w:val="16"/>
          <w:szCs w:val="16"/>
          <w:rtl/>
          <w:lang w:bidi="ar-LB"/>
        </w:rPr>
        <w:t>...................................................................................................</w:t>
      </w:r>
      <w:r w:rsidRPr="00B44581">
        <w:rPr>
          <w:rFonts w:hint="cs"/>
          <w:sz w:val="16"/>
          <w:szCs w:val="16"/>
          <w:rtl/>
          <w:lang w:bidi="ar-LB"/>
        </w:rPr>
        <w:t>.................................................</w:t>
      </w:r>
    </w:p>
    <w:p w:rsidR="00294812" w:rsidRDefault="00294812" w:rsidP="00294812">
      <w:pPr>
        <w:bidi/>
        <w:spacing w:after="0" w:line="360" w:lineRule="auto"/>
        <w:ind w:left="-279"/>
        <w:jc w:val="both"/>
        <w:rPr>
          <w:sz w:val="28"/>
          <w:szCs w:val="28"/>
          <w:rtl/>
          <w:lang w:bidi="ar-LB"/>
        </w:rPr>
      </w:pPr>
      <w:r>
        <w:rPr>
          <w:rFonts w:hint="cs"/>
          <w:sz w:val="28"/>
          <w:szCs w:val="28"/>
          <w:rtl/>
          <w:lang w:bidi="ar-LB"/>
        </w:rPr>
        <w:t xml:space="preserve">  لجانب  مصلحة سكك الحديد والنقل المشترك</w:t>
      </w:r>
    </w:p>
    <w:p w:rsidR="00294812" w:rsidRDefault="00294812" w:rsidP="00786E78">
      <w:pPr>
        <w:bidi/>
        <w:spacing w:after="0" w:line="360" w:lineRule="auto"/>
        <w:ind w:left="-279"/>
        <w:jc w:val="both"/>
        <w:rPr>
          <w:sz w:val="16"/>
          <w:szCs w:val="16"/>
          <w:rtl/>
          <w:lang w:bidi="ar-LB"/>
        </w:rPr>
      </w:pPr>
      <w:r w:rsidRPr="00667718">
        <w:rPr>
          <w:rFonts w:hint="cs"/>
          <w:sz w:val="28"/>
          <w:szCs w:val="28"/>
          <w:u w:val="single"/>
          <w:rtl/>
          <w:lang w:bidi="ar-LB"/>
        </w:rPr>
        <w:t>الموضوع</w:t>
      </w:r>
      <w:r>
        <w:rPr>
          <w:rFonts w:hint="cs"/>
          <w:sz w:val="28"/>
          <w:szCs w:val="28"/>
          <w:rtl/>
          <w:lang w:bidi="ar-LB"/>
        </w:rPr>
        <w:t xml:space="preserve"> :  كتاب ضمان العرض لصالحكم بقيمة /</w:t>
      </w:r>
      <w:r w:rsidRPr="00B44581">
        <w:rPr>
          <w:rFonts w:hint="cs"/>
          <w:sz w:val="16"/>
          <w:szCs w:val="16"/>
          <w:rtl/>
          <w:lang w:bidi="ar-LB"/>
        </w:rPr>
        <w:t>........</w:t>
      </w:r>
      <w:r>
        <w:rPr>
          <w:rFonts w:hint="cs"/>
          <w:sz w:val="16"/>
          <w:szCs w:val="16"/>
          <w:rtl/>
          <w:lang w:bidi="ar-LB"/>
        </w:rPr>
        <w:t>........</w:t>
      </w:r>
      <w:r w:rsidR="00786E78">
        <w:rPr>
          <w:rFonts w:hint="cs"/>
          <w:sz w:val="16"/>
          <w:szCs w:val="16"/>
          <w:rtl/>
          <w:lang w:bidi="ar-LB"/>
        </w:rPr>
        <w:t>....</w:t>
      </w:r>
      <w:r>
        <w:rPr>
          <w:rFonts w:hint="cs"/>
          <w:sz w:val="16"/>
          <w:szCs w:val="16"/>
          <w:rtl/>
          <w:lang w:bidi="ar-LB"/>
        </w:rPr>
        <w:t>......</w:t>
      </w:r>
      <w:r w:rsidRPr="00B44581">
        <w:rPr>
          <w:rFonts w:hint="cs"/>
          <w:sz w:val="16"/>
          <w:szCs w:val="16"/>
          <w:rtl/>
          <w:lang w:bidi="ar-LB"/>
        </w:rPr>
        <w:t>........</w:t>
      </w:r>
      <w:r>
        <w:rPr>
          <w:rFonts w:hint="cs"/>
          <w:sz w:val="28"/>
          <w:szCs w:val="28"/>
          <w:rtl/>
          <w:lang w:bidi="ar-LB"/>
        </w:rPr>
        <w:t>/ فقط بناءً لأمر السيد</w:t>
      </w:r>
      <w:r w:rsidRPr="00B44581">
        <w:rPr>
          <w:rFonts w:hint="cs"/>
          <w:sz w:val="16"/>
          <w:szCs w:val="16"/>
          <w:rtl/>
          <w:lang w:bidi="ar-LB"/>
        </w:rPr>
        <w:t>.................</w:t>
      </w:r>
      <w:r>
        <w:rPr>
          <w:rFonts w:hint="cs"/>
          <w:sz w:val="16"/>
          <w:szCs w:val="16"/>
          <w:rtl/>
          <w:lang w:bidi="ar-LB"/>
        </w:rPr>
        <w:t>...................</w:t>
      </w:r>
      <w:r w:rsidRPr="00B44581">
        <w:rPr>
          <w:rFonts w:hint="cs"/>
          <w:sz w:val="16"/>
          <w:szCs w:val="16"/>
          <w:rtl/>
          <w:lang w:bidi="ar-LB"/>
        </w:rPr>
        <w:t>........</w:t>
      </w:r>
      <w:r w:rsidR="001E0D34">
        <w:rPr>
          <w:rFonts w:hint="cs"/>
          <w:sz w:val="16"/>
          <w:szCs w:val="16"/>
          <w:rtl/>
          <w:lang w:bidi="ar-LB"/>
        </w:rPr>
        <w:t>.....</w:t>
      </w:r>
    </w:p>
    <w:p w:rsidR="001E0D34" w:rsidRDefault="001E0D34" w:rsidP="001E0D34">
      <w:pPr>
        <w:bidi/>
        <w:spacing w:after="0" w:line="360" w:lineRule="auto"/>
        <w:ind w:left="-279"/>
        <w:jc w:val="both"/>
        <w:rPr>
          <w:sz w:val="28"/>
          <w:szCs w:val="28"/>
          <w:rtl/>
          <w:lang w:bidi="ar-LB"/>
        </w:rPr>
      </w:pPr>
      <w:r>
        <w:rPr>
          <w:rFonts w:hint="cs"/>
          <w:sz w:val="28"/>
          <w:szCs w:val="28"/>
          <w:rtl/>
          <w:lang w:bidi="ar-LB"/>
        </w:rPr>
        <w:t xml:space="preserve">للإشتراك في المزايدة عن البند/البنود </w:t>
      </w:r>
      <w:r w:rsidRPr="00C34D1D">
        <w:rPr>
          <w:rFonts w:hint="cs"/>
          <w:sz w:val="16"/>
          <w:szCs w:val="16"/>
          <w:rtl/>
          <w:lang w:bidi="ar-LB"/>
        </w:rPr>
        <w:t>..........................................</w:t>
      </w:r>
      <w:r w:rsidR="00C34D1D">
        <w:rPr>
          <w:rFonts w:hint="cs"/>
          <w:sz w:val="16"/>
          <w:szCs w:val="16"/>
          <w:rtl/>
          <w:lang w:bidi="ar-LB"/>
        </w:rPr>
        <w:t>....................................................</w:t>
      </w:r>
      <w:r w:rsidRPr="00C34D1D">
        <w:rPr>
          <w:rFonts w:hint="cs"/>
          <w:sz w:val="16"/>
          <w:szCs w:val="16"/>
          <w:rtl/>
          <w:lang w:bidi="ar-LB"/>
        </w:rPr>
        <w:t>.................................................</w:t>
      </w:r>
    </w:p>
    <w:p w:rsidR="00294812" w:rsidRDefault="00294812" w:rsidP="00294812">
      <w:pPr>
        <w:bidi/>
        <w:spacing w:after="0" w:line="360" w:lineRule="auto"/>
        <w:ind w:left="-279"/>
        <w:jc w:val="both"/>
        <w:rPr>
          <w:sz w:val="16"/>
          <w:szCs w:val="16"/>
          <w:rtl/>
          <w:lang w:bidi="ar-LB"/>
        </w:rPr>
      </w:pPr>
      <w:r>
        <w:rPr>
          <w:rFonts w:hint="cs"/>
          <w:sz w:val="28"/>
          <w:szCs w:val="28"/>
          <w:rtl/>
          <w:lang w:bidi="ar-LB"/>
        </w:rPr>
        <w:t xml:space="preserve">إن مصرف </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28"/>
          <w:szCs w:val="28"/>
          <w:rtl/>
          <w:lang w:bidi="ar-LB"/>
        </w:rPr>
        <w:t xml:space="preserve"> مركزه </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28"/>
          <w:szCs w:val="28"/>
          <w:rtl/>
          <w:lang w:bidi="ar-LB"/>
        </w:rPr>
        <w:t xml:space="preserve"> ، الممثّل بالسيد </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p>
    <w:p w:rsidR="00294812" w:rsidRDefault="00294812" w:rsidP="00294812">
      <w:pPr>
        <w:bidi/>
        <w:spacing w:after="0" w:line="360" w:lineRule="auto"/>
        <w:ind w:left="-279"/>
        <w:jc w:val="both"/>
        <w:rPr>
          <w:sz w:val="28"/>
          <w:szCs w:val="28"/>
          <w:rtl/>
          <w:lang w:bidi="ar-LB"/>
        </w:rPr>
      </w:pPr>
      <w:r>
        <w:rPr>
          <w:rFonts w:hint="cs"/>
          <w:sz w:val="28"/>
          <w:szCs w:val="28"/>
          <w:rtl/>
          <w:lang w:bidi="ar-LB"/>
        </w:rPr>
        <w:t xml:space="preserve">الموقّع عنه أدناه وذلك بصفته </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28"/>
          <w:szCs w:val="28"/>
          <w:rtl/>
          <w:lang w:bidi="ar-LB"/>
        </w:rPr>
        <w:t xml:space="preserve"> ، وبناءً لأمر السيد </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p>
    <w:p w:rsidR="00294812" w:rsidRDefault="00294812" w:rsidP="00294812">
      <w:pPr>
        <w:bidi/>
        <w:spacing w:after="0" w:line="360" w:lineRule="auto"/>
        <w:ind w:left="-279"/>
        <w:jc w:val="both"/>
        <w:rPr>
          <w:sz w:val="28"/>
          <w:szCs w:val="28"/>
          <w:rtl/>
          <w:lang w:bidi="ar-LB"/>
        </w:rPr>
      </w:pPr>
      <w:r>
        <w:rPr>
          <w:rFonts w:hint="cs"/>
          <w:sz w:val="28"/>
          <w:szCs w:val="28"/>
          <w:rtl/>
          <w:lang w:bidi="ar-LB"/>
        </w:rPr>
        <w:t xml:space="preserve">( أو السادة) </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28"/>
          <w:szCs w:val="28"/>
          <w:rtl/>
          <w:lang w:bidi="ar-LB"/>
        </w:rPr>
        <w:t xml:space="preserve"> أو الشركة ـ المؤسسة :</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28"/>
          <w:szCs w:val="28"/>
          <w:rtl/>
          <w:lang w:bidi="ar-LB"/>
        </w:rPr>
        <w:t xml:space="preserve"> </w:t>
      </w:r>
    </w:p>
    <w:p w:rsidR="00294812" w:rsidRDefault="00294812" w:rsidP="00294812">
      <w:pPr>
        <w:bidi/>
        <w:spacing w:after="0"/>
        <w:ind w:left="-279"/>
        <w:jc w:val="both"/>
        <w:rPr>
          <w:sz w:val="28"/>
          <w:szCs w:val="28"/>
          <w:rtl/>
          <w:lang w:bidi="ar-LB"/>
        </w:rPr>
      </w:pPr>
      <w:r>
        <w:rPr>
          <w:rFonts w:hint="cs"/>
          <w:sz w:val="28"/>
          <w:szCs w:val="28"/>
          <w:rtl/>
          <w:lang w:bidi="ar-LB"/>
        </w:rPr>
        <w:t>يتعهّد بصورة شخصية غير قابلة للنقض أو للرجوع عنها بأن يدفع نقداً وفوراً دون أي قيد أو شرط أي مبلغ تطالبونه به حتى حدود ( تحديد القيمة والعملة بالأرقام والأحرف) نقداً وذلك عند أول طلب منكم بموجب كتاب صادر وموقّع منكم دون أي موجب ببيان أسباب هذه المطالبة.</w:t>
      </w:r>
    </w:p>
    <w:p w:rsidR="00294812" w:rsidRDefault="00294812" w:rsidP="00294812">
      <w:pPr>
        <w:bidi/>
        <w:spacing w:after="0"/>
        <w:ind w:left="-279"/>
        <w:jc w:val="both"/>
        <w:rPr>
          <w:sz w:val="28"/>
          <w:szCs w:val="28"/>
          <w:rtl/>
          <w:lang w:bidi="ar-LB"/>
        </w:rPr>
      </w:pPr>
      <w:r>
        <w:rPr>
          <w:rFonts w:hint="cs"/>
          <w:sz w:val="28"/>
          <w:szCs w:val="28"/>
          <w:rtl/>
          <w:lang w:bidi="ar-LB"/>
        </w:rPr>
        <w:t>وعليه يقرّ مصرفنا صراحةً بأن كتاب الضمان هذا قائم بذاته ومستقل كلياً عن أي ارتباط أو عقد بينكم وبين الآمرالسيد</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28"/>
          <w:szCs w:val="28"/>
          <w:rtl/>
          <w:lang w:bidi="ar-LB"/>
        </w:rPr>
        <w:t>(أوالسادة)</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28"/>
          <w:szCs w:val="28"/>
          <w:rtl/>
          <w:lang w:bidi="ar-LB"/>
        </w:rPr>
        <w:t>أوالشركة ـ المؤسسة</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r>
        <w:rPr>
          <w:rFonts w:hint="cs"/>
          <w:sz w:val="16"/>
          <w:szCs w:val="16"/>
          <w:rtl/>
          <w:lang w:bidi="ar-LB"/>
        </w:rPr>
        <w:t>.....</w:t>
      </w:r>
      <w:r w:rsidRPr="006570C9">
        <w:rPr>
          <w:rFonts w:hint="cs"/>
          <w:sz w:val="16"/>
          <w:szCs w:val="16"/>
          <w:rtl/>
          <w:lang w:bidi="ar-LB"/>
        </w:rPr>
        <w:t>..................</w:t>
      </w:r>
    </w:p>
    <w:p w:rsidR="00294812" w:rsidRDefault="00294812" w:rsidP="00C34D1D">
      <w:pPr>
        <w:bidi/>
        <w:spacing w:after="0"/>
        <w:ind w:left="-279"/>
        <w:rPr>
          <w:sz w:val="28"/>
          <w:szCs w:val="28"/>
          <w:rtl/>
          <w:lang w:bidi="ar-LB"/>
        </w:rPr>
      </w:pPr>
      <w:r>
        <w:rPr>
          <w:rFonts w:hint="cs"/>
          <w:sz w:val="28"/>
          <w:szCs w:val="28"/>
          <w:rtl/>
          <w:lang w:bidi="ar-LB"/>
        </w:rPr>
        <w:t xml:space="preserve">وبأنه لا يحق لمصرفنا في أي حال من الأحوال ولا في أي وقت كان الامتناع أو تأجيل تأدية أي مبلغ قد تطالبوننا به بالاستناد إلى كتاب الضمان هذا . كما يتنازل مصرفنا مسبقاً عن أي حق في المناقشة أو في الاعتراض على طلـب الدّفـع الذي يصدر عنكـم أو عن أي مسـؤول لديكم، أو حتى أن يقـبل أي اعتـراض قد يصـدر عن السيـد </w:t>
      </w:r>
      <w:r w:rsidRPr="00B7128E">
        <w:rPr>
          <w:rFonts w:hint="cs"/>
          <w:sz w:val="16"/>
          <w:szCs w:val="16"/>
          <w:rtl/>
          <w:lang w:bidi="ar-LB"/>
        </w:rPr>
        <w:t>.......</w:t>
      </w:r>
      <w:r w:rsidR="00C34D1D">
        <w:rPr>
          <w:rFonts w:hint="cs"/>
          <w:sz w:val="16"/>
          <w:szCs w:val="16"/>
          <w:rtl/>
          <w:lang w:bidi="ar-LB"/>
        </w:rPr>
        <w:t>.............</w:t>
      </w:r>
      <w:r>
        <w:rPr>
          <w:rFonts w:hint="cs"/>
          <w:sz w:val="16"/>
          <w:szCs w:val="16"/>
          <w:rtl/>
          <w:lang w:bidi="ar-LB"/>
        </w:rPr>
        <w:t>............</w:t>
      </w:r>
      <w:r w:rsidRPr="00B7128E">
        <w:rPr>
          <w:rFonts w:hint="cs"/>
          <w:sz w:val="16"/>
          <w:szCs w:val="16"/>
          <w:rtl/>
          <w:lang w:bidi="ar-LB"/>
        </w:rPr>
        <w:t>............</w:t>
      </w:r>
      <w:r w:rsidR="00C34D1D">
        <w:rPr>
          <w:rFonts w:hint="cs"/>
          <w:sz w:val="16"/>
          <w:szCs w:val="16"/>
          <w:rtl/>
          <w:lang w:bidi="ar-LB"/>
        </w:rPr>
        <w:t xml:space="preserve"> </w:t>
      </w:r>
      <w:r>
        <w:rPr>
          <w:rFonts w:hint="cs"/>
          <w:sz w:val="28"/>
          <w:szCs w:val="28"/>
          <w:rtl/>
          <w:lang w:bidi="ar-LB"/>
        </w:rPr>
        <w:t>(أو السادة)</w:t>
      </w:r>
      <w:r w:rsidRPr="00B7128E">
        <w:rPr>
          <w:rFonts w:hint="cs"/>
          <w:sz w:val="16"/>
          <w:szCs w:val="16"/>
          <w:rtl/>
          <w:lang w:bidi="ar-LB"/>
        </w:rPr>
        <w:t>............</w:t>
      </w:r>
      <w:r>
        <w:rPr>
          <w:rFonts w:hint="cs"/>
          <w:sz w:val="16"/>
          <w:szCs w:val="16"/>
          <w:rtl/>
          <w:lang w:bidi="ar-LB"/>
        </w:rPr>
        <w:t>...............</w:t>
      </w:r>
      <w:r w:rsidR="00C34D1D">
        <w:rPr>
          <w:rFonts w:hint="cs"/>
          <w:sz w:val="16"/>
          <w:szCs w:val="16"/>
          <w:rtl/>
          <w:lang w:bidi="ar-LB"/>
        </w:rPr>
        <w:t>..........................</w:t>
      </w:r>
      <w:r>
        <w:rPr>
          <w:rFonts w:hint="cs"/>
          <w:sz w:val="16"/>
          <w:szCs w:val="16"/>
          <w:rtl/>
          <w:lang w:bidi="ar-LB"/>
        </w:rPr>
        <w:t>..</w:t>
      </w:r>
      <w:r w:rsidRPr="00B7128E">
        <w:rPr>
          <w:rFonts w:hint="cs"/>
          <w:sz w:val="16"/>
          <w:szCs w:val="16"/>
          <w:rtl/>
          <w:lang w:bidi="ar-LB"/>
        </w:rPr>
        <w:t>...............</w:t>
      </w:r>
      <w:r>
        <w:rPr>
          <w:rFonts w:hint="cs"/>
          <w:sz w:val="28"/>
          <w:szCs w:val="28"/>
          <w:rtl/>
          <w:lang w:bidi="ar-LB"/>
        </w:rPr>
        <w:t xml:space="preserve"> أو الشركة ـ المؤسسة</w:t>
      </w:r>
      <w:r w:rsidRPr="00B7128E">
        <w:rPr>
          <w:rFonts w:hint="cs"/>
          <w:sz w:val="16"/>
          <w:szCs w:val="16"/>
          <w:rtl/>
          <w:lang w:bidi="ar-LB"/>
        </w:rPr>
        <w:t>..............</w:t>
      </w:r>
      <w:r w:rsidR="00C34D1D">
        <w:rPr>
          <w:rFonts w:hint="cs"/>
          <w:sz w:val="16"/>
          <w:szCs w:val="16"/>
          <w:rtl/>
          <w:lang w:bidi="ar-LB"/>
        </w:rPr>
        <w:t>...............................</w:t>
      </w:r>
      <w:r w:rsidRPr="00B7128E">
        <w:rPr>
          <w:rFonts w:hint="cs"/>
          <w:sz w:val="16"/>
          <w:szCs w:val="16"/>
          <w:rtl/>
          <w:lang w:bidi="ar-LB"/>
        </w:rPr>
        <w:t>....</w:t>
      </w:r>
      <w:r>
        <w:rPr>
          <w:rFonts w:hint="cs"/>
          <w:sz w:val="16"/>
          <w:szCs w:val="16"/>
          <w:rtl/>
          <w:lang w:bidi="ar-LB"/>
        </w:rPr>
        <w:t>.......................</w:t>
      </w:r>
      <w:r w:rsidRPr="00B7128E">
        <w:rPr>
          <w:rFonts w:hint="cs"/>
          <w:sz w:val="16"/>
          <w:szCs w:val="16"/>
          <w:rtl/>
          <w:lang w:bidi="ar-LB"/>
        </w:rPr>
        <w:t>.............</w:t>
      </w:r>
      <w:r>
        <w:rPr>
          <w:rFonts w:hint="cs"/>
          <w:sz w:val="28"/>
          <w:szCs w:val="28"/>
          <w:rtl/>
          <w:lang w:bidi="ar-LB"/>
        </w:rPr>
        <w:t xml:space="preserve"> أو عن غيره (أو غيرهم أو غيرها) بشأن دفع المبلغ إليكم بناءً لطلبكم.</w:t>
      </w:r>
    </w:p>
    <w:p w:rsidR="00294812" w:rsidRDefault="00294812" w:rsidP="00294812">
      <w:pPr>
        <w:bidi/>
        <w:spacing w:after="0"/>
        <w:ind w:left="-279"/>
        <w:jc w:val="both"/>
        <w:rPr>
          <w:sz w:val="28"/>
          <w:szCs w:val="28"/>
          <w:rtl/>
          <w:lang w:bidi="ar-LB"/>
        </w:rPr>
      </w:pPr>
      <w:r>
        <w:rPr>
          <w:rFonts w:hint="cs"/>
          <w:sz w:val="28"/>
          <w:szCs w:val="28"/>
          <w:rtl/>
          <w:lang w:bidi="ar-LB"/>
        </w:rPr>
        <w:t xml:space="preserve">يبقى كتاب الضمان هذا معمولاً به لغاية </w:t>
      </w:r>
      <w:r w:rsidRPr="00B7128E">
        <w:rPr>
          <w:rFonts w:hint="cs"/>
          <w:sz w:val="16"/>
          <w:szCs w:val="16"/>
          <w:rtl/>
          <w:lang w:bidi="ar-LB"/>
        </w:rPr>
        <w:t>.............</w:t>
      </w:r>
      <w:r>
        <w:rPr>
          <w:rFonts w:hint="cs"/>
          <w:sz w:val="16"/>
          <w:szCs w:val="16"/>
          <w:rtl/>
          <w:lang w:bidi="ar-LB"/>
        </w:rPr>
        <w:t>.........</w:t>
      </w:r>
      <w:r w:rsidR="00C34D1D">
        <w:rPr>
          <w:rFonts w:hint="cs"/>
          <w:sz w:val="16"/>
          <w:szCs w:val="16"/>
          <w:rtl/>
          <w:lang w:bidi="ar-LB"/>
        </w:rPr>
        <w:t>.......</w:t>
      </w:r>
      <w:r>
        <w:rPr>
          <w:rFonts w:hint="cs"/>
          <w:sz w:val="16"/>
          <w:szCs w:val="16"/>
          <w:rtl/>
          <w:lang w:bidi="ar-LB"/>
        </w:rPr>
        <w:t>..........</w:t>
      </w:r>
      <w:r w:rsidRPr="00B7128E">
        <w:rPr>
          <w:rFonts w:hint="cs"/>
          <w:sz w:val="16"/>
          <w:szCs w:val="16"/>
          <w:rtl/>
          <w:lang w:bidi="ar-LB"/>
        </w:rPr>
        <w:t>.......</w:t>
      </w:r>
      <w:r>
        <w:rPr>
          <w:rFonts w:hint="cs"/>
          <w:sz w:val="28"/>
          <w:szCs w:val="28"/>
          <w:rtl/>
          <w:lang w:bidi="ar-LB"/>
        </w:rPr>
        <w:t xml:space="preserve"> وبنهاية هذه المهلة يتجدد مفعوله تلقائياً إلى أن تعيدوه إلينا أو إلى أن تبلغونا إعفائنا منه.</w:t>
      </w:r>
    </w:p>
    <w:p w:rsidR="00294812" w:rsidRDefault="00294812" w:rsidP="00294812">
      <w:pPr>
        <w:bidi/>
        <w:spacing w:after="0"/>
        <w:ind w:left="-279"/>
        <w:jc w:val="both"/>
        <w:rPr>
          <w:sz w:val="28"/>
          <w:szCs w:val="28"/>
          <w:rtl/>
          <w:lang w:bidi="ar-LB"/>
        </w:rPr>
      </w:pPr>
      <w:r>
        <w:rPr>
          <w:rFonts w:hint="cs"/>
          <w:sz w:val="28"/>
          <w:szCs w:val="28"/>
          <w:rtl/>
          <w:lang w:bidi="ar-LB"/>
        </w:rPr>
        <w:t>إن كل قيمة تدفع من مصرفنا بالاستناد إلى كتاب الضمان هذا بناءً لطلبكم ، يخفّض المبلغ الأقصى المحدد فيه بذات المقدار.</w:t>
      </w:r>
    </w:p>
    <w:p w:rsidR="00294812" w:rsidRDefault="00294812" w:rsidP="00294812">
      <w:pPr>
        <w:bidi/>
        <w:spacing w:after="0"/>
        <w:ind w:left="-279"/>
        <w:jc w:val="both"/>
        <w:rPr>
          <w:sz w:val="28"/>
          <w:szCs w:val="28"/>
          <w:rtl/>
          <w:lang w:bidi="ar-LB"/>
        </w:rPr>
      </w:pPr>
      <w:r>
        <w:rPr>
          <w:rFonts w:hint="cs"/>
          <w:sz w:val="28"/>
          <w:szCs w:val="28"/>
          <w:rtl/>
          <w:lang w:bidi="ar-LB"/>
        </w:rPr>
        <w:t>يخضع كتاب الضمان هذا للقوانين اللبنانية ولصلاحية المحاكم المختصّة في لبنان.</w:t>
      </w:r>
    </w:p>
    <w:p w:rsidR="00294812" w:rsidRDefault="00294812" w:rsidP="00294812">
      <w:pPr>
        <w:bidi/>
        <w:spacing w:after="0"/>
        <w:ind w:left="-279"/>
        <w:jc w:val="both"/>
        <w:rPr>
          <w:sz w:val="28"/>
          <w:szCs w:val="28"/>
          <w:rtl/>
          <w:lang w:bidi="ar-LB"/>
        </w:rPr>
      </w:pPr>
      <w:r>
        <w:rPr>
          <w:rFonts w:hint="cs"/>
          <w:sz w:val="28"/>
          <w:szCs w:val="28"/>
          <w:rtl/>
          <w:lang w:bidi="ar-LB"/>
        </w:rPr>
        <w:t>وتنفيذاً منا بهذا الموجب نتخذ لنا محل إقامة في مركز مؤسستنا في</w:t>
      </w:r>
      <w:r w:rsidRPr="00B7128E">
        <w:rPr>
          <w:rFonts w:hint="cs"/>
          <w:sz w:val="16"/>
          <w:szCs w:val="16"/>
          <w:rtl/>
          <w:lang w:bidi="ar-LB"/>
        </w:rPr>
        <w:t>...................</w:t>
      </w:r>
      <w:r>
        <w:rPr>
          <w:rFonts w:hint="cs"/>
          <w:sz w:val="16"/>
          <w:szCs w:val="16"/>
          <w:rtl/>
          <w:lang w:bidi="ar-LB"/>
        </w:rPr>
        <w:t>........................................................</w:t>
      </w:r>
      <w:r w:rsidRPr="00B7128E">
        <w:rPr>
          <w:rFonts w:hint="cs"/>
          <w:sz w:val="16"/>
          <w:szCs w:val="16"/>
          <w:rtl/>
          <w:lang w:bidi="ar-LB"/>
        </w:rPr>
        <w:t>...................</w:t>
      </w:r>
    </w:p>
    <w:p w:rsidR="00294812" w:rsidRDefault="00294812" w:rsidP="00294812">
      <w:pPr>
        <w:bidi/>
        <w:spacing w:after="0"/>
        <w:ind w:left="357"/>
        <w:jc w:val="both"/>
        <w:rPr>
          <w:sz w:val="28"/>
          <w:szCs w:val="28"/>
          <w:rtl/>
          <w:lang w:bidi="ar-LB"/>
        </w:rPr>
      </w:pPr>
    </w:p>
    <w:p w:rsidR="00294812" w:rsidRPr="003C3ADD" w:rsidRDefault="00294812" w:rsidP="00294812">
      <w:pPr>
        <w:bidi/>
        <w:spacing w:after="0" w:line="360" w:lineRule="auto"/>
        <w:rPr>
          <w:sz w:val="28"/>
          <w:szCs w:val="28"/>
          <w:rtl/>
          <w:lang w:bidi="ar-LB"/>
        </w:rPr>
      </w:pP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r>
      <w:r w:rsidRPr="003C3ADD">
        <w:rPr>
          <w:rFonts w:hint="cs"/>
          <w:sz w:val="28"/>
          <w:szCs w:val="28"/>
          <w:rtl/>
          <w:lang w:bidi="ar-LB"/>
        </w:rPr>
        <w:t>المكـــــــــان :</w:t>
      </w:r>
    </w:p>
    <w:p w:rsidR="00294812" w:rsidRPr="003C3ADD" w:rsidRDefault="00294812" w:rsidP="00294812">
      <w:pPr>
        <w:bidi/>
        <w:spacing w:after="0" w:line="360" w:lineRule="auto"/>
        <w:rPr>
          <w:sz w:val="28"/>
          <w:szCs w:val="28"/>
          <w:rtl/>
          <w:lang w:bidi="ar-LB"/>
        </w:rPr>
      </w:pP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t>الصفــــــة   :</w:t>
      </w:r>
    </w:p>
    <w:p w:rsidR="00294812" w:rsidRPr="003C3ADD" w:rsidRDefault="00294812" w:rsidP="00294812">
      <w:pPr>
        <w:bidi/>
        <w:spacing w:after="0" w:line="360" w:lineRule="auto"/>
        <w:rPr>
          <w:sz w:val="28"/>
          <w:szCs w:val="28"/>
          <w:rtl/>
          <w:lang w:bidi="ar-LB"/>
        </w:rPr>
      </w:pP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r>
      <w:r w:rsidRPr="003C3ADD">
        <w:rPr>
          <w:rFonts w:hint="cs"/>
          <w:sz w:val="28"/>
          <w:szCs w:val="28"/>
          <w:rtl/>
          <w:lang w:bidi="ar-LB"/>
        </w:rPr>
        <w:tab/>
        <w:t>الإســــــــــم :</w:t>
      </w:r>
    </w:p>
    <w:p w:rsidR="00294812" w:rsidRPr="00EF183C" w:rsidRDefault="00294812" w:rsidP="00294812">
      <w:pPr>
        <w:bidi/>
        <w:spacing w:after="0" w:line="240" w:lineRule="auto"/>
        <w:ind w:left="-705"/>
        <w:rPr>
          <w:b/>
          <w:bCs/>
          <w:sz w:val="28"/>
          <w:szCs w:val="28"/>
          <w:lang w:bidi="ar-LB"/>
        </w:rPr>
      </w:pPr>
      <w:r>
        <w:rPr>
          <w:rFonts w:hint="cs"/>
          <w:sz w:val="28"/>
          <w:szCs w:val="28"/>
          <w:rtl/>
          <w:lang w:bidi="ar-LB"/>
        </w:rPr>
        <w:tab/>
      </w:r>
      <w:r>
        <w:rPr>
          <w:rFonts w:hint="cs"/>
          <w:sz w:val="28"/>
          <w:szCs w:val="28"/>
          <w:rtl/>
          <w:lang w:bidi="ar-LB"/>
        </w:rPr>
        <w:tab/>
      </w:r>
      <w:r>
        <w:rPr>
          <w:rFonts w:hint="cs"/>
          <w:sz w:val="28"/>
          <w:szCs w:val="28"/>
          <w:rtl/>
          <w:lang w:bidi="ar-LB"/>
        </w:rPr>
        <w:tab/>
      </w:r>
      <w:r>
        <w:rPr>
          <w:rFonts w:hint="cs"/>
          <w:sz w:val="28"/>
          <w:szCs w:val="28"/>
          <w:rtl/>
          <w:lang w:bidi="ar-LB"/>
        </w:rPr>
        <w:tab/>
        <w:t xml:space="preserve">                  </w:t>
      </w:r>
      <w:r w:rsidRPr="003C3ADD">
        <w:rPr>
          <w:rFonts w:hint="cs"/>
          <w:sz w:val="28"/>
          <w:szCs w:val="28"/>
          <w:rtl/>
          <w:lang w:bidi="ar-LB"/>
        </w:rPr>
        <w:t>التوقيـــــــــع</w:t>
      </w:r>
      <w:r>
        <w:rPr>
          <w:rFonts w:hint="cs"/>
          <w:sz w:val="28"/>
          <w:szCs w:val="28"/>
          <w:rtl/>
          <w:lang w:bidi="ar-LB"/>
        </w:rPr>
        <w:t xml:space="preserve"> مع الختم</w:t>
      </w:r>
      <w:r w:rsidRPr="003C3ADD">
        <w:rPr>
          <w:rFonts w:hint="cs"/>
          <w:sz w:val="28"/>
          <w:szCs w:val="28"/>
          <w:rtl/>
          <w:lang w:bidi="ar-LB"/>
        </w:rPr>
        <w:t>:</w:t>
      </w:r>
    </w:p>
    <w:p w:rsidR="001D7E79" w:rsidRDefault="001D7E79" w:rsidP="004E5F8B">
      <w:pPr>
        <w:bidi/>
        <w:spacing w:after="0" w:line="240" w:lineRule="auto"/>
        <w:jc w:val="both"/>
        <w:rPr>
          <w:rFonts w:ascii="Times New Roman" w:eastAsia="Calibri" w:hAnsi="Times New Roman" w:cs="Times New Roman"/>
          <w:sz w:val="28"/>
          <w:szCs w:val="28"/>
          <w:rtl/>
        </w:rPr>
      </w:pPr>
    </w:p>
    <w:p w:rsidR="00763AE8" w:rsidRDefault="004E5F8B" w:rsidP="001D7E79">
      <w:pPr>
        <w:bidi/>
        <w:spacing w:after="0" w:line="240" w:lineRule="auto"/>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p>
    <w:p w:rsidR="004E5F8B" w:rsidRPr="00BC0BA3" w:rsidRDefault="00763AE8" w:rsidP="00763AE8">
      <w:pPr>
        <w:bidi/>
        <w:spacing w:after="0" w:line="240" w:lineRule="auto"/>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r w:rsidR="004E5F8B">
        <w:rPr>
          <w:rFonts w:ascii="Times New Roman" w:eastAsia="Calibri" w:hAnsi="Times New Roman" w:cs="Times New Roman" w:hint="cs"/>
          <w:sz w:val="28"/>
          <w:szCs w:val="28"/>
          <w:rtl/>
        </w:rPr>
        <w:t xml:space="preserve">  </w:t>
      </w:r>
      <w:r w:rsidR="004E5F8B" w:rsidRPr="00BC0BA3">
        <w:rPr>
          <w:rFonts w:ascii="Times New Roman" w:eastAsia="Calibri" w:hAnsi="Times New Roman" w:cs="Times New Roman" w:hint="cs"/>
          <w:sz w:val="28"/>
          <w:szCs w:val="28"/>
          <w:rtl/>
        </w:rPr>
        <w:t>الجمهورية اللبنانية</w:t>
      </w:r>
    </w:p>
    <w:p w:rsidR="004E5F8B" w:rsidRPr="00BC0BA3" w:rsidRDefault="004E5F8B" w:rsidP="004E5F8B">
      <w:pPr>
        <w:bidi/>
        <w:spacing w:after="0" w:line="240" w:lineRule="auto"/>
        <w:rPr>
          <w:rFonts w:ascii="Times New Roman" w:eastAsia="Calibri" w:hAnsi="Times New Roman" w:cs="Times New Roman"/>
          <w:sz w:val="28"/>
          <w:szCs w:val="28"/>
          <w:u w:val="single"/>
          <w:rtl/>
        </w:rPr>
      </w:pPr>
      <w:r w:rsidRPr="00BC0BA3">
        <w:rPr>
          <w:rFonts w:ascii="Times New Roman" w:eastAsia="Calibri" w:hAnsi="Times New Roman" w:cs="Times New Roman" w:hint="cs"/>
          <w:sz w:val="28"/>
          <w:szCs w:val="28"/>
          <w:rtl/>
        </w:rPr>
        <w:t xml:space="preserve">      وزارة الأشغال العامة والنقل                       </w:t>
      </w:r>
      <w:r w:rsidRPr="00BC0BA3">
        <w:rPr>
          <w:rFonts w:ascii="Times New Roman" w:eastAsia="Calibri" w:hAnsi="Times New Roman" w:cs="Times New Roman" w:hint="cs"/>
          <w:sz w:val="28"/>
          <w:szCs w:val="28"/>
          <w:u w:val="single"/>
          <w:rtl/>
        </w:rPr>
        <w:t xml:space="preserve"> </w:t>
      </w:r>
    </w:p>
    <w:p w:rsidR="004E5F8B" w:rsidRPr="00BC0BA3" w:rsidRDefault="004E5F8B" w:rsidP="004E5F8B">
      <w:pPr>
        <w:bidi/>
        <w:spacing w:after="0" w:line="240" w:lineRule="auto"/>
        <w:jc w:val="both"/>
        <w:rPr>
          <w:rFonts w:ascii="Times New Roman" w:eastAsia="Calibri" w:hAnsi="Times New Roman" w:cs="Times New Roman"/>
          <w:sz w:val="28"/>
          <w:szCs w:val="28"/>
          <w:rtl/>
        </w:rPr>
      </w:pPr>
      <w:r w:rsidRPr="00BC0BA3">
        <w:rPr>
          <w:rFonts w:ascii="Times New Roman" w:eastAsia="Calibri" w:hAnsi="Times New Roman" w:cs="Times New Roman" w:hint="cs"/>
          <w:sz w:val="28"/>
          <w:szCs w:val="28"/>
          <w:rtl/>
        </w:rPr>
        <w:t xml:space="preserve">  مصلحة سكك الحديد والنقل المشترك</w:t>
      </w:r>
    </w:p>
    <w:p w:rsidR="004E5F8B" w:rsidRDefault="004E5F8B" w:rsidP="004E5F8B">
      <w:pPr>
        <w:bidi/>
        <w:spacing w:after="0" w:line="240" w:lineRule="auto"/>
        <w:ind w:left="-705"/>
        <w:jc w:val="both"/>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r w:rsidRPr="00BC0BA3">
        <w:rPr>
          <w:rFonts w:ascii="Times New Roman" w:eastAsia="Calibri" w:hAnsi="Times New Roman" w:cs="Times New Roman" w:hint="cs"/>
          <w:sz w:val="28"/>
          <w:szCs w:val="28"/>
          <w:rtl/>
        </w:rPr>
        <w:t xml:space="preserve">   </w:t>
      </w:r>
      <w:r>
        <w:rPr>
          <w:rFonts w:ascii="Times New Roman" w:eastAsia="Calibri" w:hAnsi="Times New Roman" w:cs="Times New Roman" w:hint="cs"/>
          <w:sz w:val="28"/>
          <w:szCs w:val="28"/>
          <w:rtl/>
        </w:rPr>
        <w:t xml:space="preserve">          </w:t>
      </w:r>
      <w:r w:rsidRPr="00BC0BA3">
        <w:rPr>
          <w:rFonts w:ascii="Times New Roman" w:eastAsia="Calibri" w:hAnsi="Times New Roman" w:cs="Times New Roman" w:hint="cs"/>
          <w:sz w:val="28"/>
          <w:szCs w:val="28"/>
          <w:rtl/>
        </w:rPr>
        <w:t>"مؤسسة عامة"</w:t>
      </w:r>
    </w:p>
    <w:p w:rsidR="004113DF" w:rsidRDefault="004113DF" w:rsidP="004113DF">
      <w:pPr>
        <w:bidi/>
        <w:spacing w:after="0" w:line="240" w:lineRule="auto"/>
        <w:ind w:left="-705"/>
        <w:jc w:val="both"/>
        <w:rPr>
          <w:rFonts w:ascii="Times New Roman" w:eastAsia="Calibri" w:hAnsi="Times New Roman" w:cs="Times New Roman"/>
          <w:sz w:val="28"/>
          <w:szCs w:val="28"/>
          <w:rtl/>
        </w:rPr>
      </w:pPr>
    </w:p>
    <w:p w:rsidR="004113DF" w:rsidRDefault="004113DF" w:rsidP="004113DF">
      <w:pPr>
        <w:bidi/>
        <w:spacing w:after="0" w:line="240" w:lineRule="auto"/>
        <w:ind w:left="-705"/>
        <w:jc w:val="both"/>
        <w:rPr>
          <w:rFonts w:ascii="Times New Roman" w:eastAsia="Calibri" w:hAnsi="Times New Roman" w:cs="Times New Roman"/>
          <w:sz w:val="28"/>
          <w:szCs w:val="28"/>
          <w:rtl/>
        </w:rPr>
      </w:pPr>
    </w:p>
    <w:p w:rsidR="00853016" w:rsidRDefault="00853016" w:rsidP="004E5F8B">
      <w:pPr>
        <w:bidi/>
        <w:spacing w:after="0" w:line="240" w:lineRule="auto"/>
        <w:ind w:left="-705"/>
        <w:jc w:val="center"/>
        <w:rPr>
          <w:b/>
          <w:bCs/>
          <w:sz w:val="32"/>
          <w:szCs w:val="32"/>
          <w:u w:val="single"/>
          <w:rtl/>
          <w:lang w:bidi="ar-LB"/>
        </w:rPr>
      </w:pPr>
    </w:p>
    <w:p w:rsidR="004E5F8B" w:rsidRDefault="004E5F8B" w:rsidP="00C82962">
      <w:pPr>
        <w:bidi/>
        <w:spacing w:after="0" w:line="240" w:lineRule="auto"/>
        <w:ind w:left="-705"/>
        <w:jc w:val="center"/>
        <w:rPr>
          <w:b/>
          <w:bCs/>
          <w:sz w:val="32"/>
          <w:szCs w:val="32"/>
          <w:u w:val="single"/>
          <w:rtl/>
          <w:lang w:bidi="ar-LB"/>
        </w:rPr>
      </w:pPr>
      <w:r w:rsidRPr="008A47E5">
        <w:rPr>
          <w:rFonts w:hint="cs"/>
          <w:b/>
          <w:bCs/>
          <w:sz w:val="32"/>
          <w:szCs w:val="32"/>
          <w:u w:val="single"/>
          <w:rtl/>
          <w:lang w:bidi="ar-LB"/>
        </w:rPr>
        <w:t xml:space="preserve">الملحق رقم </w:t>
      </w:r>
      <w:r w:rsidR="00C82962">
        <w:rPr>
          <w:rFonts w:hint="cs"/>
          <w:b/>
          <w:bCs/>
          <w:sz w:val="32"/>
          <w:szCs w:val="32"/>
          <w:u w:val="single"/>
          <w:rtl/>
          <w:lang w:bidi="ar-LB"/>
        </w:rPr>
        <w:t>5</w:t>
      </w:r>
    </w:p>
    <w:p w:rsidR="00CC357E" w:rsidRDefault="00CC357E" w:rsidP="00CC357E">
      <w:pPr>
        <w:bidi/>
        <w:spacing w:after="0" w:line="240" w:lineRule="auto"/>
        <w:ind w:left="1537" w:hanging="2104"/>
        <w:jc w:val="center"/>
        <w:rPr>
          <w:b/>
          <w:bCs/>
          <w:sz w:val="32"/>
          <w:szCs w:val="32"/>
          <w:u w:val="single"/>
          <w:rtl/>
          <w:lang w:bidi="ar-LB"/>
        </w:rPr>
      </w:pPr>
      <w:r>
        <w:rPr>
          <w:rFonts w:hint="cs"/>
          <w:b/>
          <w:bCs/>
          <w:sz w:val="32"/>
          <w:szCs w:val="32"/>
          <w:u w:val="single"/>
          <w:rtl/>
          <w:lang w:bidi="ar-LB"/>
        </w:rPr>
        <w:t xml:space="preserve">بيان الأسعار </w:t>
      </w:r>
      <w:r>
        <w:rPr>
          <w:b/>
          <w:bCs/>
          <w:sz w:val="32"/>
          <w:szCs w:val="32"/>
          <w:u w:val="single"/>
          <w:rtl/>
          <w:lang w:bidi="ar-LB"/>
        </w:rPr>
        <w:t>–</w:t>
      </w:r>
      <w:r>
        <w:rPr>
          <w:rFonts w:hint="cs"/>
          <w:b/>
          <w:bCs/>
          <w:sz w:val="32"/>
          <w:szCs w:val="32"/>
          <w:u w:val="single"/>
          <w:rtl/>
          <w:lang w:bidi="ar-LB"/>
        </w:rPr>
        <w:t xml:space="preserve"> العرض المالي</w:t>
      </w:r>
    </w:p>
    <w:p w:rsidR="00CC357E" w:rsidRDefault="00CC357E" w:rsidP="00CC357E">
      <w:pPr>
        <w:bidi/>
        <w:spacing w:after="0" w:line="240" w:lineRule="auto"/>
        <w:ind w:left="-705"/>
        <w:jc w:val="center"/>
        <w:rPr>
          <w:b/>
          <w:bCs/>
          <w:sz w:val="32"/>
          <w:szCs w:val="32"/>
          <w:u w:val="single"/>
          <w:rtl/>
          <w:lang w:bidi="ar-LB"/>
        </w:rPr>
      </w:pPr>
    </w:p>
    <w:p w:rsidR="00CC357E" w:rsidRDefault="001D7E79" w:rsidP="00CC357E">
      <w:pPr>
        <w:bidi/>
        <w:spacing w:after="0" w:line="240" w:lineRule="auto"/>
        <w:jc w:val="center"/>
        <w:rPr>
          <w:rFonts w:asciiTheme="majorBidi" w:hAnsiTheme="majorBidi" w:cstheme="majorBidi"/>
          <w:b/>
          <w:bCs/>
          <w:sz w:val="28"/>
          <w:szCs w:val="28"/>
          <w:u w:val="single"/>
          <w:rtl/>
          <w:lang w:bidi="ar-LB"/>
        </w:rPr>
      </w:pPr>
      <w:r w:rsidRPr="00F04C10">
        <w:rPr>
          <w:rFonts w:asciiTheme="majorBidi" w:hAnsiTheme="majorBidi" w:cstheme="majorBidi" w:hint="cs"/>
          <w:b/>
          <w:bCs/>
          <w:sz w:val="28"/>
          <w:szCs w:val="28"/>
          <w:u w:val="single"/>
          <w:rtl/>
          <w:lang w:bidi="ar-LB"/>
        </w:rPr>
        <w:t xml:space="preserve">لتلزيم </w:t>
      </w:r>
      <w:r>
        <w:rPr>
          <w:rFonts w:asciiTheme="majorBidi" w:hAnsiTheme="majorBidi" w:cstheme="majorBidi" w:hint="cs"/>
          <w:b/>
          <w:bCs/>
          <w:sz w:val="28"/>
          <w:szCs w:val="28"/>
          <w:u w:val="single"/>
          <w:rtl/>
          <w:lang w:bidi="ar-LB"/>
        </w:rPr>
        <w:t>بيع ،عن طريق المزايدة العمومية، كمية من الزيوت والدواليب ومادة الـ (</w:t>
      </w:r>
      <w:r>
        <w:rPr>
          <w:rFonts w:asciiTheme="majorBidi" w:hAnsiTheme="majorBidi" w:cstheme="majorBidi"/>
          <w:b/>
          <w:bCs/>
          <w:sz w:val="28"/>
          <w:szCs w:val="28"/>
          <w:u w:val="single"/>
          <w:lang w:bidi="ar-LB"/>
        </w:rPr>
        <w:t>AdBlue</w:t>
      </w:r>
      <w:r>
        <w:rPr>
          <w:rFonts w:asciiTheme="majorBidi" w:hAnsiTheme="majorBidi" w:cstheme="majorBidi" w:hint="cs"/>
          <w:b/>
          <w:bCs/>
          <w:sz w:val="28"/>
          <w:szCs w:val="28"/>
          <w:u w:val="single"/>
          <w:rtl/>
          <w:lang w:bidi="ar-LB"/>
        </w:rPr>
        <w:t>) لزوم حافلات النقل   المشترك من مستودع المصلحة لإنتفاء الحاجة إليها بعد تلزيم تشغيل الباصات إلى القطاع الخاص</w:t>
      </w:r>
      <w:r>
        <w:rPr>
          <w:rFonts w:asciiTheme="majorBidi" w:hAnsiTheme="majorBidi" w:cstheme="majorBidi"/>
          <w:b/>
          <w:bCs/>
          <w:sz w:val="28"/>
          <w:szCs w:val="28"/>
          <w:u w:val="single"/>
          <w:lang w:bidi="ar-LB"/>
        </w:rPr>
        <w:t>.</w:t>
      </w:r>
    </w:p>
    <w:p w:rsidR="00CC357E" w:rsidRDefault="00CC357E" w:rsidP="00CC357E">
      <w:pPr>
        <w:bidi/>
        <w:spacing w:after="0" w:line="240" w:lineRule="auto"/>
        <w:ind w:left="-705"/>
        <w:jc w:val="center"/>
        <w:rPr>
          <w:b/>
          <w:bCs/>
          <w:sz w:val="32"/>
          <w:szCs w:val="32"/>
          <w:u w:val="single"/>
          <w:rtl/>
          <w:lang w:bidi="ar-LB"/>
        </w:rPr>
      </w:pPr>
    </w:p>
    <w:p w:rsidR="004E5F8B" w:rsidRPr="00BC0BA3" w:rsidRDefault="004E5F8B" w:rsidP="004E5F8B">
      <w:pPr>
        <w:bidi/>
        <w:spacing w:after="0" w:line="240" w:lineRule="auto"/>
        <w:ind w:left="119" w:hanging="119"/>
        <w:rPr>
          <w:rFonts w:ascii="Times New Roman" w:eastAsia="Calibri" w:hAnsi="Times New Roman" w:cs="Times New Roman"/>
          <w:b/>
          <w:bCs/>
          <w:sz w:val="28"/>
          <w:szCs w:val="28"/>
          <w:rtl/>
          <w:lang w:bidi="ar-LB"/>
        </w:rPr>
      </w:pPr>
    </w:p>
    <w:tbl>
      <w:tblPr>
        <w:tblStyle w:val="TableGrid"/>
        <w:tblpPr w:leftFromText="180" w:rightFromText="180" w:vertAnchor="text" w:horzAnchor="margin" w:tblpXSpec="center" w:tblpY="-2"/>
        <w:bidiVisual/>
        <w:tblW w:w="11165" w:type="dxa"/>
        <w:tblLook w:val="04A0" w:firstRow="1" w:lastRow="0" w:firstColumn="1" w:lastColumn="0" w:noHBand="0" w:noVBand="1"/>
      </w:tblPr>
      <w:tblGrid>
        <w:gridCol w:w="1100"/>
        <w:gridCol w:w="2126"/>
        <w:gridCol w:w="2410"/>
        <w:gridCol w:w="2410"/>
        <w:gridCol w:w="3119"/>
      </w:tblGrid>
      <w:tr w:rsidR="001D7E79" w:rsidTr="001D7E79">
        <w:trPr>
          <w:trHeight w:val="601"/>
        </w:trPr>
        <w:tc>
          <w:tcPr>
            <w:tcW w:w="1100" w:type="dxa"/>
            <w:vMerge w:val="restart"/>
          </w:tcPr>
          <w:p w:rsidR="001D7E79" w:rsidRDefault="001D7E79" w:rsidP="001D7E79">
            <w:pPr>
              <w:bidi/>
              <w:spacing w:after="0" w:line="240" w:lineRule="auto"/>
              <w:rPr>
                <w:rFonts w:ascii="Times New Roman" w:eastAsia="Calibri" w:hAnsi="Times New Roman" w:cs="Times New Roman"/>
                <w:b/>
                <w:bCs/>
                <w:sz w:val="28"/>
                <w:szCs w:val="28"/>
                <w:rtl/>
                <w:lang w:bidi="ar-LB"/>
              </w:rPr>
            </w:pPr>
            <w:r>
              <w:rPr>
                <w:rFonts w:ascii="Times New Roman" w:eastAsia="Calibri" w:hAnsi="Times New Roman" w:cs="Times New Roman" w:hint="cs"/>
                <w:b/>
                <w:bCs/>
                <w:sz w:val="28"/>
                <w:szCs w:val="28"/>
                <w:rtl/>
                <w:lang w:bidi="ar-LB"/>
              </w:rPr>
              <w:t>رقم البند</w:t>
            </w:r>
          </w:p>
        </w:tc>
        <w:tc>
          <w:tcPr>
            <w:tcW w:w="2126" w:type="dxa"/>
            <w:vMerge w:val="restart"/>
          </w:tcPr>
          <w:p w:rsidR="001D7E79" w:rsidRDefault="001D7E79" w:rsidP="001D7E79">
            <w:pPr>
              <w:bidi/>
              <w:spacing w:after="0" w:line="240" w:lineRule="auto"/>
              <w:rPr>
                <w:rFonts w:ascii="Times New Roman" w:eastAsia="Calibri" w:hAnsi="Times New Roman" w:cs="Times New Roman"/>
                <w:b/>
                <w:bCs/>
                <w:sz w:val="28"/>
                <w:szCs w:val="28"/>
                <w:rtl/>
                <w:lang w:bidi="ar-LB"/>
              </w:rPr>
            </w:pPr>
            <w:r>
              <w:rPr>
                <w:rFonts w:ascii="Times New Roman" w:eastAsia="Calibri" w:hAnsi="Times New Roman" w:cs="Times New Roman" w:hint="cs"/>
                <w:b/>
                <w:bCs/>
                <w:sz w:val="28"/>
                <w:szCs w:val="28"/>
                <w:rtl/>
                <w:lang w:bidi="ar-LB"/>
              </w:rPr>
              <w:t>السعر التخميني للبند</w:t>
            </w:r>
          </w:p>
        </w:tc>
        <w:tc>
          <w:tcPr>
            <w:tcW w:w="2410" w:type="dxa"/>
            <w:vMerge w:val="restart"/>
          </w:tcPr>
          <w:p w:rsidR="001D7E79" w:rsidRDefault="001D7E79" w:rsidP="001D7E79">
            <w:pPr>
              <w:bidi/>
              <w:spacing w:after="0" w:line="240" w:lineRule="auto"/>
              <w:rPr>
                <w:rFonts w:ascii="Times New Roman" w:eastAsia="Calibri" w:hAnsi="Times New Roman" w:cs="Times New Roman"/>
                <w:b/>
                <w:bCs/>
                <w:sz w:val="28"/>
                <w:szCs w:val="28"/>
                <w:rtl/>
                <w:lang w:bidi="ar-LB"/>
              </w:rPr>
            </w:pPr>
            <w:r>
              <w:rPr>
                <w:rFonts w:ascii="Times New Roman" w:eastAsia="Calibri" w:hAnsi="Times New Roman" w:cs="Times New Roman" w:hint="cs"/>
                <w:b/>
                <w:bCs/>
                <w:sz w:val="28"/>
                <w:szCs w:val="28"/>
                <w:rtl/>
                <w:lang w:bidi="ar-LB"/>
              </w:rPr>
              <w:t>نسبة الزيادة المعروضة</w:t>
            </w:r>
          </w:p>
        </w:tc>
        <w:tc>
          <w:tcPr>
            <w:tcW w:w="2410" w:type="dxa"/>
            <w:vMerge w:val="restart"/>
          </w:tcPr>
          <w:p w:rsidR="001D7E79" w:rsidRDefault="001D7E79" w:rsidP="001D7E79">
            <w:pPr>
              <w:bidi/>
              <w:spacing w:after="0" w:line="240" w:lineRule="auto"/>
              <w:rPr>
                <w:rFonts w:ascii="Times New Roman" w:eastAsia="Calibri" w:hAnsi="Times New Roman" w:cs="Times New Roman"/>
                <w:b/>
                <w:bCs/>
                <w:sz w:val="28"/>
                <w:szCs w:val="28"/>
                <w:rtl/>
                <w:lang w:bidi="ar-LB"/>
              </w:rPr>
            </w:pPr>
            <w:r>
              <w:rPr>
                <w:rFonts w:ascii="Times New Roman" w:eastAsia="Calibri" w:hAnsi="Times New Roman" w:cs="Times New Roman" w:hint="cs"/>
                <w:b/>
                <w:bCs/>
                <w:sz w:val="28"/>
                <w:szCs w:val="28"/>
                <w:rtl/>
                <w:lang w:bidi="ar-LB"/>
              </w:rPr>
              <w:t>قيمة الزيادة المعروضة</w:t>
            </w:r>
          </w:p>
        </w:tc>
        <w:tc>
          <w:tcPr>
            <w:tcW w:w="3119" w:type="dxa"/>
          </w:tcPr>
          <w:p w:rsidR="001D7E79" w:rsidRDefault="001D7E79" w:rsidP="00786E78">
            <w:pPr>
              <w:bidi/>
              <w:spacing w:after="0" w:line="240" w:lineRule="auto"/>
              <w:jc w:val="center"/>
              <w:rPr>
                <w:rFonts w:ascii="Times New Roman" w:eastAsia="Calibri" w:hAnsi="Times New Roman" w:cs="Times New Roman"/>
                <w:b/>
                <w:bCs/>
                <w:sz w:val="28"/>
                <w:szCs w:val="28"/>
                <w:rtl/>
                <w:lang w:bidi="ar-LB"/>
              </w:rPr>
            </w:pPr>
            <w:r>
              <w:rPr>
                <w:rFonts w:ascii="Times New Roman" w:eastAsia="Calibri" w:hAnsi="Times New Roman" w:cs="Times New Roman" w:hint="cs"/>
                <w:b/>
                <w:bCs/>
                <w:sz w:val="28"/>
                <w:szCs w:val="28"/>
                <w:rtl/>
                <w:lang w:bidi="ar-LB"/>
              </w:rPr>
              <w:t>العرض المالي للبند بالليرة اللبنانية وبالأرقام</w:t>
            </w:r>
          </w:p>
        </w:tc>
      </w:tr>
      <w:tr w:rsidR="001D7E79" w:rsidTr="001D7E79">
        <w:trPr>
          <w:trHeight w:val="363"/>
        </w:trPr>
        <w:tc>
          <w:tcPr>
            <w:tcW w:w="1100" w:type="dxa"/>
            <w:vMerge/>
          </w:tcPr>
          <w:p w:rsidR="001D7E79" w:rsidRDefault="001D7E79" w:rsidP="001D7E79">
            <w:pPr>
              <w:bidi/>
              <w:spacing w:after="0" w:line="240" w:lineRule="auto"/>
              <w:rPr>
                <w:rFonts w:ascii="Times New Roman" w:eastAsia="Calibri" w:hAnsi="Times New Roman" w:cs="Times New Roman"/>
                <w:b/>
                <w:bCs/>
                <w:sz w:val="28"/>
                <w:szCs w:val="28"/>
                <w:rtl/>
                <w:lang w:bidi="ar-LB"/>
              </w:rPr>
            </w:pPr>
          </w:p>
        </w:tc>
        <w:tc>
          <w:tcPr>
            <w:tcW w:w="2126" w:type="dxa"/>
            <w:vMerge/>
          </w:tcPr>
          <w:p w:rsidR="001D7E79" w:rsidRDefault="001D7E79" w:rsidP="001D7E79">
            <w:pPr>
              <w:bidi/>
              <w:spacing w:after="0" w:line="240" w:lineRule="auto"/>
              <w:rPr>
                <w:rFonts w:ascii="Times New Roman" w:eastAsia="Calibri" w:hAnsi="Times New Roman" w:cs="Times New Roman"/>
                <w:b/>
                <w:bCs/>
                <w:sz w:val="28"/>
                <w:szCs w:val="28"/>
                <w:rtl/>
                <w:lang w:bidi="ar-LB"/>
              </w:rPr>
            </w:pPr>
          </w:p>
        </w:tc>
        <w:tc>
          <w:tcPr>
            <w:tcW w:w="2410" w:type="dxa"/>
            <w:vMerge/>
          </w:tcPr>
          <w:p w:rsidR="001D7E79" w:rsidRDefault="001D7E79" w:rsidP="001D7E79">
            <w:pPr>
              <w:bidi/>
              <w:spacing w:after="0" w:line="240" w:lineRule="auto"/>
              <w:rPr>
                <w:rFonts w:ascii="Times New Roman" w:eastAsia="Calibri" w:hAnsi="Times New Roman" w:cs="Times New Roman"/>
                <w:b/>
                <w:bCs/>
                <w:sz w:val="28"/>
                <w:szCs w:val="28"/>
                <w:rtl/>
                <w:lang w:bidi="ar-LB"/>
              </w:rPr>
            </w:pPr>
          </w:p>
        </w:tc>
        <w:tc>
          <w:tcPr>
            <w:tcW w:w="2410" w:type="dxa"/>
            <w:vMerge/>
          </w:tcPr>
          <w:p w:rsidR="001D7E79" w:rsidRDefault="001D7E79" w:rsidP="001D7E79">
            <w:pPr>
              <w:bidi/>
              <w:spacing w:after="0" w:line="240" w:lineRule="auto"/>
              <w:rPr>
                <w:rFonts w:ascii="Times New Roman" w:eastAsia="Calibri" w:hAnsi="Times New Roman" w:cs="Times New Roman"/>
                <w:b/>
                <w:bCs/>
                <w:sz w:val="28"/>
                <w:szCs w:val="28"/>
                <w:rtl/>
                <w:lang w:bidi="ar-LB"/>
              </w:rPr>
            </w:pPr>
          </w:p>
        </w:tc>
        <w:tc>
          <w:tcPr>
            <w:tcW w:w="3119" w:type="dxa"/>
          </w:tcPr>
          <w:p w:rsidR="001D7E79" w:rsidRDefault="001D7E79" w:rsidP="001D7E79">
            <w:pPr>
              <w:bidi/>
              <w:spacing w:after="0" w:line="240" w:lineRule="auto"/>
              <w:rPr>
                <w:rFonts w:ascii="Times New Roman" w:eastAsia="Calibri" w:hAnsi="Times New Roman" w:cs="Times New Roman"/>
                <w:b/>
                <w:bCs/>
                <w:sz w:val="28"/>
                <w:szCs w:val="28"/>
                <w:rtl/>
                <w:lang w:bidi="ar-LB"/>
              </w:rPr>
            </w:pPr>
            <w:r>
              <w:rPr>
                <w:rFonts w:ascii="Times New Roman" w:eastAsia="Calibri" w:hAnsi="Times New Roman" w:cs="Times New Roman" w:hint="cs"/>
                <w:b/>
                <w:bCs/>
                <w:sz w:val="28"/>
                <w:szCs w:val="28"/>
                <w:rtl/>
                <w:lang w:bidi="ar-LB"/>
              </w:rPr>
              <w:t>السعر التخميني + قيمة الزيادة</w:t>
            </w:r>
          </w:p>
        </w:tc>
      </w:tr>
      <w:tr w:rsidR="001D7E79" w:rsidTr="001D7E79">
        <w:trPr>
          <w:trHeight w:val="529"/>
        </w:trPr>
        <w:tc>
          <w:tcPr>
            <w:tcW w:w="1100" w:type="dxa"/>
            <w:vAlign w:val="center"/>
          </w:tcPr>
          <w:p w:rsidR="001D7E79" w:rsidRDefault="001D7E79" w:rsidP="001D7E79">
            <w:pPr>
              <w:bidi/>
              <w:spacing w:after="0" w:line="240" w:lineRule="auto"/>
              <w:rPr>
                <w:rFonts w:ascii="Times New Roman" w:eastAsia="Calibri" w:hAnsi="Times New Roman" w:cs="Times New Roman"/>
                <w:b/>
                <w:bCs/>
                <w:sz w:val="28"/>
                <w:szCs w:val="28"/>
                <w:rtl/>
                <w:lang w:bidi="ar-LB"/>
              </w:rPr>
            </w:pPr>
            <w:r>
              <w:rPr>
                <w:rFonts w:ascii="Times New Roman" w:eastAsia="Calibri" w:hAnsi="Times New Roman" w:cs="Times New Roman" w:hint="cs"/>
                <w:b/>
                <w:bCs/>
                <w:sz w:val="28"/>
                <w:szCs w:val="28"/>
                <w:rtl/>
                <w:lang w:bidi="ar-LB"/>
              </w:rPr>
              <w:t>الأول</w:t>
            </w:r>
          </w:p>
        </w:tc>
        <w:tc>
          <w:tcPr>
            <w:tcW w:w="2126" w:type="dxa"/>
            <w:vAlign w:val="center"/>
          </w:tcPr>
          <w:p w:rsidR="001D7E79" w:rsidRDefault="001D7E79" w:rsidP="001D7E79">
            <w:pPr>
              <w:bidi/>
              <w:spacing w:after="0" w:line="240" w:lineRule="auto"/>
              <w:rPr>
                <w:rFonts w:ascii="Times New Roman" w:eastAsia="Calibri" w:hAnsi="Times New Roman" w:cs="Times New Roman"/>
                <w:b/>
                <w:bCs/>
                <w:sz w:val="28"/>
                <w:szCs w:val="28"/>
                <w:rtl/>
                <w:lang w:bidi="ar-LB"/>
              </w:rPr>
            </w:pPr>
            <w:r>
              <w:rPr>
                <w:rFonts w:ascii="Times New Roman" w:eastAsia="Calibri" w:hAnsi="Times New Roman" w:cs="Times New Roman" w:hint="cs"/>
                <w:b/>
                <w:bCs/>
                <w:sz w:val="28"/>
                <w:szCs w:val="28"/>
                <w:rtl/>
                <w:lang w:bidi="ar-LB"/>
              </w:rPr>
              <w:t>725,760,000</w:t>
            </w:r>
          </w:p>
        </w:tc>
        <w:tc>
          <w:tcPr>
            <w:tcW w:w="2410" w:type="dxa"/>
            <w:vAlign w:val="center"/>
          </w:tcPr>
          <w:p w:rsidR="001D7E79" w:rsidRDefault="001D7E79" w:rsidP="001D7E79">
            <w:pPr>
              <w:bidi/>
              <w:spacing w:after="0" w:line="240" w:lineRule="auto"/>
              <w:rPr>
                <w:rFonts w:ascii="Times New Roman" w:eastAsia="Calibri" w:hAnsi="Times New Roman" w:cs="Times New Roman"/>
                <w:b/>
                <w:bCs/>
                <w:sz w:val="28"/>
                <w:szCs w:val="28"/>
                <w:rtl/>
                <w:lang w:bidi="ar-LB"/>
              </w:rPr>
            </w:pPr>
            <w:r>
              <w:rPr>
                <w:rFonts w:ascii="Times New Roman" w:eastAsia="Calibri" w:hAnsi="Times New Roman" w:cs="Times New Roman" w:hint="cs"/>
                <w:b/>
                <w:bCs/>
                <w:sz w:val="16"/>
                <w:szCs w:val="16"/>
                <w:rtl/>
                <w:lang w:bidi="ar-LB"/>
              </w:rPr>
              <w:t xml:space="preserve">                                        </w:t>
            </w:r>
            <w:r>
              <w:rPr>
                <w:rFonts w:ascii="Times New Roman" w:eastAsia="Calibri" w:hAnsi="Times New Roman" w:cs="Times New Roman" w:hint="cs"/>
                <w:b/>
                <w:bCs/>
                <w:sz w:val="28"/>
                <w:szCs w:val="28"/>
                <w:rtl/>
                <w:lang w:bidi="ar-LB"/>
              </w:rPr>
              <w:t>%</w:t>
            </w:r>
          </w:p>
        </w:tc>
        <w:tc>
          <w:tcPr>
            <w:tcW w:w="2410" w:type="dxa"/>
          </w:tcPr>
          <w:p w:rsidR="001D7E79" w:rsidRDefault="001D7E79" w:rsidP="001D7E79">
            <w:pPr>
              <w:bidi/>
              <w:spacing w:after="0" w:line="240" w:lineRule="auto"/>
              <w:rPr>
                <w:rFonts w:ascii="Times New Roman" w:eastAsia="Calibri" w:hAnsi="Times New Roman" w:cs="Times New Roman"/>
                <w:b/>
                <w:bCs/>
                <w:sz w:val="28"/>
                <w:szCs w:val="28"/>
                <w:rtl/>
                <w:lang w:bidi="ar-LB"/>
              </w:rPr>
            </w:pPr>
          </w:p>
        </w:tc>
        <w:tc>
          <w:tcPr>
            <w:tcW w:w="3119" w:type="dxa"/>
          </w:tcPr>
          <w:p w:rsidR="001D7E79" w:rsidRDefault="001D7E79" w:rsidP="001D7E79">
            <w:pPr>
              <w:bidi/>
              <w:spacing w:after="0" w:line="240" w:lineRule="auto"/>
              <w:rPr>
                <w:rFonts w:ascii="Times New Roman" w:eastAsia="Calibri" w:hAnsi="Times New Roman" w:cs="Times New Roman"/>
                <w:b/>
                <w:bCs/>
                <w:sz w:val="28"/>
                <w:szCs w:val="28"/>
                <w:rtl/>
                <w:lang w:bidi="ar-LB"/>
              </w:rPr>
            </w:pPr>
          </w:p>
        </w:tc>
      </w:tr>
      <w:tr w:rsidR="001D7E79" w:rsidTr="001D7E79">
        <w:trPr>
          <w:trHeight w:val="551"/>
        </w:trPr>
        <w:tc>
          <w:tcPr>
            <w:tcW w:w="1100" w:type="dxa"/>
            <w:vAlign w:val="center"/>
          </w:tcPr>
          <w:p w:rsidR="001D7E79" w:rsidRDefault="001D7E79" w:rsidP="001D7E79">
            <w:pPr>
              <w:bidi/>
              <w:spacing w:after="0" w:line="240" w:lineRule="auto"/>
              <w:rPr>
                <w:rFonts w:ascii="Times New Roman" w:eastAsia="Calibri" w:hAnsi="Times New Roman" w:cs="Times New Roman"/>
                <w:b/>
                <w:bCs/>
                <w:sz w:val="28"/>
                <w:szCs w:val="28"/>
                <w:rtl/>
                <w:lang w:bidi="ar-LB"/>
              </w:rPr>
            </w:pPr>
            <w:r>
              <w:rPr>
                <w:rFonts w:ascii="Times New Roman" w:eastAsia="Calibri" w:hAnsi="Times New Roman" w:cs="Times New Roman" w:hint="cs"/>
                <w:b/>
                <w:bCs/>
                <w:sz w:val="28"/>
                <w:szCs w:val="28"/>
                <w:rtl/>
                <w:lang w:bidi="ar-LB"/>
              </w:rPr>
              <w:t>الثاني</w:t>
            </w:r>
          </w:p>
        </w:tc>
        <w:tc>
          <w:tcPr>
            <w:tcW w:w="2126" w:type="dxa"/>
            <w:vAlign w:val="center"/>
          </w:tcPr>
          <w:p w:rsidR="001D7E79" w:rsidRDefault="001D7E79" w:rsidP="001D7E79">
            <w:pPr>
              <w:bidi/>
              <w:spacing w:after="0" w:line="240" w:lineRule="auto"/>
              <w:rPr>
                <w:rFonts w:ascii="Times New Roman" w:eastAsia="Calibri" w:hAnsi="Times New Roman" w:cs="Times New Roman"/>
                <w:b/>
                <w:bCs/>
                <w:sz w:val="28"/>
                <w:szCs w:val="28"/>
                <w:rtl/>
                <w:lang w:bidi="ar-LB"/>
              </w:rPr>
            </w:pPr>
            <w:r>
              <w:rPr>
                <w:rFonts w:ascii="Times New Roman" w:eastAsia="Calibri" w:hAnsi="Times New Roman" w:cs="Times New Roman" w:hint="cs"/>
                <w:b/>
                <w:bCs/>
                <w:sz w:val="28"/>
                <w:szCs w:val="28"/>
                <w:rtl/>
                <w:lang w:bidi="ar-LB"/>
              </w:rPr>
              <w:t>1,714,586,000</w:t>
            </w:r>
          </w:p>
        </w:tc>
        <w:tc>
          <w:tcPr>
            <w:tcW w:w="2410" w:type="dxa"/>
            <w:vAlign w:val="center"/>
          </w:tcPr>
          <w:p w:rsidR="001D7E79" w:rsidRDefault="001D7E79" w:rsidP="001D7E79">
            <w:pPr>
              <w:bidi/>
              <w:spacing w:after="0" w:line="240" w:lineRule="auto"/>
              <w:rPr>
                <w:rFonts w:ascii="Times New Roman" w:eastAsia="Calibri" w:hAnsi="Times New Roman" w:cs="Times New Roman"/>
                <w:b/>
                <w:bCs/>
                <w:sz w:val="28"/>
                <w:szCs w:val="28"/>
                <w:rtl/>
                <w:lang w:bidi="ar-LB"/>
              </w:rPr>
            </w:pPr>
            <w:r>
              <w:rPr>
                <w:rFonts w:ascii="Times New Roman" w:eastAsia="Calibri" w:hAnsi="Times New Roman" w:cs="Times New Roman" w:hint="cs"/>
                <w:b/>
                <w:bCs/>
                <w:sz w:val="16"/>
                <w:szCs w:val="16"/>
                <w:rtl/>
                <w:lang w:bidi="ar-LB"/>
              </w:rPr>
              <w:t xml:space="preserve">                                         </w:t>
            </w:r>
            <w:r>
              <w:rPr>
                <w:rFonts w:ascii="Times New Roman" w:eastAsia="Calibri" w:hAnsi="Times New Roman" w:cs="Times New Roman" w:hint="cs"/>
                <w:b/>
                <w:bCs/>
                <w:sz w:val="28"/>
                <w:szCs w:val="28"/>
                <w:rtl/>
                <w:lang w:bidi="ar-LB"/>
              </w:rPr>
              <w:t>%</w:t>
            </w:r>
          </w:p>
        </w:tc>
        <w:tc>
          <w:tcPr>
            <w:tcW w:w="2410" w:type="dxa"/>
          </w:tcPr>
          <w:p w:rsidR="001D7E79" w:rsidRDefault="001D7E79" w:rsidP="001D7E79">
            <w:pPr>
              <w:bidi/>
              <w:spacing w:after="0" w:line="240" w:lineRule="auto"/>
              <w:rPr>
                <w:rFonts w:ascii="Times New Roman" w:eastAsia="Calibri" w:hAnsi="Times New Roman" w:cs="Times New Roman"/>
                <w:b/>
                <w:bCs/>
                <w:sz w:val="28"/>
                <w:szCs w:val="28"/>
                <w:rtl/>
                <w:lang w:bidi="ar-LB"/>
              </w:rPr>
            </w:pPr>
          </w:p>
        </w:tc>
        <w:tc>
          <w:tcPr>
            <w:tcW w:w="3119" w:type="dxa"/>
          </w:tcPr>
          <w:p w:rsidR="001D7E79" w:rsidRDefault="001D7E79" w:rsidP="001D7E79">
            <w:pPr>
              <w:bidi/>
              <w:spacing w:after="0" w:line="240" w:lineRule="auto"/>
              <w:rPr>
                <w:rFonts w:ascii="Times New Roman" w:eastAsia="Calibri" w:hAnsi="Times New Roman" w:cs="Times New Roman"/>
                <w:b/>
                <w:bCs/>
                <w:sz w:val="28"/>
                <w:szCs w:val="28"/>
                <w:rtl/>
                <w:lang w:bidi="ar-LB"/>
              </w:rPr>
            </w:pPr>
          </w:p>
        </w:tc>
      </w:tr>
      <w:tr w:rsidR="001D7E79" w:rsidTr="001D7E79">
        <w:trPr>
          <w:trHeight w:val="559"/>
        </w:trPr>
        <w:tc>
          <w:tcPr>
            <w:tcW w:w="1100" w:type="dxa"/>
            <w:vAlign w:val="center"/>
          </w:tcPr>
          <w:p w:rsidR="001D7E79" w:rsidRDefault="001D7E79" w:rsidP="001D7E79">
            <w:pPr>
              <w:bidi/>
              <w:spacing w:after="0" w:line="240" w:lineRule="auto"/>
              <w:rPr>
                <w:rFonts w:ascii="Times New Roman" w:eastAsia="Calibri" w:hAnsi="Times New Roman" w:cs="Times New Roman"/>
                <w:b/>
                <w:bCs/>
                <w:sz w:val="28"/>
                <w:szCs w:val="28"/>
                <w:rtl/>
                <w:lang w:bidi="ar-LB"/>
              </w:rPr>
            </w:pPr>
            <w:r>
              <w:rPr>
                <w:rFonts w:ascii="Times New Roman" w:eastAsia="Calibri" w:hAnsi="Times New Roman" w:cs="Times New Roman" w:hint="cs"/>
                <w:b/>
                <w:bCs/>
                <w:sz w:val="28"/>
                <w:szCs w:val="28"/>
                <w:rtl/>
                <w:lang w:bidi="ar-LB"/>
              </w:rPr>
              <w:t>الثالث</w:t>
            </w:r>
          </w:p>
        </w:tc>
        <w:tc>
          <w:tcPr>
            <w:tcW w:w="2126" w:type="dxa"/>
            <w:vAlign w:val="center"/>
          </w:tcPr>
          <w:p w:rsidR="001D7E79" w:rsidRDefault="001D7E79" w:rsidP="001D7E79">
            <w:pPr>
              <w:bidi/>
              <w:spacing w:after="0" w:line="240" w:lineRule="auto"/>
              <w:rPr>
                <w:rFonts w:ascii="Times New Roman" w:eastAsia="Calibri" w:hAnsi="Times New Roman" w:cs="Times New Roman"/>
                <w:b/>
                <w:bCs/>
                <w:sz w:val="28"/>
                <w:szCs w:val="28"/>
                <w:rtl/>
                <w:lang w:bidi="ar-LB"/>
              </w:rPr>
            </w:pPr>
            <w:r>
              <w:rPr>
                <w:rFonts w:ascii="Times New Roman" w:eastAsia="Calibri" w:hAnsi="Times New Roman" w:cs="Times New Roman" w:hint="cs"/>
                <w:b/>
                <w:bCs/>
                <w:sz w:val="28"/>
                <w:szCs w:val="28"/>
                <w:rtl/>
                <w:lang w:bidi="ar-LB"/>
              </w:rPr>
              <w:t>345,408,000</w:t>
            </w:r>
          </w:p>
        </w:tc>
        <w:tc>
          <w:tcPr>
            <w:tcW w:w="2410" w:type="dxa"/>
            <w:vAlign w:val="center"/>
          </w:tcPr>
          <w:p w:rsidR="001D7E79" w:rsidRDefault="001D7E79" w:rsidP="001D7E79">
            <w:pPr>
              <w:bidi/>
              <w:spacing w:after="0" w:line="240" w:lineRule="auto"/>
              <w:rPr>
                <w:rFonts w:ascii="Times New Roman" w:eastAsia="Calibri" w:hAnsi="Times New Roman" w:cs="Times New Roman"/>
                <w:b/>
                <w:bCs/>
                <w:sz w:val="28"/>
                <w:szCs w:val="28"/>
                <w:rtl/>
                <w:lang w:bidi="ar-LB"/>
              </w:rPr>
            </w:pPr>
            <w:r>
              <w:rPr>
                <w:rFonts w:ascii="Times New Roman" w:eastAsia="Calibri" w:hAnsi="Times New Roman" w:cs="Times New Roman" w:hint="cs"/>
                <w:b/>
                <w:bCs/>
                <w:sz w:val="16"/>
                <w:szCs w:val="16"/>
                <w:rtl/>
                <w:lang w:bidi="ar-LB"/>
              </w:rPr>
              <w:t xml:space="preserve">                                          </w:t>
            </w:r>
            <w:r>
              <w:rPr>
                <w:rFonts w:ascii="Times New Roman" w:eastAsia="Calibri" w:hAnsi="Times New Roman" w:cs="Times New Roman" w:hint="cs"/>
                <w:b/>
                <w:bCs/>
                <w:sz w:val="28"/>
                <w:szCs w:val="28"/>
                <w:rtl/>
                <w:lang w:bidi="ar-LB"/>
              </w:rPr>
              <w:t>%</w:t>
            </w:r>
          </w:p>
        </w:tc>
        <w:tc>
          <w:tcPr>
            <w:tcW w:w="2410" w:type="dxa"/>
          </w:tcPr>
          <w:p w:rsidR="001D7E79" w:rsidRDefault="001D7E79" w:rsidP="001D7E79">
            <w:pPr>
              <w:bidi/>
              <w:spacing w:after="0" w:line="240" w:lineRule="auto"/>
              <w:rPr>
                <w:rFonts w:ascii="Times New Roman" w:eastAsia="Calibri" w:hAnsi="Times New Roman" w:cs="Times New Roman"/>
                <w:b/>
                <w:bCs/>
                <w:sz w:val="28"/>
                <w:szCs w:val="28"/>
                <w:rtl/>
                <w:lang w:bidi="ar-LB"/>
              </w:rPr>
            </w:pPr>
          </w:p>
        </w:tc>
        <w:tc>
          <w:tcPr>
            <w:tcW w:w="3119" w:type="dxa"/>
          </w:tcPr>
          <w:p w:rsidR="001D7E79" w:rsidRDefault="001D7E79" w:rsidP="001D7E79">
            <w:pPr>
              <w:bidi/>
              <w:spacing w:after="0" w:line="240" w:lineRule="auto"/>
              <w:rPr>
                <w:rFonts w:ascii="Times New Roman" w:eastAsia="Calibri" w:hAnsi="Times New Roman" w:cs="Times New Roman"/>
                <w:b/>
                <w:bCs/>
                <w:sz w:val="28"/>
                <w:szCs w:val="28"/>
                <w:rtl/>
                <w:lang w:bidi="ar-LB"/>
              </w:rPr>
            </w:pPr>
          </w:p>
        </w:tc>
      </w:tr>
    </w:tbl>
    <w:p w:rsidR="001E0D34" w:rsidRDefault="004E5F8B" w:rsidP="001D7E79">
      <w:pPr>
        <w:bidi/>
        <w:spacing w:after="0" w:line="240" w:lineRule="auto"/>
        <w:ind w:left="-705"/>
        <w:rPr>
          <w:rFonts w:ascii="Times New Roman" w:eastAsia="Calibri" w:hAnsi="Times New Roman" w:cs="Times New Roman"/>
          <w:b/>
          <w:bCs/>
          <w:sz w:val="28"/>
          <w:szCs w:val="28"/>
          <w:rtl/>
          <w:lang w:bidi="ar-LB"/>
        </w:rPr>
      </w:pPr>
      <w:r>
        <w:rPr>
          <w:rFonts w:ascii="Times New Roman" w:eastAsia="Calibri" w:hAnsi="Times New Roman" w:cs="Times New Roman" w:hint="cs"/>
          <w:b/>
          <w:bCs/>
          <w:sz w:val="28"/>
          <w:szCs w:val="28"/>
          <w:rtl/>
          <w:lang w:bidi="ar-LB"/>
        </w:rPr>
        <w:t xml:space="preserve">   </w:t>
      </w:r>
      <w:r>
        <w:rPr>
          <w:rFonts w:ascii="Times New Roman" w:eastAsia="Calibri" w:hAnsi="Times New Roman" w:cs="Times New Roman" w:hint="cs"/>
          <w:b/>
          <w:bCs/>
          <w:sz w:val="28"/>
          <w:szCs w:val="28"/>
          <w:rtl/>
          <w:lang w:bidi="ar-LB"/>
        </w:rPr>
        <w:tab/>
      </w:r>
      <w:r w:rsidR="001E0D34">
        <w:rPr>
          <w:rFonts w:ascii="Times New Roman" w:eastAsia="Calibri" w:hAnsi="Times New Roman" w:cs="Times New Roman" w:hint="cs"/>
          <w:b/>
          <w:bCs/>
          <w:sz w:val="28"/>
          <w:szCs w:val="28"/>
          <w:rtl/>
          <w:lang w:bidi="ar-LB"/>
        </w:rPr>
        <w:t xml:space="preserve">  </w:t>
      </w:r>
    </w:p>
    <w:p w:rsidR="001E0D34" w:rsidRDefault="00E40EE3" w:rsidP="001D7E79">
      <w:pPr>
        <w:bidi/>
        <w:spacing w:after="0" w:line="600" w:lineRule="auto"/>
        <w:jc w:val="both"/>
        <w:rPr>
          <w:rFonts w:ascii="Times New Roman" w:eastAsia="Calibri" w:hAnsi="Times New Roman" w:cs="Times New Roman"/>
          <w:sz w:val="28"/>
          <w:szCs w:val="28"/>
          <w:rtl/>
          <w:lang w:bidi="ar-LB"/>
        </w:rPr>
      </w:pPr>
      <w:r>
        <w:rPr>
          <w:rFonts w:ascii="Times New Roman" w:eastAsia="Calibri" w:hAnsi="Times New Roman" w:cs="Times New Roman" w:hint="cs"/>
          <w:sz w:val="28"/>
          <w:szCs w:val="28"/>
          <w:rtl/>
          <w:lang w:bidi="ar-LB"/>
        </w:rPr>
        <w:t xml:space="preserve">العرض المالي للبند الأول بالأحرف </w:t>
      </w:r>
      <w:r w:rsidRPr="001D7E79">
        <w:rPr>
          <w:rFonts w:ascii="Times New Roman" w:eastAsia="Calibri" w:hAnsi="Times New Roman" w:cs="Times New Roman" w:hint="cs"/>
          <w:sz w:val="16"/>
          <w:szCs w:val="16"/>
          <w:rtl/>
          <w:lang w:bidi="ar-LB"/>
        </w:rPr>
        <w:t>...............</w:t>
      </w:r>
      <w:r w:rsidR="001D7E79">
        <w:rPr>
          <w:rFonts w:ascii="Times New Roman" w:eastAsia="Calibri" w:hAnsi="Times New Roman" w:cs="Times New Roman" w:hint="cs"/>
          <w:sz w:val="16"/>
          <w:szCs w:val="16"/>
          <w:rtl/>
          <w:lang w:bidi="ar-LB"/>
        </w:rPr>
        <w:t>.........................................................................................</w:t>
      </w:r>
      <w:r w:rsidRPr="001D7E79">
        <w:rPr>
          <w:rFonts w:ascii="Times New Roman" w:eastAsia="Calibri" w:hAnsi="Times New Roman" w:cs="Times New Roman" w:hint="cs"/>
          <w:sz w:val="16"/>
          <w:szCs w:val="16"/>
          <w:rtl/>
          <w:lang w:bidi="ar-LB"/>
        </w:rPr>
        <w:t>....................................................................</w:t>
      </w:r>
    </w:p>
    <w:p w:rsidR="00E40EE3" w:rsidRDefault="00E40EE3" w:rsidP="001D7E79">
      <w:pPr>
        <w:bidi/>
        <w:spacing w:after="0" w:line="600" w:lineRule="auto"/>
        <w:jc w:val="both"/>
        <w:rPr>
          <w:rFonts w:ascii="Times New Roman" w:eastAsia="Calibri" w:hAnsi="Times New Roman" w:cs="Times New Roman"/>
          <w:sz w:val="28"/>
          <w:szCs w:val="28"/>
          <w:rtl/>
          <w:lang w:bidi="ar-LB"/>
        </w:rPr>
      </w:pPr>
      <w:r>
        <w:rPr>
          <w:rFonts w:ascii="Times New Roman" w:eastAsia="Calibri" w:hAnsi="Times New Roman" w:cs="Times New Roman" w:hint="cs"/>
          <w:sz w:val="28"/>
          <w:szCs w:val="28"/>
          <w:rtl/>
          <w:lang w:bidi="ar-LB"/>
        </w:rPr>
        <w:t xml:space="preserve">العرض المالي للبند الثاني بالأحرف </w:t>
      </w:r>
      <w:r w:rsidRPr="001D7E79">
        <w:rPr>
          <w:rFonts w:ascii="Times New Roman" w:eastAsia="Calibri" w:hAnsi="Times New Roman" w:cs="Times New Roman" w:hint="cs"/>
          <w:sz w:val="16"/>
          <w:szCs w:val="16"/>
          <w:rtl/>
          <w:lang w:bidi="ar-LB"/>
        </w:rPr>
        <w:t>.....................................</w:t>
      </w:r>
      <w:r w:rsidR="001D7E79">
        <w:rPr>
          <w:rFonts w:ascii="Times New Roman" w:eastAsia="Calibri" w:hAnsi="Times New Roman" w:cs="Times New Roman" w:hint="cs"/>
          <w:sz w:val="16"/>
          <w:szCs w:val="16"/>
          <w:rtl/>
          <w:lang w:bidi="ar-LB"/>
        </w:rPr>
        <w:t>.........................................................................................</w:t>
      </w:r>
      <w:r w:rsidRPr="001D7E79">
        <w:rPr>
          <w:rFonts w:ascii="Times New Roman" w:eastAsia="Calibri" w:hAnsi="Times New Roman" w:cs="Times New Roman" w:hint="cs"/>
          <w:sz w:val="16"/>
          <w:szCs w:val="16"/>
          <w:rtl/>
          <w:lang w:bidi="ar-LB"/>
        </w:rPr>
        <w:t>..............................................</w:t>
      </w:r>
    </w:p>
    <w:p w:rsidR="00E40EE3" w:rsidRDefault="00E40EE3" w:rsidP="001D7E79">
      <w:pPr>
        <w:bidi/>
        <w:spacing w:after="0" w:line="600" w:lineRule="auto"/>
        <w:jc w:val="both"/>
        <w:rPr>
          <w:rFonts w:ascii="Times New Roman" w:eastAsia="Calibri" w:hAnsi="Times New Roman" w:cs="Times New Roman"/>
          <w:sz w:val="28"/>
          <w:szCs w:val="28"/>
          <w:rtl/>
          <w:lang w:bidi="ar-LB"/>
        </w:rPr>
      </w:pPr>
      <w:r>
        <w:rPr>
          <w:rFonts w:ascii="Times New Roman" w:eastAsia="Calibri" w:hAnsi="Times New Roman" w:cs="Times New Roman" w:hint="cs"/>
          <w:sz w:val="28"/>
          <w:szCs w:val="28"/>
          <w:rtl/>
          <w:lang w:bidi="ar-LB"/>
        </w:rPr>
        <w:t xml:space="preserve">العرض المالي للبند الثالث بالأحرف </w:t>
      </w:r>
      <w:r w:rsidRPr="001D7E79">
        <w:rPr>
          <w:rFonts w:ascii="Times New Roman" w:eastAsia="Calibri" w:hAnsi="Times New Roman" w:cs="Times New Roman" w:hint="cs"/>
          <w:sz w:val="16"/>
          <w:szCs w:val="16"/>
          <w:rtl/>
          <w:lang w:bidi="ar-LB"/>
        </w:rPr>
        <w:t>...................</w:t>
      </w:r>
      <w:r w:rsidR="001D7E79">
        <w:rPr>
          <w:rFonts w:ascii="Times New Roman" w:eastAsia="Calibri" w:hAnsi="Times New Roman" w:cs="Times New Roman" w:hint="cs"/>
          <w:sz w:val="16"/>
          <w:szCs w:val="16"/>
          <w:rtl/>
          <w:lang w:bidi="ar-LB"/>
        </w:rPr>
        <w:t>..........................................................................................</w:t>
      </w:r>
      <w:r w:rsidRPr="001D7E79">
        <w:rPr>
          <w:rFonts w:ascii="Times New Roman" w:eastAsia="Calibri" w:hAnsi="Times New Roman" w:cs="Times New Roman" w:hint="cs"/>
          <w:sz w:val="16"/>
          <w:szCs w:val="16"/>
          <w:rtl/>
          <w:lang w:bidi="ar-LB"/>
        </w:rPr>
        <w:t>...............................................................</w:t>
      </w:r>
    </w:p>
    <w:p w:rsidR="006F39BD" w:rsidRDefault="006F39BD" w:rsidP="006F39BD">
      <w:pPr>
        <w:bidi/>
        <w:spacing w:after="0" w:line="360" w:lineRule="auto"/>
        <w:jc w:val="both"/>
        <w:rPr>
          <w:rFonts w:ascii="Times New Roman" w:eastAsia="Calibri" w:hAnsi="Times New Roman" w:cs="Times New Roman"/>
          <w:sz w:val="28"/>
          <w:szCs w:val="28"/>
          <w:rtl/>
          <w:lang w:bidi="ar-LB"/>
        </w:rPr>
      </w:pPr>
    </w:p>
    <w:p w:rsidR="006F39BD" w:rsidRDefault="006F39BD" w:rsidP="006F39BD">
      <w:pPr>
        <w:bidi/>
        <w:spacing w:after="0" w:line="360" w:lineRule="auto"/>
        <w:jc w:val="both"/>
        <w:rPr>
          <w:rFonts w:ascii="Times New Roman" w:eastAsia="Calibri" w:hAnsi="Times New Roman" w:cs="Times New Roman"/>
          <w:sz w:val="28"/>
          <w:szCs w:val="28"/>
          <w:rtl/>
          <w:lang w:bidi="ar-LB"/>
        </w:rPr>
      </w:pP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t xml:space="preserve">التــــــــاريخ </w:t>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p>
    <w:p w:rsidR="006F39BD" w:rsidRDefault="006F39BD" w:rsidP="006F39BD">
      <w:pPr>
        <w:bidi/>
        <w:spacing w:after="0" w:line="360" w:lineRule="auto"/>
        <w:jc w:val="both"/>
        <w:rPr>
          <w:rFonts w:ascii="Times New Roman" w:eastAsia="Calibri" w:hAnsi="Times New Roman" w:cs="Times New Roman"/>
          <w:sz w:val="28"/>
          <w:szCs w:val="28"/>
          <w:rtl/>
          <w:lang w:bidi="ar-LB"/>
        </w:rPr>
      </w:pP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t xml:space="preserve">إسـم العارض </w:t>
      </w:r>
    </w:p>
    <w:p w:rsidR="006F39BD" w:rsidRPr="006F39BD" w:rsidRDefault="006F39BD" w:rsidP="006F39BD">
      <w:pPr>
        <w:bidi/>
        <w:spacing w:after="0" w:line="360" w:lineRule="auto"/>
        <w:jc w:val="both"/>
        <w:rPr>
          <w:rFonts w:ascii="Times New Roman" w:eastAsia="Calibri" w:hAnsi="Times New Roman" w:cs="Times New Roman"/>
          <w:sz w:val="28"/>
          <w:szCs w:val="28"/>
          <w:rtl/>
          <w:lang w:bidi="ar-LB"/>
        </w:rPr>
      </w:pP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r>
      <w:r>
        <w:rPr>
          <w:rFonts w:ascii="Times New Roman" w:eastAsia="Calibri" w:hAnsi="Times New Roman" w:cs="Times New Roman" w:hint="cs"/>
          <w:sz w:val="28"/>
          <w:szCs w:val="28"/>
          <w:rtl/>
          <w:lang w:bidi="ar-LB"/>
        </w:rPr>
        <w:tab/>
        <w:t xml:space="preserve">ختم وتوقيع العارض </w:t>
      </w:r>
    </w:p>
    <w:p w:rsidR="00871C40" w:rsidRDefault="00871C40" w:rsidP="00871C40">
      <w:pPr>
        <w:bidi/>
        <w:spacing w:after="0" w:line="240" w:lineRule="auto"/>
        <w:ind w:left="-705"/>
        <w:rPr>
          <w:rFonts w:ascii="Times New Roman" w:eastAsia="Calibri" w:hAnsi="Times New Roman" w:cs="Times New Roman"/>
          <w:b/>
          <w:bCs/>
          <w:sz w:val="28"/>
          <w:szCs w:val="28"/>
          <w:rtl/>
          <w:lang w:bidi="ar-LB"/>
        </w:rPr>
      </w:pPr>
    </w:p>
    <w:p w:rsidR="00871C40" w:rsidRDefault="00871C40" w:rsidP="004113DF">
      <w:pPr>
        <w:bidi/>
        <w:spacing w:after="0" w:line="240" w:lineRule="auto"/>
        <w:ind w:left="283"/>
        <w:rPr>
          <w:rFonts w:ascii="Times New Roman" w:eastAsia="Calibri" w:hAnsi="Times New Roman" w:cs="Times New Roman"/>
          <w:b/>
          <w:bCs/>
          <w:sz w:val="28"/>
          <w:szCs w:val="28"/>
          <w:rtl/>
          <w:lang w:bidi="ar-LB"/>
        </w:rPr>
      </w:pPr>
    </w:p>
    <w:p w:rsidR="00871C40" w:rsidRDefault="00871C40" w:rsidP="00871C40">
      <w:pPr>
        <w:bidi/>
        <w:spacing w:after="0" w:line="240" w:lineRule="auto"/>
        <w:ind w:left="-705"/>
        <w:rPr>
          <w:rFonts w:ascii="Times New Roman" w:eastAsia="Calibri" w:hAnsi="Times New Roman" w:cs="Times New Roman"/>
          <w:b/>
          <w:bCs/>
          <w:sz w:val="28"/>
          <w:szCs w:val="28"/>
          <w:rtl/>
          <w:lang w:bidi="ar-LB"/>
        </w:rPr>
      </w:pPr>
    </w:p>
    <w:p w:rsidR="00871C40" w:rsidRDefault="00871C40" w:rsidP="00871C40">
      <w:pPr>
        <w:bidi/>
        <w:spacing w:after="0" w:line="240" w:lineRule="auto"/>
        <w:ind w:left="-705"/>
        <w:rPr>
          <w:rFonts w:ascii="Times New Roman" w:eastAsia="Calibri" w:hAnsi="Times New Roman" w:cs="Times New Roman"/>
          <w:b/>
          <w:bCs/>
          <w:sz w:val="28"/>
          <w:szCs w:val="28"/>
          <w:rtl/>
          <w:lang w:bidi="ar-LB"/>
        </w:rPr>
      </w:pPr>
    </w:p>
    <w:p w:rsidR="00871C40" w:rsidRDefault="00871C40" w:rsidP="00871C40">
      <w:pPr>
        <w:bidi/>
        <w:spacing w:after="0" w:line="240" w:lineRule="auto"/>
        <w:ind w:left="-705"/>
        <w:rPr>
          <w:rFonts w:ascii="Times New Roman" w:eastAsia="Calibri" w:hAnsi="Times New Roman" w:cs="Times New Roman"/>
          <w:b/>
          <w:bCs/>
          <w:sz w:val="28"/>
          <w:szCs w:val="28"/>
          <w:rtl/>
          <w:lang w:bidi="ar-LB"/>
        </w:rPr>
      </w:pPr>
    </w:p>
    <w:p w:rsidR="00786E78" w:rsidRDefault="00786E78" w:rsidP="00C61501">
      <w:pPr>
        <w:bidi/>
        <w:spacing w:after="0" w:line="240" w:lineRule="auto"/>
        <w:jc w:val="center"/>
        <w:rPr>
          <w:b/>
          <w:bCs/>
          <w:sz w:val="24"/>
          <w:szCs w:val="24"/>
          <w:u w:val="single"/>
          <w:rtl/>
        </w:rPr>
      </w:pPr>
      <w:bookmarkStart w:id="0" w:name="_GoBack"/>
      <w:bookmarkEnd w:id="0"/>
    </w:p>
    <w:sectPr w:rsidR="00786E78" w:rsidSect="00A437E5">
      <w:footerReference w:type="default" r:id="rId9"/>
      <w:pgSz w:w="12240" w:h="15840"/>
      <w:pgMar w:top="269" w:right="900" w:bottom="0" w:left="1134" w:header="2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76D" w:rsidRDefault="00C8676D" w:rsidP="00310BE6">
      <w:pPr>
        <w:spacing w:after="0" w:line="240" w:lineRule="auto"/>
      </w:pPr>
      <w:r>
        <w:separator/>
      </w:r>
    </w:p>
  </w:endnote>
  <w:endnote w:type="continuationSeparator" w:id="0">
    <w:p w:rsidR="00C8676D" w:rsidRDefault="00C8676D" w:rsidP="00310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080366"/>
      <w:docPartObj>
        <w:docPartGallery w:val="Page Numbers (Bottom of Page)"/>
        <w:docPartUnique/>
      </w:docPartObj>
    </w:sdtPr>
    <w:sdtEndPr>
      <w:rPr>
        <w:noProof/>
      </w:rPr>
    </w:sdtEndPr>
    <w:sdtContent>
      <w:p w:rsidR="002C7E54" w:rsidRDefault="002C7E54">
        <w:pPr>
          <w:pStyle w:val="Footer"/>
          <w:jc w:val="center"/>
        </w:pPr>
        <w:r>
          <w:fldChar w:fldCharType="begin"/>
        </w:r>
        <w:r>
          <w:instrText xml:space="preserve"> PAGE   \* MERGEFORMAT </w:instrText>
        </w:r>
        <w:r>
          <w:fldChar w:fldCharType="separate"/>
        </w:r>
        <w:r w:rsidR="00C8676D">
          <w:rPr>
            <w:noProof/>
          </w:rPr>
          <w:t>1</w:t>
        </w:r>
        <w:r>
          <w:rPr>
            <w:noProof/>
          </w:rPr>
          <w:fldChar w:fldCharType="end"/>
        </w:r>
      </w:p>
    </w:sdtContent>
  </w:sdt>
  <w:p w:rsidR="002C7E54" w:rsidRPr="00D51E70" w:rsidRDefault="002C7E54" w:rsidP="00A437E5">
    <w:pPr>
      <w:bidi/>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76D" w:rsidRDefault="00C8676D" w:rsidP="00310BE6">
      <w:pPr>
        <w:spacing w:after="0" w:line="240" w:lineRule="auto"/>
      </w:pPr>
      <w:r>
        <w:separator/>
      </w:r>
    </w:p>
  </w:footnote>
  <w:footnote w:type="continuationSeparator" w:id="0">
    <w:p w:rsidR="00C8676D" w:rsidRDefault="00C8676D" w:rsidP="00310B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5F31"/>
    <w:multiLevelType w:val="hybridMultilevel"/>
    <w:tmpl w:val="46629278"/>
    <w:lvl w:ilvl="0" w:tplc="3626A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33E3"/>
    <w:multiLevelType w:val="hybridMultilevel"/>
    <w:tmpl w:val="D47E6086"/>
    <w:lvl w:ilvl="0" w:tplc="7834FC7C">
      <w:start w:val="1"/>
      <w:numFmt w:val="bullet"/>
      <w:lvlText w:val=""/>
      <w:lvlJc w:val="left"/>
      <w:pPr>
        <w:ind w:left="1080" w:hanging="360"/>
      </w:pPr>
      <w:rPr>
        <w:rFonts w:ascii="Symbol" w:hAnsi="Symbol" w:hint="default"/>
        <w:lang w:bidi="ar-L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E22166"/>
    <w:multiLevelType w:val="hybridMultilevel"/>
    <w:tmpl w:val="750A7AF8"/>
    <w:lvl w:ilvl="0" w:tplc="DD0A7D04">
      <w:start w:val="14"/>
      <w:numFmt w:val="bullet"/>
      <w:lvlText w:val="-"/>
      <w:lvlJc w:val="left"/>
      <w:pPr>
        <w:ind w:left="2415" w:hanging="360"/>
      </w:pPr>
      <w:rPr>
        <w:rFonts w:ascii="Times New Roman" w:eastAsiaTheme="minorHAnsi" w:hAnsi="Times New Roman" w:cs="Times New Roman" w:hint="default"/>
      </w:rPr>
    </w:lvl>
    <w:lvl w:ilvl="1" w:tplc="04090003" w:tentative="1">
      <w:start w:val="1"/>
      <w:numFmt w:val="bullet"/>
      <w:lvlText w:val="o"/>
      <w:lvlJc w:val="left"/>
      <w:pPr>
        <w:ind w:left="3135" w:hanging="360"/>
      </w:pPr>
      <w:rPr>
        <w:rFonts w:ascii="Courier New" w:hAnsi="Courier New" w:cs="Courier New" w:hint="default"/>
      </w:rPr>
    </w:lvl>
    <w:lvl w:ilvl="2" w:tplc="04090005" w:tentative="1">
      <w:start w:val="1"/>
      <w:numFmt w:val="bullet"/>
      <w:lvlText w:val=""/>
      <w:lvlJc w:val="left"/>
      <w:pPr>
        <w:ind w:left="3855" w:hanging="360"/>
      </w:pPr>
      <w:rPr>
        <w:rFonts w:ascii="Wingdings" w:hAnsi="Wingdings" w:hint="default"/>
      </w:rPr>
    </w:lvl>
    <w:lvl w:ilvl="3" w:tplc="04090001" w:tentative="1">
      <w:start w:val="1"/>
      <w:numFmt w:val="bullet"/>
      <w:lvlText w:val=""/>
      <w:lvlJc w:val="left"/>
      <w:pPr>
        <w:ind w:left="4575" w:hanging="360"/>
      </w:pPr>
      <w:rPr>
        <w:rFonts w:ascii="Symbol" w:hAnsi="Symbol" w:hint="default"/>
      </w:rPr>
    </w:lvl>
    <w:lvl w:ilvl="4" w:tplc="04090003" w:tentative="1">
      <w:start w:val="1"/>
      <w:numFmt w:val="bullet"/>
      <w:lvlText w:val="o"/>
      <w:lvlJc w:val="left"/>
      <w:pPr>
        <w:ind w:left="5295" w:hanging="360"/>
      </w:pPr>
      <w:rPr>
        <w:rFonts w:ascii="Courier New" w:hAnsi="Courier New" w:cs="Courier New" w:hint="default"/>
      </w:rPr>
    </w:lvl>
    <w:lvl w:ilvl="5" w:tplc="04090005" w:tentative="1">
      <w:start w:val="1"/>
      <w:numFmt w:val="bullet"/>
      <w:lvlText w:val=""/>
      <w:lvlJc w:val="left"/>
      <w:pPr>
        <w:ind w:left="6015" w:hanging="360"/>
      </w:pPr>
      <w:rPr>
        <w:rFonts w:ascii="Wingdings" w:hAnsi="Wingdings" w:hint="default"/>
      </w:rPr>
    </w:lvl>
    <w:lvl w:ilvl="6" w:tplc="04090001" w:tentative="1">
      <w:start w:val="1"/>
      <w:numFmt w:val="bullet"/>
      <w:lvlText w:val=""/>
      <w:lvlJc w:val="left"/>
      <w:pPr>
        <w:ind w:left="6735" w:hanging="360"/>
      </w:pPr>
      <w:rPr>
        <w:rFonts w:ascii="Symbol" w:hAnsi="Symbol" w:hint="default"/>
      </w:rPr>
    </w:lvl>
    <w:lvl w:ilvl="7" w:tplc="04090003" w:tentative="1">
      <w:start w:val="1"/>
      <w:numFmt w:val="bullet"/>
      <w:lvlText w:val="o"/>
      <w:lvlJc w:val="left"/>
      <w:pPr>
        <w:ind w:left="7455" w:hanging="360"/>
      </w:pPr>
      <w:rPr>
        <w:rFonts w:ascii="Courier New" w:hAnsi="Courier New" w:cs="Courier New" w:hint="default"/>
      </w:rPr>
    </w:lvl>
    <w:lvl w:ilvl="8" w:tplc="04090005" w:tentative="1">
      <w:start w:val="1"/>
      <w:numFmt w:val="bullet"/>
      <w:lvlText w:val=""/>
      <w:lvlJc w:val="left"/>
      <w:pPr>
        <w:ind w:left="8175" w:hanging="360"/>
      </w:pPr>
      <w:rPr>
        <w:rFonts w:ascii="Wingdings" w:hAnsi="Wingdings" w:hint="default"/>
      </w:rPr>
    </w:lvl>
  </w:abstractNum>
  <w:abstractNum w:abstractNumId="3">
    <w:nsid w:val="091644FE"/>
    <w:multiLevelType w:val="hybridMultilevel"/>
    <w:tmpl w:val="825688B4"/>
    <w:lvl w:ilvl="0" w:tplc="7DF0C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986E5A"/>
    <w:multiLevelType w:val="hybridMultilevel"/>
    <w:tmpl w:val="0EC02698"/>
    <w:lvl w:ilvl="0" w:tplc="E904EB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2B3D14"/>
    <w:multiLevelType w:val="hybridMultilevel"/>
    <w:tmpl w:val="0776A6C2"/>
    <w:lvl w:ilvl="0" w:tplc="6B865BC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FA7A38"/>
    <w:multiLevelType w:val="hybridMultilevel"/>
    <w:tmpl w:val="A0987A16"/>
    <w:lvl w:ilvl="0" w:tplc="3392C51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18E07F22"/>
    <w:multiLevelType w:val="hybridMultilevel"/>
    <w:tmpl w:val="936C3F86"/>
    <w:lvl w:ilvl="0" w:tplc="1C5C4AB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1C576814"/>
    <w:multiLevelType w:val="hybridMultilevel"/>
    <w:tmpl w:val="5906BC90"/>
    <w:lvl w:ilvl="0" w:tplc="ADECD47C">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DA462B7"/>
    <w:multiLevelType w:val="hybridMultilevel"/>
    <w:tmpl w:val="5C267BE2"/>
    <w:lvl w:ilvl="0" w:tplc="A4C2471C">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0">
    <w:nsid w:val="1E317A94"/>
    <w:multiLevelType w:val="hybridMultilevel"/>
    <w:tmpl w:val="BE123630"/>
    <w:lvl w:ilvl="0" w:tplc="62584B0E">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2A3FB6"/>
    <w:multiLevelType w:val="hybridMultilevel"/>
    <w:tmpl w:val="BDA0347A"/>
    <w:lvl w:ilvl="0" w:tplc="AE32273E">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75F256A"/>
    <w:multiLevelType w:val="hybridMultilevel"/>
    <w:tmpl w:val="E968FCF0"/>
    <w:lvl w:ilvl="0" w:tplc="E8687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904994"/>
    <w:multiLevelType w:val="hybridMultilevel"/>
    <w:tmpl w:val="21369DD4"/>
    <w:lvl w:ilvl="0" w:tplc="9FB8E7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1256EA"/>
    <w:multiLevelType w:val="hybridMultilevel"/>
    <w:tmpl w:val="CEC053BC"/>
    <w:lvl w:ilvl="0" w:tplc="F056C3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E2218A"/>
    <w:multiLevelType w:val="hybridMultilevel"/>
    <w:tmpl w:val="E9305D34"/>
    <w:lvl w:ilvl="0" w:tplc="7CFA18E8">
      <w:start w:val="1"/>
      <w:numFmt w:val="arabicAlpha"/>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6">
    <w:nsid w:val="39F77356"/>
    <w:multiLevelType w:val="hybridMultilevel"/>
    <w:tmpl w:val="8B9C6008"/>
    <w:lvl w:ilvl="0" w:tplc="4D02ACC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1634371"/>
    <w:multiLevelType w:val="hybridMultilevel"/>
    <w:tmpl w:val="4036DB80"/>
    <w:lvl w:ilvl="0" w:tplc="D136C32E">
      <w:numFmt w:val="bullet"/>
      <w:lvlText w:val="-"/>
      <w:lvlJc w:val="left"/>
      <w:pPr>
        <w:ind w:left="358" w:hanging="360"/>
      </w:pPr>
      <w:rPr>
        <w:rFonts w:ascii="Times New Roman" w:eastAsia="Times New Roman" w:hAnsi="Times New Roman" w:cs="Times New Roman" w:hint="default"/>
      </w:rPr>
    </w:lvl>
    <w:lvl w:ilvl="1" w:tplc="04090003">
      <w:start w:val="1"/>
      <w:numFmt w:val="bullet"/>
      <w:lvlText w:val="o"/>
      <w:lvlJc w:val="left"/>
      <w:pPr>
        <w:ind w:left="1078" w:hanging="360"/>
      </w:pPr>
      <w:rPr>
        <w:rFonts w:ascii="Courier New" w:hAnsi="Courier New" w:cs="Courier New" w:hint="default"/>
      </w:rPr>
    </w:lvl>
    <w:lvl w:ilvl="2" w:tplc="04090005">
      <w:start w:val="1"/>
      <w:numFmt w:val="bullet"/>
      <w:lvlText w:val=""/>
      <w:lvlJc w:val="left"/>
      <w:pPr>
        <w:ind w:left="1798" w:hanging="360"/>
      </w:pPr>
      <w:rPr>
        <w:rFonts w:ascii="Wingdings" w:hAnsi="Wingdings" w:hint="default"/>
      </w:rPr>
    </w:lvl>
    <w:lvl w:ilvl="3" w:tplc="04090001">
      <w:start w:val="1"/>
      <w:numFmt w:val="bullet"/>
      <w:lvlText w:val=""/>
      <w:lvlJc w:val="left"/>
      <w:pPr>
        <w:ind w:left="2518" w:hanging="360"/>
      </w:pPr>
      <w:rPr>
        <w:rFonts w:ascii="Symbol" w:hAnsi="Symbol" w:hint="default"/>
      </w:rPr>
    </w:lvl>
    <w:lvl w:ilvl="4" w:tplc="04090003">
      <w:start w:val="1"/>
      <w:numFmt w:val="bullet"/>
      <w:lvlText w:val="o"/>
      <w:lvlJc w:val="left"/>
      <w:pPr>
        <w:ind w:left="3238" w:hanging="360"/>
      </w:pPr>
      <w:rPr>
        <w:rFonts w:ascii="Courier New" w:hAnsi="Courier New" w:cs="Courier New" w:hint="default"/>
      </w:rPr>
    </w:lvl>
    <w:lvl w:ilvl="5" w:tplc="04090005">
      <w:start w:val="1"/>
      <w:numFmt w:val="bullet"/>
      <w:lvlText w:val=""/>
      <w:lvlJc w:val="left"/>
      <w:pPr>
        <w:ind w:left="3958" w:hanging="360"/>
      </w:pPr>
      <w:rPr>
        <w:rFonts w:ascii="Wingdings" w:hAnsi="Wingdings" w:hint="default"/>
      </w:rPr>
    </w:lvl>
    <w:lvl w:ilvl="6" w:tplc="04090001">
      <w:start w:val="1"/>
      <w:numFmt w:val="bullet"/>
      <w:lvlText w:val=""/>
      <w:lvlJc w:val="left"/>
      <w:pPr>
        <w:ind w:left="4678" w:hanging="360"/>
      </w:pPr>
      <w:rPr>
        <w:rFonts w:ascii="Symbol" w:hAnsi="Symbol" w:hint="default"/>
      </w:rPr>
    </w:lvl>
    <w:lvl w:ilvl="7" w:tplc="04090003">
      <w:start w:val="1"/>
      <w:numFmt w:val="bullet"/>
      <w:lvlText w:val="o"/>
      <w:lvlJc w:val="left"/>
      <w:pPr>
        <w:ind w:left="5398" w:hanging="360"/>
      </w:pPr>
      <w:rPr>
        <w:rFonts w:ascii="Courier New" w:hAnsi="Courier New" w:cs="Courier New" w:hint="default"/>
      </w:rPr>
    </w:lvl>
    <w:lvl w:ilvl="8" w:tplc="04090005">
      <w:start w:val="1"/>
      <w:numFmt w:val="bullet"/>
      <w:lvlText w:val=""/>
      <w:lvlJc w:val="left"/>
      <w:pPr>
        <w:ind w:left="6118" w:hanging="360"/>
      </w:pPr>
      <w:rPr>
        <w:rFonts w:ascii="Wingdings" w:hAnsi="Wingdings" w:hint="default"/>
      </w:rPr>
    </w:lvl>
  </w:abstractNum>
  <w:abstractNum w:abstractNumId="18">
    <w:nsid w:val="43073229"/>
    <w:multiLevelType w:val="hybridMultilevel"/>
    <w:tmpl w:val="AD063274"/>
    <w:lvl w:ilvl="0" w:tplc="520CE56A">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9">
    <w:nsid w:val="45046101"/>
    <w:multiLevelType w:val="hybridMultilevel"/>
    <w:tmpl w:val="5DFA9A5C"/>
    <w:lvl w:ilvl="0" w:tplc="9C923B0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E3769A0"/>
    <w:multiLevelType w:val="hybridMultilevel"/>
    <w:tmpl w:val="8FE4A9CA"/>
    <w:lvl w:ilvl="0" w:tplc="47F63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6026A6"/>
    <w:multiLevelType w:val="hybridMultilevel"/>
    <w:tmpl w:val="E2322596"/>
    <w:lvl w:ilvl="0" w:tplc="5F94483A">
      <w:start w:val="1"/>
      <w:numFmt w:val="decimal"/>
      <w:lvlText w:val="%1-"/>
      <w:lvlJc w:val="left"/>
      <w:pPr>
        <w:ind w:left="720" w:hanging="360"/>
      </w:pPr>
      <w:rPr>
        <w:rFonts w:hint="default"/>
        <w:lang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B06AA0"/>
    <w:multiLevelType w:val="hybridMultilevel"/>
    <w:tmpl w:val="532ACBD4"/>
    <w:lvl w:ilvl="0" w:tplc="EFEE3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E519A5"/>
    <w:multiLevelType w:val="hybridMultilevel"/>
    <w:tmpl w:val="B20E4C04"/>
    <w:lvl w:ilvl="0" w:tplc="F60A95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426784"/>
    <w:multiLevelType w:val="hybridMultilevel"/>
    <w:tmpl w:val="AA5AED1C"/>
    <w:lvl w:ilvl="0" w:tplc="99F851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86C3815"/>
    <w:multiLevelType w:val="hybridMultilevel"/>
    <w:tmpl w:val="73144B22"/>
    <w:lvl w:ilvl="0" w:tplc="EACC2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C2505F"/>
    <w:multiLevelType w:val="hybridMultilevel"/>
    <w:tmpl w:val="3716CA9A"/>
    <w:lvl w:ilvl="0" w:tplc="C7083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6C7850"/>
    <w:multiLevelType w:val="hybridMultilevel"/>
    <w:tmpl w:val="5B426A04"/>
    <w:lvl w:ilvl="0" w:tplc="F4DC2582">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2160E13"/>
    <w:multiLevelType w:val="hybridMultilevel"/>
    <w:tmpl w:val="F33E4A4C"/>
    <w:lvl w:ilvl="0" w:tplc="A95CA2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4483AF6"/>
    <w:multiLevelType w:val="hybridMultilevel"/>
    <w:tmpl w:val="E4E4BA1E"/>
    <w:lvl w:ilvl="0" w:tplc="F8963C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29769E"/>
    <w:multiLevelType w:val="hybridMultilevel"/>
    <w:tmpl w:val="C818BDFC"/>
    <w:lvl w:ilvl="0" w:tplc="E1AE4A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E21ACC"/>
    <w:multiLevelType w:val="hybridMultilevel"/>
    <w:tmpl w:val="7144A450"/>
    <w:lvl w:ilvl="0" w:tplc="74484D8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9BC6129"/>
    <w:multiLevelType w:val="hybridMultilevel"/>
    <w:tmpl w:val="B254B250"/>
    <w:lvl w:ilvl="0" w:tplc="22961B8C">
      <w:start w:val="1"/>
      <w:numFmt w:val="bullet"/>
      <w:lvlText w:val=""/>
      <w:lvlJc w:val="left"/>
      <w:pPr>
        <w:ind w:left="1505" w:hanging="360"/>
      </w:pPr>
      <w:rPr>
        <w:rFonts w:ascii="Symbol" w:hAnsi="Symbol" w:hint="default"/>
        <w:b w:val="0"/>
        <w:bCs/>
        <w:sz w:val="28"/>
        <w:szCs w:val="28"/>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3">
    <w:nsid w:val="79CF44C9"/>
    <w:multiLevelType w:val="hybridMultilevel"/>
    <w:tmpl w:val="24BCAF3A"/>
    <w:lvl w:ilvl="0" w:tplc="377AC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5F76E2"/>
    <w:multiLevelType w:val="hybridMultilevel"/>
    <w:tmpl w:val="EA58F25E"/>
    <w:lvl w:ilvl="0" w:tplc="DA86D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21"/>
  </w:num>
  <w:num w:numId="4">
    <w:abstractNumId w:val="5"/>
  </w:num>
  <w:num w:numId="5">
    <w:abstractNumId w:val="9"/>
  </w:num>
  <w:num w:numId="6">
    <w:abstractNumId w:val="18"/>
  </w:num>
  <w:num w:numId="7">
    <w:abstractNumId w:val="0"/>
  </w:num>
  <w:num w:numId="8">
    <w:abstractNumId w:val="14"/>
  </w:num>
  <w:num w:numId="9">
    <w:abstractNumId w:val="7"/>
  </w:num>
  <w:num w:numId="10">
    <w:abstractNumId w:val="3"/>
  </w:num>
  <w:num w:numId="11">
    <w:abstractNumId w:val="22"/>
  </w:num>
  <w:num w:numId="12">
    <w:abstractNumId w:val="19"/>
  </w:num>
  <w:num w:numId="13">
    <w:abstractNumId w:val="30"/>
  </w:num>
  <w:num w:numId="14">
    <w:abstractNumId w:val="31"/>
  </w:num>
  <w:num w:numId="15">
    <w:abstractNumId w:val="33"/>
  </w:num>
  <w:num w:numId="16">
    <w:abstractNumId w:val="25"/>
  </w:num>
  <w:num w:numId="17">
    <w:abstractNumId w:val="23"/>
  </w:num>
  <w:num w:numId="18">
    <w:abstractNumId w:val="29"/>
  </w:num>
  <w:num w:numId="19">
    <w:abstractNumId w:val="34"/>
  </w:num>
  <w:num w:numId="20">
    <w:abstractNumId w:val="24"/>
  </w:num>
  <w:num w:numId="21">
    <w:abstractNumId w:val="11"/>
  </w:num>
  <w:num w:numId="22">
    <w:abstractNumId w:val="28"/>
  </w:num>
  <w:num w:numId="23">
    <w:abstractNumId w:val="27"/>
  </w:num>
  <w:num w:numId="24">
    <w:abstractNumId w:val="20"/>
  </w:num>
  <w:num w:numId="25">
    <w:abstractNumId w:val="10"/>
  </w:num>
  <w:num w:numId="26">
    <w:abstractNumId w:val="32"/>
  </w:num>
  <w:num w:numId="27">
    <w:abstractNumId w:val="2"/>
  </w:num>
  <w:num w:numId="28">
    <w:abstractNumId w:val="6"/>
  </w:num>
  <w:num w:numId="29">
    <w:abstractNumId w:val="15"/>
  </w:num>
  <w:num w:numId="30">
    <w:abstractNumId w:val="12"/>
  </w:num>
  <w:num w:numId="31">
    <w:abstractNumId w:val="17"/>
  </w:num>
  <w:num w:numId="32">
    <w:abstractNumId w:val="13"/>
  </w:num>
  <w:num w:numId="33">
    <w:abstractNumId w:val="26"/>
  </w:num>
  <w:num w:numId="34">
    <w:abstractNumId w:val="8"/>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B4F"/>
    <w:rsid w:val="00003080"/>
    <w:rsid w:val="0003170F"/>
    <w:rsid w:val="00051FA4"/>
    <w:rsid w:val="0006211D"/>
    <w:rsid w:val="000639ED"/>
    <w:rsid w:val="00077D1F"/>
    <w:rsid w:val="00085CDB"/>
    <w:rsid w:val="000B42B2"/>
    <w:rsid w:val="000B5F98"/>
    <w:rsid w:val="000C0BE1"/>
    <w:rsid w:val="000E303D"/>
    <w:rsid w:val="000F52FC"/>
    <w:rsid w:val="00105D78"/>
    <w:rsid w:val="00111671"/>
    <w:rsid w:val="001169C4"/>
    <w:rsid w:val="0015149E"/>
    <w:rsid w:val="00161041"/>
    <w:rsid w:val="00165C98"/>
    <w:rsid w:val="0017155A"/>
    <w:rsid w:val="0017334E"/>
    <w:rsid w:val="00181ECA"/>
    <w:rsid w:val="0018238B"/>
    <w:rsid w:val="00182E99"/>
    <w:rsid w:val="001849B6"/>
    <w:rsid w:val="00191859"/>
    <w:rsid w:val="00194BE2"/>
    <w:rsid w:val="001A130A"/>
    <w:rsid w:val="001C6214"/>
    <w:rsid w:val="001D12A9"/>
    <w:rsid w:val="001D7E79"/>
    <w:rsid w:val="001E0D34"/>
    <w:rsid w:val="001E39C9"/>
    <w:rsid w:val="001E7688"/>
    <w:rsid w:val="00200334"/>
    <w:rsid w:val="00200A16"/>
    <w:rsid w:val="002039C3"/>
    <w:rsid w:val="00212441"/>
    <w:rsid w:val="00225B86"/>
    <w:rsid w:val="002478CA"/>
    <w:rsid w:val="002534DA"/>
    <w:rsid w:val="0027288B"/>
    <w:rsid w:val="0027696B"/>
    <w:rsid w:val="002803E8"/>
    <w:rsid w:val="00290F6B"/>
    <w:rsid w:val="00294812"/>
    <w:rsid w:val="00296372"/>
    <w:rsid w:val="002A4411"/>
    <w:rsid w:val="002C7E54"/>
    <w:rsid w:val="002E02B4"/>
    <w:rsid w:val="00310BE6"/>
    <w:rsid w:val="00317C6C"/>
    <w:rsid w:val="003232C7"/>
    <w:rsid w:val="003258C8"/>
    <w:rsid w:val="00345A27"/>
    <w:rsid w:val="003529B4"/>
    <w:rsid w:val="00355541"/>
    <w:rsid w:val="003566F7"/>
    <w:rsid w:val="00364FE6"/>
    <w:rsid w:val="00380B4F"/>
    <w:rsid w:val="00387079"/>
    <w:rsid w:val="003976CB"/>
    <w:rsid w:val="003A05C5"/>
    <w:rsid w:val="003A11BE"/>
    <w:rsid w:val="003A6C96"/>
    <w:rsid w:val="003C764A"/>
    <w:rsid w:val="003D1993"/>
    <w:rsid w:val="003D3204"/>
    <w:rsid w:val="003D463F"/>
    <w:rsid w:val="003E5E10"/>
    <w:rsid w:val="003E64BA"/>
    <w:rsid w:val="003F79B0"/>
    <w:rsid w:val="004113DF"/>
    <w:rsid w:val="00422D51"/>
    <w:rsid w:val="004234E8"/>
    <w:rsid w:val="00444A0E"/>
    <w:rsid w:val="00450A54"/>
    <w:rsid w:val="004540EC"/>
    <w:rsid w:val="00485845"/>
    <w:rsid w:val="00487AE6"/>
    <w:rsid w:val="00497314"/>
    <w:rsid w:val="004A202B"/>
    <w:rsid w:val="004B2256"/>
    <w:rsid w:val="004C0A11"/>
    <w:rsid w:val="004E2B1B"/>
    <w:rsid w:val="004E5F8B"/>
    <w:rsid w:val="0050186F"/>
    <w:rsid w:val="00506DD7"/>
    <w:rsid w:val="005162DD"/>
    <w:rsid w:val="00520E32"/>
    <w:rsid w:val="00537D9F"/>
    <w:rsid w:val="00541067"/>
    <w:rsid w:val="00545470"/>
    <w:rsid w:val="005534D5"/>
    <w:rsid w:val="005619B3"/>
    <w:rsid w:val="00566B17"/>
    <w:rsid w:val="00585B31"/>
    <w:rsid w:val="00585EB2"/>
    <w:rsid w:val="005C54B3"/>
    <w:rsid w:val="005E041E"/>
    <w:rsid w:val="00600126"/>
    <w:rsid w:val="0060308E"/>
    <w:rsid w:val="00607DBE"/>
    <w:rsid w:val="006134B5"/>
    <w:rsid w:val="0061598D"/>
    <w:rsid w:val="00615FC7"/>
    <w:rsid w:val="0063065B"/>
    <w:rsid w:val="00643A3F"/>
    <w:rsid w:val="00666078"/>
    <w:rsid w:val="00667A17"/>
    <w:rsid w:val="006735D2"/>
    <w:rsid w:val="006862D4"/>
    <w:rsid w:val="00686437"/>
    <w:rsid w:val="00695BE7"/>
    <w:rsid w:val="0069777F"/>
    <w:rsid w:val="006A3998"/>
    <w:rsid w:val="006A3DD2"/>
    <w:rsid w:val="006B00D1"/>
    <w:rsid w:val="006C0CA2"/>
    <w:rsid w:val="006C7939"/>
    <w:rsid w:val="006F39BD"/>
    <w:rsid w:val="006F5AF3"/>
    <w:rsid w:val="006F5EC8"/>
    <w:rsid w:val="00702433"/>
    <w:rsid w:val="00713D71"/>
    <w:rsid w:val="00735F34"/>
    <w:rsid w:val="00737458"/>
    <w:rsid w:val="00740984"/>
    <w:rsid w:val="00754BF4"/>
    <w:rsid w:val="00756D99"/>
    <w:rsid w:val="00757C8C"/>
    <w:rsid w:val="00763AE8"/>
    <w:rsid w:val="007751D5"/>
    <w:rsid w:val="007761DB"/>
    <w:rsid w:val="00781A7A"/>
    <w:rsid w:val="00781F27"/>
    <w:rsid w:val="00782A85"/>
    <w:rsid w:val="00786CC5"/>
    <w:rsid w:val="00786E78"/>
    <w:rsid w:val="0079751A"/>
    <w:rsid w:val="007A1474"/>
    <w:rsid w:val="007A27B9"/>
    <w:rsid w:val="007A2803"/>
    <w:rsid w:val="007B15EC"/>
    <w:rsid w:val="007F1868"/>
    <w:rsid w:val="007F1E20"/>
    <w:rsid w:val="008016B4"/>
    <w:rsid w:val="0081536E"/>
    <w:rsid w:val="00816E53"/>
    <w:rsid w:val="00824F78"/>
    <w:rsid w:val="008338B9"/>
    <w:rsid w:val="0084018A"/>
    <w:rsid w:val="00841463"/>
    <w:rsid w:val="00853016"/>
    <w:rsid w:val="00866268"/>
    <w:rsid w:val="00871C40"/>
    <w:rsid w:val="008822AA"/>
    <w:rsid w:val="00882884"/>
    <w:rsid w:val="00887AE4"/>
    <w:rsid w:val="00892237"/>
    <w:rsid w:val="00894490"/>
    <w:rsid w:val="0089529E"/>
    <w:rsid w:val="00897C01"/>
    <w:rsid w:val="008C0274"/>
    <w:rsid w:val="008C6B62"/>
    <w:rsid w:val="008D1538"/>
    <w:rsid w:val="008D2F2F"/>
    <w:rsid w:val="008D41EA"/>
    <w:rsid w:val="008E2C5D"/>
    <w:rsid w:val="008E30E5"/>
    <w:rsid w:val="008E5948"/>
    <w:rsid w:val="00900FD8"/>
    <w:rsid w:val="009417D4"/>
    <w:rsid w:val="00982FF2"/>
    <w:rsid w:val="009A4ABC"/>
    <w:rsid w:val="009B644F"/>
    <w:rsid w:val="009C29F0"/>
    <w:rsid w:val="009C40A4"/>
    <w:rsid w:val="009C6C0B"/>
    <w:rsid w:val="009D3C12"/>
    <w:rsid w:val="009D7358"/>
    <w:rsid w:val="009E64A9"/>
    <w:rsid w:val="009E6AC5"/>
    <w:rsid w:val="00A04418"/>
    <w:rsid w:val="00A11CB8"/>
    <w:rsid w:val="00A17FB5"/>
    <w:rsid w:val="00A201BE"/>
    <w:rsid w:val="00A232B6"/>
    <w:rsid w:val="00A27416"/>
    <w:rsid w:val="00A30910"/>
    <w:rsid w:val="00A41EA4"/>
    <w:rsid w:val="00A437E5"/>
    <w:rsid w:val="00A662FD"/>
    <w:rsid w:val="00A86B24"/>
    <w:rsid w:val="00A87D53"/>
    <w:rsid w:val="00A92C97"/>
    <w:rsid w:val="00A970EC"/>
    <w:rsid w:val="00AA1986"/>
    <w:rsid w:val="00AB38C8"/>
    <w:rsid w:val="00AC4756"/>
    <w:rsid w:val="00AF006D"/>
    <w:rsid w:val="00B002A3"/>
    <w:rsid w:val="00B10196"/>
    <w:rsid w:val="00B10BB8"/>
    <w:rsid w:val="00B154DE"/>
    <w:rsid w:val="00B229EB"/>
    <w:rsid w:val="00B2415D"/>
    <w:rsid w:val="00B25903"/>
    <w:rsid w:val="00B467BB"/>
    <w:rsid w:val="00B46B51"/>
    <w:rsid w:val="00B477A8"/>
    <w:rsid w:val="00B551EE"/>
    <w:rsid w:val="00B55A14"/>
    <w:rsid w:val="00B56CB0"/>
    <w:rsid w:val="00B63792"/>
    <w:rsid w:val="00B81F95"/>
    <w:rsid w:val="00B90ADB"/>
    <w:rsid w:val="00BA1220"/>
    <w:rsid w:val="00BA2F7E"/>
    <w:rsid w:val="00BA796F"/>
    <w:rsid w:val="00BB14C4"/>
    <w:rsid w:val="00BB6A29"/>
    <w:rsid w:val="00BE47E3"/>
    <w:rsid w:val="00BF0BCD"/>
    <w:rsid w:val="00BF4217"/>
    <w:rsid w:val="00C07CFA"/>
    <w:rsid w:val="00C138DC"/>
    <w:rsid w:val="00C22FB7"/>
    <w:rsid w:val="00C34D1D"/>
    <w:rsid w:val="00C52B19"/>
    <w:rsid w:val="00C548A2"/>
    <w:rsid w:val="00C57301"/>
    <w:rsid w:val="00C61501"/>
    <w:rsid w:val="00C6723D"/>
    <w:rsid w:val="00C676B8"/>
    <w:rsid w:val="00C82962"/>
    <w:rsid w:val="00C83AD8"/>
    <w:rsid w:val="00C83D3E"/>
    <w:rsid w:val="00C844A5"/>
    <w:rsid w:val="00C8676D"/>
    <w:rsid w:val="00C96E48"/>
    <w:rsid w:val="00CA48F0"/>
    <w:rsid w:val="00CA6863"/>
    <w:rsid w:val="00CB21E6"/>
    <w:rsid w:val="00CB5648"/>
    <w:rsid w:val="00CC24C8"/>
    <w:rsid w:val="00CC357E"/>
    <w:rsid w:val="00CC39CF"/>
    <w:rsid w:val="00CC5C4B"/>
    <w:rsid w:val="00CE44FC"/>
    <w:rsid w:val="00D13DF8"/>
    <w:rsid w:val="00D22275"/>
    <w:rsid w:val="00D248C5"/>
    <w:rsid w:val="00D43290"/>
    <w:rsid w:val="00D5437D"/>
    <w:rsid w:val="00D72CBC"/>
    <w:rsid w:val="00D877BD"/>
    <w:rsid w:val="00DB23CE"/>
    <w:rsid w:val="00DB4107"/>
    <w:rsid w:val="00DB7C2D"/>
    <w:rsid w:val="00DF5D2B"/>
    <w:rsid w:val="00DF66B4"/>
    <w:rsid w:val="00E0323D"/>
    <w:rsid w:val="00E058B0"/>
    <w:rsid w:val="00E05F77"/>
    <w:rsid w:val="00E0687E"/>
    <w:rsid w:val="00E11787"/>
    <w:rsid w:val="00E133C2"/>
    <w:rsid w:val="00E218E2"/>
    <w:rsid w:val="00E24444"/>
    <w:rsid w:val="00E279C9"/>
    <w:rsid w:val="00E34A4F"/>
    <w:rsid w:val="00E40EE3"/>
    <w:rsid w:val="00E44D07"/>
    <w:rsid w:val="00E4680F"/>
    <w:rsid w:val="00E603A0"/>
    <w:rsid w:val="00E63B55"/>
    <w:rsid w:val="00E6783B"/>
    <w:rsid w:val="00E71667"/>
    <w:rsid w:val="00E733E7"/>
    <w:rsid w:val="00E77C59"/>
    <w:rsid w:val="00E81087"/>
    <w:rsid w:val="00E84EF4"/>
    <w:rsid w:val="00E94E26"/>
    <w:rsid w:val="00EB2470"/>
    <w:rsid w:val="00EB6975"/>
    <w:rsid w:val="00EC509D"/>
    <w:rsid w:val="00ED01B9"/>
    <w:rsid w:val="00ED4CE2"/>
    <w:rsid w:val="00ED50C1"/>
    <w:rsid w:val="00ED74C1"/>
    <w:rsid w:val="00EE5A95"/>
    <w:rsid w:val="00EF3573"/>
    <w:rsid w:val="00F007BD"/>
    <w:rsid w:val="00F04C10"/>
    <w:rsid w:val="00F26128"/>
    <w:rsid w:val="00F41878"/>
    <w:rsid w:val="00F66861"/>
    <w:rsid w:val="00FB1458"/>
    <w:rsid w:val="00FC182D"/>
    <w:rsid w:val="00FD4151"/>
    <w:rsid w:val="00FD6DA3"/>
    <w:rsid w:val="00FE15EA"/>
    <w:rsid w:val="00FE2893"/>
    <w:rsid w:val="00FE5A33"/>
    <w:rsid w:val="00FF2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B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B4F"/>
    <w:pPr>
      <w:ind w:left="720"/>
      <w:contextualSpacing/>
    </w:pPr>
  </w:style>
  <w:style w:type="paragraph" w:styleId="Footer">
    <w:name w:val="footer"/>
    <w:basedOn w:val="Normal"/>
    <w:link w:val="FooterChar"/>
    <w:uiPriority w:val="99"/>
    <w:unhideWhenUsed/>
    <w:rsid w:val="00380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B4F"/>
  </w:style>
  <w:style w:type="table" w:styleId="TableGrid">
    <w:name w:val="Table Grid"/>
    <w:basedOn w:val="TableNormal"/>
    <w:uiPriority w:val="59"/>
    <w:rsid w:val="00871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3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9ED"/>
    <w:rPr>
      <w:rFonts w:ascii="Tahoma" w:hAnsi="Tahoma" w:cs="Tahoma"/>
      <w:sz w:val="16"/>
      <w:szCs w:val="16"/>
    </w:rPr>
  </w:style>
  <w:style w:type="paragraph" w:styleId="Header">
    <w:name w:val="header"/>
    <w:basedOn w:val="Normal"/>
    <w:link w:val="HeaderChar"/>
    <w:uiPriority w:val="99"/>
    <w:unhideWhenUsed/>
    <w:rsid w:val="00ED5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0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B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B4F"/>
    <w:pPr>
      <w:ind w:left="720"/>
      <w:contextualSpacing/>
    </w:pPr>
  </w:style>
  <w:style w:type="paragraph" w:styleId="Footer">
    <w:name w:val="footer"/>
    <w:basedOn w:val="Normal"/>
    <w:link w:val="FooterChar"/>
    <w:uiPriority w:val="99"/>
    <w:unhideWhenUsed/>
    <w:rsid w:val="00380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B4F"/>
  </w:style>
  <w:style w:type="table" w:styleId="TableGrid">
    <w:name w:val="Table Grid"/>
    <w:basedOn w:val="TableNormal"/>
    <w:uiPriority w:val="59"/>
    <w:rsid w:val="00871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3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9ED"/>
    <w:rPr>
      <w:rFonts w:ascii="Tahoma" w:hAnsi="Tahoma" w:cs="Tahoma"/>
      <w:sz w:val="16"/>
      <w:szCs w:val="16"/>
    </w:rPr>
  </w:style>
  <w:style w:type="paragraph" w:styleId="Header">
    <w:name w:val="header"/>
    <w:basedOn w:val="Normal"/>
    <w:link w:val="HeaderChar"/>
    <w:uiPriority w:val="99"/>
    <w:unhideWhenUsed/>
    <w:rsid w:val="00ED5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30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90841-4254-40E2-936E-4512AF916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15</Pages>
  <Words>5279</Words>
  <Characters>30092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Ghada</cp:lastModifiedBy>
  <cp:revision>91</cp:revision>
  <cp:lastPrinted>2025-03-24T08:54:00Z</cp:lastPrinted>
  <dcterms:created xsi:type="dcterms:W3CDTF">2025-01-13T09:39:00Z</dcterms:created>
  <dcterms:modified xsi:type="dcterms:W3CDTF">2025-04-30T10:40:00Z</dcterms:modified>
</cp:coreProperties>
</file>