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4AE" w:rsidRPr="00761EC3" w:rsidRDefault="00D2533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bookmarkStart w:id="0" w:name="_gjdgxs" w:colFirst="0" w:colLast="0"/>
      <w:bookmarkEnd w:id="0"/>
      <w:r w:rsidRPr="00761EC3">
        <w:rPr>
          <w:rFonts w:ascii="Simplified Arabic" w:eastAsia="Simplified Arabic" w:hAnsi="Simplified Arabic" w:cs="Simplified Arabic"/>
          <w:sz w:val="32"/>
          <w:szCs w:val="32"/>
          <w:rtl/>
        </w:rPr>
        <w:t>إشعار</w:t>
      </w:r>
    </w:p>
    <w:p w:rsidR="00DD04AE" w:rsidRPr="00761EC3" w:rsidRDefault="00D2533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r w:rsidRPr="00761EC3">
        <w:rPr>
          <w:rFonts w:ascii="Simplified Arabic" w:eastAsia="Simplified Arabic" w:hAnsi="Simplified Arabic" w:cs="Simplified Arabic"/>
          <w:sz w:val="32"/>
          <w:szCs w:val="32"/>
          <w:rtl/>
        </w:rPr>
        <w:t>بإجراء اتفاق رضائي</w:t>
      </w:r>
    </w:p>
    <w:p w:rsidR="00DD04AE" w:rsidRPr="00761EC3" w:rsidRDefault="00DD04AE">
      <w:pPr>
        <w:bidi/>
        <w:spacing w:after="0" w:line="240" w:lineRule="auto"/>
        <w:jc w:val="both"/>
        <w:rPr>
          <w:rFonts w:ascii="Simplified Arabic" w:eastAsia="Simplified Arabic" w:hAnsi="Simplified Arabic" w:cs="Simplified Arabic"/>
          <w:sz w:val="28"/>
          <w:szCs w:val="28"/>
        </w:rPr>
      </w:pPr>
    </w:p>
    <w:tbl>
      <w:tblPr>
        <w:tblStyle w:val="a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DD04AE" w:rsidRPr="00761EC3">
        <w:trPr>
          <w:trHeight w:val="70"/>
        </w:trPr>
        <w:tc>
          <w:tcPr>
            <w:tcW w:w="2283" w:type="dxa"/>
            <w:shd w:val="clear" w:color="auto" w:fill="auto"/>
            <w:vAlign w:val="center"/>
          </w:tcPr>
          <w:p w:rsidR="00DD04AE" w:rsidRPr="00761EC3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761EC3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رقم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761EC3" w:rsidRDefault="002C79E8" w:rsidP="0010674A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 w:rsidRPr="00761EC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1958/1/M</w:t>
            </w:r>
          </w:p>
        </w:tc>
      </w:tr>
      <w:tr w:rsidR="00DD04AE" w:rsidRPr="00761EC3">
        <w:tc>
          <w:tcPr>
            <w:tcW w:w="2283" w:type="dxa"/>
            <w:shd w:val="clear" w:color="auto" w:fill="auto"/>
            <w:vAlign w:val="center"/>
          </w:tcPr>
          <w:p w:rsidR="00DD04AE" w:rsidRPr="00761EC3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761EC3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تاريخ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761EC3" w:rsidRDefault="002C79E8">
            <w:pPr>
              <w:bidi/>
              <w:rPr>
                <w:rFonts w:asciiTheme="majorBidi" w:eastAsia="Simplified Arabic" w:hAnsiTheme="majorBidi" w:cstheme="majorBidi"/>
                <w:sz w:val="28"/>
                <w:szCs w:val="28"/>
              </w:rPr>
            </w:pPr>
            <w:r w:rsidRPr="00761EC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27 May 2024</w:t>
            </w:r>
          </w:p>
        </w:tc>
      </w:tr>
    </w:tbl>
    <w:p w:rsidR="00DD04AE" w:rsidRPr="00761EC3" w:rsidRDefault="00DD04AE">
      <w:pPr>
        <w:bidi/>
        <w:spacing w:after="0" w:line="240" w:lineRule="auto"/>
        <w:ind w:left="-279"/>
        <w:jc w:val="both"/>
        <w:rPr>
          <w:rFonts w:ascii="Simplified Arabic" w:eastAsia="Simplified Arabic" w:hAnsi="Simplified Arabic" w:cs="Simplified Arabic"/>
          <w:sz w:val="28"/>
          <w:szCs w:val="28"/>
        </w:rPr>
      </w:pPr>
      <w:bookmarkStart w:id="1" w:name="_30j0zll" w:colFirst="0" w:colLast="0"/>
      <w:bookmarkEnd w:id="1"/>
    </w:p>
    <w:tbl>
      <w:tblPr>
        <w:tblStyle w:val="a0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DD04AE" w:rsidRPr="00761EC3">
        <w:tc>
          <w:tcPr>
            <w:tcW w:w="2283" w:type="dxa"/>
            <w:shd w:val="clear" w:color="auto" w:fill="auto"/>
            <w:vAlign w:val="center"/>
          </w:tcPr>
          <w:p w:rsidR="00DD04AE" w:rsidRPr="00761EC3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761EC3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إسم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761EC3" w:rsidRDefault="00F83145" w:rsidP="008B21AA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8"/>
                <w:szCs w:val="28"/>
              </w:rPr>
            </w:pPr>
            <w:r w:rsidRPr="00761EC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MIC2</w:t>
            </w:r>
            <w:r w:rsidR="0027493D" w:rsidRPr="00761EC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SAL</w:t>
            </w:r>
          </w:p>
        </w:tc>
      </w:tr>
      <w:tr w:rsidR="00DD04AE" w:rsidRPr="00761EC3">
        <w:trPr>
          <w:trHeight w:val="30"/>
        </w:trPr>
        <w:tc>
          <w:tcPr>
            <w:tcW w:w="2283" w:type="dxa"/>
            <w:shd w:val="clear" w:color="auto" w:fill="auto"/>
            <w:vAlign w:val="center"/>
          </w:tcPr>
          <w:p w:rsidR="00DD04AE" w:rsidRPr="00761EC3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761EC3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عنوان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83145" w:rsidRPr="00761EC3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761EC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Mobile Interim Company No.2 S.A.L. </w:t>
            </w:r>
          </w:p>
          <w:p w:rsidR="00F83145" w:rsidRPr="00761EC3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761EC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Beirut Central, Touch Building, Bloc B and C</w:t>
            </w:r>
          </w:p>
          <w:p w:rsidR="00F83145" w:rsidRPr="00761EC3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761EC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Fouad </w:t>
            </w:r>
            <w:proofErr w:type="spellStart"/>
            <w:r w:rsidRPr="00761EC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Chehab</w:t>
            </w:r>
            <w:proofErr w:type="spellEnd"/>
            <w:r w:rsidRPr="00761EC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Avenue, </w:t>
            </w:r>
            <w:proofErr w:type="spellStart"/>
            <w:r w:rsidRPr="00761EC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Bashoura</w:t>
            </w:r>
            <w:proofErr w:type="spellEnd"/>
            <w:r w:rsidRPr="00761EC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Region, </w:t>
            </w:r>
          </w:p>
          <w:p w:rsidR="00DD04AE" w:rsidRPr="00761EC3" w:rsidRDefault="00F83145" w:rsidP="007813E5">
            <w:pPr>
              <w:jc w:val="both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 w:rsidRPr="00761EC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        Beirut, Lebanon</w:t>
            </w:r>
          </w:p>
        </w:tc>
      </w:tr>
      <w:tr w:rsidR="00DD04AE" w:rsidRPr="00761EC3">
        <w:tc>
          <w:tcPr>
            <w:tcW w:w="2283" w:type="dxa"/>
            <w:shd w:val="clear" w:color="auto" w:fill="auto"/>
            <w:vAlign w:val="center"/>
          </w:tcPr>
          <w:p w:rsidR="00DD04AE" w:rsidRPr="00761EC3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761EC3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اسم المورد/المقاول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761EC3" w:rsidRDefault="00C142C2" w:rsidP="008B21AA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BMB C</w:t>
            </w:r>
            <w:r w:rsidR="00861CAF" w:rsidRPr="00761EC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o S.A.L.</w:t>
            </w:r>
          </w:p>
        </w:tc>
      </w:tr>
      <w:tr w:rsidR="00DD04AE" w:rsidRPr="00761EC3">
        <w:tc>
          <w:tcPr>
            <w:tcW w:w="2283" w:type="dxa"/>
            <w:shd w:val="clear" w:color="auto" w:fill="auto"/>
            <w:vAlign w:val="center"/>
          </w:tcPr>
          <w:p w:rsidR="00DD04AE" w:rsidRPr="00761EC3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761EC3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قيمة العقد والعملة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761EC3" w:rsidRDefault="001A2771" w:rsidP="008B21AA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4"/>
                <w:szCs w:val="24"/>
              </w:rPr>
            </w:pPr>
            <w:r w:rsidRPr="00761EC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$</w:t>
            </w:r>
            <w:r w:rsidR="00861CAF" w:rsidRPr="00761EC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27,644</w:t>
            </w:r>
          </w:p>
        </w:tc>
      </w:tr>
      <w:tr w:rsidR="00DD04AE" w:rsidRPr="00761EC3">
        <w:trPr>
          <w:trHeight w:val="3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DD04AE" w:rsidRPr="00761EC3" w:rsidRDefault="00D2533F" w:rsidP="001A2771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761EC3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ان اجراء الإتفاق الرضائي هذا يستند الى احكام الفقرة (</w:t>
            </w:r>
            <w:r w:rsidR="001A2771" w:rsidRPr="00761EC3">
              <w:rPr>
                <w:rFonts w:ascii="Simplified Arabic" w:eastAsia="Simplified Arabic" w:hAnsi="Simplified Arabic" w:cs="Simplified Arabic"/>
                <w:sz w:val="28"/>
                <w:szCs w:val="28"/>
              </w:rPr>
              <w:t>1</w:t>
            </w:r>
            <w:r w:rsidRPr="00761EC3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) من المادة 46 من قانون الشراء العام، وان توفر شروط التعاقد بالتراضي هو على مسؤولية الجهة الشارية دون سواها.</w:t>
            </w:r>
          </w:p>
        </w:tc>
      </w:tr>
      <w:tr w:rsidR="00DD04AE" w:rsidRPr="00761EC3">
        <w:trPr>
          <w:trHeight w:val="28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DD04AE" w:rsidRPr="00761EC3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761EC3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ملخص لأهم الأحكام والشروط المطلوبة في عقد الشراء: </w:t>
            </w:r>
          </w:p>
          <w:p w:rsidR="00DD04AE" w:rsidRPr="00761EC3" w:rsidRDefault="00861CAF" w:rsidP="001A2771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761EC3">
              <w:rPr>
                <w:rFonts w:asciiTheme="majorBidi" w:eastAsia="Simplified Arabic" w:hAnsiTheme="majorBidi" w:cstheme="majorBidi"/>
                <w:sz w:val="24"/>
                <w:szCs w:val="24"/>
              </w:rPr>
              <w:t xml:space="preserve">Renew the maintenance and support services to the </w:t>
            </w:r>
            <w:proofErr w:type="spellStart"/>
            <w:r w:rsidRPr="00761EC3">
              <w:rPr>
                <w:rFonts w:asciiTheme="majorBidi" w:eastAsia="Simplified Arabic" w:hAnsiTheme="majorBidi" w:cstheme="majorBidi"/>
                <w:sz w:val="24"/>
                <w:szCs w:val="24"/>
              </w:rPr>
              <w:t>Laserfiche</w:t>
            </w:r>
            <w:proofErr w:type="spellEnd"/>
            <w:r w:rsidRPr="00761EC3">
              <w:rPr>
                <w:rFonts w:asciiTheme="majorBidi" w:eastAsia="Simplified Arabic" w:hAnsiTheme="majorBidi" w:cstheme="majorBidi"/>
                <w:sz w:val="24"/>
                <w:szCs w:val="24"/>
              </w:rPr>
              <w:t xml:space="preserve"> System from 18 July 2024 until 18 July 2025</w:t>
            </w:r>
            <w:bookmarkStart w:id="2" w:name="_1fob9te" w:colFirst="0" w:colLast="0"/>
            <w:bookmarkEnd w:id="2"/>
          </w:p>
        </w:tc>
      </w:tr>
    </w:tbl>
    <w:p w:rsidR="00DD04AE" w:rsidRPr="00761EC3" w:rsidRDefault="00D2533F" w:rsidP="00861CAF">
      <w:pPr>
        <w:bidi/>
        <w:spacing w:after="0" w:line="240" w:lineRule="auto"/>
        <w:ind w:left="-279" w:right="-360"/>
        <w:jc w:val="both"/>
        <w:rPr>
          <w:rFonts w:asciiTheme="majorBidi" w:eastAsia="Simplified Arabic" w:hAnsiTheme="majorBidi" w:cstheme="majorBidi"/>
          <w:sz w:val="24"/>
          <w:szCs w:val="24"/>
        </w:rPr>
      </w:pPr>
      <w:bookmarkStart w:id="3" w:name="_3znysh7" w:colFirst="0" w:colLast="0"/>
      <w:bookmarkEnd w:id="3"/>
      <w:r w:rsidRPr="00761EC3">
        <w:rPr>
          <w:rFonts w:ascii="Simplified Arabic" w:eastAsia="Simplified Arabic" w:hAnsi="Simplified Arabic" w:cs="Simplified Arabic"/>
          <w:sz w:val="24"/>
          <w:szCs w:val="24"/>
          <w:rtl/>
        </w:rPr>
        <w:t>تعتزم (</w:t>
      </w:r>
      <w:r w:rsidR="00C03181" w:rsidRPr="00FA6B2D">
        <w:rPr>
          <w:rFonts w:asciiTheme="majorBidi" w:eastAsia="Simplified Arabic" w:hAnsiTheme="majorBidi" w:cstheme="majorBidi"/>
          <w:sz w:val="24"/>
          <w:szCs w:val="24"/>
        </w:rPr>
        <w:t>MIC2</w:t>
      </w:r>
      <w:r w:rsidRPr="00761EC3">
        <w:rPr>
          <w:rFonts w:ascii="Simplified Arabic" w:eastAsia="Simplified Arabic" w:hAnsi="Simplified Arabic" w:cs="Simplified Arabic"/>
          <w:sz w:val="24"/>
          <w:szCs w:val="24"/>
          <w:rtl/>
        </w:rPr>
        <w:t>) إجراء اتفاق رضائي مع (</w:t>
      </w:r>
      <w:r w:rsidR="00C142C2">
        <w:rPr>
          <w:rFonts w:asciiTheme="majorBidi" w:hAnsiTheme="majorBidi" w:cstheme="majorBidi"/>
          <w:color w:val="000000"/>
          <w:sz w:val="24"/>
          <w:szCs w:val="24"/>
        </w:rPr>
        <w:t>BMB C</w:t>
      </w:r>
      <w:r w:rsidR="00861CAF" w:rsidRPr="00761EC3">
        <w:rPr>
          <w:rFonts w:asciiTheme="majorBidi" w:hAnsiTheme="majorBidi" w:cstheme="majorBidi"/>
          <w:color w:val="000000"/>
          <w:sz w:val="24"/>
          <w:szCs w:val="24"/>
        </w:rPr>
        <w:t>o S.A.L</w:t>
      </w:r>
      <w:r w:rsidR="0036139C" w:rsidRPr="00761EC3">
        <w:rPr>
          <w:rFonts w:asciiTheme="majorBidi" w:hAnsiTheme="majorBidi" w:cstheme="majorBidi"/>
          <w:color w:val="000000"/>
          <w:sz w:val="24"/>
          <w:szCs w:val="24"/>
        </w:rPr>
        <w:t>.</w:t>
      </w:r>
      <w:r w:rsidRPr="00761EC3">
        <w:rPr>
          <w:rFonts w:asciiTheme="majorBidi" w:eastAsia="Simplified Arabic" w:hAnsiTheme="majorBidi" w:cstheme="majorBidi"/>
          <w:sz w:val="24"/>
          <w:szCs w:val="24"/>
          <w:rtl/>
        </w:rPr>
        <w:t xml:space="preserve">) </w:t>
      </w:r>
      <w:r w:rsidRPr="00761EC3">
        <w:rPr>
          <w:rFonts w:ascii="Simplified Arabic" w:eastAsia="Simplified Arabic" w:hAnsi="Simplified Arabic" w:cs="Simplified Arabic"/>
          <w:sz w:val="24"/>
          <w:szCs w:val="24"/>
          <w:rtl/>
        </w:rPr>
        <w:t>وذلك بغية (</w:t>
      </w:r>
      <w:r w:rsidR="00861CAF" w:rsidRPr="00761EC3">
        <w:rPr>
          <w:rFonts w:asciiTheme="majorBidi" w:eastAsia="Simplified Arabic" w:hAnsiTheme="majorBidi" w:cstheme="majorBidi"/>
          <w:sz w:val="24"/>
          <w:szCs w:val="24"/>
        </w:rPr>
        <w:t xml:space="preserve">Renew the maintenance and support services to the </w:t>
      </w:r>
      <w:proofErr w:type="spellStart"/>
      <w:r w:rsidR="00861CAF" w:rsidRPr="00761EC3">
        <w:rPr>
          <w:rFonts w:asciiTheme="majorBidi" w:eastAsia="Simplified Arabic" w:hAnsiTheme="majorBidi" w:cstheme="majorBidi"/>
          <w:sz w:val="24"/>
          <w:szCs w:val="24"/>
        </w:rPr>
        <w:t>Laserfiche</w:t>
      </w:r>
      <w:proofErr w:type="spellEnd"/>
      <w:r w:rsidR="00861CAF" w:rsidRPr="00761EC3">
        <w:rPr>
          <w:rFonts w:asciiTheme="majorBidi" w:eastAsia="Simplified Arabic" w:hAnsiTheme="majorBidi" w:cstheme="majorBidi"/>
          <w:sz w:val="24"/>
          <w:szCs w:val="24"/>
        </w:rPr>
        <w:t xml:space="preserve"> System from 18 July 2024 until 18 July 2025</w:t>
      </w:r>
      <w:r w:rsidRPr="00761EC3">
        <w:rPr>
          <w:rFonts w:asciiTheme="majorBidi" w:eastAsia="Simplified Arabic" w:hAnsiTheme="majorBidi" w:cstheme="majorBidi"/>
          <w:sz w:val="24"/>
          <w:szCs w:val="24"/>
          <w:rtl/>
        </w:rPr>
        <w:t>).</w:t>
      </w:r>
    </w:p>
    <w:p w:rsidR="00DD04AE" w:rsidRPr="00761EC3" w:rsidRDefault="00DD04AE">
      <w:pPr>
        <w:bidi/>
        <w:spacing w:after="0" w:line="240" w:lineRule="auto"/>
        <w:jc w:val="center"/>
        <w:rPr>
          <w:rFonts w:asciiTheme="majorBidi" w:eastAsia="Simplified Arabic" w:hAnsiTheme="majorBidi" w:cstheme="majorBidi"/>
          <w:sz w:val="24"/>
          <w:szCs w:val="24"/>
        </w:rPr>
      </w:pPr>
      <w:bookmarkStart w:id="4" w:name="_GoBack"/>
      <w:bookmarkEnd w:id="4"/>
    </w:p>
    <w:tbl>
      <w:tblPr>
        <w:tblStyle w:val="a1"/>
        <w:bidiVisual/>
        <w:tblW w:w="5505" w:type="dxa"/>
        <w:tblInd w:w="40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05"/>
      </w:tblGrid>
      <w:tr w:rsidR="00DD04AE" w:rsidRPr="00761EC3">
        <w:trPr>
          <w:trHeight w:val="87"/>
        </w:trPr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761EC3" w:rsidRDefault="005E5CBF" w:rsidP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bookmarkStart w:id="5" w:name="_2et92p0" w:colFirst="0" w:colLast="0"/>
            <w:bookmarkEnd w:id="5"/>
            <w:r w:rsidRPr="00761EC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28 May 2024</w:t>
            </w:r>
          </w:p>
        </w:tc>
      </w:tr>
      <w:tr w:rsidR="00DD04AE" w:rsidRPr="00761EC3">
        <w:trPr>
          <w:trHeight w:val="25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761EC3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761EC3">
              <w:rPr>
                <w:rFonts w:asciiTheme="majorBidi" w:eastAsia="Simplified Arabic" w:hAnsiTheme="majorBidi" w:cstheme="majorBidi"/>
                <w:sz w:val="24"/>
                <w:szCs w:val="24"/>
              </w:rPr>
              <w:t>Chairman - Chief Executive Officer</w:t>
            </w:r>
          </w:p>
        </w:tc>
      </w:tr>
      <w:tr w:rsidR="00DD04AE" w:rsidRPr="00761EC3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761EC3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761EC3">
              <w:rPr>
                <w:rFonts w:asciiTheme="majorBidi" w:eastAsia="Simplified Arabic" w:hAnsiTheme="majorBidi" w:cstheme="majorBidi"/>
                <w:sz w:val="24"/>
                <w:szCs w:val="24"/>
              </w:rPr>
              <w:t>Salem Itani</w:t>
            </w:r>
          </w:p>
        </w:tc>
      </w:tr>
      <w:tr w:rsidR="00DD04AE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663624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761EC3">
              <w:rPr>
                <w:rFonts w:asciiTheme="majorBidi" w:eastAsia="Simplified Arabic" w:hAnsiTheme="majorBidi" w:cstheme="majorBidi"/>
                <w:sz w:val="24"/>
                <w:szCs w:val="24"/>
              </w:rPr>
              <w:t>Salem Itani</w:t>
            </w:r>
          </w:p>
        </w:tc>
      </w:tr>
    </w:tbl>
    <w:p w:rsidR="00DD04AE" w:rsidRDefault="00DD04AE">
      <w:pPr>
        <w:bidi/>
        <w:spacing w:after="0" w:line="240" w:lineRule="auto"/>
        <w:rPr>
          <w:rFonts w:ascii="Simplified Arabic" w:eastAsia="Simplified Arabic" w:hAnsi="Simplified Arabic" w:cs="Simplified Arabic"/>
          <w:sz w:val="28"/>
          <w:szCs w:val="28"/>
        </w:rPr>
      </w:pPr>
    </w:p>
    <w:sectPr w:rsidR="00DD04AE">
      <w:footerReference w:type="default" r:id="rId6"/>
      <w:pgSz w:w="12240" w:h="15840"/>
      <w:pgMar w:top="630" w:right="1440" w:bottom="900" w:left="1440" w:header="72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ADA" w:rsidRDefault="00D2533F">
      <w:pPr>
        <w:spacing w:after="0" w:line="240" w:lineRule="auto"/>
      </w:pPr>
      <w:r>
        <w:separator/>
      </w:r>
    </w:p>
  </w:endnote>
  <w:endnote w:type="continuationSeparator" w:id="0">
    <w:p w:rsidR="00C13ADA" w:rsidRDefault="00D25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4AE" w:rsidRDefault="00D253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bidi/>
      <w:spacing w:line="240" w:lineRule="auto"/>
      <w:ind w:left="-450"/>
      <w:rPr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  <w:rtl/>
      </w:rPr>
      <w:t>يُرجى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ارسال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هذا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النموذج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بصيغة</w:t>
    </w:r>
    <w:r>
      <w:rPr>
        <w:color w:val="000000"/>
        <w:sz w:val="16"/>
        <w:szCs w:val="16"/>
      </w:rPr>
      <w:t xml:space="preserve">  word</w:t>
    </w:r>
    <w:r>
      <w:rPr>
        <w:color w:val="000000"/>
        <w:sz w:val="16"/>
        <w:szCs w:val="16"/>
        <w:rtl/>
      </w:rPr>
      <w:t xml:space="preserve">  بالإضافة إلى نسخة موقعة وفقًا للأصول </w:t>
    </w:r>
    <w:r>
      <w:rPr>
        <w:rFonts w:ascii="Arial" w:eastAsia="Arial" w:hAnsi="Arial" w:cs="Arial"/>
        <w:color w:val="000000"/>
        <w:sz w:val="16"/>
        <w:szCs w:val="16"/>
        <w:rtl/>
      </w:rPr>
      <w:t>على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بريد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هيئة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الشراء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العام</w:t>
    </w:r>
    <w:r>
      <w:rPr>
        <w:color w:val="000000"/>
        <w:sz w:val="16"/>
        <w:szCs w:val="16"/>
      </w:rPr>
      <w:t xml:space="preserve"> </w:t>
    </w:r>
    <w:hyperlink r:id="rId1">
      <w:r>
        <w:rPr>
          <w:color w:val="0000FF"/>
          <w:sz w:val="16"/>
          <w:szCs w:val="16"/>
          <w:u w:val="single"/>
        </w:rPr>
        <w:t>contact@ppa.gov.lb</w:t>
      </w:r>
    </w:hyperlink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بعد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تعبئته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من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قبل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الجهة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الشارية.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ADA" w:rsidRDefault="00D2533F">
      <w:pPr>
        <w:spacing w:after="0" w:line="240" w:lineRule="auto"/>
      </w:pPr>
      <w:r>
        <w:separator/>
      </w:r>
    </w:p>
  </w:footnote>
  <w:footnote w:type="continuationSeparator" w:id="0">
    <w:p w:rsidR="00C13ADA" w:rsidRDefault="00D253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4AE"/>
    <w:rsid w:val="0010674A"/>
    <w:rsid w:val="001A2771"/>
    <w:rsid w:val="002331F9"/>
    <w:rsid w:val="0027493D"/>
    <w:rsid w:val="002C79E8"/>
    <w:rsid w:val="0036139C"/>
    <w:rsid w:val="00375E77"/>
    <w:rsid w:val="004427CF"/>
    <w:rsid w:val="00553902"/>
    <w:rsid w:val="00583542"/>
    <w:rsid w:val="005E5CBF"/>
    <w:rsid w:val="00663624"/>
    <w:rsid w:val="006646FB"/>
    <w:rsid w:val="00761EC3"/>
    <w:rsid w:val="007813E5"/>
    <w:rsid w:val="00797BC1"/>
    <w:rsid w:val="00861CAF"/>
    <w:rsid w:val="008B21AA"/>
    <w:rsid w:val="00934306"/>
    <w:rsid w:val="00C03181"/>
    <w:rsid w:val="00C13ADA"/>
    <w:rsid w:val="00C142C2"/>
    <w:rsid w:val="00D2533F"/>
    <w:rsid w:val="00D90CE6"/>
    <w:rsid w:val="00DD04AE"/>
    <w:rsid w:val="00F83145"/>
    <w:rsid w:val="00FA6B2D"/>
    <w:rsid w:val="00FC2B50"/>
    <w:rsid w:val="00FF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26C5E7-B1D1-496B-AAC0-CF4F9DE08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F83145"/>
  </w:style>
  <w:style w:type="paragraph" w:styleId="NoSpacing">
    <w:name w:val="No Spacing"/>
    <w:basedOn w:val="Normal"/>
    <w:link w:val="NoSpacingChar"/>
    <w:uiPriority w:val="1"/>
    <w:qFormat/>
    <w:rsid w:val="00F831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Jessy Saab</cp:lastModifiedBy>
  <cp:revision>83</cp:revision>
  <dcterms:created xsi:type="dcterms:W3CDTF">2023-02-01T11:13:00Z</dcterms:created>
  <dcterms:modified xsi:type="dcterms:W3CDTF">2024-05-28T10:59:00Z</dcterms:modified>
</cp:coreProperties>
</file>