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6973C7"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6973C7">
        <w:rPr>
          <w:rFonts w:ascii="Simplified Arabic" w:eastAsia="Simplified Arabic" w:hAnsi="Simplified Arabic" w:cs="Simplified Arabic"/>
          <w:sz w:val="32"/>
          <w:szCs w:val="32"/>
          <w:rtl/>
        </w:rPr>
        <w:t>إشعار</w:t>
      </w:r>
    </w:p>
    <w:p w:rsidR="00DD04AE" w:rsidRPr="006973C7" w:rsidRDefault="00D2533F">
      <w:pPr>
        <w:bidi/>
        <w:spacing w:after="0" w:line="240" w:lineRule="auto"/>
        <w:jc w:val="center"/>
        <w:rPr>
          <w:rFonts w:ascii="Simplified Arabic" w:eastAsia="Simplified Arabic" w:hAnsi="Simplified Arabic" w:cs="Simplified Arabic"/>
          <w:sz w:val="32"/>
          <w:szCs w:val="32"/>
        </w:rPr>
      </w:pPr>
      <w:r w:rsidRPr="006973C7">
        <w:rPr>
          <w:rFonts w:ascii="Simplified Arabic" w:eastAsia="Simplified Arabic" w:hAnsi="Simplified Arabic" w:cs="Simplified Arabic"/>
          <w:sz w:val="32"/>
          <w:szCs w:val="32"/>
          <w:rtl/>
        </w:rPr>
        <w:t>بإجراء اتفاق رضائي</w:t>
      </w:r>
    </w:p>
    <w:p w:rsidR="00DD04AE" w:rsidRPr="006973C7"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6973C7">
        <w:trPr>
          <w:trHeight w:val="70"/>
        </w:trPr>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6973C7" w:rsidRDefault="006973C7" w:rsidP="00C00FDE">
            <w:pPr>
              <w:bidi/>
              <w:rPr>
                <w:rFonts w:ascii="Simplified Arabic" w:eastAsia="Simplified Arabic" w:hAnsi="Simplified Arabic" w:cs="Simplified Arabic"/>
                <w:color w:val="000000"/>
                <w:sz w:val="28"/>
                <w:szCs w:val="28"/>
              </w:rPr>
            </w:pPr>
            <w:r w:rsidRPr="006973C7">
              <w:rPr>
                <w:rFonts w:asciiTheme="majorBidi" w:hAnsiTheme="majorBidi" w:cstheme="majorBidi"/>
                <w:color w:val="000000"/>
                <w:sz w:val="24"/>
                <w:szCs w:val="24"/>
              </w:rPr>
              <w:t>2675</w:t>
            </w:r>
            <w:r w:rsidR="00C00FDE" w:rsidRPr="006973C7">
              <w:rPr>
                <w:rFonts w:asciiTheme="majorBidi" w:hAnsiTheme="majorBidi" w:cstheme="majorBidi"/>
                <w:color w:val="000000"/>
                <w:sz w:val="24"/>
                <w:szCs w:val="24"/>
              </w:rPr>
              <w:t>/1/M</w:t>
            </w:r>
          </w:p>
        </w:tc>
      </w:tr>
      <w:tr w:rsidR="00DD04AE" w:rsidRPr="006973C7">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6973C7" w:rsidRDefault="006973C7" w:rsidP="00C00FDE">
            <w:pPr>
              <w:bidi/>
              <w:rPr>
                <w:rFonts w:asciiTheme="majorBidi" w:eastAsia="Simplified Arabic" w:hAnsiTheme="majorBidi" w:cstheme="majorBidi"/>
                <w:sz w:val="28"/>
                <w:szCs w:val="28"/>
              </w:rPr>
            </w:pPr>
            <w:r w:rsidRPr="006973C7">
              <w:rPr>
                <w:rFonts w:asciiTheme="majorBidi" w:hAnsiTheme="majorBidi" w:cstheme="majorBidi"/>
                <w:color w:val="000000"/>
                <w:sz w:val="24"/>
                <w:szCs w:val="24"/>
              </w:rPr>
              <w:t>20 June 2024</w:t>
            </w:r>
          </w:p>
        </w:tc>
      </w:tr>
    </w:tbl>
    <w:p w:rsidR="00DD04AE" w:rsidRPr="006973C7"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6973C7">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6973C7" w:rsidRDefault="00F83145" w:rsidP="008B21AA">
            <w:pPr>
              <w:jc w:val="right"/>
              <w:rPr>
                <w:rFonts w:asciiTheme="majorBidi" w:eastAsia="Simplified Arabic" w:hAnsiTheme="majorBidi" w:cstheme="majorBidi"/>
                <w:color w:val="000000"/>
                <w:sz w:val="28"/>
                <w:szCs w:val="28"/>
              </w:rPr>
            </w:pPr>
            <w:r w:rsidRPr="006973C7">
              <w:rPr>
                <w:rFonts w:asciiTheme="majorBidi" w:hAnsiTheme="majorBidi" w:cstheme="majorBidi"/>
                <w:color w:val="000000"/>
                <w:sz w:val="24"/>
                <w:szCs w:val="24"/>
              </w:rPr>
              <w:t>MIC2</w:t>
            </w:r>
            <w:r w:rsidR="0027493D" w:rsidRPr="006973C7">
              <w:rPr>
                <w:rFonts w:asciiTheme="majorBidi" w:hAnsiTheme="majorBidi" w:cstheme="majorBidi"/>
                <w:color w:val="000000"/>
                <w:sz w:val="24"/>
                <w:szCs w:val="24"/>
              </w:rPr>
              <w:t xml:space="preserve"> SAL</w:t>
            </w:r>
          </w:p>
        </w:tc>
      </w:tr>
      <w:tr w:rsidR="00DD04AE" w:rsidRPr="006973C7" w:rsidTr="00851567">
        <w:trPr>
          <w:trHeight w:val="907"/>
        </w:trPr>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6973C7" w:rsidRDefault="00F83145" w:rsidP="007813E5">
            <w:pPr>
              <w:pStyle w:val="NoSpacing"/>
              <w:ind w:firstLine="720"/>
              <w:jc w:val="both"/>
              <w:rPr>
                <w:rFonts w:asciiTheme="majorBidi" w:hAnsiTheme="majorBidi" w:cstheme="majorBidi"/>
                <w:i/>
                <w:iCs/>
                <w:sz w:val="24"/>
                <w:szCs w:val="24"/>
              </w:rPr>
            </w:pPr>
            <w:r w:rsidRPr="006973C7">
              <w:rPr>
                <w:rFonts w:asciiTheme="majorBidi" w:hAnsiTheme="majorBidi" w:cstheme="majorBidi"/>
                <w:i/>
                <w:iCs/>
                <w:sz w:val="24"/>
                <w:szCs w:val="24"/>
              </w:rPr>
              <w:t xml:space="preserve">Mobile Interim Company No.2 S.A.L. </w:t>
            </w:r>
          </w:p>
          <w:p w:rsidR="00F83145" w:rsidRPr="006973C7" w:rsidRDefault="00F83145" w:rsidP="007813E5">
            <w:pPr>
              <w:pStyle w:val="NoSpacing"/>
              <w:ind w:firstLine="720"/>
              <w:jc w:val="both"/>
              <w:rPr>
                <w:rFonts w:asciiTheme="majorBidi" w:hAnsiTheme="majorBidi" w:cstheme="majorBidi"/>
                <w:i/>
                <w:iCs/>
                <w:sz w:val="24"/>
                <w:szCs w:val="24"/>
              </w:rPr>
            </w:pPr>
            <w:r w:rsidRPr="006973C7">
              <w:rPr>
                <w:rFonts w:asciiTheme="majorBidi" w:hAnsiTheme="majorBidi" w:cstheme="majorBidi"/>
                <w:i/>
                <w:iCs/>
                <w:sz w:val="24"/>
                <w:szCs w:val="24"/>
              </w:rPr>
              <w:t>Beirut Central, Touch Building, Bloc B and C</w:t>
            </w:r>
          </w:p>
          <w:p w:rsidR="00F83145" w:rsidRPr="006973C7" w:rsidRDefault="00F83145" w:rsidP="007813E5">
            <w:pPr>
              <w:pStyle w:val="NoSpacing"/>
              <w:ind w:firstLine="720"/>
              <w:jc w:val="both"/>
              <w:rPr>
                <w:rFonts w:asciiTheme="majorBidi" w:hAnsiTheme="majorBidi" w:cstheme="majorBidi"/>
                <w:i/>
                <w:iCs/>
                <w:sz w:val="24"/>
                <w:szCs w:val="24"/>
              </w:rPr>
            </w:pPr>
            <w:r w:rsidRPr="006973C7">
              <w:rPr>
                <w:rFonts w:asciiTheme="majorBidi" w:hAnsiTheme="majorBidi" w:cstheme="majorBidi"/>
                <w:i/>
                <w:iCs/>
                <w:sz w:val="24"/>
                <w:szCs w:val="24"/>
              </w:rPr>
              <w:t xml:space="preserve">Fouad </w:t>
            </w:r>
            <w:proofErr w:type="spellStart"/>
            <w:r w:rsidRPr="006973C7">
              <w:rPr>
                <w:rFonts w:asciiTheme="majorBidi" w:hAnsiTheme="majorBidi" w:cstheme="majorBidi"/>
                <w:i/>
                <w:iCs/>
                <w:sz w:val="24"/>
                <w:szCs w:val="24"/>
              </w:rPr>
              <w:t>Chehab</w:t>
            </w:r>
            <w:proofErr w:type="spellEnd"/>
            <w:r w:rsidRPr="006973C7">
              <w:rPr>
                <w:rFonts w:asciiTheme="majorBidi" w:hAnsiTheme="majorBidi" w:cstheme="majorBidi"/>
                <w:i/>
                <w:iCs/>
                <w:sz w:val="24"/>
                <w:szCs w:val="24"/>
              </w:rPr>
              <w:t xml:space="preserve"> Avenue, </w:t>
            </w:r>
            <w:proofErr w:type="spellStart"/>
            <w:r w:rsidRPr="006973C7">
              <w:rPr>
                <w:rFonts w:asciiTheme="majorBidi" w:hAnsiTheme="majorBidi" w:cstheme="majorBidi"/>
                <w:i/>
                <w:iCs/>
                <w:sz w:val="24"/>
                <w:szCs w:val="24"/>
              </w:rPr>
              <w:t>Bashoura</w:t>
            </w:r>
            <w:proofErr w:type="spellEnd"/>
            <w:r w:rsidRPr="006973C7">
              <w:rPr>
                <w:rFonts w:asciiTheme="majorBidi" w:hAnsiTheme="majorBidi" w:cstheme="majorBidi"/>
                <w:i/>
                <w:iCs/>
                <w:sz w:val="24"/>
                <w:szCs w:val="24"/>
              </w:rPr>
              <w:t xml:space="preserve"> Region, </w:t>
            </w:r>
          </w:p>
          <w:p w:rsidR="00DD04AE" w:rsidRPr="006973C7" w:rsidRDefault="00F83145" w:rsidP="007813E5">
            <w:pPr>
              <w:jc w:val="both"/>
              <w:rPr>
                <w:rFonts w:ascii="Simplified Arabic" w:eastAsia="Simplified Arabic" w:hAnsi="Simplified Arabic" w:cs="Simplified Arabic"/>
                <w:color w:val="000000"/>
                <w:sz w:val="28"/>
                <w:szCs w:val="28"/>
              </w:rPr>
            </w:pPr>
            <w:r w:rsidRPr="006973C7">
              <w:rPr>
                <w:rFonts w:asciiTheme="majorBidi" w:hAnsiTheme="majorBidi" w:cstheme="majorBidi"/>
                <w:i/>
                <w:iCs/>
                <w:sz w:val="24"/>
                <w:szCs w:val="24"/>
              </w:rPr>
              <w:t xml:space="preserve">            Beirut, Lebanon</w:t>
            </w:r>
          </w:p>
        </w:tc>
      </w:tr>
      <w:tr w:rsidR="00DD04AE" w:rsidRPr="006973C7" w:rsidTr="00851567">
        <w:trPr>
          <w:trHeight w:val="403"/>
        </w:trPr>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6973C7" w:rsidRDefault="006973C7" w:rsidP="008B21AA">
            <w:pPr>
              <w:jc w:val="right"/>
              <w:rPr>
                <w:rFonts w:asciiTheme="majorBidi" w:eastAsia="Simplified Arabic" w:hAnsiTheme="majorBidi" w:cstheme="majorBidi"/>
                <w:color w:val="000000"/>
                <w:sz w:val="24"/>
                <w:szCs w:val="24"/>
              </w:rPr>
            </w:pPr>
            <w:r w:rsidRPr="006973C7">
              <w:rPr>
                <w:rFonts w:asciiTheme="majorBidi" w:hAnsiTheme="majorBidi" w:cstheme="majorBidi"/>
                <w:color w:val="000000"/>
                <w:sz w:val="24"/>
                <w:szCs w:val="24"/>
              </w:rPr>
              <w:t>Data Consult SAL</w:t>
            </w:r>
          </w:p>
        </w:tc>
      </w:tr>
      <w:tr w:rsidR="00DD04AE" w:rsidRPr="006973C7" w:rsidTr="00851567">
        <w:trPr>
          <w:trHeight w:val="277"/>
        </w:trPr>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6973C7" w:rsidRDefault="001A2771" w:rsidP="006973C7">
            <w:pPr>
              <w:jc w:val="right"/>
              <w:rPr>
                <w:rFonts w:asciiTheme="majorBidi" w:eastAsia="Simplified Arabic" w:hAnsiTheme="majorBidi" w:cstheme="majorBidi"/>
                <w:color w:val="000000"/>
                <w:sz w:val="24"/>
                <w:szCs w:val="24"/>
              </w:rPr>
            </w:pPr>
            <w:r w:rsidRPr="006973C7">
              <w:rPr>
                <w:rFonts w:asciiTheme="majorBidi" w:hAnsiTheme="majorBidi" w:cstheme="majorBidi"/>
                <w:color w:val="000000"/>
                <w:sz w:val="24"/>
                <w:szCs w:val="24"/>
              </w:rPr>
              <w:t>$</w:t>
            </w:r>
            <w:r w:rsidR="006973C7" w:rsidRPr="006973C7">
              <w:rPr>
                <w:rFonts w:asciiTheme="majorBidi" w:hAnsiTheme="majorBidi" w:cstheme="majorBidi"/>
                <w:color w:val="000000"/>
                <w:sz w:val="24"/>
                <w:szCs w:val="24"/>
              </w:rPr>
              <w:t>67,000</w:t>
            </w:r>
          </w:p>
        </w:tc>
      </w:tr>
      <w:tr w:rsidR="00DD04AE" w:rsidRPr="006973C7">
        <w:trPr>
          <w:trHeight w:val="30"/>
        </w:trPr>
        <w:tc>
          <w:tcPr>
            <w:tcW w:w="10155" w:type="dxa"/>
            <w:gridSpan w:val="2"/>
            <w:shd w:val="clear" w:color="auto" w:fill="auto"/>
            <w:vAlign w:val="center"/>
          </w:tcPr>
          <w:p w:rsidR="00DD04AE" w:rsidRPr="00851567" w:rsidRDefault="00D2533F" w:rsidP="00851567">
            <w:pPr>
              <w:bidi/>
              <w:jc w:val="both"/>
              <w:rPr>
                <w:rFonts w:ascii="Simplified Arabic" w:eastAsia="Simplified Arabic" w:hAnsi="Simplified Arabic" w:cs="Simplified Arabic"/>
                <w:sz w:val="24"/>
                <w:szCs w:val="24"/>
              </w:rPr>
            </w:pPr>
            <w:r w:rsidRPr="00851567">
              <w:rPr>
                <w:rFonts w:ascii="Simplified Arabic" w:eastAsia="Simplified Arabic" w:hAnsi="Simplified Arabic" w:cs="Simplified Arabic"/>
                <w:sz w:val="24"/>
                <w:szCs w:val="24"/>
                <w:rtl/>
              </w:rPr>
              <w:t>ان اجراء الإتفاق الرضائي هذا يستند الى احكام الفقرة (</w:t>
            </w:r>
            <w:r w:rsidR="006973C7" w:rsidRPr="00851567">
              <w:rPr>
                <w:rFonts w:ascii="Simplified Arabic" w:eastAsia="Simplified Arabic" w:hAnsi="Simplified Arabic" w:cs="Simplified Arabic"/>
                <w:sz w:val="24"/>
                <w:szCs w:val="24"/>
              </w:rPr>
              <w:t>3</w:t>
            </w:r>
            <w:r w:rsidRPr="00851567">
              <w:rPr>
                <w:rFonts w:ascii="Simplified Arabic" w:eastAsia="Simplified Arabic" w:hAnsi="Simplified Arabic" w:cs="Simplified Arabic"/>
                <w:sz w:val="24"/>
                <w:szCs w:val="24"/>
                <w:rtl/>
              </w:rPr>
              <w:t>) من المادة 46 من قانون الشراء العام، وان توفر شروط التعاقد بالتراضي هو على مسؤولية الجهة الشارية دون سواها.</w:t>
            </w:r>
          </w:p>
          <w:p w:rsidR="00851567" w:rsidRPr="00851567" w:rsidRDefault="0047442A" w:rsidP="00286F47">
            <w:pPr>
              <w:jc w:val="both"/>
              <w:rPr>
                <w:rFonts w:asciiTheme="majorBidi" w:hAnsiTheme="majorBidi" w:cstheme="majorBidi"/>
              </w:rPr>
            </w:pPr>
            <w:r w:rsidRPr="00851567">
              <w:rPr>
                <w:rFonts w:asciiTheme="majorBidi" w:hAnsiTheme="majorBidi" w:cstheme="majorBidi"/>
                <w:color w:val="000000"/>
                <w:u w:val="single"/>
              </w:rPr>
              <w:t>Reason for Direct Contracting:</w:t>
            </w:r>
            <w:r w:rsidRPr="00851567">
              <w:rPr>
                <w:rFonts w:asciiTheme="majorBidi" w:hAnsiTheme="majorBidi" w:cstheme="majorBidi"/>
                <w:color w:val="000000"/>
              </w:rPr>
              <w:t xml:space="preserve"> </w:t>
            </w:r>
            <w:r w:rsidR="00851567" w:rsidRPr="00851567">
              <w:rPr>
                <w:rFonts w:asciiTheme="majorBidi" w:hAnsiTheme="majorBidi" w:cstheme="majorBidi"/>
              </w:rPr>
              <w:t>Since Data Consult S.A.L is the winner of the IPBB and IGW Upgrade and Support RFP (Tender 328/2023), having the support of the Contact Center cluster being part of the Contract and covered until 14 August 2026, it is a highly recommended to execute the upgrade of the Contact Center software from Data Consult S.A.L.</w:t>
            </w:r>
          </w:p>
          <w:p w:rsidR="0047442A" w:rsidRPr="00851567" w:rsidRDefault="00851567" w:rsidP="00286F47">
            <w:pPr>
              <w:jc w:val="both"/>
              <w:rPr>
                <w:rFonts w:ascii="Simplified Arabic" w:eastAsia="Simplified Arabic" w:hAnsi="Simplified Arabic" w:cs="Simplified Arabic"/>
                <w:sz w:val="28"/>
                <w:szCs w:val="28"/>
              </w:rPr>
            </w:pPr>
            <w:r w:rsidRPr="00851567">
              <w:rPr>
                <w:rFonts w:asciiTheme="majorBidi" w:hAnsiTheme="majorBidi" w:cstheme="majorBidi"/>
              </w:rPr>
              <w:t>From a technical perspective, MIC2 supports engaging a single supplier to manage both tasks: executing the upgrade and providing ongoing support of the Contact Center software. This is driven by the understanding that in case any errors, bugs, or misconfigurations arise, the support team will not be held accountable if the upgrade was conducted by another supplier. Furthermore, opting for a full system replacement would incur significantly higher costs.</w:t>
            </w:r>
          </w:p>
        </w:tc>
      </w:tr>
      <w:tr w:rsidR="00DD04AE" w:rsidRPr="006973C7">
        <w:trPr>
          <w:trHeight w:val="280"/>
        </w:trPr>
        <w:tc>
          <w:tcPr>
            <w:tcW w:w="10155" w:type="dxa"/>
            <w:gridSpan w:val="2"/>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 xml:space="preserve">ملخص لأهم الأحكام والشروط المطلوبة في عقد الشراء: </w:t>
            </w:r>
          </w:p>
          <w:p w:rsidR="00DD04AE" w:rsidRPr="006973C7" w:rsidRDefault="006973C7" w:rsidP="006973C7">
            <w:pPr>
              <w:bidi/>
              <w:jc w:val="right"/>
              <w:rPr>
                <w:rFonts w:ascii="Simplified Arabic" w:eastAsia="Simplified Arabic" w:hAnsi="Simplified Arabic" w:cs="Simplified Arabic"/>
                <w:sz w:val="28"/>
                <w:szCs w:val="28"/>
              </w:rPr>
            </w:pPr>
            <w:r w:rsidRPr="006973C7">
              <w:rPr>
                <w:rFonts w:asciiTheme="majorBidi" w:hAnsiTheme="majorBidi" w:cstheme="majorBidi"/>
                <w:color w:val="000000"/>
                <w:sz w:val="24"/>
                <w:szCs w:val="24"/>
              </w:rPr>
              <w:t xml:space="preserve">Upgrade </w:t>
            </w:r>
            <w:r>
              <w:rPr>
                <w:rFonts w:asciiTheme="majorBidi" w:hAnsiTheme="majorBidi" w:cstheme="majorBidi"/>
                <w:color w:val="000000"/>
                <w:sz w:val="24"/>
                <w:szCs w:val="24"/>
              </w:rPr>
              <w:t xml:space="preserve">and Implementation Services </w:t>
            </w:r>
            <w:r w:rsidRPr="006973C7">
              <w:rPr>
                <w:rFonts w:asciiTheme="majorBidi" w:hAnsiTheme="majorBidi" w:cstheme="majorBidi"/>
                <w:color w:val="000000"/>
                <w:sz w:val="24"/>
                <w:szCs w:val="24"/>
              </w:rPr>
              <w:t>of MIC2 existing Cisco Telephony and Contact Center Clusters</w:t>
            </w:r>
            <w:bookmarkStart w:id="2" w:name="_1fob9te" w:colFirst="0" w:colLast="0"/>
            <w:bookmarkEnd w:id="2"/>
          </w:p>
        </w:tc>
      </w:tr>
    </w:tbl>
    <w:p w:rsidR="00DD04AE" w:rsidRPr="006973C7" w:rsidRDefault="00D2533F" w:rsidP="00E05FC2">
      <w:pPr>
        <w:bidi/>
        <w:spacing w:after="0" w:line="240" w:lineRule="auto"/>
        <w:ind w:left="-279" w:right="-360"/>
        <w:jc w:val="both"/>
        <w:rPr>
          <w:rFonts w:asciiTheme="majorBidi" w:eastAsia="Simplified Arabic" w:hAnsiTheme="majorBidi" w:cstheme="majorBidi"/>
          <w:sz w:val="24"/>
          <w:szCs w:val="24"/>
        </w:rPr>
      </w:pPr>
      <w:bookmarkStart w:id="3" w:name="_3znysh7" w:colFirst="0" w:colLast="0"/>
      <w:bookmarkEnd w:id="3"/>
      <w:r w:rsidRPr="006973C7">
        <w:rPr>
          <w:rFonts w:ascii="Simplified Arabic" w:eastAsia="Simplified Arabic" w:hAnsi="Simplified Arabic" w:cs="Simplified Arabic"/>
          <w:sz w:val="24"/>
          <w:szCs w:val="24"/>
          <w:rtl/>
        </w:rPr>
        <w:t>تعتزم (</w:t>
      </w:r>
      <w:r w:rsidR="00C03181" w:rsidRPr="006973C7">
        <w:rPr>
          <w:rFonts w:asciiTheme="majorBidi" w:eastAsia="Simplified Arabic" w:hAnsiTheme="majorBidi" w:cstheme="majorBidi"/>
          <w:sz w:val="24"/>
          <w:szCs w:val="24"/>
        </w:rPr>
        <w:t>MIC2</w:t>
      </w:r>
      <w:r w:rsidRPr="006973C7">
        <w:rPr>
          <w:rFonts w:ascii="Simplified Arabic" w:eastAsia="Simplified Arabic" w:hAnsi="Simplified Arabic" w:cs="Simplified Arabic"/>
          <w:sz w:val="24"/>
          <w:szCs w:val="24"/>
          <w:rtl/>
        </w:rPr>
        <w:t>) إجراء اتفاق رضائي مع (</w:t>
      </w:r>
      <w:r w:rsidR="006973C7" w:rsidRPr="006973C7">
        <w:rPr>
          <w:rFonts w:asciiTheme="majorBidi" w:hAnsiTheme="majorBidi" w:cstheme="majorBidi"/>
          <w:color w:val="000000"/>
          <w:sz w:val="24"/>
          <w:szCs w:val="24"/>
        </w:rPr>
        <w:t>Data Consult SAL</w:t>
      </w:r>
      <w:r w:rsidRPr="006973C7">
        <w:rPr>
          <w:rFonts w:asciiTheme="majorBidi" w:eastAsia="Simplified Arabic" w:hAnsiTheme="majorBidi" w:cstheme="majorBidi"/>
          <w:sz w:val="24"/>
          <w:szCs w:val="24"/>
          <w:rtl/>
        </w:rPr>
        <w:t xml:space="preserve">) </w:t>
      </w:r>
      <w:r w:rsidRPr="006973C7">
        <w:rPr>
          <w:rFonts w:ascii="Simplified Arabic" w:eastAsia="Simplified Arabic" w:hAnsi="Simplified Arabic" w:cs="Simplified Arabic"/>
          <w:sz w:val="24"/>
          <w:szCs w:val="24"/>
          <w:rtl/>
        </w:rPr>
        <w:t>وذلك بغية (</w:t>
      </w:r>
      <w:r w:rsidR="006973C7" w:rsidRPr="006973C7">
        <w:rPr>
          <w:rFonts w:asciiTheme="majorBidi" w:hAnsiTheme="majorBidi" w:cstheme="majorBidi"/>
          <w:color w:val="000000"/>
          <w:sz w:val="24"/>
          <w:szCs w:val="24"/>
        </w:rPr>
        <w:t>Upgrade</w:t>
      </w:r>
      <w:r w:rsidR="00E05FC2">
        <w:rPr>
          <w:rFonts w:asciiTheme="majorBidi" w:hAnsiTheme="majorBidi" w:cstheme="majorBidi"/>
          <w:color w:val="000000"/>
          <w:sz w:val="24"/>
          <w:szCs w:val="24"/>
        </w:rPr>
        <w:t xml:space="preserve"> and Implementation Services</w:t>
      </w:r>
      <w:r w:rsidR="006973C7" w:rsidRPr="006973C7">
        <w:rPr>
          <w:rFonts w:asciiTheme="majorBidi" w:hAnsiTheme="majorBidi" w:cstheme="majorBidi"/>
          <w:color w:val="000000"/>
          <w:sz w:val="24"/>
          <w:szCs w:val="24"/>
        </w:rPr>
        <w:t xml:space="preserve"> of MIC2 existing Cisco Telephony and Contact Center Clusters</w:t>
      </w:r>
      <w:r w:rsidRPr="006973C7">
        <w:rPr>
          <w:rFonts w:asciiTheme="majorBidi" w:eastAsia="Simplified Arabic" w:hAnsiTheme="majorBidi" w:cstheme="majorBidi"/>
          <w:sz w:val="24"/>
          <w:szCs w:val="24"/>
          <w:rtl/>
        </w:rPr>
        <w:t>).</w:t>
      </w:r>
    </w:p>
    <w:p w:rsidR="00DD04AE" w:rsidRPr="004279F9" w:rsidRDefault="00DD04AE">
      <w:pPr>
        <w:bidi/>
        <w:spacing w:after="0" w:line="240" w:lineRule="auto"/>
        <w:jc w:val="center"/>
        <w:rPr>
          <w:rFonts w:asciiTheme="majorBidi" w:eastAsia="Simplified Arabic" w:hAnsiTheme="majorBidi" w:cstheme="majorBidi"/>
          <w:sz w:val="16"/>
          <w:szCs w:val="16"/>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6973C7" w:rsidTr="00851567">
        <w:trPr>
          <w:trHeight w:val="20"/>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6973C7" w:rsidRDefault="006973C7" w:rsidP="00C00FDE">
            <w:pPr>
              <w:bidi/>
              <w:jc w:val="center"/>
              <w:rPr>
                <w:rFonts w:asciiTheme="majorBidi" w:eastAsia="Simplified Arabic" w:hAnsiTheme="majorBidi" w:cstheme="majorBidi"/>
                <w:sz w:val="24"/>
                <w:szCs w:val="24"/>
              </w:rPr>
            </w:pPr>
            <w:bookmarkStart w:id="4" w:name="_2et92p0" w:colFirst="0" w:colLast="0"/>
            <w:bookmarkEnd w:id="4"/>
            <w:r w:rsidRPr="006973C7">
              <w:rPr>
                <w:rFonts w:asciiTheme="majorBidi" w:hAnsiTheme="majorBidi" w:cstheme="majorBidi"/>
                <w:color w:val="000000"/>
                <w:sz w:val="24"/>
                <w:szCs w:val="24"/>
              </w:rPr>
              <w:t>21 June 2024</w:t>
            </w:r>
          </w:p>
        </w:tc>
      </w:tr>
      <w:tr w:rsidR="00DD04AE" w:rsidRPr="006973C7" w:rsidTr="00851567">
        <w:trPr>
          <w:trHeight w:val="20"/>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973C7" w:rsidRDefault="001A2771">
            <w:pPr>
              <w:bidi/>
              <w:jc w:val="center"/>
              <w:rPr>
                <w:rFonts w:asciiTheme="majorBidi" w:eastAsia="Simplified Arabic" w:hAnsiTheme="majorBidi" w:cstheme="majorBidi"/>
                <w:sz w:val="24"/>
                <w:szCs w:val="24"/>
              </w:rPr>
            </w:pPr>
            <w:r w:rsidRPr="006973C7">
              <w:rPr>
                <w:rFonts w:asciiTheme="majorBidi" w:eastAsia="Simplified Arabic" w:hAnsiTheme="majorBidi" w:cstheme="majorBidi"/>
                <w:sz w:val="24"/>
                <w:szCs w:val="24"/>
              </w:rPr>
              <w:t>Chairman - Chief Executive Officer</w:t>
            </w:r>
          </w:p>
        </w:tc>
      </w:tr>
      <w:tr w:rsidR="00DD04AE" w:rsidRPr="006973C7" w:rsidTr="00851567">
        <w:trPr>
          <w:trHeight w:val="20"/>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973C7" w:rsidRDefault="001A2771">
            <w:pPr>
              <w:bidi/>
              <w:jc w:val="center"/>
              <w:rPr>
                <w:rFonts w:asciiTheme="majorBidi" w:eastAsia="Simplified Arabic" w:hAnsiTheme="majorBidi" w:cstheme="majorBidi"/>
                <w:sz w:val="24"/>
                <w:szCs w:val="24"/>
              </w:rPr>
            </w:pPr>
            <w:r w:rsidRPr="006973C7">
              <w:rPr>
                <w:rFonts w:asciiTheme="majorBidi" w:eastAsia="Simplified Arabic" w:hAnsiTheme="majorBidi" w:cstheme="majorBidi"/>
                <w:sz w:val="24"/>
                <w:szCs w:val="24"/>
              </w:rPr>
              <w:t>Salem Itani</w:t>
            </w:r>
          </w:p>
        </w:tc>
      </w:tr>
      <w:tr w:rsidR="00DD04AE" w:rsidTr="00851567">
        <w:trPr>
          <w:trHeight w:val="20"/>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1A2771">
            <w:pPr>
              <w:bidi/>
              <w:jc w:val="center"/>
              <w:rPr>
                <w:rFonts w:asciiTheme="majorBidi" w:eastAsia="Simplified Arabic" w:hAnsiTheme="majorBidi" w:cstheme="majorBidi"/>
                <w:sz w:val="24"/>
                <w:szCs w:val="24"/>
              </w:rPr>
            </w:pPr>
            <w:r w:rsidRPr="006973C7">
              <w:rPr>
                <w:rFonts w:asciiTheme="majorBidi" w:eastAsia="Simplified Arabic" w:hAnsiTheme="majorBidi" w:cstheme="majorBidi"/>
                <w:sz w:val="24"/>
                <w:szCs w:val="24"/>
              </w:rPr>
              <w:t>Salem Itani</w:t>
            </w:r>
          </w:p>
        </w:tc>
      </w:tr>
    </w:tbl>
    <w:p w:rsidR="00DD04AE" w:rsidRDefault="00DD04AE" w:rsidP="00851567">
      <w:pPr>
        <w:bidi/>
        <w:spacing w:after="0" w:line="240" w:lineRule="auto"/>
        <w:rPr>
          <w:rFonts w:ascii="Simplified Arabic" w:eastAsia="Simplified Arabic" w:hAnsi="Simplified Arabic" w:cs="Simplified Arabic"/>
          <w:sz w:val="28"/>
          <w:szCs w:val="28"/>
        </w:rPr>
      </w:pPr>
      <w:bookmarkStart w:id="5" w:name="_GoBack"/>
      <w:bookmarkEnd w:id="5"/>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0B6A28"/>
    <w:rsid w:val="0010674A"/>
    <w:rsid w:val="001A2771"/>
    <w:rsid w:val="002331F9"/>
    <w:rsid w:val="0027493D"/>
    <w:rsid w:val="00286F47"/>
    <w:rsid w:val="0036139C"/>
    <w:rsid w:val="00375E77"/>
    <w:rsid w:val="004279F9"/>
    <w:rsid w:val="004427CF"/>
    <w:rsid w:val="0047442A"/>
    <w:rsid w:val="00553902"/>
    <w:rsid w:val="00583542"/>
    <w:rsid w:val="00663624"/>
    <w:rsid w:val="006646FB"/>
    <w:rsid w:val="006973C7"/>
    <w:rsid w:val="007813E5"/>
    <w:rsid w:val="00797BC1"/>
    <w:rsid w:val="00851567"/>
    <w:rsid w:val="008B21AA"/>
    <w:rsid w:val="00934306"/>
    <w:rsid w:val="00C00FDE"/>
    <w:rsid w:val="00C03181"/>
    <w:rsid w:val="00C13ADA"/>
    <w:rsid w:val="00D2533F"/>
    <w:rsid w:val="00D90CE6"/>
    <w:rsid w:val="00DD04AE"/>
    <w:rsid w:val="00E05FC2"/>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8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71</cp:revision>
  <dcterms:created xsi:type="dcterms:W3CDTF">2023-02-01T11:13:00Z</dcterms:created>
  <dcterms:modified xsi:type="dcterms:W3CDTF">2024-06-21T10:29:00Z</dcterms:modified>
</cp:coreProperties>
</file>