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EC2E294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106BDEE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52AF065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SD0038</w:t>
            </w:r>
            <w:r w:rsidR="003D0E5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92ABD89" w:rsidR="00B235FD" w:rsidRDefault="003D0E5B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0F96">
              <w:rPr>
                <w:rFonts w:asciiTheme="majorBidi" w:hAnsiTheme="majorBidi" w:cstheme="majorBidi"/>
                <w:rtl/>
                <w:lang w:bidi="ar-LB"/>
              </w:rPr>
              <w:t>تلزيم صيانة محطة تكرير وتحلية  المياه  في المركز الرئيسي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0D8BFCF" w:rsidR="00B235FD" w:rsidRPr="008D3049" w:rsidRDefault="00C2590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0F96">
              <w:rPr>
                <w:rFonts w:asciiTheme="majorBidi" w:hAnsiTheme="majorBidi" w:cstheme="majorBidi"/>
                <w:rtl/>
                <w:lang w:bidi="ar-LB"/>
              </w:rPr>
              <w:t>يرغب</w:t>
            </w:r>
            <w:r w:rsidRPr="00E60F96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>مصرف لبنان بتلزيم صيانة محطة تكرير وتحلية  المياه  في المركز الرئيسي يتضمن التلزيم كلفة اليد العاملة والنقل وقطع الغيار للأعطال المستجدة في حال طلب ذلك مصرف لبنان من الملتزم.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0A3A837" w:rsidR="00B235FD" w:rsidRDefault="00C2590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0F96">
              <w:rPr>
                <w:rFonts w:asciiTheme="majorBidi" w:hAnsiTheme="majorBidi" w:cstheme="majorBidi"/>
                <w:rtl/>
                <w:lang w:bidi="ar-LB"/>
              </w:rPr>
              <w:t>خدمات- أعمال صيانة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7E02B36" w:rsidR="00B235FD" w:rsidRDefault="00C25900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0F96">
              <w:rPr>
                <w:rFonts w:asciiTheme="majorBidi" w:hAnsiTheme="majorBidi" w:cstheme="majorBidi"/>
                <w:rtl/>
                <w:lang w:bidi="ar-LB"/>
              </w:rPr>
              <w:t xml:space="preserve">طلب عروض  أسعار عن فترة زمنية </w:t>
            </w:r>
            <w:r w:rsidRPr="00E60F96">
              <w:rPr>
                <w:rFonts w:asciiTheme="majorBidi" w:hAnsiTheme="majorBidi" w:cstheme="majorBidi" w:hint="cs"/>
                <w:rtl/>
                <w:lang w:bidi="ar-LB"/>
              </w:rPr>
              <w:t xml:space="preserve">تمتد لثلاث سنوات 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>تبدأ اعتباراً من 01/01/2024 ولغاية نهاية 31/12/2026 من ضمنها أيام الآحاد والأعياد الرسمية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CD37AA3" w14:textId="77777777" w:rsidR="00C25900" w:rsidRPr="00E60F96" w:rsidRDefault="00C25900" w:rsidP="00C25900">
            <w:pPr>
              <w:pStyle w:val="ListParagraph"/>
              <w:numPr>
                <w:ilvl w:val="0"/>
                <w:numId w:val="2"/>
              </w:numPr>
              <w:ind w:left="462" w:hanging="270"/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 w:rsidRPr="00E60F96"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  <w:t xml:space="preserve">في المرحلة الأولى يتم تقييم الشروط التقنية والفنية بحسب ما نصّ عليه الملحق رقم (1) وفقاً للجدول </w:t>
            </w:r>
            <w:r w:rsidRPr="00E60F96">
              <w:rPr>
                <w:rFonts w:asciiTheme="majorBidi" w:eastAsia="Simplified Arabic" w:hAnsiTheme="majorBidi" w:cstheme="majorBidi"/>
                <w:sz w:val="20"/>
                <w:szCs w:val="20"/>
                <w:lang w:bidi="ar-LB"/>
              </w:rPr>
              <w:t xml:space="preserve">Technical Evaluation </w:t>
            </w:r>
            <w:r w:rsidRPr="00E60F96"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  <w:t>، وفي حال عدم تقديم العارض لأي من المعلومات المطلوبة، سيؤدي ذلك إلى إعتبار العارض مرفوض تقنياً وغير مؤهل للمرحلة الثانية، بحيث لن يتم فض عرضه المالي.</w:t>
            </w:r>
          </w:p>
          <w:p w14:paraId="42830934" w14:textId="0814BD2C" w:rsidR="009A3962" w:rsidRDefault="00C25900" w:rsidP="00C259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2- 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>يسند التلزيم بعد تحليل الأسعار إلى العرض الأدنى سعراً.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3C2E3B4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699287FE" w:rsidR="00A049F7" w:rsidRDefault="00FE525F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49071B4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A54D2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FE525F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BA16A6" w14:textId="77777777" w:rsidR="00C25900" w:rsidRPr="00E60F96" w:rsidRDefault="00C25900" w:rsidP="00C2590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  <w:lang w:bidi="ar-LB"/>
              </w:rPr>
            </w:pPr>
            <w:r w:rsidRPr="00E60F96"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  <w:t xml:space="preserve">في المرحلة الأولى يتم تقييم الشروط التقنية والفنية بحسب ما نصّ عليه الملحق رقم (1) وفقاً للجدول </w:t>
            </w:r>
            <w:r w:rsidRPr="00E60F96">
              <w:rPr>
                <w:rFonts w:asciiTheme="majorBidi" w:eastAsia="Simplified Arabic" w:hAnsiTheme="majorBidi" w:cstheme="majorBidi"/>
                <w:sz w:val="20"/>
                <w:szCs w:val="20"/>
                <w:lang w:bidi="ar-LB"/>
              </w:rPr>
              <w:t xml:space="preserve">Technical Evaluation </w:t>
            </w:r>
            <w:r w:rsidRPr="00E60F96"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  <w:t>، وفي حال عدم تقديم العارض لأي من المعلومات المطلوبة، سيؤدي ذلك إلى إعتبار العارض مرفوض تقنياً وغير مؤهل للمرحلة الثانية، بحيث لن يتم فض عرضه المالي.</w:t>
            </w:r>
          </w:p>
          <w:p w14:paraId="49958F57" w14:textId="1103AE42" w:rsidR="00B235FD" w:rsidRDefault="00C25900" w:rsidP="00C259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0F96">
              <w:rPr>
                <w:rFonts w:asciiTheme="majorBidi" w:hAnsiTheme="majorBidi" w:cstheme="majorBidi"/>
                <w:rtl/>
                <w:lang w:bidi="ar-LB"/>
              </w:rPr>
              <w:t>يسند التلزيم بعد تحليل الأسعار إلى العرض الأدنى سعراً.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95CB0F5" w14:textId="6FE070B2" w:rsidR="00FE525F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كانون الأول 2023 الساعة 11:</w:t>
            </w:r>
            <w:r w:rsidR="003D0E5B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  <w:p w14:paraId="076023BC" w14:textId="5A4D0F9C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342FE51" w:rsidR="0029172A" w:rsidRDefault="00FE525F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كانون الأول 2023 الساعة 11:</w:t>
            </w:r>
            <w:r w:rsidR="003D0E5B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9FFC0C2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1F87498B" w:rsidR="00A172A5" w:rsidRDefault="00C25900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مرسل لكم بال</w:t>
            </w:r>
            <w:r>
              <w:rPr>
                <w:rFonts w:asciiTheme="majorBidi" w:hAnsiTheme="majorBidi" w:cstheme="majorBidi"/>
                <w:lang w:bidi="ar-LB"/>
              </w:rPr>
              <w:t>email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و</w:t>
            </w:r>
            <w:bookmarkStart w:id="0" w:name="_GoBack"/>
            <w:bookmarkEnd w:id="0"/>
            <w:r w:rsidRPr="00E60F96">
              <w:rPr>
                <w:rFonts w:asciiTheme="majorBidi" w:hAnsiTheme="majorBidi" w:cstheme="majorBidi"/>
                <w:rtl/>
                <w:lang w:bidi="ar-LB"/>
              </w:rPr>
              <w:t>منشور على منصة هيئة الشراء العام وموقع مصرف لبنان (</w:t>
            </w:r>
            <w:r w:rsidRPr="00E60F96">
              <w:rPr>
                <w:rFonts w:asciiTheme="majorBidi" w:hAnsiTheme="majorBidi" w:cstheme="majorBidi"/>
                <w:lang w:bidi="ar-LB"/>
              </w:rPr>
              <w:t>bdl.gov.lb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 xml:space="preserve">) مع الإشارة أن الراغبين جدياً بالإشتراك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بطلب العروض 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 xml:space="preserve">إرسال بريد إلكتروني على العنوان التالي: </w:t>
            </w:r>
            <w:hyperlink r:id="rId8" w:history="1">
              <w:r w:rsidRPr="00E60F96">
                <w:rPr>
                  <w:rFonts w:asciiTheme="majorBidi" w:hAnsiTheme="majorBidi" w:cstheme="majorBidi"/>
                </w:rPr>
                <w:t>purchasingunit@bdl.gov.lb</w:t>
              </w:r>
            </w:hyperlink>
            <w:r w:rsidRPr="00E60F96">
              <w:rPr>
                <w:rFonts w:asciiTheme="majorBidi" w:hAnsiTheme="majorBidi" w:cstheme="majorBidi"/>
                <w:rtl/>
                <w:lang w:bidi="ar-LB"/>
              </w:rPr>
              <w:t xml:space="preserve"> مرفق به إذاعة تجارية للشركة لا يعود تاريخها لأكثر من سنة وذلك قبل 4</w:t>
            </w:r>
            <w:r w:rsidRPr="00E60F96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E60F96">
              <w:rPr>
                <w:rFonts w:asciiTheme="majorBidi" w:hAnsiTheme="majorBidi" w:cstheme="majorBidi"/>
                <w:rtl/>
                <w:lang w:bidi="ar-LB"/>
              </w:rPr>
              <w:t>أيام من الموعد النهائي لتقديم العروض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3EFE8A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لبنان- الحمرا- بلوك ب- الطابق الأول- وحدة المشتريات – الطابق الأول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5A1CD351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 -الحمرا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3D38C03" w:rsidR="00206B49" w:rsidRDefault="00FE52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7E6F5F18" w:rsidR="00206B49" w:rsidRDefault="00FE52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حاجة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B729B6B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سحر بوأنطون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328"/>
    <w:multiLevelType w:val="hybridMultilevel"/>
    <w:tmpl w:val="E4784C92"/>
    <w:lvl w:ilvl="0" w:tplc="EBEEB128">
      <w:start w:val="1"/>
      <w:numFmt w:val="decimal"/>
      <w:lvlText w:val="%1."/>
      <w:lvlJc w:val="left"/>
      <w:pPr>
        <w:ind w:left="1260" w:hanging="360"/>
      </w:pPr>
      <w:rPr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E2B70DD"/>
    <w:multiLevelType w:val="hybridMultilevel"/>
    <w:tmpl w:val="2DCA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4127A5"/>
    <w:multiLevelType w:val="hybridMultilevel"/>
    <w:tmpl w:val="2DCA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0E5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2590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3D25"/>
    <w:rsid w:val="00FC5AA9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525F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FE525F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CECE-3C3A-4085-8C76-A889818E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5</cp:revision>
  <cp:lastPrinted>2022-08-29T09:45:00Z</cp:lastPrinted>
  <dcterms:created xsi:type="dcterms:W3CDTF">2023-11-30T05:31:00Z</dcterms:created>
  <dcterms:modified xsi:type="dcterms:W3CDTF">2023-11-30T12:12:00Z</dcterms:modified>
</cp:coreProperties>
</file>