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  <w:r w:rsidR="00073EE6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 xml:space="preserve"> S.A.L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3D3A1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0537F" w:rsidRDefault="0080537F" w:rsidP="00AC097A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>نتيجة (</w:t>
            </w:r>
            <w:r w:rsidR="000355E0" w:rsidRPr="000355E0">
              <w:rPr>
                <w:b/>
                <w:sz w:val="27"/>
                <w:szCs w:val="27"/>
              </w:rPr>
              <w:t>GF Electrical Room at HQ Touch Building RFQ</w:t>
            </w:r>
            <w:r w:rsidRPr="0080537F">
              <w:rPr>
                <w:b/>
                <w:sz w:val="27"/>
                <w:szCs w:val="27"/>
                <w:rtl/>
              </w:rPr>
              <w:t>)</w:t>
            </w:r>
          </w:p>
          <w:p w:rsidR="00F1388A" w:rsidRPr="0080537F" w:rsidRDefault="0080537F" w:rsidP="000355E0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0537F">
              <w:rPr>
                <w:sz w:val="27"/>
                <w:szCs w:val="27"/>
                <w:rtl/>
              </w:rPr>
              <w:t>برقم (</w:t>
            </w:r>
            <w:r w:rsidR="000355E0">
              <w:rPr>
                <w:sz w:val="27"/>
                <w:szCs w:val="27"/>
              </w:rPr>
              <w:t>100</w:t>
            </w:r>
            <w:r w:rsidR="00ED6CE3" w:rsidRPr="00ED6CE3">
              <w:rPr>
                <w:sz w:val="27"/>
                <w:szCs w:val="27"/>
              </w:rPr>
              <w:t>/2024</w:t>
            </w:r>
            <w:r w:rsidR="002914A1" w:rsidRPr="0080537F">
              <w:rPr>
                <w:sz w:val="27"/>
                <w:szCs w:val="27"/>
                <w:rtl/>
              </w:rPr>
              <w:t>) تاريخ (</w:t>
            </w:r>
            <w:r w:rsidR="000355E0">
              <w:rPr>
                <w:sz w:val="27"/>
                <w:szCs w:val="27"/>
              </w:rPr>
              <w:t>8</w:t>
            </w:r>
            <w:r w:rsidR="0035612F" w:rsidRPr="00515D33">
              <w:rPr>
                <w:sz w:val="27"/>
                <w:szCs w:val="27"/>
              </w:rPr>
              <w:t xml:space="preserve"> </w:t>
            </w:r>
            <w:r w:rsidR="006A211A">
              <w:rPr>
                <w:sz w:val="27"/>
                <w:szCs w:val="27"/>
              </w:rPr>
              <w:t>February</w:t>
            </w:r>
            <w:r w:rsidR="00C449C0" w:rsidRPr="00515D33">
              <w:rPr>
                <w:sz w:val="27"/>
                <w:szCs w:val="27"/>
              </w:rPr>
              <w:t xml:space="preserve"> 202</w:t>
            </w:r>
            <w:r w:rsidR="005C27CF" w:rsidRPr="00515D33">
              <w:rPr>
                <w:sz w:val="27"/>
                <w:szCs w:val="27"/>
              </w:rPr>
              <w:t>4</w:t>
            </w:r>
            <w:r w:rsidR="002914A1" w:rsidRPr="00515D33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80537F" w:rsidRDefault="0080537F" w:rsidP="00035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  <w:lang w:bidi="ar-LB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في تمام (</w:t>
            </w:r>
            <w:r w:rsidR="000355E0">
              <w:rPr>
                <w:sz w:val="27"/>
                <w:szCs w:val="27"/>
              </w:rPr>
              <w:t>8</w:t>
            </w:r>
            <w:r w:rsidR="006A211A">
              <w:rPr>
                <w:sz w:val="27"/>
                <w:szCs w:val="27"/>
              </w:rPr>
              <w:t xml:space="preserve"> February 2024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) اجتمعت </w:t>
            </w:r>
            <w:r w:rsidR="00545F9C">
              <w:rPr>
                <w:rFonts w:hint="cs"/>
                <w:color w:val="000000"/>
                <w:sz w:val="27"/>
                <w:szCs w:val="27"/>
                <w:rtl/>
                <w:lang w:bidi="ar-LB"/>
              </w:rPr>
              <w:t>و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</w:t>
            </w:r>
            <w:r w:rsidRPr="00515D33">
              <w:rPr>
                <w:color w:val="000000"/>
                <w:sz w:val="27"/>
                <w:szCs w:val="27"/>
                <w:rtl/>
              </w:rPr>
              <w:t>التلزيم (</w:t>
            </w:r>
            <w:r w:rsidR="000355E0">
              <w:rPr>
                <w:color w:val="000000"/>
                <w:sz w:val="27"/>
                <w:szCs w:val="27"/>
              </w:rPr>
              <w:t>2</w:t>
            </w:r>
            <w:r w:rsidR="00C449C0" w:rsidRPr="00515D33">
              <w:rPr>
                <w:color w:val="000000"/>
                <w:sz w:val="27"/>
                <w:szCs w:val="27"/>
              </w:rPr>
              <w:t xml:space="preserve"> Offers</w:t>
            </w:r>
            <w:r w:rsidRPr="0080537F">
              <w:rPr>
                <w:color w:val="000000"/>
                <w:sz w:val="27"/>
                <w:szCs w:val="27"/>
                <w:rtl/>
              </w:rPr>
              <w:t>)</w:t>
            </w:r>
            <w:r w:rsidR="00BA7283" w:rsidRPr="003410AC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80537F" w:rsidRDefault="0080537F" w:rsidP="00035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</w:t>
            </w:r>
            <w:r w:rsidR="00E97283" w:rsidRPr="00700056">
              <w:rPr>
                <w:rFonts w:hint="cs"/>
                <w:color w:val="000000"/>
                <w:sz w:val="27"/>
                <w:szCs w:val="27"/>
                <w:rtl/>
              </w:rPr>
              <w:t>الوحيد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 (</w:t>
            </w:r>
            <w:r w:rsidR="000355E0">
              <w:rPr>
                <w:color w:val="000000"/>
                <w:sz w:val="27"/>
                <w:szCs w:val="27"/>
              </w:rPr>
              <w:t>1</w:t>
            </w:r>
            <w:r w:rsidR="00BC79A5">
              <w:rPr>
                <w:color w:val="000000"/>
                <w:sz w:val="27"/>
                <w:szCs w:val="27"/>
              </w:rPr>
              <w:t xml:space="preserve"> </w:t>
            </w:r>
            <w:r w:rsidR="00152B47">
              <w:rPr>
                <w:color w:val="000000"/>
                <w:sz w:val="27"/>
                <w:szCs w:val="27"/>
              </w:rPr>
              <w:t>Offer</w:t>
            </w:r>
            <w:r w:rsidRPr="00515D33">
              <w:rPr>
                <w:color w:val="000000"/>
                <w:sz w:val="27"/>
                <w:szCs w:val="27"/>
                <w:rtl/>
              </w:rPr>
              <w:t>)،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وقد تم تحديد العر</w:t>
            </w:r>
            <w:r w:rsidR="00BC79A5">
              <w:rPr>
                <w:rFonts w:hint="cs"/>
                <w:color w:val="000000"/>
                <w:sz w:val="27"/>
                <w:szCs w:val="27"/>
                <w:rtl/>
                <w:lang w:bidi="ar-LB"/>
              </w:rPr>
              <w:t>و</w:t>
            </w:r>
            <w:r w:rsidRPr="0080537F">
              <w:rPr>
                <w:color w:val="000000"/>
                <w:sz w:val="27"/>
                <w:szCs w:val="27"/>
                <w:rtl/>
              </w:rPr>
              <w:t>ض الفائز</w:t>
            </w:r>
            <w:r w:rsidR="00BC79A5">
              <w:rPr>
                <w:rFonts w:hint="cs"/>
                <w:color w:val="000000"/>
                <w:sz w:val="27"/>
                <w:szCs w:val="27"/>
                <w:rtl/>
              </w:rPr>
              <w:t>ة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Default="00BA7283" w:rsidP="004D2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  <w:rtl/>
                <w:lang w:bidi="ar-LB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proofErr w:type="spellStart"/>
            <w:r w:rsidR="0096359F">
              <w:rPr>
                <w:b/>
                <w:color w:val="000000"/>
                <w:sz w:val="27"/>
                <w:szCs w:val="27"/>
              </w:rPr>
              <w:t>Comatec</w:t>
            </w:r>
            <w:proofErr w:type="spellEnd"/>
            <w:r w:rsidR="0096359F">
              <w:rPr>
                <w:b/>
                <w:color w:val="000000"/>
                <w:sz w:val="27"/>
                <w:szCs w:val="27"/>
              </w:rPr>
              <w:t xml:space="preserve"> Group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r w:rsidR="005C3586">
              <w:rPr>
                <w:b/>
                <w:color w:val="000000"/>
                <w:sz w:val="27"/>
                <w:szCs w:val="27"/>
              </w:rPr>
              <w:t>5</w:t>
            </w:r>
            <w:r w:rsidR="005C3586" w:rsidRPr="005C3586">
              <w:rPr>
                <w:b/>
                <w:color w:val="000000"/>
                <w:sz w:val="27"/>
                <w:szCs w:val="27"/>
                <w:vertAlign w:val="superscript"/>
              </w:rPr>
              <w:t>th</w:t>
            </w:r>
            <w:r w:rsidR="005C3586">
              <w:rPr>
                <w:b/>
                <w:color w:val="000000"/>
                <w:sz w:val="27"/>
                <w:szCs w:val="27"/>
              </w:rPr>
              <w:t xml:space="preserve"> floor-Saga Bldg.-Damascus Road- </w:t>
            </w:r>
            <w:proofErr w:type="spellStart"/>
            <w:r w:rsidR="005C3586">
              <w:rPr>
                <w:b/>
                <w:color w:val="000000"/>
                <w:sz w:val="27"/>
                <w:szCs w:val="27"/>
              </w:rPr>
              <w:t>Saifi</w:t>
            </w:r>
            <w:proofErr w:type="spellEnd"/>
            <w:r w:rsidR="005C3586">
              <w:rPr>
                <w:b/>
                <w:color w:val="000000"/>
                <w:sz w:val="27"/>
                <w:szCs w:val="27"/>
              </w:rPr>
              <w:t>-Beirut</w:t>
            </w:r>
            <w:r w:rsidR="00391D45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) </w:t>
            </w:r>
            <w:r w:rsidR="00B126E1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 </w:t>
            </w:r>
            <w:r w:rsidR="00B126E1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3A3517">
              <w:rPr>
                <w:b/>
                <w:color w:val="000000"/>
                <w:sz w:val="27"/>
                <w:szCs w:val="27"/>
              </w:rPr>
              <w:t>,</w:t>
            </w:r>
            <w:r w:rsidR="00B126E1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</w:t>
            </w:r>
            <w:r w:rsidR="00571068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</w:t>
            </w:r>
            <w:r w:rsidR="0080537F" w:rsidRPr="005A2E56">
              <w:rPr>
                <w:b/>
                <w:color w:val="000000"/>
                <w:sz w:val="27"/>
                <w:szCs w:val="27"/>
                <w:rtl/>
              </w:rPr>
              <w:t>: /</w:t>
            </w:r>
            <w:r w:rsidR="00571068" w:rsidRPr="005A2E56">
              <w:rPr>
                <w:b/>
                <w:color w:val="000000"/>
                <w:sz w:val="27"/>
                <w:szCs w:val="27"/>
              </w:rPr>
              <w:t>$</w:t>
            </w:r>
            <w:r w:rsidR="004D24CD">
              <w:rPr>
                <w:b/>
                <w:color w:val="000000"/>
                <w:sz w:val="27"/>
                <w:szCs w:val="27"/>
              </w:rPr>
              <w:t>9</w:t>
            </w:r>
            <w:r w:rsidR="000272C4">
              <w:rPr>
                <w:b/>
                <w:color w:val="000000"/>
                <w:sz w:val="27"/>
                <w:szCs w:val="27"/>
              </w:rPr>
              <w:t>,</w:t>
            </w:r>
            <w:r w:rsidR="004D24CD">
              <w:rPr>
                <w:b/>
                <w:color w:val="000000"/>
                <w:sz w:val="27"/>
                <w:szCs w:val="27"/>
              </w:rPr>
              <w:t>887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AC0F13" w:rsidRPr="0080537F" w:rsidRDefault="0080537F" w:rsidP="000E4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bookmarkStart w:id="0" w:name="_GoBack"/>
            <w:bookmarkEnd w:id="0"/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</w:t>
            </w:r>
            <w:r w:rsidRPr="00515D33">
              <w:rPr>
                <w:color w:val="000000"/>
                <w:sz w:val="27"/>
                <w:szCs w:val="27"/>
                <w:rtl/>
              </w:rPr>
              <w:t>بتاريخ (</w:t>
            </w:r>
            <w:r w:rsidR="00F45CEA">
              <w:rPr>
                <w:color w:val="000000"/>
                <w:sz w:val="27"/>
                <w:szCs w:val="27"/>
              </w:rPr>
              <w:t>8</w:t>
            </w:r>
            <w:r w:rsidR="00181595">
              <w:rPr>
                <w:color w:val="000000"/>
                <w:sz w:val="27"/>
                <w:szCs w:val="27"/>
              </w:rPr>
              <w:t xml:space="preserve"> May</w:t>
            </w:r>
            <w:r w:rsidR="00571068" w:rsidRPr="00515D33">
              <w:rPr>
                <w:color w:val="000000"/>
                <w:sz w:val="27"/>
                <w:szCs w:val="27"/>
              </w:rPr>
              <w:t xml:space="preserve"> 202</w:t>
            </w:r>
            <w:r w:rsidR="002D386C" w:rsidRPr="00515D33">
              <w:rPr>
                <w:color w:val="000000"/>
                <w:sz w:val="27"/>
                <w:szCs w:val="27"/>
              </w:rPr>
              <w:t>4</w:t>
            </w:r>
            <w:r w:rsidRPr="00515D33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181595">
              <w:rPr>
                <w:color w:val="000000"/>
                <w:sz w:val="27"/>
                <w:szCs w:val="27"/>
              </w:rPr>
              <w:t>2</w:t>
            </w:r>
            <w:r w:rsidR="000E419A">
              <w:rPr>
                <w:color w:val="000000"/>
                <w:sz w:val="27"/>
                <w:szCs w:val="27"/>
              </w:rPr>
              <w:t>1</w:t>
            </w:r>
            <w:r w:rsidR="00181595">
              <w:rPr>
                <w:color w:val="000000"/>
                <w:sz w:val="27"/>
                <w:szCs w:val="27"/>
              </w:rPr>
              <w:t xml:space="preserve"> May</w:t>
            </w:r>
            <w:r w:rsidR="00571068" w:rsidRPr="00515D33">
              <w:rPr>
                <w:color w:val="000000"/>
                <w:sz w:val="27"/>
                <w:szCs w:val="27"/>
              </w:rPr>
              <w:t xml:space="preserve"> 202</w:t>
            </w:r>
            <w:r w:rsidR="002D386C" w:rsidRPr="00515D33">
              <w:rPr>
                <w:color w:val="000000"/>
                <w:sz w:val="27"/>
                <w:szCs w:val="27"/>
              </w:rPr>
              <w:t>4</w:t>
            </w:r>
            <w:r w:rsidRPr="0080537F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80537F" w:rsidRDefault="000E419A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8</w:t>
            </w:r>
            <w:r w:rsidR="00181595">
              <w:rPr>
                <w:b/>
                <w:bCs/>
                <w:color w:val="000000"/>
                <w:sz w:val="27"/>
                <w:szCs w:val="27"/>
              </w:rPr>
              <w:t xml:space="preserve"> May</w:t>
            </w:r>
            <w:r w:rsidR="002D386C" w:rsidRPr="002D386C">
              <w:rPr>
                <w:b/>
                <w:bCs/>
                <w:color w:val="000000"/>
                <w:sz w:val="27"/>
                <w:szCs w:val="27"/>
              </w:rPr>
              <w:t xml:space="preserve"> 2024</w:t>
            </w:r>
            <w:r w:rsidR="0056552F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:rsidR="00695EB8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  <w:r w:rsidR="00904CDA">
              <w:rPr>
                <w:color w:val="000000"/>
                <w:sz w:val="28"/>
                <w:szCs w:val="28"/>
              </w:rPr>
              <w:t xml:space="preserve">                    </w:t>
            </w:r>
          </w:p>
          <w:p w:rsidR="00AC0F13" w:rsidRPr="0080537F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272C4"/>
    <w:rsid w:val="000355E0"/>
    <w:rsid w:val="00073EE6"/>
    <w:rsid w:val="00081F8E"/>
    <w:rsid w:val="000E419A"/>
    <w:rsid w:val="00152B47"/>
    <w:rsid w:val="00154147"/>
    <w:rsid w:val="00175D56"/>
    <w:rsid w:val="00181595"/>
    <w:rsid w:val="001D3DDC"/>
    <w:rsid w:val="002914A1"/>
    <w:rsid w:val="002943B6"/>
    <w:rsid w:val="002D386C"/>
    <w:rsid w:val="003410AC"/>
    <w:rsid w:val="003470F9"/>
    <w:rsid w:val="0035612F"/>
    <w:rsid w:val="00391D45"/>
    <w:rsid w:val="00394BD1"/>
    <w:rsid w:val="003A3517"/>
    <w:rsid w:val="003D3A1E"/>
    <w:rsid w:val="003E2C89"/>
    <w:rsid w:val="004434AB"/>
    <w:rsid w:val="004B71AD"/>
    <w:rsid w:val="004D24CD"/>
    <w:rsid w:val="00515D33"/>
    <w:rsid w:val="00545F9C"/>
    <w:rsid w:val="0056552F"/>
    <w:rsid w:val="00567CAD"/>
    <w:rsid w:val="00571068"/>
    <w:rsid w:val="005A2E56"/>
    <w:rsid w:val="005C27CF"/>
    <w:rsid w:val="005C3586"/>
    <w:rsid w:val="005E4DC6"/>
    <w:rsid w:val="005F616D"/>
    <w:rsid w:val="00637172"/>
    <w:rsid w:val="00677116"/>
    <w:rsid w:val="00695EB8"/>
    <w:rsid w:val="006A211A"/>
    <w:rsid w:val="006C4594"/>
    <w:rsid w:val="006C4EB6"/>
    <w:rsid w:val="006D6493"/>
    <w:rsid w:val="006E03E6"/>
    <w:rsid w:val="0071465B"/>
    <w:rsid w:val="00716692"/>
    <w:rsid w:val="007A05DB"/>
    <w:rsid w:val="0080537F"/>
    <w:rsid w:val="00843C05"/>
    <w:rsid w:val="00862C0D"/>
    <w:rsid w:val="008F69C0"/>
    <w:rsid w:val="00904CDA"/>
    <w:rsid w:val="0096359F"/>
    <w:rsid w:val="009A5A91"/>
    <w:rsid w:val="009C07D4"/>
    <w:rsid w:val="009C2C89"/>
    <w:rsid w:val="00A76972"/>
    <w:rsid w:val="00AC097A"/>
    <w:rsid w:val="00AC0F13"/>
    <w:rsid w:val="00B126E1"/>
    <w:rsid w:val="00B40014"/>
    <w:rsid w:val="00BA7283"/>
    <w:rsid w:val="00BB02F5"/>
    <w:rsid w:val="00BC79A5"/>
    <w:rsid w:val="00BE0F35"/>
    <w:rsid w:val="00C27E3D"/>
    <w:rsid w:val="00C300D3"/>
    <w:rsid w:val="00C449C0"/>
    <w:rsid w:val="00C73705"/>
    <w:rsid w:val="00CC001D"/>
    <w:rsid w:val="00E54F2E"/>
    <w:rsid w:val="00E57F2D"/>
    <w:rsid w:val="00E63925"/>
    <w:rsid w:val="00E97283"/>
    <w:rsid w:val="00EB38A2"/>
    <w:rsid w:val="00ED6CE3"/>
    <w:rsid w:val="00F1388A"/>
    <w:rsid w:val="00F45CEA"/>
    <w:rsid w:val="00FC0816"/>
    <w:rsid w:val="00FD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E9DBB19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Hiba El Hajj Sleiman</dc:creator>
  <cp:lastModifiedBy>Majed Maassarani</cp:lastModifiedBy>
  <cp:revision>5</cp:revision>
  <dcterms:created xsi:type="dcterms:W3CDTF">2024-05-07T05:53:00Z</dcterms:created>
  <dcterms:modified xsi:type="dcterms:W3CDTF">2024-05-08T10:32:00Z</dcterms:modified>
</cp:coreProperties>
</file>