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2886" w:type="dxa"/>
        <w:tblInd w:w="-39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886"/>
      </w:tblGrid>
      <w:tr w:rsidR="00F6071F" w:rsidRPr="005F28C3" w:rsidTr="00036492">
        <w:tc>
          <w:tcPr>
            <w:tcW w:w="2886" w:type="dxa"/>
          </w:tcPr>
          <w:p w:rsidR="00F6071F" w:rsidRPr="005F28C3" w:rsidRDefault="00F6071F" w:rsidP="00036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  <w:tab w:val="center" w:pos="-2837"/>
                <w:tab w:val="center" w:pos="-2695"/>
                <w:tab w:val="right" w:pos="12191"/>
              </w:tabs>
              <w:spacing w:before="60"/>
              <w:jc w:val="center"/>
              <w:rPr>
                <w:b/>
                <w:bCs/>
                <w:i/>
                <w:color w:val="000000"/>
                <w:sz w:val="32"/>
                <w:szCs w:val="32"/>
              </w:rPr>
            </w:pPr>
            <w:r w:rsidRPr="005F28C3">
              <w:rPr>
                <w:b/>
                <w:bCs/>
                <w:i/>
                <w:color w:val="000000"/>
                <w:sz w:val="32"/>
                <w:szCs w:val="32"/>
                <w:rtl/>
              </w:rPr>
              <w:t>الجمهورية اللبنانية</w:t>
            </w:r>
          </w:p>
          <w:p w:rsidR="00F6071F" w:rsidRPr="005F28C3" w:rsidRDefault="000E67ED" w:rsidP="00036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  <w:tab w:val="center" w:pos="-2837"/>
                <w:tab w:val="center" w:pos="-2695"/>
                <w:tab w:val="right" w:pos="12191"/>
              </w:tabs>
              <w:spacing w:before="60"/>
              <w:jc w:val="center"/>
              <w:rPr>
                <w:b/>
                <w:bCs/>
                <w:i/>
                <w:color w:val="000000"/>
                <w:sz w:val="32"/>
                <w:szCs w:val="32"/>
              </w:rPr>
            </w:pPr>
            <w:r w:rsidRPr="005F28C3">
              <w:rPr>
                <w:b/>
                <w:bCs/>
                <w:i/>
                <w:color w:val="000000"/>
                <w:sz w:val="32"/>
                <w:szCs w:val="32"/>
              </w:rPr>
              <w:t>MIC2 SAL</w:t>
            </w:r>
          </w:p>
        </w:tc>
      </w:tr>
    </w:tbl>
    <w:p w:rsidR="00F6071F" w:rsidRPr="005F28C3" w:rsidRDefault="00F6071F" w:rsidP="00B54DDC">
      <w:pPr>
        <w:spacing w:line="360" w:lineRule="auto"/>
        <w:jc w:val="both"/>
        <w:rPr>
          <w:b/>
          <w:bCs/>
          <w:sz w:val="32"/>
          <w:szCs w:val="32"/>
          <w:rtl/>
        </w:rPr>
      </w:pPr>
      <w:r w:rsidRPr="005F28C3">
        <w:rPr>
          <w:rFonts w:ascii="Simplified Arabic" w:eastAsia="Simplified Arabic" w:hAnsi="Simplified Arabic" w:cs="Simplified Arabic" w:hint="cs"/>
          <w:bCs/>
          <w:sz w:val="28"/>
          <w:szCs w:val="28"/>
          <w:rtl/>
        </w:rPr>
        <w:t>القرار</w:t>
      </w:r>
      <w:r w:rsidRPr="005F28C3">
        <w:rPr>
          <w:rFonts w:ascii="Simplified Arabic" w:eastAsia="Simplified Arabic" w:hAnsi="Simplified Arabic" w:cs="Simplified Arabic"/>
          <w:bCs/>
          <w:sz w:val="28"/>
          <w:szCs w:val="28"/>
          <w:rtl/>
        </w:rPr>
        <w:t xml:space="preserve">: </w:t>
      </w:r>
      <w:r w:rsidR="00E165BB">
        <w:rPr>
          <w:rFonts w:ascii="Simplified Arabic" w:eastAsia="Simplified Arabic" w:hAnsi="Simplified Arabic" w:cs="Simplified Arabic"/>
          <w:b/>
          <w:sz w:val="28"/>
          <w:szCs w:val="28"/>
        </w:rPr>
        <w:t>5</w:t>
      </w:r>
      <w:r w:rsidR="00B54DDC">
        <w:rPr>
          <w:rFonts w:ascii="Simplified Arabic" w:eastAsia="Simplified Arabic" w:hAnsi="Simplified Arabic" w:cs="Simplified Arabic"/>
          <w:b/>
          <w:sz w:val="28"/>
          <w:szCs w:val="28"/>
        </w:rPr>
        <w:t>496</w:t>
      </w:r>
      <w:r w:rsidR="00E165BB">
        <w:rPr>
          <w:rFonts w:ascii="Simplified Arabic" w:eastAsia="Simplified Arabic" w:hAnsi="Simplified Arabic" w:cs="Simplified Arabic"/>
          <w:b/>
          <w:sz w:val="28"/>
          <w:szCs w:val="28"/>
        </w:rPr>
        <w:t>/1/</w:t>
      </w:r>
      <w:r w:rsidR="00E165BB" w:rsidRPr="00E165BB">
        <w:rPr>
          <w:rFonts w:ascii="Simplified Arabic" w:eastAsia="Simplified Arabic" w:hAnsi="Simplified Arabic" w:cs="Simplified Arabic"/>
          <w:b/>
          <w:sz w:val="28"/>
          <w:szCs w:val="28"/>
        </w:rPr>
        <w:t>M dated 1</w:t>
      </w:r>
      <w:r w:rsidR="00B54DDC">
        <w:rPr>
          <w:rFonts w:ascii="Simplified Arabic" w:eastAsia="Simplified Arabic" w:hAnsi="Simplified Arabic" w:cs="Simplified Arabic"/>
          <w:b/>
          <w:sz w:val="28"/>
          <w:szCs w:val="28"/>
        </w:rPr>
        <w:t>6</w:t>
      </w:r>
      <w:r w:rsidR="00E165BB" w:rsidRPr="00E165BB">
        <w:rPr>
          <w:rFonts w:ascii="Simplified Arabic" w:eastAsia="Simplified Arabic" w:hAnsi="Simplified Arabic" w:cs="Simplified Arabic"/>
          <w:b/>
          <w:sz w:val="28"/>
          <w:szCs w:val="28"/>
        </w:rPr>
        <w:t xml:space="preserve"> </w:t>
      </w:r>
      <w:r w:rsidR="00B54DDC">
        <w:rPr>
          <w:rFonts w:ascii="Simplified Arabic" w:eastAsia="Simplified Arabic" w:hAnsi="Simplified Arabic" w:cs="Simplified Arabic"/>
          <w:b/>
          <w:sz w:val="28"/>
          <w:szCs w:val="28"/>
        </w:rPr>
        <w:t>Decem</w:t>
      </w:r>
      <w:r w:rsidR="00E165BB" w:rsidRPr="00E165BB">
        <w:rPr>
          <w:rFonts w:ascii="Simplified Arabic" w:eastAsia="Simplified Arabic" w:hAnsi="Simplified Arabic" w:cs="Simplified Arabic"/>
          <w:b/>
          <w:sz w:val="28"/>
          <w:szCs w:val="28"/>
        </w:rPr>
        <w:t>ber 2024</w:t>
      </w:r>
    </w:p>
    <w:p w:rsidR="00CF09EC" w:rsidRPr="005F28C3" w:rsidRDefault="00155B63" w:rsidP="008E161A">
      <w:pPr>
        <w:jc w:val="center"/>
        <w:rPr>
          <w:rFonts w:ascii="Simplified Arabic" w:eastAsia="Simplified Arabic" w:hAnsi="Simplified Arabic" w:cs="Simplified Arabic"/>
          <w:bCs/>
          <w:sz w:val="36"/>
          <w:szCs w:val="36"/>
          <w:lang w:bidi="ar-LB"/>
        </w:rPr>
      </w:pPr>
      <w:r w:rsidRPr="005F28C3">
        <w:rPr>
          <w:rFonts w:ascii="Simplified Arabic" w:eastAsia="Simplified Arabic" w:hAnsi="Simplified Arabic" w:cs="Simplified Arabic" w:hint="cs"/>
          <w:bCs/>
          <w:sz w:val="36"/>
          <w:szCs w:val="36"/>
          <w:rtl/>
          <w:lang w:bidi="ar-LB"/>
        </w:rPr>
        <w:t>اشعار</w:t>
      </w:r>
      <w:r w:rsidR="00F6071F" w:rsidRPr="005F28C3">
        <w:rPr>
          <w:rFonts w:ascii="Simplified Arabic" w:eastAsia="Simplified Arabic" w:hAnsi="Simplified Arabic" w:cs="Simplified Arabic" w:hint="cs"/>
          <w:bCs/>
          <w:sz w:val="36"/>
          <w:szCs w:val="36"/>
          <w:rtl/>
          <w:lang w:bidi="ar-LB"/>
        </w:rPr>
        <w:t xml:space="preserve"> بنشر قرار</w:t>
      </w:r>
    </w:p>
    <w:p w:rsidR="00D20FB7" w:rsidRPr="005F28C3" w:rsidRDefault="00155B63" w:rsidP="008E161A">
      <w:pPr>
        <w:spacing w:after="240" w:line="276" w:lineRule="auto"/>
        <w:jc w:val="center"/>
        <w:rPr>
          <w:rFonts w:ascii="Simplified Arabic" w:eastAsia="Simplified Arabic" w:hAnsi="Simplified Arabic" w:cs="Simplified Arabic"/>
          <w:bCs/>
          <w:sz w:val="36"/>
          <w:szCs w:val="36"/>
          <w:rtl/>
          <w:lang w:bidi="ar-LB"/>
        </w:rPr>
      </w:pPr>
      <w:r w:rsidRPr="005F28C3">
        <w:rPr>
          <w:rFonts w:ascii="Simplified Arabic" w:eastAsia="Simplified Arabic" w:hAnsi="Simplified Arabic" w:cs="Simplified Arabic" w:hint="cs"/>
          <w:bCs/>
          <w:sz w:val="36"/>
          <w:szCs w:val="36"/>
          <w:rtl/>
          <w:lang w:bidi="ar-LB"/>
        </w:rPr>
        <w:t>تمديد الموعد النهائي لتقديم العروض</w:t>
      </w:r>
    </w:p>
    <w:tbl>
      <w:tblPr>
        <w:tblStyle w:val="a"/>
        <w:bidiVisual/>
        <w:tblW w:w="10342" w:type="dxa"/>
        <w:tblInd w:w="-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67"/>
        <w:gridCol w:w="3975"/>
      </w:tblGrid>
      <w:tr w:rsidR="00D20FB7" w:rsidRPr="005F28C3" w:rsidTr="00526B34">
        <w:trPr>
          <w:trHeight w:val="699"/>
        </w:trPr>
        <w:tc>
          <w:tcPr>
            <w:tcW w:w="10342" w:type="dxa"/>
            <w:gridSpan w:val="2"/>
            <w:vAlign w:val="center"/>
          </w:tcPr>
          <w:p w:rsidR="00155B63" w:rsidRPr="005F28C3" w:rsidRDefault="00155B63" w:rsidP="00CE0856">
            <w:pPr>
              <w:keepNext/>
              <w:tabs>
                <w:tab w:val="left" w:pos="6094"/>
              </w:tabs>
              <w:spacing w:line="276" w:lineRule="auto"/>
              <w:jc w:val="both"/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</w:pPr>
            <w:r w:rsidRPr="005F28C3">
              <w:rPr>
                <w:rFonts w:ascii="Simplified Arabic" w:eastAsia="Simplified Arabic" w:hAnsi="Simplified Arabic" w:cs="Simplified Arabic" w:hint="cs"/>
                <w:bCs/>
                <w:sz w:val="28"/>
                <w:szCs w:val="28"/>
                <w:rtl/>
              </w:rPr>
              <w:t xml:space="preserve">الموضوع: </w:t>
            </w:r>
            <w:r w:rsidRPr="005F28C3">
              <w:rPr>
                <w:rFonts w:ascii="Simplified Arabic" w:eastAsia="Simplified Arabic" w:hAnsi="Simplified Arabic" w:cs="Simplified Arabic" w:hint="cs"/>
                <w:b/>
                <w:sz w:val="28"/>
                <w:szCs w:val="28"/>
                <w:rtl/>
              </w:rPr>
              <w:t>تمديد الموعد النهائي لتقديم العروض العائد لتلزيم (</w:t>
            </w:r>
            <w:r w:rsidR="003A0B4E" w:rsidRPr="005F28C3">
              <w:rPr>
                <w:rFonts w:ascii="Simplified Arabic" w:eastAsia="Simplified Arabic" w:hAnsi="Simplified Arabic" w:cs="Simplified Arabic" w:hint="cs"/>
                <w:b/>
                <w:sz w:val="28"/>
                <w:szCs w:val="28"/>
                <w:rtl/>
              </w:rPr>
              <w:t xml:space="preserve">مناقصة عمومية </w:t>
            </w:r>
            <w:r w:rsidR="00CE0856"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ADM RFP</w:t>
            </w:r>
            <w:r w:rsidRPr="005F28C3">
              <w:rPr>
                <w:rFonts w:ascii="Simplified Arabic" w:eastAsia="Simplified Arabic" w:hAnsi="Simplified Arabic" w:cs="Simplified Arabic" w:hint="cs"/>
                <w:b/>
                <w:sz w:val="28"/>
                <w:szCs w:val="28"/>
                <w:rtl/>
              </w:rPr>
              <w:t>).</w:t>
            </w:r>
          </w:p>
          <w:p w:rsidR="00155B63" w:rsidRPr="005F28C3" w:rsidRDefault="00155B63" w:rsidP="00E165BB">
            <w:pPr>
              <w:keepNext/>
              <w:tabs>
                <w:tab w:val="left" w:pos="6094"/>
              </w:tabs>
              <w:spacing w:line="276" w:lineRule="auto"/>
              <w:jc w:val="both"/>
              <w:rPr>
                <w:rFonts w:ascii="Simplified Arabic" w:eastAsia="Simplified Arabic" w:hAnsi="Simplified Arabic" w:cs="Simplified Arabic"/>
                <w:b/>
                <w:bCs/>
                <w:sz w:val="28"/>
                <w:szCs w:val="28"/>
              </w:rPr>
            </w:pPr>
            <w:r w:rsidRPr="005F28C3">
              <w:rPr>
                <w:rFonts w:ascii="Simplified Arabic" w:eastAsia="Simplified Arabic" w:hAnsi="Simplified Arabic" w:cs="Simplified Arabic"/>
                <w:b/>
                <w:bCs/>
                <w:sz w:val="28"/>
                <w:szCs w:val="28"/>
                <w:rtl/>
              </w:rPr>
              <w:t>المرجع:</w:t>
            </w:r>
            <w:r w:rsidRPr="005F28C3">
              <w:rPr>
                <w:rFonts w:ascii="Simplified Arabic" w:eastAsia="Simplified Arabic" w:hAnsi="Simplified Arabic" w:cs="Simplified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5F28C3"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>الصفقة المعلن عنها على المنصة الإلكترونية المركزية لدى هيئة الشراء العام برقم (</w:t>
            </w:r>
            <w:r w:rsidR="00CE0856">
              <w:rPr>
                <w:rFonts w:ascii="Arial" w:hAnsi="Arial" w:cs="Arial"/>
                <w:b/>
                <w:bCs/>
                <w:color w:val="323232"/>
                <w:sz w:val="26"/>
                <w:szCs w:val="26"/>
                <w:shd w:val="clear" w:color="auto" w:fill="FFFFFF"/>
              </w:rPr>
              <w:t>2055/2024</w:t>
            </w:r>
            <w:r w:rsidRPr="005F28C3"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>)</w:t>
            </w:r>
            <w:r w:rsidR="00783CB3" w:rsidRPr="005F28C3"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 xml:space="preserve"> تاريخ (</w:t>
            </w:r>
            <w:r w:rsidR="00E165BB">
              <w:rPr>
                <w:rFonts w:ascii="Simplified Arabic" w:eastAsia="Simplified Arabic" w:hAnsi="Simplified Arabic" w:cs="Simplified Arabic"/>
                <w:sz w:val="28"/>
                <w:szCs w:val="28"/>
              </w:rPr>
              <w:t>20 November</w:t>
            </w:r>
            <w:r w:rsidR="00017098" w:rsidRPr="005F28C3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202</w:t>
            </w:r>
            <w:r w:rsidR="00AA74AD" w:rsidRPr="005F28C3">
              <w:rPr>
                <w:rFonts w:ascii="Simplified Arabic" w:eastAsia="Simplified Arabic" w:hAnsi="Simplified Arabic" w:cs="Simplified Arabic"/>
                <w:sz w:val="28"/>
                <w:szCs w:val="28"/>
              </w:rPr>
              <w:t>4</w:t>
            </w:r>
            <w:r w:rsidR="00783CB3" w:rsidRPr="005F28C3"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>)</w:t>
            </w:r>
          </w:p>
        </w:tc>
      </w:tr>
      <w:tr w:rsidR="00D20FB7" w:rsidRPr="005F28C3" w:rsidTr="00526B34">
        <w:trPr>
          <w:trHeight w:val="3487"/>
        </w:trPr>
        <w:tc>
          <w:tcPr>
            <w:tcW w:w="10342" w:type="dxa"/>
            <w:gridSpan w:val="2"/>
          </w:tcPr>
          <w:p w:rsidR="00CF09EC" w:rsidRPr="005F28C3" w:rsidRDefault="00956969" w:rsidP="00CE0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276" w:lineRule="auto"/>
              <w:jc w:val="both"/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</w:rPr>
            </w:pPr>
            <w:r w:rsidRPr="005F28C3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 xml:space="preserve">بعد إطلاق </w:t>
            </w:r>
            <w:r w:rsidRPr="005F28C3"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  <w:t>التلزيم</w:t>
            </w:r>
            <w:r w:rsidRPr="005F28C3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</w:rPr>
              <w:t xml:space="preserve"> </w:t>
            </w:r>
            <w:r w:rsidRPr="005F28C3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>المذكور اعلاه بموجب قرار (</w:t>
            </w:r>
            <w:r w:rsidR="00E165BB"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5</w:t>
            </w:r>
            <w:r w:rsidR="00CE0856"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496</w:t>
            </w:r>
            <w:r w:rsidR="00E165BB"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/1/</w:t>
            </w:r>
            <w:r w:rsidR="00E165BB" w:rsidRPr="00E165BB"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M dated 1</w:t>
            </w:r>
            <w:r w:rsidR="00CE0856"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6</w:t>
            </w:r>
            <w:r w:rsidR="00E165BB" w:rsidRPr="00E165BB"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 xml:space="preserve"> </w:t>
            </w:r>
            <w:r w:rsidR="00CE0856"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December</w:t>
            </w:r>
            <w:r w:rsidR="00E165BB" w:rsidRPr="00E165BB"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 xml:space="preserve"> 2024</w:t>
            </w:r>
            <w:r w:rsidRPr="005F28C3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>)</w:t>
            </w:r>
            <w:r w:rsidR="00155B63" w:rsidRPr="005F28C3">
              <w:rPr>
                <w:rFonts w:ascii="Simplified Arabic" w:eastAsia="Simplified Arabic" w:hAnsi="Simplified Arabic" w:cs="Simplified Arabic" w:hint="cs"/>
                <w:color w:val="000000"/>
                <w:sz w:val="28"/>
                <w:szCs w:val="28"/>
                <w:rtl/>
              </w:rPr>
              <w:t>،</w:t>
            </w:r>
          </w:p>
          <w:p w:rsidR="00FA4390" w:rsidRPr="005F28C3" w:rsidRDefault="001C5A1E" w:rsidP="00FA4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276" w:lineRule="auto"/>
              <w:jc w:val="both"/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</w:rPr>
            </w:pPr>
            <w:r w:rsidRPr="005F28C3">
              <w:rPr>
                <w:rFonts w:ascii="Simplified Arabic" w:eastAsia="Simplified Arabic" w:hAnsi="Simplified Arabic" w:cs="Simplified Arabic" w:hint="cs"/>
                <w:color w:val="000000"/>
                <w:sz w:val="28"/>
                <w:szCs w:val="28"/>
                <w:rtl/>
              </w:rPr>
              <w:t>ت</w:t>
            </w:r>
            <w:r w:rsidR="00956969" w:rsidRPr="005F28C3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 xml:space="preserve">قدّم بعض </w:t>
            </w:r>
            <w:r w:rsidRPr="005F28C3">
              <w:rPr>
                <w:rFonts w:ascii="Simplified Arabic" w:eastAsia="Simplified Arabic" w:hAnsi="Simplified Arabic" w:cs="Simplified Arabic" w:hint="cs"/>
                <w:color w:val="000000"/>
                <w:sz w:val="28"/>
                <w:szCs w:val="28"/>
                <w:rtl/>
              </w:rPr>
              <w:t>العارضين</w:t>
            </w:r>
            <w:r w:rsidR="00956969" w:rsidRPr="005F28C3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 xml:space="preserve"> </w:t>
            </w:r>
            <w:r w:rsidRPr="005F28C3">
              <w:rPr>
                <w:rFonts w:ascii="Simplified Arabic" w:eastAsia="Simplified Arabic" w:hAnsi="Simplified Arabic" w:cs="Simplified Arabic" w:hint="cs"/>
                <w:color w:val="000000"/>
                <w:sz w:val="28"/>
                <w:szCs w:val="28"/>
                <w:rtl/>
              </w:rPr>
              <w:t>ب</w:t>
            </w:r>
            <w:r w:rsidR="00956969" w:rsidRPr="005F28C3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 xml:space="preserve">طلبات استيضاح، وتمّ إرسال الإجابة عنها الى </w:t>
            </w:r>
            <w:r w:rsidRPr="005F28C3">
              <w:rPr>
                <w:rFonts w:ascii="Simplified Arabic" w:eastAsia="Simplified Arabic" w:hAnsi="Simplified Arabic" w:cs="Simplified Arabic" w:hint="cs"/>
                <w:color w:val="000000"/>
                <w:sz w:val="28"/>
                <w:szCs w:val="28"/>
                <w:rtl/>
              </w:rPr>
              <w:t>العارضين</w:t>
            </w:r>
            <w:r w:rsidR="00956969" w:rsidRPr="005F28C3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 xml:space="preserve"> كافةً</w:t>
            </w:r>
            <w:r w:rsidRPr="005F28C3">
              <w:rPr>
                <w:rFonts w:ascii="Simplified Arabic" w:eastAsia="Simplified Arabic" w:hAnsi="Simplified Arabic" w:cs="Simplified Arabic" w:hint="cs"/>
                <w:color w:val="000000"/>
                <w:sz w:val="28"/>
                <w:szCs w:val="28"/>
                <w:rtl/>
              </w:rPr>
              <w:t xml:space="preserve"> ضمن المهل المُحددة، </w:t>
            </w:r>
          </w:p>
          <w:p w:rsidR="00D20FB7" w:rsidRPr="005F28C3" w:rsidRDefault="00956969" w:rsidP="00FA4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5F28C3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>عمدت الجهة الشارية الى إجراء تعديلات على () بإصدار نسخة معدلة، وتم ارسال هذا التعديل الى جميع العارضين الذين زودتهم الجهة الشارية بدفتر الشروط،</w:t>
            </w:r>
          </w:p>
          <w:p w:rsidR="001C5A1E" w:rsidRPr="005F28C3" w:rsidRDefault="00956969" w:rsidP="008948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5F28C3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>وبما أن آخر مهلة لتقديم العروض تنتهي بتاريخ (</w:t>
            </w:r>
            <w:r w:rsidR="00361BBD">
              <w:rPr>
                <w:rFonts w:ascii="Simplified Arabic" w:eastAsia="Simplified Arabic" w:hAnsi="Simplified Arabic" w:cs="Simplified Arabic"/>
                <w:sz w:val="28"/>
                <w:szCs w:val="28"/>
              </w:rPr>
              <w:t>23 January</w:t>
            </w:r>
            <w:r w:rsidR="00361BBD" w:rsidRPr="005F28C3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202</w:t>
            </w:r>
            <w:r w:rsidR="00361BBD">
              <w:rPr>
                <w:rFonts w:ascii="Simplified Arabic" w:eastAsia="Simplified Arabic" w:hAnsi="Simplified Arabic" w:cs="Simplified Arabic"/>
                <w:sz w:val="28"/>
                <w:szCs w:val="28"/>
              </w:rPr>
              <w:t>5</w:t>
            </w:r>
            <w:r w:rsidR="00361BBD" w:rsidRPr="005F28C3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at </w:t>
            </w:r>
            <w:r w:rsidR="00361BBD">
              <w:rPr>
                <w:rFonts w:ascii="Simplified Arabic" w:eastAsia="Simplified Arabic" w:hAnsi="Simplified Arabic" w:cs="Simplified Arabic"/>
                <w:sz w:val="28"/>
                <w:szCs w:val="28"/>
              </w:rPr>
              <w:t>10</w:t>
            </w:r>
            <w:r w:rsidR="00361BBD" w:rsidRPr="005F28C3">
              <w:rPr>
                <w:rFonts w:ascii="Simplified Arabic" w:eastAsia="Simplified Arabic" w:hAnsi="Simplified Arabic" w:cs="Simplified Arabic"/>
                <w:sz w:val="28"/>
                <w:szCs w:val="28"/>
              </w:rPr>
              <w:t>:</w:t>
            </w:r>
            <w:r w:rsidR="00361BBD">
              <w:rPr>
                <w:rFonts w:ascii="Simplified Arabic" w:eastAsia="Simplified Arabic" w:hAnsi="Simplified Arabic" w:cs="Simplified Arabic"/>
                <w:sz w:val="28"/>
                <w:szCs w:val="28"/>
              </w:rPr>
              <w:t>3</w:t>
            </w:r>
            <w:r w:rsidR="00361BBD" w:rsidRPr="005F28C3">
              <w:rPr>
                <w:rFonts w:ascii="Simplified Arabic" w:eastAsia="Simplified Arabic" w:hAnsi="Simplified Arabic" w:cs="Simplified Arabic"/>
                <w:sz w:val="28"/>
                <w:szCs w:val="28"/>
              </w:rPr>
              <w:t>0 am</w:t>
            </w:r>
            <w:r w:rsidR="00155B63" w:rsidRPr="005F28C3">
              <w:rPr>
                <w:rFonts w:ascii="Simplified Arabic" w:eastAsia="Simplified Arabic" w:hAnsi="Simplified Arabic" w:cs="Simplified Arabic" w:hint="cs"/>
                <w:color w:val="000000"/>
                <w:sz w:val="28"/>
                <w:szCs w:val="28"/>
                <w:rtl/>
              </w:rPr>
              <w:t>)،</w:t>
            </w:r>
            <w:r w:rsidR="00D4036A" w:rsidRPr="005F28C3">
              <w:rPr>
                <w:rFonts w:ascii="Simplified Arabic" w:eastAsia="Simplified Arabic" w:hAnsi="Simplified Arabic" w:cs="Simplified Arabic" w:hint="cs"/>
                <w:color w:val="000000"/>
                <w:sz w:val="28"/>
                <w:szCs w:val="28"/>
                <w:rtl/>
              </w:rPr>
              <w:t xml:space="preserve"> </w:t>
            </w:r>
          </w:p>
          <w:p w:rsidR="00D20FB7" w:rsidRPr="005F28C3" w:rsidRDefault="00956969" w:rsidP="001C5A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5F28C3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 xml:space="preserve">ولإتاحة فرصة مشاركة العديد من </w:t>
            </w:r>
            <w:r w:rsidR="001C5A1E" w:rsidRPr="005F28C3">
              <w:rPr>
                <w:rFonts w:ascii="Simplified Arabic" w:eastAsia="Simplified Arabic" w:hAnsi="Simplified Arabic" w:cs="Simplified Arabic" w:hint="cs"/>
                <w:color w:val="000000"/>
                <w:sz w:val="28"/>
                <w:szCs w:val="28"/>
                <w:rtl/>
                <w:lang w:bidi="ar-LB"/>
              </w:rPr>
              <w:t>العارضين</w:t>
            </w:r>
            <w:r w:rsidRPr="005F28C3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 xml:space="preserve"> بهدف تحقيق مبدأ المنافسة،</w:t>
            </w:r>
          </w:p>
          <w:p w:rsidR="00155B63" w:rsidRPr="005F28C3" w:rsidRDefault="00956969" w:rsidP="00CF0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865"/>
              </w:tabs>
              <w:spacing w:line="276" w:lineRule="auto"/>
              <w:jc w:val="both"/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</w:pPr>
            <w:r w:rsidRPr="005F28C3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>وعملًا بأحكام الفقرتين (4) و(5) من المادة 20 من قانون الشراء العام،</w:t>
            </w:r>
          </w:p>
          <w:p w:rsidR="00D20FB7" w:rsidRPr="005F28C3" w:rsidRDefault="00155B63" w:rsidP="008948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865"/>
              </w:tabs>
              <w:spacing w:line="276" w:lineRule="auto"/>
              <w:jc w:val="both"/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5F28C3">
              <w:rPr>
                <w:rFonts w:ascii="Simplified Arabic" w:eastAsia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</w:rPr>
              <w:t>يُمدد</w:t>
            </w:r>
            <w:r w:rsidR="00956969" w:rsidRPr="005F28C3">
              <w:rPr>
                <w:rFonts w:ascii="Simplified Arabic" w:eastAsia="Simplified Arabic" w:hAnsi="Simplified Arabic" w:cs="Simplified Arabic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956969" w:rsidRPr="005F28C3">
              <w:rPr>
                <w:rFonts w:ascii="Simplified Arabic" w:eastAsia="Simplified Arabic" w:hAnsi="Simplified Arabic" w:cs="Simplified Arabic"/>
                <w:b/>
                <w:bCs/>
                <w:sz w:val="28"/>
                <w:szCs w:val="28"/>
                <w:rtl/>
              </w:rPr>
              <w:t>ال</w:t>
            </w:r>
            <w:r w:rsidR="00956969" w:rsidRPr="005F28C3">
              <w:rPr>
                <w:rFonts w:ascii="Simplified Arabic" w:eastAsia="Simplified Arabic" w:hAnsi="Simplified Arabic" w:cs="Simplified Arabic"/>
                <w:b/>
                <w:bCs/>
                <w:color w:val="000000"/>
                <w:sz w:val="28"/>
                <w:szCs w:val="28"/>
                <w:rtl/>
              </w:rPr>
              <w:t>موعد النهائي لتقديم العروض لغاية تاريخ (</w:t>
            </w:r>
            <w:r w:rsidR="00236253">
              <w:rPr>
                <w:rFonts w:ascii="Simplified Arabic" w:eastAsia="Simplified Arabic" w:hAnsi="Simplified Arabic" w:cs="Simplified Arabic"/>
                <w:sz w:val="28"/>
                <w:szCs w:val="28"/>
              </w:rPr>
              <w:t>10</w:t>
            </w:r>
            <w:r w:rsidR="00361BBD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February</w:t>
            </w:r>
            <w:r w:rsidR="00CC47B4" w:rsidRPr="005F28C3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202</w:t>
            </w:r>
            <w:r w:rsidR="00F0697E">
              <w:rPr>
                <w:rFonts w:ascii="Simplified Arabic" w:eastAsia="Simplified Arabic" w:hAnsi="Simplified Arabic" w:cs="Simplified Arabic"/>
                <w:sz w:val="28"/>
                <w:szCs w:val="28"/>
              </w:rPr>
              <w:t>5</w:t>
            </w:r>
            <w:r w:rsidR="00CC47B4" w:rsidRPr="005F28C3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at </w:t>
            </w:r>
            <w:r w:rsidR="00361BBD">
              <w:rPr>
                <w:rFonts w:ascii="Simplified Arabic" w:eastAsia="Simplified Arabic" w:hAnsi="Simplified Arabic" w:cs="Simplified Arabic"/>
                <w:sz w:val="28"/>
                <w:szCs w:val="28"/>
              </w:rPr>
              <w:t>09</w:t>
            </w:r>
            <w:r w:rsidR="00CC47B4" w:rsidRPr="005F28C3">
              <w:rPr>
                <w:rFonts w:ascii="Simplified Arabic" w:eastAsia="Simplified Arabic" w:hAnsi="Simplified Arabic" w:cs="Simplified Arabic"/>
                <w:sz w:val="28"/>
                <w:szCs w:val="28"/>
              </w:rPr>
              <w:t>:</w:t>
            </w:r>
            <w:r w:rsidR="00236253">
              <w:rPr>
                <w:rFonts w:ascii="Simplified Arabic" w:eastAsia="Simplified Arabic" w:hAnsi="Simplified Arabic" w:cs="Simplified Arabic"/>
                <w:sz w:val="28"/>
                <w:szCs w:val="28"/>
              </w:rPr>
              <w:t>3</w:t>
            </w:r>
            <w:bookmarkStart w:id="0" w:name="_GoBack"/>
            <w:bookmarkEnd w:id="0"/>
            <w:r w:rsidR="00CC47B4" w:rsidRPr="005F28C3">
              <w:rPr>
                <w:rFonts w:ascii="Simplified Arabic" w:eastAsia="Simplified Arabic" w:hAnsi="Simplified Arabic" w:cs="Simplified Arabic"/>
                <w:sz w:val="28"/>
                <w:szCs w:val="28"/>
              </w:rPr>
              <w:t>0 am</w:t>
            </w:r>
            <w:r w:rsidR="00956969" w:rsidRPr="005F28C3">
              <w:rPr>
                <w:rFonts w:ascii="Simplified Arabic" w:eastAsia="Simplified Arabic" w:hAnsi="Simplified Arabic" w:cs="Simplified Arabic"/>
                <w:b/>
                <w:bCs/>
                <w:color w:val="000000"/>
                <w:sz w:val="28"/>
                <w:szCs w:val="28"/>
                <w:rtl/>
              </w:rPr>
              <w:t>)، على أن تُعقد جلسة فض العروض بذات التاريخ عند الساعة (</w:t>
            </w:r>
            <w:r w:rsidR="00361BBD">
              <w:rPr>
                <w:rFonts w:ascii="Simplified Arabic" w:eastAsia="Simplified Arabic" w:hAnsi="Simplified Arabic" w:cs="Simplified Arabic"/>
                <w:sz w:val="28"/>
                <w:szCs w:val="28"/>
              </w:rPr>
              <w:t>09:</w:t>
            </w:r>
            <w:r w:rsidR="00236253">
              <w:rPr>
                <w:rFonts w:ascii="Simplified Arabic" w:eastAsia="Simplified Arabic" w:hAnsi="Simplified Arabic" w:cs="Simplified Arabic"/>
                <w:sz w:val="28"/>
                <w:szCs w:val="28"/>
              </w:rPr>
              <w:t>3</w:t>
            </w:r>
            <w:r w:rsidR="00361BBD">
              <w:rPr>
                <w:rFonts w:ascii="Simplified Arabic" w:eastAsia="Simplified Arabic" w:hAnsi="Simplified Arabic" w:cs="Simplified Arabic"/>
                <w:sz w:val="28"/>
                <w:szCs w:val="28"/>
              </w:rPr>
              <w:t>0 AM</w:t>
            </w:r>
            <w:r w:rsidR="00956969" w:rsidRPr="005F28C3">
              <w:rPr>
                <w:rFonts w:ascii="Simplified Arabic" w:eastAsia="Simplified Arabic" w:hAnsi="Simplified Arabic" w:cs="Simplified Arabic"/>
                <w:b/>
                <w:bCs/>
                <w:color w:val="000000"/>
                <w:sz w:val="28"/>
                <w:szCs w:val="28"/>
                <w:rtl/>
              </w:rPr>
              <w:t xml:space="preserve">)، </w:t>
            </w:r>
            <w:r w:rsidR="00CF09EC" w:rsidRPr="005F28C3">
              <w:rPr>
                <w:rFonts w:ascii="Simplified Arabic" w:eastAsia="Simplified Arabic" w:hAnsi="Simplified Arabic" w:cs="Simplified Arabic" w:hint="cs"/>
                <w:b/>
                <w:bCs/>
                <w:sz w:val="28"/>
                <w:szCs w:val="28"/>
                <w:rtl/>
              </w:rPr>
              <w:t>كما تُنشر</w:t>
            </w:r>
            <w:r w:rsidR="00956969" w:rsidRPr="005F28C3">
              <w:rPr>
                <w:rFonts w:ascii="Simplified Arabic" w:eastAsia="Simplified Arabic" w:hAnsi="Simplified Arabic" w:cs="Simplified Arabic"/>
                <w:b/>
                <w:bCs/>
                <w:color w:val="000000"/>
                <w:sz w:val="28"/>
                <w:szCs w:val="28"/>
                <w:rtl/>
              </w:rPr>
              <w:t xml:space="preserve"> التعديلات على منصة هيئة الشراء العام.</w:t>
            </w:r>
          </w:p>
          <w:p w:rsidR="00CF09EC" w:rsidRPr="005F28C3" w:rsidRDefault="00CF09EC" w:rsidP="00A63F82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color w:val="000000"/>
                <w:sz w:val="24"/>
                <w:szCs w:val="24"/>
                <w:rtl/>
              </w:rPr>
            </w:pPr>
            <w:r w:rsidRPr="005F28C3">
              <w:rPr>
                <w:rFonts w:ascii="Simplified Arabic" w:eastAsia="Simplified Arabic" w:hAnsi="Simplified Arabic" w:cs="Simplified Arabic" w:hint="cs"/>
                <w:bCs/>
                <w:color w:val="000000"/>
                <w:sz w:val="28"/>
                <w:szCs w:val="28"/>
                <w:rtl/>
                <w:lang w:bidi="ar-LB"/>
              </w:rPr>
              <w:t>الموعد النهائي لتقديم طلبات الإستيضاح</w:t>
            </w:r>
            <w:r w:rsidRPr="00370703">
              <w:rPr>
                <w:rFonts w:ascii="Simplified Arabic" w:eastAsia="Simplified Arabic" w:hAnsi="Simplified Arabic" w:cs="Simplified Arabic" w:hint="cs"/>
                <w:bCs/>
                <w:color w:val="000000"/>
                <w:sz w:val="28"/>
                <w:szCs w:val="28"/>
                <w:rtl/>
                <w:lang w:bidi="ar-LB"/>
              </w:rPr>
              <w:t>:</w:t>
            </w:r>
            <w:r w:rsidRPr="00370703">
              <w:rPr>
                <w:color w:val="000000"/>
                <w:sz w:val="24"/>
                <w:szCs w:val="24"/>
                <w:rtl/>
              </w:rPr>
              <w:t xml:space="preserve"> </w:t>
            </w:r>
            <w:r w:rsidRPr="00370703">
              <w:rPr>
                <w:rFonts w:hint="cs"/>
                <w:color w:val="000000"/>
                <w:sz w:val="24"/>
                <w:szCs w:val="24"/>
                <w:rtl/>
              </w:rPr>
              <w:t>(</w:t>
            </w:r>
            <w:r w:rsidR="00236253">
              <w:rPr>
                <w:rFonts w:ascii="Simplified Arabic" w:eastAsia="Simplified Arabic" w:hAnsi="Simplified Arabic" w:cs="Simplified Arabic"/>
                <w:sz w:val="28"/>
                <w:szCs w:val="28"/>
              </w:rPr>
              <w:t>28</w:t>
            </w:r>
            <w:r w:rsidR="009F2A40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January</w:t>
            </w:r>
            <w:r w:rsidR="000077C2" w:rsidRPr="00370703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202</w:t>
            </w:r>
            <w:r w:rsidR="00A63F82">
              <w:rPr>
                <w:rFonts w:ascii="Simplified Arabic" w:eastAsia="Simplified Arabic" w:hAnsi="Simplified Arabic" w:cs="Simplified Arabic"/>
                <w:sz w:val="28"/>
                <w:szCs w:val="28"/>
              </w:rPr>
              <w:t>5</w:t>
            </w:r>
            <w:r w:rsidR="000077C2" w:rsidRPr="00370703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at 11:00 am</w:t>
            </w:r>
            <w:r w:rsidRPr="00370703">
              <w:rPr>
                <w:rFonts w:hint="cs"/>
                <w:color w:val="000000"/>
                <w:sz w:val="24"/>
                <w:szCs w:val="24"/>
                <w:rtl/>
              </w:rPr>
              <w:t>)</w:t>
            </w:r>
            <w:r w:rsidRPr="00621B18">
              <w:rPr>
                <w:color w:val="000000"/>
                <w:sz w:val="24"/>
                <w:szCs w:val="24"/>
                <w:highlight w:val="yellow"/>
                <w:rtl/>
              </w:rPr>
              <w:br/>
            </w:r>
            <w:r w:rsidRPr="00370703">
              <w:rPr>
                <w:rFonts w:ascii="Simplified Arabic" w:eastAsia="Simplified Arabic" w:hAnsi="Simplified Arabic" w:cs="Simplified Arabic" w:hint="cs"/>
                <w:bCs/>
                <w:color w:val="000000"/>
                <w:sz w:val="28"/>
                <w:szCs w:val="28"/>
                <w:rtl/>
                <w:lang w:bidi="ar-LB"/>
              </w:rPr>
              <w:t>الموعد النهائي للرد على طلبات الإستي</w:t>
            </w:r>
            <w:r w:rsidR="00476107" w:rsidRPr="00370703">
              <w:rPr>
                <w:rFonts w:ascii="Simplified Arabic" w:eastAsia="Simplified Arabic" w:hAnsi="Simplified Arabic" w:cs="Simplified Arabic" w:hint="cs"/>
                <w:bCs/>
                <w:color w:val="000000"/>
                <w:sz w:val="28"/>
                <w:szCs w:val="28"/>
                <w:rtl/>
                <w:lang w:bidi="ar-LB"/>
              </w:rPr>
              <w:t>ض</w:t>
            </w:r>
            <w:r w:rsidRPr="00370703">
              <w:rPr>
                <w:rFonts w:ascii="Simplified Arabic" w:eastAsia="Simplified Arabic" w:hAnsi="Simplified Arabic" w:cs="Simplified Arabic" w:hint="cs"/>
                <w:bCs/>
                <w:color w:val="000000"/>
                <w:sz w:val="28"/>
                <w:szCs w:val="28"/>
                <w:rtl/>
                <w:lang w:bidi="ar-LB"/>
              </w:rPr>
              <w:t>اح:</w:t>
            </w:r>
            <w:r w:rsidRPr="00370703">
              <w:rPr>
                <w:color w:val="000000"/>
                <w:sz w:val="24"/>
                <w:szCs w:val="24"/>
                <w:rtl/>
              </w:rPr>
              <w:t xml:space="preserve"> </w:t>
            </w:r>
            <w:r w:rsidRPr="00370703">
              <w:rPr>
                <w:rFonts w:hint="cs"/>
                <w:color w:val="000000"/>
                <w:sz w:val="24"/>
                <w:szCs w:val="24"/>
                <w:rtl/>
              </w:rPr>
              <w:t>(</w:t>
            </w:r>
            <w:r w:rsidR="00236253">
              <w:rPr>
                <w:rFonts w:ascii="Simplified Arabic" w:eastAsia="Simplified Arabic" w:hAnsi="Simplified Arabic" w:cs="Simplified Arabic"/>
                <w:sz w:val="28"/>
                <w:szCs w:val="28"/>
              </w:rPr>
              <w:t>03</w:t>
            </w:r>
            <w:r w:rsidR="009F2A40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</w:t>
            </w:r>
            <w:r w:rsidR="00236253">
              <w:rPr>
                <w:rFonts w:ascii="Simplified Arabic" w:eastAsia="Simplified Arabic" w:hAnsi="Simplified Arabic" w:cs="Simplified Arabic"/>
                <w:sz w:val="28"/>
                <w:szCs w:val="28"/>
              </w:rPr>
              <w:t>February</w:t>
            </w:r>
            <w:r w:rsidR="000077C2" w:rsidRPr="00370703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202</w:t>
            </w:r>
            <w:r w:rsidR="00A63F82">
              <w:rPr>
                <w:rFonts w:ascii="Simplified Arabic" w:eastAsia="Simplified Arabic" w:hAnsi="Simplified Arabic" w:cs="Simplified Arabic"/>
                <w:sz w:val="28"/>
                <w:szCs w:val="28"/>
              </w:rPr>
              <w:t>5</w:t>
            </w:r>
            <w:r w:rsidR="000077C2" w:rsidRPr="00370703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at 11:00 am</w:t>
            </w:r>
            <w:r w:rsidRPr="005F28C3">
              <w:rPr>
                <w:rFonts w:hint="cs"/>
                <w:color w:val="000000"/>
                <w:sz w:val="24"/>
                <w:szCs w:val="24"/>
                <w:rtl/>
              </w:rPr>
              <w:t>)</w:t>
            </w:r>
            <w:r w:rsidRPr="005F28C3">
              <w:rPr>
                <w:color w:val="000000"/>
                <w:sz w:val="24"/>
                <w:szCs w:val="24"/>
                <w:rtl/>
              </w:rPr>
              <w:br/>
            </w:r>
          </w:p>
          <w:p w:rsidR="00155B63" w:rsidRPr="005F28C3" w:rsidRDefault="00155B63" w:rsidP="00CF0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76" w:lineRule="auto"/>
              <w:jc w:val="both"/>
              <w:rPr>
                <w:rFonts w:ascii="Simplified Arabic" w:eastAsia="Simplified Arabic" w:hAnsi="Simplified Arabic" w:cs="Simplified Arabic"/>
                <w:bCs/>
                <w:color w:val="000000"/>
                <w:sz w:val="28"/>
                <w:szCs w:val="28"/>
              </w:rPr>
            </w:pPr>
            <w:r w:rsidRPr="005F28C3">
              <w:rPr>
                <w:rFonts w:ascii="Simplified Arabic" w:eastAsia="Simplified Arabic" w:hAnsi="Simplified Arabic" w:cs="Simplified Arabic" w:hint="cs"/>
                <w:bCs/>
                <w:color w:val="000000"/>
                <w:sz w:val="28"/>
                <w:szCs w:val="28"/>
                <w:rtl/>
              </w:rPr>
              <w:t>ينشر هذا القرار على المنصة الإلكترونية المركزية لدى هيئة الشراء العام.</w:t>
            </w:r>
          </w:p>
        </w:tc>
      </w:tr>
      <w:tr w:rsidR="00476107" w:rsidRPr="00AB4123" w:rsidTr="008E161A">
        <w:trPr>
          <w:trHeight w:val="2087"/>
        </w:trPr>
        <w:tc>
          <w:tcPr>
            <w:tcW w:w="6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76107" w:rsidRPr="005F28C3" w:rsidRDefault="00476107" w:rsidP="00CF09EC">
            <w:pPr>
              <w:tabs>
                <w:tab w:val="left" w:pos="317"/>
                <w:tab w:val="left" w:pos="601"/>
                <w:tab w:val="left" w:pos="1133"/>
                <w:tab w:val="left" w:pos="1304"/>
                <w:tab w:val="left" w:pos="1414"/>
              </w:tabs>
              <w:spacing w:line="276" w:lineRule="auto"/>
              <w:jc w:val="right"/>
              <w:rPr>
                <w:rFonts w:ascii="Simplified Arabic" w:eastAsia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  <w:p w:rsidR="00476107" w:rsidRPr="005F28C3" w:rsidRDefault="00476107" w:rsidP="00CC47B4">
            <w:pPr>
              <w:tabs>
                <w:tab w:val="left" w:pos="317"/>
                <w:tab w:val="left" w:pos="601"/>
                <w:tab w:val="left" w:pos="1133"/>
                <w:tab w:val="left" w:pos="1304"/>
                <w:tab w:val="left" w:pos="1414"/>
              </w:tabs>
              <w:spacing w:line="276" w:lineRule="auto"/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</w:p>
        </w:tc>
        <w:tc>
          <w:tcPr>
            <w:tcW w:w="3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tbl>
            <w:tblPr>
              <w:bidiVisual/>
              <w:tblW w:w="4140" w:type="dxa"/>
              <w:jc w:val="right"/>
              <w:tblLayout w:type="fixed"/>
              <w:tblLook w:val="0400" w:firstRow="0" w:lastRow="0" w:firstColumn="0" w:lastColumn="0" w:noHBand="0" w:noVBand="1"/>
            </w:tblPr>
            <w:tblGrid>
              <w:gridCol w:w="4140"/>
            </w:tblGrid>
            <w:tr w:rsidR="008E161A" w:rsidRPr="005F28C3" w:rsidTr="00246BD7">
              <w:trPr>
                <w:trHeight w:val="87"/>
                <w:jc w:val="right"/>
              </w:trPr>
              <w:tc>
                <w:tcPr>
                  <w:tcW w:w="4140" w:type="dxa"/>
                </w:tcPr>
                <w:p w:rsidR="008E161A" w:rsidRPr="005F28C3" w:rsidRDefault="00361BBD" w:rsidP="00D74136">
                  <w:pPr>
                    <w:jc w:val="center"/>
                    <w:rPr>
                      <w:rFonts w:ascii="Simplified Arabic" w:hAnsi="Simplified Arabic" w:cs="Simplified Arabic"/>
                      <w:bCs/>
                      <w:sz w:val="28"/>
                      <w:szCs w:val="28"/>
                    </w:rPr>
                  </w:pPr>
                  <w:r>
                    <w:rPr>
                      <w:rFonts w:ascii="Simplified Arabic" w:hAnsi="Simplified Arabic" w:cs="Simplified Arabic"/>
                      <w:bCs/>
                      <w:sz w:val="28"/>
                      <w:szCs w:val="28"/>
                    </w:rPr>
                    <w:t>17</w:t>
                  </w:r>
                  <w:r w:rsidR="009F2A40">
                    <w:rPr>
                      <w:rFonts w:ascii="Simplified Arabic" w:hAnsi="Simplified Arabic" w:cs="Simplified Arabic"/>
                      <w:bCs/>
                      <w:sz w:val="28"/>
                      <w:szCs w:val="28"/>
                    </w:rPr>
                    <w:t xml:space="preserve"> </w:t>
                  </w:r>
                  <w:r w:rsidR="00D74136">
                    <w:rPr>
                      <w:rFonts w:ascii="Simplified Arabic" w:hAnsi="Simplified Arabic" w:cs="Simplified Arabic"/>
                      <w:bCs/>
                      <w:sz w:val="28"/>
                      <w:szCs w:val="28"/>
                    </w:rPr>
                    <w:t>January</w:t>
                  </w:r>
                  <w:r w:rsidR="00CC47B4" w:rsidRPr="005F28C3">
                    <w:rPr>
                      <w:rFonts w:ascii="Simplified Arabic" w:hAnsi="Simplified Arabic" w:cs="Simplified Arabic"/>
                      <w:bCs/>
                      <w:sz w:val="28"/>
                      <w:szCs w:val="28"/>
                    </w:rPr>
                    <w:t xml:space="preserve"> 202</w:t>
                  </w:r>
                  <w:r w:rsidR="00D74136">
                    <w:rPr>
                      <w:rFonts w:ascii="Simplified Arabic" w:hAnsi="Simplified Arabic" w:cs="Simplified Arabic"/>
                      <w:bCs/>
                      <w:sz w:val="28"/>
                      <w:szCs w:val="28"/>
                    </w:rPr>
                    <w:t>5</w:t>
                  </w:r>
                  <w:r w:rsidR="008E161A" w:rsidRPr="005F28C3">
                    <w:rPr>
                      <w:rFonts w:ascii="Simplified Arabic" w:hAnsi="Simplified Arabic" w:cs="Simplified Arabic"/>
                      <w:bCs/>
                      <w:sz w:val="28"/>
                      <w:szCs w:val="28"/>
                      <w:rtl/>
                    </w:rPr>
                    <w:t xml:space="preserve"> </w:t>
                  </w:r>
                </w:p>
              </w:tc>
            </w:tr>
            <w:tr w:rsidR="008E161A" w:rsidRPr="00CC47B4" w:rsidTr="00F2116A">
              <w:trPr>
                <w:trHeight w:val="990"/>
                <w:jc w:val="right"/>
              </w:trPr>
              <w:tc>
                <w:tcPr>
                  <w:tcW w:w="4140" w:type="dxa"/>
                </w:tcPr>
                <w:p w:rsidR="00CC47B4" w:rsidRPr="005F28C3" w:rsidRDefault="00CC47B4" w:rsidP="00CC47B4">
                  <w:pPr>
                    <w:jc w:val="center"/>
                    <w:rPr>
                      <w:rFonts w:ascii="Simplified Arabic" w:hAnsi="Simplified Arabic" w:cs="Simplified Arabic"/>
                      <w:bCs/>
                      <w:sz w:val="28"/>
                      <w:szCs w:val="28"/>
                    </w:rPr>
                  </w:pPr>
                  <w:r w:rsidRPr="005F28C3">
                    <w:rPr>
                      <w:rFonts w:ascii="Simplified Arabic" w:hAnsi="Simplified Arabic" w:cs="Simplified Arabic"/>
                      <w:bCs/>
                      <w:sz w:val="28"/>
                      <w:szCs w:val="28"/>
                    </w:rPr>
                    <w:t xml:space="preserve">Salem Itani </w:t>
                  </w:r>
                </w:p>
                <w:p w:rsidR="008E161A" w:rsidRPr="00F2116A" w:rsidRDefault="00CC47B4" w:rsidP="00F2116A">
                  <w:pPr>
                    <w:ind w:left="195"/>
                    <w:jc w:val="center"/>
                    <w:rPr>
                      <w:rFonts w:ascii="Simplified Arabic" w:hAnsi="Simplified Arabic" w:cs="Simplified Arabic"/>
                      <w:bCs/>
                      <w:sz w:val="24"/>
                      <w:szCs w:val="24"/>
                    </w:rPr>
                  </w:pPr>
                  <w:r w:rsidRPr="005F28C3">
                    <w:rPr>
                      <w:rFonts w:ascii="Simplified Arabic" w:hAnsi="Simplified Arabic" w:cs="Simplified Arabic"/>
                      <w:bCs/>
                      <w:sz w:val="24"/>
                      <w:szCs w:val="24"/>
                    </w:rPr>
                    <w:t>Chairman - Chief Executive Officer</w:t>
                  </w:r>
                </w:p>
              </w:tc>
            </w:tr>
          </w:tbl>
          <w:p w:rsidR="00476107" w:rsidRPr="008E161A" w:rsidRDefault="00476107" w:rsidP="008E161A">
            <w:pPr>
              <w:tabs>
                <w:tab w:val="left" w:pos="317"/>
                <w:tab w:val="left" w:pos="601"/>
                <w:tab w:val="left" w:pos="1133"/>
                <w:tab w:val="left" w:pos="1304"/>
                <w:tab w:val="left" w:pos="1414"/>
              </w:tabs>
              <w:spacing w:line="276" w:lineRule="auto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</w:p>
        </w:tc>
      </w:tr>
    </w:tbl>
    <w:p w:rsidR="00D20FB7" w:rsidRPr="00AB4123" w:rsidRDefault="00D20FB7" w:rsidP="00CF09EC">
      <w:pPr>
        <w:spacing w:line="276" w:lineRule="auto"/>
        <w:rPr>
          <w:rFonts w:ascii="Simplified Arabic" w:eastAsia="Simplified Arabic" w:hAnsi="Simplified Arabic" w:cs="Simplified Arabic"/>
          <w:sz w:val="2"/>
          <w:szCs w:val="2"/>
        </w:rPr>
      </w:pPr>
    </w:p>
    <w:sectPr w:rsidR="00D20FB7" w:rsidRPr="00AB4123" w:rsidSect="000373A5">
      <w:pgSz w:w="11906" w:h="16838"/>
      <w:pgMar w:top="450" w:right="851" w:bottom="289" w:left="851" w:header="561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A5187"/>
    <w:multiLevelType w:val="multilevel"/>
    <w:tmpl w:val="F2FC3C7C"/>
    <w:lvl w:ilvl="0">
      <w:start w:val="1"/>
      <w:numFmt w:val="bullet"/>
      <w:lvlText w:val="●"/>
      <w:lvlJc w:val="left"/>
      <w:pPr>
        <w:ind w:left="1037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-"/>
      <w:lvlJc w:val="left"/>
      <w:pPr>
        <w:ind w:left="1757" w:hanging="360"/>
      </w:pPr>
      <w:rPr>
        <w:rFonts w:ascii="Georgia" w:eastAsia="Georgia" w:hAnsi="Georgia" w:cs="Georgia"/>
        <w:b w:val="0"/>
        <w:sz w:val="28"/>
        <w:szCs w:val="28"/>
      </w:rPr>
    </w:lvl>
    <w:lvl w:ilvl="2">
      <w:start w:val="1"/>
      <w:numFmt w:val="bullet"/>
      <w:lvlText w:val="▪"/>
      <w:lvlJc w:val="left"/>
      <w:pPr>
        <w:ind w:left="247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97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4">
      <w:start w:val="1"/>
      <w:numFmt w:val="bullet"/>
      <w:lvlText w:val="o"/>
      <w:lvlJc w:val="left"/>
      <w:pPr>
        <w:ind w:left="391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3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5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7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9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FC94D7E"/>
    <w:multiLevelType w:val="hybridMultilevel"/>
    <w:tmpl w:val="60D89DA4"/>
    <w:lvl w:ilvl="0" w:tplc="51742846">
      <w:numFmt w:val="bullet"/>
      <w:lvlText w:val="-"/>
      <w:lvlJc w:val="left"/>
      <w:pPr>
        <w:ind w:left="358" w:hanging="360"/>
      </w:pPr>
      <w:rPr>
        <w:rFonts w:ascii="Simplified Arabic" w:eastAsia="Simplified Arabic" w:hAnsi="Simplified Arabic" w:cs="Simplified Arabic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2" w15:restartNumberingAfterBreak="0">
    <w:nsid w:val="681E1D6B"/>
    <w:multiLevelType w:val="hybridMultilevel"/>
    <w:tmpl w:val="37F04256"/>
    <w:lvl w:ilvl="0" w:tplc="C6C281B4">
      <w:numFmt w:val="bullet"/>
      <w:lvlText w:val="-"/>
      <w:lvlJc w:val="left"/>
      <w:pPr>
        <w:ind w:left="720" w:hanging="360"/>
      </w:pPr>
      <w:rPr>
        <w:rFonts w:ascii="Simplified Arabic" w:eastAsia="Simplified Arabic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FB7"/>
    <w:rsid w:val="000077C2"/>
    <w:rsid w:val="00017098"/>
    <w:rsid w:val="000373A5"/>
    <w:rsid w:val="000E67ED"/>
    <w:rsid w:val="00130184"/>
    <w:rsid w:val="00155B63"/>
    <w:rsid w:val="001C5A1E"/>
    <w:rsid w:val="00236253"/>
    <w:rsid w:val="00245038"/>
    <w:rsid w:val="00246BD7"/>
    <w:rsid w:val="00361BBD"/>
    <w:rsid w:val="00370703"/>
    <w:rsid w:val="003A0B4E"/>
    <w:rsid w:val="00423E48"/>
    <w:rsid w:val="00476107"/>
    <w:rsid w:val="004B209C"/>
    <w:rsid w:val="00526B34"/>
    <w:rsid w:val="005C5142"/>
    <w:rsid w:val="005F28C3"/>
    <w:rsid w:val="00621B18"/>
    <w:rsid w:val="00664D86"/>
    <w:rsid w:val="007734E0"/>
    <w:rsid w:val="00783CB3"/>
    <w:rsid w:val="007F77DE"/>
    <w:rsid w:val="007F7B78"/>
    <w:rsid w:val="008836B9"/>
    <w:rsid w:val="0089483A"/>
    <w:rsid w:val="008A187C"/>
    <w:rsid w:val="008E161A"/>
    <w:rsid w:val="009341B1"/>
    <w:rsid w:val="00956969"/>
    <w:rsid w:val="0099058F"/>
    <w:rsid w:val="009F2A40"/>
    <w:rsid w:val="00A63F82"/>
    <w:rsid w:val="00A93A0B"/>
    <w:rsid w:val="00AA74AD"/>
    <w:rsid w:val="00AB4123"/>
    <w:rsid w:val="00AE5862"/>
    <w:rsid w:val="00B54DDC"/>
    <w:rsid w:val="00BC2AA6"/>
    <w:rsid w:val="00CA307B"/>
    <w:rsid w:val="00CC47B4"/>
    <w:rsid w:val="00CD289D"/>
    <w:rsid w:val="00CE0856"/>
    <w:rsid w:val="00CF09EC"/>
    <w:rsid w:val="00D20FB7"/>
    <w:rsid w:val="00D4036A"/>
    <w:rsid w:val="00D47854"/>
    <w:rsid w:val="00D74136"/>
    <w:rsid w:val="00D77D1C"/>
    <w:rsid w:val="00E165BB"/>
    <w:rsid w:val="00E6667C"/>
    <w:rsid w:val="00E6751F"/>
    <w:rsid w:val="00EF7604"/>
    <w:rsid w:val="00F0697E"/>
    <w:rsid w:val="00F2116A"/>
    <w:rsid w:val="00F6071F"/>
    <w:rsid w:val="00FA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926B23"/>
  <w15:docId w15:val="{AB71D67E-1C6B-4E62-B970-4E294A67A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CF09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Rony Ghaname</dc:creator>
  <cp:lastModifiedBy>Rony Ghaname</cp:lastModifiedBy>
  <cp:revision>4</cp:revision>
  <cp:lastPrinted>2023-07-12T10:09:00Z</cp:lastPrinted>
  <dcterms:created xsi:type="dcterms:W3CDTF">2025-01-17T07:16:00Z</dcterms:created>
  <dcterms:modified xsi:type="dcterms:W3CDTF">2025-01-17T07:37:00Z</dcterms:modified>
</cp:coreProperties>
</file>