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2E2EF" w14:textId="77777777" w:rsidR="00156863" w:rsidRDefault="00156863" w:rsidP="00156863">
      <w:pPr>
        <w:bidi/>
        <w:spacing w:after="0" w:line="240" w:lineRule="auto"/>
        <w:jc w:val="center"/>
        <w:rPr>
          <w:b/>
          <w:bCs/>
          <w:color w:val="C00000"/>
          <w:sz w:val="30"/>
          <w:szCs w:val="30"/>
        </w:rPr>
      </w:pPr>
      <w:r>
        <w:rPr>
          <w:rFonts w:hint="cs"/>
          <w:b/>
          <w:bCs/>
          <w:color w:val="C00000"/>
          <w:sz w:val="30"/>
          <w:szCs w:val="30"/>
          <w:rtl/>
          <w:lang w:val="en-US" w:bidi="ar-LB"/>
        </w:rPr>
        <w:t>مناقصة عمومية لإدارة النفايات الصلبة</w:t>
      </w:r>
      <w:r>
        <w:rPr>
          <w:b/>
          <w:bCs/>
          <w:color w:val="C00000"/>
          <w:sz w:val="30"/>
          <w:szCs w:val="30"/>
          <w:lang w:val="en-US"/>
        </w:rPr>
        <w:br/>
      </w:r>
      <w:r>
        <w:rPr>
          <w:rFonts w:hint="cs"/>
          <w:b/>
          <w:bCs/>
          <w:color w:val="C00000"/>
          <w:sz w:val="30"/>
          <w:szCs w:val="30"/>
          <w:rtl/>
          <w:lang w:val="en-US" w:bidi="ar-LB"/>
        </w:rPr>
        <w:t>في بلدات رأس المتن، دير الحرف وقرطاضة</w:t>
      </w:r>
    </w:p>
    <w:p w14:paraId="0BB89CF4" w14:textId="77777777" w:rsidR="00156863" w:rsidRDefault="00156863" w:rsidP="00156863">
      <w:pPr>
        <w:bidi/>
        <w:spacing w:after="0" w:line="240" w:lineRule="auto"/>
        <w:jc w:val="both"/>
        <w:rPr>
          <w:b/>
          <w:bCs/>
          <w:color w:val="C00000"/>
          <w:sz w:val="30"/>
          <w:szCs w:val="30"/>
          <w:lang w:val="en-US"/>
        </w:rPr>
      </w:pPr>
    </w:p>
    <w:p w14:paraId="446A03F9" w14:textId="77777777" w:rsidR="00156863" w:rsidRDefault="00156863" w:rsidP="00156863">
      <w:pPr>
        <w:bidi/>
        <w:spacing w:after="0" w:line="240" w:lineRule="auto"/>
        <w:jc w:val="both"/>
        <w:rPr>
          <w:b/>
          <w:bCs/>
          <w:sz w:val="30"/>
          <w:szCs w:val="30"/>
          <w:u w:val="single"/>
        </w:rPr>
      </w:pPr>
      <w:r>
        <w:rPr>
          <w:rFonts w:hint="cs"/>
          <w:b/>
          <w:bCs/>
          <w:sz w:val="30"/>
          <w:szCs w:val="30"/>
          <w:u w:val="single"/>
          <w:rtl/>
          <w:lang w:val="en-US" w:bidi="ar-LB"/>
        </w:rPr>
        <w:t>أسئلة وأجوبة</w:t>
      </w:r>
    </w:p>
    <w:p w14:paraId="32273E4D" w14:textId="77777777" w:rsidR="00156863" w:rsidRDefault="00156863" w:rsidP="00156863">
      <w:pPr>
        <w:bidi/>
        <w:spacing w:after="0" w:line="240" w:lineRule="auto"/>
        <w:jc w:val="both"/>
        <w:rPr>
          <w:rFonts w:ascii="Times New Roman" w:hAnsi="Times New Roman" w:cs="Times New Roman" w:hint="cs"/>
          <w:sz w:val="24"/>
          <w:szCs w:val="24"/>
          <w:rtl/>
          <w:lang w:val="en-US"/>
        </w:rPr>
      </w:pPr>
    </w:p>
    <w:p w14:paraId="268DD775" w14:textId="77777777" w:rsidR="00156863" w:rsidRDefault="00156863" w:rsidP="00156863">
      <w:pPr>
        <w:bidi/>
        <w:spacing w:after="0" w:line="240" w:lineRule="auto"/>
        <w:jc w:val="both"/>
        <w:rPr>
          <w:rFonts w:ascii="Times New Roman" w:hAnsi="Times New Roman" w:cs="Times New Roman"/>
          <w:sz w:val="24"/>
          <w:szCs w:val="24"/>
          <w:lang w:val="en-US"/>
        </w:rPr>
      </w:pPr>
    </w:p>
    <w:p w14:paraId="46D0813E" w14:textId="77777777" w:rsidR="00156863" w:rsidRDefault="00156863" w:rsidP="00156863">
      <w:pPr>
        <w:bidi/>
        <w:spacing w:after="0" w:line="360" w:lineRule="auto"/>
        <w:jc w:val="both"/>
        <w:rPr>
          <w:b/>
          <w:bCs/>
          <w:sz w:val="24"/>
          <w:szCs w:val="24"/>
          <w:lang w:val="en-US"/>
        </w:rPr>
      </w:pPr>
      <w:r>
        <w:rPr>
          <w:rFonts w:hint="cs"/>
          <w:b/>
          <w:bCs/>
          <w:sz w:val="24"/>
          <w:szCs w:val="24"/>
          <w:rtl/>
          <w:lang w:val="en-US"/>
        </w:rPr>
        <w:t>هل سيكون هناك ثلاث حاويات لكل وحدة سكنية؟</w:t>
      </w:r>
    </w:p>
    <w:p w14:paraId="2A8F61EC" w14:textId="55FC3029" w:rsidR="00156863" w:rsidRDefault="00156863" w:rsidP="00156863">
      <w:pPr>
        <w:bidi/>
        <w:spacing w:after="0" w:line="360" w:lineRule="auto"/>
        <w:jc w:val="both"/>
        <w:rPr>
          <w:sz w:val="24"/>
          <w:szCs w:val="24"/>
        </w:rPr>
      </w:pPr>
      <w:r>
        <w:rPr>
          <w:rFonts w:hint="cs"/>
          <w:sz w:val="24"/>
          <w:szCs w:val="24"/>
          <w:rtl/>
          <w:lang w:val="en-US"/>
        </w:rPr>
        <w:t xml:space="preserve"> سيكون هناك مستوعب للنفايات العضوية أمام كل مبنى، وكيس خيش للنفايات القابلة لإعادة التدوير، ومستوعبات على جانب الطريق للمرفوضات. باستثناء حيين في بلدية رأس المتن، وهما 'بتعلين' و'المستطاح'، حيث سيكون لكل منزل مستوعب للنفايات العضوية ومستوعب للمرفوضات أمام البيت، إضافة إلى كيس خيش للنفايات القابلة لإعادة التدوير. تم اختيار هذين الحيين بناءً على وضعهما الاقتصادي الجيد الذي يسمح لسكانهما بشراء مستوعبات للمرفوضات، وذلك بهدف إطلاق نموذج يمكن تطبيقه في باقي الأحياء في مرحلة لاحقة</w:t>
      </w:r>
    </w:p>
    <w:p w14:paraId="0A8FCAF9" w14:textId="77777777" w:rsidR="00156863" w:rsidRPr="00156863" w:rsidRDefault="00156863" w:rsidP="00156863">
      <w:pPr>
        <w:bidi/>
        <w:spacing w:after="0" w:line="360" w:lineRule="auto"/>
        <w:jc w:val="both"/>
        <w:rPr>
          <w:b/>
          <w:bCs/>
          <w:sz w:val="24"/>
          <w:szCs w:val="24"/>
          <w:rtl/>
          <w:lang w:val="en-US"/>
        </w:rPr>
      </w:pPr>
      <w:r>
        <w:rPr>
          <w:sz w:val="24"/>
          <w:szCs w:val="24"/>
        </w:rPr>
        <w:br/>
      </w:r>
      <w:r w:rsidRPr="00156863">
        <w:rPr>
          <w:rFonts w:hint="cs"/>
          <w:b/>
          <w:bCs/>
          <w:sz w:val="24"/>
          <w:szCs w:val="24"/>
          <w:rtl/>
          <w:lang w:val="en-US"/>
        </w:rPr>
        <w:t xml:space="preserve">ما هو عدد المستوعبات للنفايات العضوية </w:t>
      </w:r>
      <w:r w:rsidRPr="00156863">
        <w:rPr>
          <w:rFonts w:hint="cs"/>
          <w:b/>
          <w:bCs/>
          <w:sz w:val="24"/>
          <w:szCs w:val="24"/>
          <w:rtl/>
          <w:lang w:val="en-US"/>
        </w:rPr>
        <w:t>؟</w:t>
      </w:r>
    </w:p>
    <w:p w14:paraId="59AC59F9" w14:textId="58172268" w:rsidR="00156863" w:rsidRDefault="00156863" w:rsidP="00156863">
      <w:pPr>
        <w:bidi/>
        <w:spacing w:after="0" w:line="360" w:lineRule="auto"/>
        <w:jc w:val="both"/>
        <w:rPr>
          <w:sz w:val="24"/>
          <w:szCs w:val="24"/>
        </w:rPr>
      </w:pPr>
      <w:r>
        <w:rPr>
          <w:rFonts w:hint="cs"/>
          <w:sz w:val="24"/>
          <w:szCs w:val="24"/>
          <w:rtl/>
          <w:lang w:val="en-US"/>
        </w:rPr>
        <w:t xml:space="preserve"> تم تسليم بلدية</w:t>
      </w:r>
      <w:r>
        <w:rPr>
          <w:rFonts w:hint="cs"/>
          <w:sz w:val="24"/>
          <w:szCs w:val="24"/>
          <w:lang w:val="en-US"/>
        </w:rPr>
        <w:t xml:space="preserve"> </w:t>
      </w:r>
      <w:r>
        <w:rPr>
          <w:rFonts w:hint="cs"/>
          <w:sz w:val="24"/>
          <w:szCs w:val="24"/>
          <w:rtl/>
          <w:lang w:val="en-US" w:bidi="ar-LB"/>
        </w:rPr>
        <w:t> المتن</w:t>
      </w:r>
      <w:r>
        <w:rPr>
          <w:rFonts w:hint="cs"/>
          <w:sz w:val="24"/>
          <w:szCs w:val="24"/>
          <w:rtl/>
          <w:lang w:val="en-US"/>
        </w:rPr>
        <w:t xml:space="preserve"> 1345 مستوعب لراس المتن، و140 مستوعب لقرطاضة، و240 مستوعب لدير الحرف</w:t>
      </w:r>
      <w:r>
        <w:rPr>
          <w:sz w:val="24"/>
          <w:szCs w:val="24"/>
        </w:rPr>
        <w:t>.</w:t>
      </w:r>
    </w:p>
    <w:p w14:paraId="44048AFC" w14:textId="77777777" w:rsidR="00156863" w:rsidRDefault="00156863" w:rsidP="00156863">
      <w:pPr>
        <w:bidi/>
        <w:spacing w:after="0" w:line="360" w:lineRule="auto"/>
        <w:jc w:val="both"/>
        <w:rPr>
          <w:sz w:val="24"/>
          <w:szCs w:val="24"/>
        </w:rPr>
      </w:pPr>
    </w:p>
    <w:p w14:paraId="7D54C41A" w14:textId="77777777" w:rsidR="00156863" w:rsidRDefault="00156863" w:rsidP="00156863">
      <w:pPr>
        <w:bidi/>
        <w:spacing w:after="0" w:line="360" w:lineRule="auto"/>
        <w:rPr>
          <w:b/>
          <w:bCs/>
          <w:sz w:val="24"/>
          <w:szCs w:val="24"/>
        </w:rPr>
      </w:pPr>
      <w:r>
        <w:rPr>
          <w:rFonts w:hint="cs"/>
          <w:b/>
          <w:bCs/>
          <w:sz w:val="24"/>
          <w:szCs w:val="24"/>
          <w:rtl/>
          <w:lang w:val="en-US"/>
        </w:rPr>
        <w:t xml:space="preserve">كيف ستكون عملية الجمع الإنتقائي ؟ </w:t>
      </w:r>
      <w:r>
        <w:rPr>
          <w:sz w:val="24"/>
          <w:szCs w:val="24"/>
        </w:rPr>
        <w:br/>
      </w:r>
      <w:r>
        <w:rPr>
          <w:rFonts w:hint="cs"/>
          <w:sz w:val="24"/>
          <w:szCs w:val="24"/>
          <w:rtl/>
          <w:lang w:val="en-US"/>
        </w:rPr>
        <w:t>سيتم جمع النفايات العضوية والنفايات القابلة لإعادة التدوير بشكل انتقائي من أمام كل مبنى، بينما سيتم جمع المرفوضات من جانب الطريق.</w:t>
      </w:r>
    </w:p>
    <w:p w14:paraId="37F4227D" w14:textId="77777777" w:rsidR="00156863" w:rsidRDefault="00156863" w:rsidP="00156863">
      <w:pPr>
        <w:bidi/>
        <w:spacing w:after="0" w:line="360" w:lineRule="auto"/>
        <w:rPr>
          <w:b/>
          <w:bCs/>
          <w:sz w:val="24"/>
          <w:szCs w:val="24"/>
        </w:rPr>
      </w:pPr>
    </w:p>
    <w:p w14:paraId="2BDBF7CB" w14:textId="1228AFC0" w:rsidR="00156863" w:rsidRDefault="00156863" w:rsidP="00156863">
      <w:pPr>
        <w:bidi/>
        <w:spacing w:after="0" w:line="360" w:lineRule="auto"/>
        <w:jc w:val="both"/>
        <w:rPr>
          <w:sz w:val="24"/>
          <w:szCs w:val="24"/>
        </w:rPr>
      </w:pPr>
      <w:r>
        <w:rPr>
          <w:rFonts w:hint="cs"/>
          <w:b/>
          <w:bCs/>
          <w:sz w:val="24"/>
          <w:szCs w:val="24"/>
          <w:rtl/>
          <w:lang w:val="en-US"/>
        </w:rPr>
        <w:t xml:space="preserve">ماذا تقصدون برقم أعمال سنوي هل يتضمن الأرباح أو المداخيل </w:t>
      </w:r>
      <w:r>
        <w:rPr>
          <w:rFonts w:hint="cs"/>
          <w:b/>
          <w:bCs/>
          <w:sz w:val="24"/>
          <w:szCs w:val="24"/>
          <w:rtl/>
          <w:lang w:val="en-US"/>
        </w:rPr>
        <w:t>؟</w:t>
      </w:r>
    </w:p>
    <w:p w14:paraId="30BDED2E" w14:textId="77777777" w:rsidR="00156863" w:rsidRDefault="00156863" w:rsidP="00156863">
      <w:pPr>
        <w:bidi/>
        <w:spacing w:after="0" w:line="360" w:lineRule="auto"/>
        <w:jc w:val="both"/>
        <w:rPr>
          <w:sz w:val="24"/>
          <w:szCs w:val="24"/>
        </w:rPr>
      </w:pPr>
      <w:r>
        <w:rPr>
          <w:rFonts w:hint="cs"/>
          <w:sz w:val="24"/>
          <w:szCs w:val="24"/>
          <w:rtl/>
          <w:lang w:val="en-US"/>
        </w:rPr>
        <w:t>رقم الأعمال السنوي (</w:t>
      </w:r>
      <w:r>
        <w:rPr>
          <w:sz w:val="24"/>
          <w:szCs w:val="24"/>
        </w:rPr>
        <w:t>Annual turnover</w:t>
      </w:r>
      <w:r>
        <w:rPr>
          <w:rFonts w:hint="cs"/>
          <w:sz w:val="24"/>
          <w:szCs w:val="24"/>
          <w:rtl/>
          <w:lang w:val="en-US"/>
        </w:rPr>
        <w:t>) هو إجمالي المبالغ المالية التي تحققها شركة أو منظمة خلال سنة مالية. لا يتضمن الأرباح، بل يشير فقط إلى الإيرادات أو الدخل الإجمالي قبل خصم التكاليف والنفقات. بمعنى آخر، هو القيمة الإجمالية  للخدمات او المشاريع وليس الأرباح الصافية.</w:t>
      </w:r>
    </w:p>
    <w:p w14:paraId="0140CDAA" w14:textId="77777777" w:rsidR="00156863" w:rsidRDefault="00156863" w:rsidP="00156863">
      <w:pPr>
        <w:bidi/>
        <w:spacing w:after="0" w:line="360" w:lineRule="auto"/>
        <w:jc w:val="both"/>
        <w:rPr>
          <w:sz w:val="24"/>
          <w:szCs w:val="24"/>
          <w:lang w:val="en-US"/>
        </w:rPr>
      </w:pPr>
    </w:p>
    <w:p w14:paraId="2E1E9EF8" w14:textId="77777777" w:rsidR="00156863" w:rsidRDefault="00156863" w:rsidP="00156863">
      <w:pPr>
        <w:bidi/>
        <w:spacing w:line="360" w:lineRule="auto"/>
        <w:jc w:val="both"/>
        <w:rPr>
          <w:b/>
          <w:bCs/>
          <w:sz w:val="24"/>
          <w:szCs w:val="24"/>
          <w:lang w:val="en-US"/>
        </w:rPr>
      </w:pPr>
      <w:r>
        <w:rPr>
          <w:rFonts w:hint="cs"/>
          <w:b/>
          <w:bCs/>
          <w:sz w:val="24"/>
          <w:szCs w:val="24"/>
          <w:rtl/>
          <w:lang w:val="en-US"/>
        </w:rPr>
        <w:t>هل تشمل الخطة المالية المقترحة الرسوم الواجب دفعها من قبل البلدية؟</w:t>
      </w:r>
    </w:p>
    <w:p w14:paraId="67C54A03" w14:textId="77777777" w:rsidR="00156863" w:rsidRDefault="00156863" w:rsidP="00156863">
      <w:pPr>
        <w:bidi/>
        <w:spacing w:line="360" w:lineRule="auto"/>
        <w:jc w:val="both"/>
        <w:rPr>
          <w:rFonts w:hint="cs"/>
          <w:sz w:val="24"/>
          <w:szCs w:val="24"/>
          <w:rtl/>
          <w:lang w:val="en-US"/>
        </w:rPr>
      </w:pPr>
      <w:r>
        <w:rPr>
          <w:rFonts w:hint="cs"/>
          <w:sz w:val="24"/>
          <w:szCs w:val="24"/>
          <w:rtl/>
          <w:lang w:val="en-US"/>
        </w:rPr>
        <w:t>نعم، تشمل الخطة المالية التي يجب على العارض تقديمها الرسوم المستحقة  للبلدية.</w:t>
      </w:r>
    </w:p>
    <w:p w14:paraId="16B54A18" w14:textId="03938FE0" w:rsidR="00156863" w:rsidRDefault="00156863" w:rsidP="00156863">
      <w:pPr>
        <w:bidi/>
        <w:spacing w:line="360" w:lineRule="auto"/>
        <w:jc w:val="both"/>
        <w:rPr>
          <w:rFonts w:hint="cs"/>
          <w:b/>
          <w:bCs/>
          <w:sz w:val="24"/>
          <w:szCs w:val="24"/>
          <w:rtl/>
        </w:rPr>
      </w:pPr>
      <w:r>
        <w:rPr>
          <w:rFonts w:hint="cs"/>
          <w:b/>
          <w:bCs/>
          <w:sz w:val="24"/>
          <w:szCs w:val="24"/>
          <w:rtl/>
          <w:lang w:val="en-US"/>
        </w:rPr>
        <w:t xml:space="preserve">هل يمكننا تمديد الموعد النهائي لتقديم </w:t>
      </w:r>
      <w:r>
        <w:rPr>
          <w:rFonts w:hint="cs"/>
          <w:b/>
          <w:bCs/>
          <w:sz w:val="24"/>
          <w:szCs w:val="24"/>
          <w:rtl/>
          <w:lang w:val="en-US"/>
        </w:rPr>
        <w:t>العرض</w:t>
      </w:r>
      <w:r>
        <w:rPr>
          <w:rFonts w:hint="cs"/>
          <w:b/>
          <w:bCs/>
          <w:sz w:val="24"/>
          <w:szCs w:val="24"/>
          <w:rtl/>
          <w:lang w:val="en-US"/>
        </w:rPr>
        <w:t>؟</w:t>
      </w:r>
    </w:p>
    <w:p w14:paraId="43E83337" w14:textId="77777777" w:rsidR="00156863" w:rsidRDefault="00156863" w:rsidP="00156863">
      <w:pPr>
        <w:bidi/>
        <w:spacing w:line="360" w:lineRule="auto"/>
        <w:jc w:val="both"/>
        <w:rPr>
          <w:rFonts w:hint="cs"/>
          <w:sz w:val="24"/>
          <w:szCs w:val="24"/>
          <w:rtl/>
        </w:rPr>
      </w:pPr>
      <w:r>
        <w:rPr>
          <w:rFonts w:hint="cs"/>
          <w:sz w:val="24"/>
          <w:szCs w:val="24"/>
          <w:rtl/>
          <w:lang w:val="en-US" w:bidi="ar-LB"/>
        </w:rPr>
        <w:t xml:space="preserve">حالياً </w:t>
      </w:r>
      <w:r>
        <w:rPr>
          <w:rFonts w:hint="cs"/>
          <w:sz w:val="24"/>
          <w:szCs w:val="24"/>
          <w:rtl/>
          <w:lang w:val="en-US"/>
        </w:rPr>
        <w:t xml:space="preserve">لا يمكننا تمديد الموعد النهائي، ولكن يمكننا أخذ بعين الإعتبار التأخر بإرفاق بعض الأوراق الرسمية في حال كان ذلك ناجمًا عن أسباب خارجية تتعلق بالحصول على هذه الأوراق . </w:t>
      </w:r>
    </w:p>
    <w:p w14:paraId="4C6AB6C3" w14:textId="77777777" w:rsidR="00156863" w:rsidRDefault="00156863" w:rsidP="00156863">
      <w:pPr>
        <w:bidi/>
      </w:pPr>
    </w:p>
    <w:sectPr w:rsidR="00156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63"/>
    <w:rsid w:val="00156863"/>
    <w:rsid w:val="007742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6EAE"/>
  <w15:chartTrackingRefBased/>
  <w15:docId w15:val="{83533DA2-31E4-4F7A-9CAA-F2AD394A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63"/>
    <w:pPr>
      <w:spacing w:line="252"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568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568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568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68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568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568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568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568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568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863"/>
    <w:rPr>
      <w:rFonts w:eastAsiaTheme="majorEastAsia" w:cstheme="majorBidi"/>
      <w:color w:val="272727" w:themeColor="text1" w:themeTint="D8"/>
    </w:rPr>
  </w:style>
  <w:style w:type="paragraph" w:styleId="Title">
    <w:name w:val="Title"/>
    <w:basedOn w:val="Normal"/>
    <w:next w:val="Normal"/>
    <w:link w:val="TitleChar"/>
    <w:uiPriority w:val="10"/>
    <w:qFormat/>
    <w:rsid w:val="0015686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86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863"/>
    <w:pPr>
      <w:spacing w:before="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56863"/>
    <w:rPr>
      <w:i/>
      <w:iCs/>
      <w:color w:val="404040" w:themeColor="text1" w:themeTint="BF"/>
    </w:rPr>
  </w:style>
  <w:style w:type="paragraph" w:styleId="ListParagraph">
    <w:name w:val="List Paragraph"/>
    <w:basedOn w:val="Normal"/>
    <w:uiPriority w:val="34"/>
    <w:qFormat/>
    <w:rsid w:val="00156863"/>
    <w:pPr>
      <w:spacing w:line="278" w:lineRule="auto"/>
      <w:ind w:left="720"/>
      <w:contextualSpacing/>
    </w:pPr>
    <w:rPr>
      <w:rFonts w:ascii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156863"/>
    <w:rPr>
      <w:i/>
      <w:iCs/>
      <w:color w:val="0F4761" w:themeColor="accent1" w:themeShade="BF"/>
    </w:rPr>
  </w:style>
  <w:style w:type="paragraph" w:styleId="IntenseQuote">
    <w:name w:val="Intense Quote"/>
    <w:basedOn w:val="Normal"/>
    <w:next w:val="Normal"/>
    <w:link w:val="IntenseQuoteChar"/>
    <w:uiPriority w:val="30"/>
    <w:qFormat/>
    <w:rsid w:val="001568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56863"/>
    <w:rPr>
      <w:i/>
      <w:iCs/>
      <w:color w:val="0F4761" w:themeColor="accent1" w:themeShade="BF"/>
    </w:rPr>
  </w:style>
  <w:style w:type="character" w:styleId="IntenseReference">
    <w:name w:val="Intense Reference"/>
    <w:basedOn w:val="DefaultParagraphFont"/>
    <w:uiPriority w:val="32"/>
    <w:qFormat/>
    <w:rsid w:val="00156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45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Mallah</dc:creator>
  <cp:keywords/>
  <dc:description/>
  <cp:lastModifiedBy>Rachel Mallah</cp:lastModifiedBy>
  <cp:revision>1</cp:revision>
  <dcterms:created xsi:type="dcterms:W3CDTF">2024-09-23T10:23:00Z</dcterms:created>
  <dcterms:modified xsi:type="dcterms:W3CDTF">2024-09-23T10:25:00Z</dcterms:modified>
</cp:coreProperties>
</file>