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6A0B" w14:textId="77777777" w:rsidR="008A2167" w:rsidRDefault="008A2167" w:rsidP="008A2167">
      <w:pPr>
        <w:ind w:left="1" w:hanging="3"/>
        <w:jc w:val="center"/>
        <w:rPr>
          <w:rFonts w:ascii="Simplified Arabic" w:hAnsi="Simplified Arabic" w:cs="Simplified Arabic"/>
          <w:sz w:val="28"/>
          <w:szCs w:val="28"/>
        </w:rPr>
      </w:pPr>
      <w:r>
        <w:rPr>
          <w:rFonts w:ascii="Simplified Arabic" w:hAnsi="Simplified Arabic" w:cs="Simplified Arabic"/>
          <w:sz w:val="28"/>
          <w:szCs w:val="28"/>
          <w:rtl/>
          <w:lang w:bidi="ar-LB"/>
        </w:rPr>
        <w:t xml:space="preserve">دعوة للإعلان عن </w:t>
      </w:r>
      <w:r>
        <w:rPr>
          <w:rFonts w:ascii="Simplified Arabic" w:hAnsi="Simplified Arabic" w:cs="Simplified Arabic"/>
          <w:sz w:val="28"/>
          <w:szCs w:val="28"/>
          <w:rtl/>
        </w:rPr>
        <w:t xml:space="preserve">مناقصة عمومية </w:t>
      </w:r>
    </w:p>
    <w:p w14:paraId="7E080A39" w14:textId="77777777" w:rsidR="008A2167" w:rsidRDefault="008A2167" w:rsidP="008A2167">
      <w:pPr>
        <w:ind w:left="1" w:hanging="3"/>
        <w:jc w:val="center"/>
        <w:rPr>
          <w:rFonts w:ascii="Simplified Arabic" w:hAnsi="Simplified Arabic" w:cs="Simplified Arabic"/>
          <w:b/>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8A2167" w14:paraId="0A8F4B3C" w14:textId="77777777" w:rsidTr="008A2167">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157D31EF" w14:textId="77777777" w:rsidR="008A2167" w:rsidRDefault="008A2167">
            <w:pPr>
              <w:ind w:hanging="2"/>
              <w:rPr>
                <w:rFonts w:ascii="Simplified Arabic" w:hAnsi="Simplified Arabic" w:cs="Simplified Arabic"/>
                <w:bCs/>
                <w:color w:val="000000"/>
                <w:sz w:val="24"/>
                <w:szCs w:val="24"/>
                <w:u w:val="single"/>
                <w:rtl/>
              </w:rPr>
            </w:pPr>
            <w:r>
              <w:rPr>
                <w:rFonts w:ascii="Simplified Arabic" w:hAnsi="Simplified Arabic" w:cs="Simplified Arabic"/>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7EF14FCC" w14:textId="77777777" w:rsidR="008A2167" w:rsidRDefault="008A2167">
            <w:pPr>
              <w:ind w:hanging="2"/>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lang w:bidi="ar-LB"/>
              </w:rPr>
              <w:t xml:space="preserve">مصلحة استثمار مرفأ طرابلس </w:t>
            </w:r>
          </w:p>
        </w:tc>
      </w:tr>
      <w:tr w:rsidR="008A2167" w14:paraId="3B29A9F7" w14:textId="77777777" w:rsidTr="008A2167">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3645F5AB" w14:textId="77777777" w:rsidR="008A2167" w:rsidRDefault="008A2167">
            <w:pPr>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34EE75CB" w14:textId="77777777" w:rsidR="008A2167" w:rsidRDefault="008A2167">
            <w:pPr>
              <w:ind w:hanging="2"/>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8A2167" w14:paraId="2C16346A" w14:textId="77777777" w:rsidTr="008A2167">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486A2B91" w14:textId="77777777" w:rsidR="008A2167" w:rsidRDefault="008A2167">
            <w:pPr>
              <w:ind w:hanging="2"/>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معلومات عن الصفقة</w:t>
            </w:r>
          </w:p>
        </w:tc>
      </w:tr>
      <w:tr w:rsidR="008A2167" w14:paraId="583B1FAF" w14:textId="77777777" w:rsidTr="008A2167">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6AE59F12" w14:textId="77777777" w:rsidR="008A2167" w:rsidRDefault="008A2167">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06146A35" w14:textId="77777777" w:rsidR="008A2167" w:rsidRDefault="008A2167">
            <w:pPr>
              <w:ind w:hanging="2"/>
              <w:rPr>
                <w:rFonts w:ascii="Simplified Arabic" w:hAnsi="Simplified Arabic" w:cs="Simplified Arabic"/>
                <w:color w:val="000000"/>
                <w:sz w:val="24"/>
                <w:szCs w:val="24"/>
              </w:rPr>
            </w:pPr>
          </w:p>
        </w:tc>
      </w:tr>
      <w:tr w:rsidR="008A2167" w14:paraId="3FB2A245" w14:textId="77777777" w:rsidTr="008A2167">
        <w:trPr>
          <w:trHeight w:val="548"/>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F3B71C2" w14:textId="77777777" w:rsidR="008A2167" w:rsidRDefault="008A2167">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68822FA" w14:textId="77777777" w:rsidR="008A2167" w:rsidRDefault="008A2167">
            <w:pPr>
              <w:pStyle w:val="Heading5"/>
              <w:spacing w:before="60"/>
              <w:rPr>
                <w:rFonts w:ascii="Simplified Arabic" w:hAnsi="Simplified Arabic" w:cs="Simplified Arabic"/>
                <w:b w:val="0"/>
                <w:bCs w:val="0"/>
                <w:lang w:bidi="ar-LB"/>
              </w:rPr>
            </w:pPr>
            <w:r>
              <w:rPr>
                <w:rFonts w:ascii="Simplified Arabic" w:hAnsi="Simplified Arabic" w:cs="Simplified Arabic"/>
                <w:i w:val="0"/>
                <w:iCs w:val="0"/>
                <w:color w:val="000000"/>
                <w:sz w:val="28"/>
                <w:szCs w:val="28"/>
                <w:rtl/>
              </w:rPr>
              <w:t xml:space="preserve"> " </w:t>
            </w:r>
            <w:r>
              <w:rPr>
                <w:rFonts w:cs="Simplified Arabic"/>
                <w:i w:val="0"/>
                <w:iCs w:val="0"/>
                <w:color w:val="000000"/>
                <w:sz w:val="28"/>
                <w:szCs w:val="28"/>
                <w:rtl/>
                <w:lang w:eastAsia="fr-CA"/>
              </w:rPr>
              <w:t xml:space="preserve">توريد وتركيب نظام طاقة شمسية لصالح مرفأ طرابلس " </w:t>
            </w:r>
          </w:p>
        </w:tc>
      </w:tr>
      <w:tr w:rsidR="008A2167" w14:paraId="4DE68231" w14:textId="77777777" w:rsidTr="008A2167">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307F58D" w14:textId="77777777" w:rsidR="008A2167" w:rsidRDefault="008A2167">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2363FCD0" w14:textId="77777777" w:rsidR="008A2167" w:rsidRDefault="008A2167">
            <w:pPr>
              <w:rPr>
                <w:rFonts w:ascii="Simplified Arabic" w:hAnsi="Simplified Arabic" w:cs="Simplified Arabic"/>
                <w:color w:val="000000"/>
                <w:sz w:val="24"/>
                <w:szCs w:val="24"/>
                <w:lang w:bidi="ar-LB"/>
              </w:rPr>
            </w:pPr>
            <w:r>
              <w:rPr>
                <w:rFonts w:ascii="Simplified Arabic" w:hAnsi="Simplified Arabic" w:cs="Simplified Arabic"/>
                <w:color w:val="000000"/>
                <w:sz w:val="28"/>
                <w:szCs w:val="28"/>
                <w:rtl/>
              </w:rPr>
              <w:t xml:space="preserve">" </w:t>
            </w:r>
            <w:r>
              <w:rPr>
                <w:rFonts w:cs="Simplified Arabic"/>
                <w:color w:val="000000"/>
                <w:sz w:val="28"/>
                <w:szCs w:val="28"/>
                <w:rtl/>
                <w:lang w:eastAsia="fr-CA"/>
              </w:rPr>
              <w:t>توريد وتركيب نظام طاقة شمسية لصالح مرفأ طرابلس "</w:t>
            </w:r>
          </w:p>
        </w:tc>
      </w:tr>
      <w:tr w:rsidR="008A2167" w14:paraId="0BA7F174" w14:textId="77777777" w:rsidTr="008A2167">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F1D6858" w14:textId="77777777" w:rsidR="008A2167" w:rsidRDefault="008A2167">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638C9F1" w14:textId="77777777" w:rsidR="008A2167" w:rsidRDefault="008A2167">
            <w:pPr>
              <w:rPr>
                <w:rFonts w:ascii="Simplified Arabic" w:hAnsi="Simplified Arabic" w:cs="Simplified Arabic"/>
                <w:color w:val="000000"/>
                <w:sz w:val="24"/>
                <w:szCs w:val="24"/>
              </w:rPr>
            </w:pPr>
            <w:r>
              <w:rPr>
                <w:rFonts w:ascii="Simplified Arabic" w:hAnsi="Simplified Arabic" w:cs="Simplified Arabic"/>
                <w:sz w:val="24"/>
                <w:szCs w:val="24"/>
                <w:rtl/>
                <w:lang w:bidi="ar-LB"/>
              </w:rPr>
              <w:t xml:space="preserve">تنفيذ اشغال     </w:t>
            </w:r>
            <w:r>
              <w:rPr>
                <w:rFonts w:ascii="Simplified Arabic" w:hAnsi="Simplified Arabic" w:cs="Simplified Arabic"/>
                <w:color w:val="000000"/>
                <w:sz w:val="24"/>
                <w:szCs w:val="24"/>
                <w:rtl/>
              </w:rPr>
              <w:t xml:space="preserve">  </w:t>
            </w:r>
          </w:p>
        </w:tc>
      </w:tr>
      <w:tr w:rsidR="008A2167" w14:paraId="22898BF4" w14:textId="77777777" w:rsidTr="008A2167">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4E6ACE2" w14:textId="77777777" w:rsidR="008A2167" w:rsidRDefault="008A2167">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6083275A" w14:textId="77777777" w:rsidR="008A2167" w:rsidRDefault="008A2167">
            <w:pPr>
              <w:rPr>
                <w:rFonts w:ascii="Simplified Arabic" w:hAnsi="Simplified Arabic" w:cs="Simplified Arabic"/>
                <w:color w:val="000000"/>
                <w:sz w:val="24"/>
                <w:szCs w:val="24"/>
                <w:rtl/>
              </w:rPr>
            </w:pPr>
            <w:r>
              <w:rPr>
                <w:rFonts w:ascii="Simplified Arabic" w:hAnsi="Simplified Arabic" w:cs="Simplified Arabic"/>
                <w:sz w:val="24"/>
                <w:szCs w:val="24"/>
                <w:rtl/>
                <w:lang w:bidi="ar-LB"/>
              </w:rPr>
              <w:t xml:space="preserve">مناقصة عمومية على أساس تقديم أسعار </w:t>
            </w:r>
          </w:p>
        </w:tc>
      </w:tr>
      <w:tr w:rsidR="008A2167" w14:paraId="6A6A5775" w14:textId="77777777" w:rsidTr="008A2167">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1CAC478" w14:textId="77777777" w:rsidR="008A2167" w:rsidRDefault="008A2167">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2ADFE53E" w14:textId="77777777" w:rsidR="008A2167" w:rsidRDefault="008A2167">
            <w:pPr>
              <w:tabs>
                <w:tab w:val="left" w:pos="3645"/>
              </w:tabs>
              <w:jc w:val="both"/>
              <w:rPr>
                <w:rFonts w:ascii="Simplified Arabic" w:hAnsi="Simplified Arabic" w:cs="Simplified Arabic"/>
                <w:color w:val="000000"/>
                <w:sz w:val="24"/>
                <w:szCs w:val="24"/>
                <w:lang w:bidi="ar-LB"/>
              </w:rPr>
            </w:pPr>
            <w:r>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الإدارة لقرار قبول الفائز ( فترة التجميد ). </w:t>
            </w:r>
          </w:p>
        </w:tc>
      </w:tr>
      <w:tr w:rsidR="008A2167" w14:paraId="10F15419" w14:textId="77777777" w:rsidTr="008A2167">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CAA1ED7" w14:textId="77777777" w:rsidR="008A2167" w:rsidRDefault="008A2167">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756DD0D4" w14:textId="77777777" w:rsidR="008A2167" w:rsidRDefault="008A2167">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تم وضع قيمة تقديرية للمشروع  </w:t>
            </w:r>
          </w:p>
        </w:tc>
      </w:tr>
      <w:tr w:rsidR="008A2167" w14:paraId="6126F2A7" w14:textId="77777777" w:rsidTr="008A2167">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533F8F5" w14:textId="77777777" w:rsidR="008A2167" w:rsidRDefault="008A2167">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5E2997D" w14:textId="77777777" w:rsidR="008A2167" w:rsidRDefault="008A2167">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مجاني </w:t>
            </w:r>
          </w:p>
        </w:tc>
      </w:tr>
      <w:tr w:rsidR="008A2167" w14:paraId="18829866" w14:textId="77777777" w:rsidTr="008A2167">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E37CAE2" w14:textId="77777777" w:rsidR="008A2167" w:rsidRDefault="008A2167">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2D6F0E41" w14:textId="77777777" w:rsidR="008A2167" w:rsidRDefault="008A2167">
            <w:pPr>
              <w:ind w:hanging="2"/>
              <w:jc w:val="both"/>
              <w:rPr>
                <w:rFonts w:ascii="Simplified Arabic" w:hAnsi="Simplified Arabic" w:cs="Simplified Arabic"/>
                <w:color w:val="FF0000"/>
                <w:sz w:val="24"/>
                <w:szCs w:val="24"/>
                <w:rtl/>
              </w:rPr>
            </w:pPr>
            <w:r>
              <w:rPr>
                <w:rFonts w:ascii="Simplified Arabic" w:hAnsi="Simplified Arabic" w:cs="Simplified Arabic"/>
                <w:color w:val="000000"/>
                <w:sz w:val="24"/>
                <w:szCs w:val="24"/>
                <w:rtl/>
              </w:rPr>
              <w:t xml:space="preserve">إن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bl>
    <w:p w14:paraId="651D5127" w14:textId="77777777" w:rsidR="008A2167" w:rsidRDefault="008A2167" w:rsidP="008A2167">
      <w:pPr>
        <w:ind w:hanging="2"/>
        <w:jc w:val="both"/>
        <w:rPr>
          <w:rFonts w:ascii="Simplified Arabic" w:hAnsi="Simplified Arabic" w:cs="Simplified Arabic"/>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8A2167" w14:paraId="24BAF028" w14:textId="77777777" w:rsidTr="008A2167">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30BF25AD" w14:textId="77777777" w:rsidR="008A2167" w:rsidRDefault="008A2167">
            <w:pPr>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301535E4" w14:textId="77777777" w:rsidR="008A2167" w:rsidRDefault="008A2167">
            <w:pPr>
              <w:pStyle w:val="BodyText"/>
              <w:spacing w:before="120" w:after="120"/>
              <w:jc w:val="both"/>
              <w:rPr>
                <w:rFonts w:cs="Simplified Arabic"/>
                <w:color w:val="000000"/>
                <w:szCs w:val="24"/>
                <w:lang w:eastAsia="fr-CA"/>
              </w:rPr>
            </w:pPr>
            <w:r>
              <w:rPr>
                <w:rFonts w:cs="Simplified Arabic"/>
                <w:color w:val="000000"/>
                <w:szCs w:val="24"/>
                <w:rtl/>
                <w:lang w:eastAsia="fr-CA"/>
              </w:rPr>
              <w:t>1- كتاب التعهد (التصريح) وفق النموذج المرفق موقّعًا وممهورًا من العارض مع طوابع بقيمة</w:t>
            </w:r>
            <w:r>
              <w:rPr>
                <w:rFonts w:cs="Simplified Arabic"/>
                <w:color w:val="000000"/>
                <w:szCs w:val="24"/>
                <w:rtl/>
                <w:lang w:eastAsia="fr-CA"/>
              </w:rPr>
              <w:br/>
            </w:r>
            <w:r>
              <w:rPr>
                <w:rFonts w:cs="Simplified Arabic"/>
                <w:color w:val="000000"/>
                <w:szCs w:val="24"/>
                <w:lang w:eastAsia="fr-CA"/>
              </w:rPr>
              <w:t>1,000,000.00</w:t>
            </w:r>
            <w:r>
              <w:rPr>
                <w:rFonts w:cs="Simplified Arabic"/>
                <w:color w:val="000000"/>
                <w:szCs w:val="24"/>
                <w:rtl/>
                <w:lang w:eastAsia="fr-CA"/>
              </w:rPr>
              <w:t xml:space="preserve"> ل.ل. </w:t>
            </w:r>
            <w:r>
              <w:rPr>
                <w:rFonts w:cs="Simplified Arabic"/>
                <w:color w:val="000000"/>
                <w:szCs w:val="24"/>
                <w:rtl/>
                <w:lang w:eastAsia="fr-CA" w:bidi="ar-LB"/>
              </w:rPr>
              <w:t xml:space="preserve">فقط مليون ليرة لبنانية </w:t>
            </w:r>
            <w:r>
              <w:rPr>
                <w:rFonts w:cs="Simplified Arabic"/>
                <w:color w:val="000000"/>
                <w:szCs w:val="24"/>
                <w:rtl/>
                <w:lang w:eastAsia="fr-CA"/>
              </w:rPr>
              <w:t>ويتضمن التعهد، تأكيد العارض لالتزامه بالسعر وبصلاحية العرض.</w:t>
            </w:r>
          </w:p>
          <w:p w14:paraId="38C12FB7" w14:textId="77777777" w:rsidR="008A2167" w:rsidRDefault="008A2167">
            <w:pPr>
              <w:pStyle w:val="BodyText"/>
              <w:spacing w:after="120"/>
              <w:ind w:left="-19"/>
              <w:jc w:val="both"/>
              <w:rPr>
                <w:rFonts w:cs="Simplified Arabic"/>
                <w:color w:val="000000"/>
                <w:szCs w:val="24"/>
                <w:lang w:eastAsia="fr-CA"/>
              </w:rPr>
            </w:pPr>
            <w:r>
              <w:rPr>
                <w:rFonts w:cs="Simplified Arabic"/>
                <w:color w:val="000000"/>
                <w:szCs w:val="24"/>
                <w:rtl/>
                <w:lang w:eastAsia="fr-CA"/>
              </w:rPr>
              <w:t xml:space="preserve">2- الإذاعة التجارية العائدة للشركة/المؤسسة إذا كان العرض بإسم شركة أو مؤسّسة أو التفويض بالتوقيع مصدّقاً </w:t>
            </w:r>
            <w:r>
              <w:rPr>
                <w:rFonts w:cs="Simplified Arabic"/>
                <w:color w:val="000000"/>
                <w:szCs w:val="24"/>
                <w:rtl/>
                <w:lang w:eastAsia="fr-CA" w:bidi="ar-LB"/>
              </w:rPr>
              <w:t>حسب ال</w:t>
            </w:r>
            <w:r>
              <w:rPr>
                <w:rFonts w:cs="Simplified Arabic"/>
                <w:color w:val="000000"/>
                <w:szCs w:val="24"/>
                <w:rtl/>
                <w:lang w:eastAsia="fr-CA"/>
              </w:rPr>
              <w:t>أصول</w:t>
            </w:r>
            <w:r>
              <w:rPr>
                <w:rFonts w:cs="Simplified Arabic" w:hint="cs"/>
                <w:color w:val="000000"/>
                <w:szCs w:val="24"/>
                <w:lang w:eastAsia="fr-CA"/>
              </w:rPr>
              <w:t xml:space="preserve"> </w:t>
            </w:r>
            <w:r>
              <w:rPr>
                <w:rFonts w:cs="Simplified Arabic"/>
                <w:color w:val="000000"/>
                <w:szCs w:val="24"/>
                <w:rtl/>
                <w:lang w:eastAsia="fr-CA"/>
              </w:rPr>
              <w:t>لدى الكاتب بالعدل.</w:t>
            </w:r>
          </w:p>
          <w:p w14:paraId="665048AF" w14:textId="77777777" w:rsidR="008A2167" w:rsidRDefault="008A2167">
            <w:pPr>
              <w:pStyle w:val="BodyText"/>
              <w:spacing w:after="120"/>
              <w:ind w:left="-19"/>
              <w:jc w:val="both"/>
              <w:rPr>
                <w:rFonts w:cs="Simplified Arabic"/>
                <w:color w:val="000000"/>
                <w:szCs w:val="24"/>
                <w:rtl/>
                <w:lang w:eastAsia="fr-CA"/>
              </w:rPr>
            </w:pPr>
            <w:r>
              <w:rPr>
                <w:rFonts w:cs="Simplified Arabic"/>
                <w:color w:val="000000"/>
                <w:szCs w:val="24"/>
                <w:rtl/>
                <w:lang w:eastAsia="fr-CA"/>
              </w:rPr>
              <w:t>3- نسخة عن عقد تأسيس الشركة في حال وجودها.</w:t>
            </w:r>
          </w:p>
          <w:p w14:paraId="31014D2C" w14:textId="77777777" w:rsidR="008A2167" w:rsidRDefault="008A2167">
            <w:p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4- عقد الشراكة القانوني مصدق ومسجل لدى كاتب العدل (في حال توجبه لهذا الإلتزام) يصرح فيه الشركاء انهم متكافلون ومتضامنون بكامل المسؤليات العائدة لتنفيذ الإلتزام. وكل وثيقة يوقعها أحد الشركاء تعتبر موقعة منهم جميعاً فيما يعود لتنفيذ هذا الإلتزام.</w:t>
            </w:r>
          </w:p>
          <w:p w14:paraId="19FA6488" w14:textId="77777777" w:rsidR="008A2167" w:rsidRDefault="008A2167">
            <w:pPr>
              <w:pStyle w:val="BodyText"/>
              <w:spacing w:before="120" w:after="120"/>
              <w:ind w:left="-19"/>
              <w:jc w:val="both"/>
              <w:rPr>
                <w:rFonts w:cs="Simplified Arabic"/>
                <w:color w:val="000000"/>
                <w:szCs w:val="24"/>
                <w:lang w:eastAsia="fr-CA" w:bidi="ar-LB"/>
              </w:rPr>
            </w:pPr>
            <w:r>
              <w:rPr>
                <w:rFonts w:cs="Simplified Arabic"/>
                <w:color w:val="000000"/>
                <w:szCs w:val="24"/>
                <w:rtl/>
                <w:lang w:eastAsia="fr-CA"/>
              </w:rPr>
              <w:t>5-شهادة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w:t>
            </w:r>
          </w:p>
          <w:p w14:paraId="35EF7D30" w14:textId="77777777" w:rsidR="008A2167" w:rsidRDefault="008A2167">
            <w:pPr>
              <w:pStyle w:val="BodyText"/>
              <w:spacing w:after="120"/>
              <w:ind w:left="-19"/>
              <w:jc w:val="both"/>
              <w:rPr>
                <w:rFonts w:cs="Simplified Arabic"/>
                <w:color w:val="000000"/>
                <w:szCs w:val="24"/>
                <w:lang w:eastAsia="fr-CA"/>
              </w:rPr>
            </w:pPr>
            <w:r>
              <w:rPr>
                <w:rFonts w:cs="Simplified Arabic"/>
                <w:color w:val="000000"/>
                <w:szCs w:val="24"/>
                <w:rtl/>
                <w:lang w:eastAsia="fr-CA"/>
              </w:rPr>
              <w:t>6- شهادة تسجيل العارض لدى  وزارة المالية – مديرية الواردات (أو صورة طبق الأصل)</w:t>
            </w:r>
            <w:r>
              <w:rPr>
                <w:rFonts w:ascii="Simplified Arabic" w:hAnsi="Simplified Arabic" w:cs="Simplified Arabic"/>
                <w:szCs w:val="24"/>
                <w:rtl/>
                <w:lang w:eastAsia="fr-CA"/>
              </w:rPr>
              <w:t xml:space="preserve"> صالحة بتاريخ جلسة التلزيم</w:t>
            </w:r>
            <w:r>
              <w:rPr>
                <w:rFonts w:cs="Simplified Arabic"/>
                <w:color w:val="000000"/>
                <w:szCs w:val="24"/>
                <w:rtl/>
                <w:lang w:eastAsia="fr-CA"/>
              </w:rPr>
              <w:t>.</w:t>
            </w:r>
          </w:p>
          <w:p w14:paraId="3FA274BA" w14:textId="77777777" w:rsidR="008A2167" w:rsidRDefault="008A2167">
            <w:pPr>
              <w:pStyle w:val="BodyText"/>
              <w:spacing w:before="120" w:after="120"/>
              <w:ind w:left="-19"/>
              <w:jc w:val="both"/>
              <w:rPr>
                <w:rFonts w:cs="Simplified Arabic"/>
                <w:color w:val="000000"/>
                <w:szCs w:val="24"/>
                <w:rtl/>
                <w:lang w:eastAsia="fr-CA"/>
              </w:rPr>
            </w:pPr>
            <w:r>
              <w:rPr>
                <w:rFonts w:cs="Simplified Arabic"/>
                <w:color w:val="000000"/>
                <w:szCs w:val="24"/>
                <w:rtl/>
                <w:lang w:eastAsia="fr-CA"/>
              </w:rPr>
              <w:lastRenderedPageBreak/>
              <w:t>7- 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14:paraId="5664D8B0" w14:textId="77777777" w:rsidR="008A2167" w:rsidRDefault="008A2167">
            <w:pPr>
              <w:pStyle w:val="BodyText"/>
              <w:spacing w:after="120"/>
              <w:ind w:left="-19"/>
              <w:jc w:val="both"/>
              <w:rPr>
                <w:rFonts w:cs="Simplified Arabic"/>
                <w:color w:val="000000"/>
                <w:szCs w:val="24"/>
                <w:lang w:eastAsia="fr-CA" w:bidi="ar-LB"/>
              </w:rPr>
            </w:pPr>
            <w:r>
              <w:rPr>
                <w:rFonts w:cs="Simplified Arabic"/>
                <w:color w:val="000000"/>
                <w:szCs w:val="24"/>
                <w:rtl/>
                <w:lang w:eastAsia="fr-CA"/>
              </w:rPr>
              <w:t xml:space="preserve">8- </w:t>
            </w:r>
            <w:r>
              <w:rPr>
                <w:rFonts w:cs="Simplified Arabic"/>
                <w:color w:val="000000"/>
                <w:szCs w:val="24"/>
                <w:rtl/>
                <w:lang w:eastAsia="fr-CA" w:bidi="ar-LB"/>
              </w:rPr>
              <w:t xml:space="preserve">ضمان العرض. </w:t>
            </w:r>
          </w:p>
          <w:p w14:paraId="75D9BEF6" w14:textId="77777777" w:rsidR="008A2167" w:rsidRDefault="008A2167">
            <w:pPr>
              <w:pStyle w:val="BodyText"/>
              <w:spacing w:after="120"/>
              <w:ind w:left="-19"/>
              <w:jc w:val="both"/>
              <w:rPr>
                <w:rFonts w:cs="Simplified Arabic"/>
                <w:color w:val="000000"/>
                <w:szCs w:val="24"/>
                <w:rtl/>
                <w:lang w:eastAsia="fr-CA"/>
              </w:rPr>
            </w:pPr>
            <w:r>
              <w:rPr>
                <w:rFonts w:cs="Simplified Arabic"/>
                <w:color w:val="000000"/>
                <w:szCs w:val="24"/>
                <w:rtl/>
                <w:lang w:eastAsia="fr-CA"/>
              </w:rPr>
              <w:t>9- إفادة تثبت بأن العارض قد سبق له التعاطي في تنفيذ أعمال توريد وتركيب أنظمة طاقة شمسية بعدد لا يقل عن مشروعين وعلى أن لا تقل قيمة هذه المشاريع مجتمعة عن ثلاثمائة ألف دولار أميركي، وفي حالة العارضين الشركاء يكون تقديم المستندات وفقاً للمادة 23 من قانون الشراء العام.</w:t>
            </w:r>
          </w:p>
          <w:p w14:paraId="3D7FDA34" w14:textId="77777777" w:rsidR="008A2167" w:rsidRDefault="008A2167">
            <w:pPr>
              <w:pStyle w:val="BodyText"/>
              <w:spacing w:after="120"/>
              <w:ind w:left="-19"/>
              <w:jc w:val="both"/>
              <w:rPr>
                <w:rFonts w:cs="Simplified Arabic"/>
                <w:color w:val="000000"/>
                <w:szCs w:val="24"/>
                <w:lang w:eastAsia="fr-CA"/>
              </w:rPr>
            </w:pPr>
            <w:r>
              <w:rPr>
                <w:rFonts w:cs="Simplified Arabic"/>
                <w:color w:val="000000"/>
                <w:szCs w:val="24"/>
                <w:rtl/>
                <w:lang w:eastAsia="fr-CA"/>
              </w:rPr>
              <w:t xml:space="preserve">10- إفادة تثبت أن العارض مدرج ضمن لائحة المركز اللبناني لحفظ الطاقة ( </w:t>
            </w:r>
            <w:r>
              <w:rPr>
                <w:rFonts w:cs="Simplified Arabic"/>
                <w:color w:val="000000"/>
                <w:szCs w:val="24"/>
                <w:lang w:val="en-US" w:eastAsia="fr-CA"/>
              </w:rPr>
              <w:t>LCEC</w:t>
            </w:r>
            <w:r>
              <w:rPr>
                <w:rFonts w:cs="Simplified Arabic"/>
                <w:color w:val="000000"/>
                <w:szCs w:val="24"/>
                <w:rtl/>
                <w:lang w:eastAsia="fr-CA"/>
              </w:rPr>
              <w:t xml:space="preserve"> ).</w:t>
            </w:r>
          </w:p>
          <w:p w14:paraId="6CE2DA06" w14:textId="77777777" w:rsidR="008A2167" w:rsidRDefault="008A2167">
            <w:pPr>
              <w:pStyle w:val="BodyText"/>
              <w:spacing w:before="120" w:after="120"/>
              <w:ind w:left="-19"/>
              <w:jc w:val="both"/>
              <w:rPr>
                <w:rFonts w:cs="Simplified Arabic"/>
                <w:color w:val="000000"/>
                <w:szCs w:val="24"/>
                <w:rtl/>
                <w:lang w:eastAsia="fr-CA"/>
              </w:rPr>
            </w:pPr>
            <w:r>
              <w:rPr>
                <w:rFonts w:cs="Simplified Arabic"/>
                <w:color w:val="000000"/>
                <w:szCs w:val="24"/>
                <w:rtl/>
                <w:lang w:eastAsia="fr-CA" w:bidi="ar-LB"/>
              </w:rPr>
              <w:t>11</w:t>
            </w:r>
            <w:r>
              <w:rPr>
                <w:rFonts w:cs="Simplified Arabic"/>
                <w:color w:val="000000"/>
                <w:szCs w:val="24"/>
                <w:rtl/>
                <w:lang w:eastAsia="fr-CA"/>
              </w:rPr>
              <w:t>- تعهــــــّـــــد بتأمين كامل الآليات والمعدّات والأدوات</w:t>
            </w:r>
            <w:r>
              <w:rPr>
                <w:rFonts w:cs="Simplified Arabic"/>
                <w:color w:val="000000"/>
                <w:szCs w:val="24"/>
                <w:rtl/>
                <w:lang w:eastAsia="fr-CA" w:bidi="ar-LB"/>
              </w:rPr>
              <w:t xml:space="preserve"> اللازمة لتنفيذ الإلتزام </w:t>
            </w:r>
            <w:r>
              <w:rPr>
                <w:rFonts w:cs="Simplified Arabic"/>
                <w:color w:val="000000"/>
                <w:szCs w:val="24"/>
                <w:rtl/>
                <w:lang w:eastAsia="fr-CA"/>
              </w:rPr>
              <w:t>.</w:t>
            </w:r>
          </w:p>
          <w:p w14:paraId="55D30FEA" w14:textId="77777777" w:rsidR="008A2167" w:rsidRDefault="008A2167">
            <w:pPr>
              <w:pStyle w:val="BodyText"/>
              <w:spacing w:after="120"/>
              <w:ind w:left="-19"/>
              <w:jc w:val="both"/>
              <w:rPr>
                <w:rFonts w:cs="Simplified Arabic"/>
                <w:color w:val="000000"/>
                <w:szCs w:val="24"/>
                <w:rtl/>
                <w:lang w:eastAsia="fr-CA" w:bidi="ar-LB"/>
              </w:rPr>
            </w:pPr>
            <w:r>
              <w:rPr>
                <w:rFonts w:cs="Simplified Arabic"/>
                <w:color w:val="000000"/>
                <w:szCs w:val="24"/>
                <w:rtl/>
                <w:lang w:eastAsia="fr-CA"/>
              </w:rPr>
              <w:t>12- إف</w:t>
            </w:r>
            <w:r>
              <w:rPr>
                <w:rFonts w:cs="Simplified Arabic"/>
                <w:color w:val="000000"/>
                <w:szCs w:val="24"/>
                <w:rtl/>
                <w:lang w:eastAsia="fr-CA" w:bidi="ar-LB"/>
              </w:rPr>
              <w:t>ادة عدم إقصاء صادرة عن مصلحة إستثمار مرفأ طرابلس لا يعود تاريخها لأكثر من ثلاثة أشهر من تاريخ جلسة التلزيم.</w:t>
            </w:r>
          </w:p>
          <w:p w14:paraId="1D16680A" w14:textId="77777777" w:rsidR="008A2167" w:rsidRDefault="008A2167">
            <w:pPr>
              <w:pStyle w:val="BodyText"/>
              <w:spacing w:before="120" w:after="120"/>
              <w:ind w:left="-19"/>
              <w:jc w:val="both"/>
              <w:rPr>
                <w:rFonts w:cs="Simplified Arabic"/>
                <w:color w:val="000000"/>
                <w:szCs w:val="24"/>
                <w:rtl/>
                <w:lang w:eastAsia="fr-CA" w:bidi="ar-LB"/>
              </w:rPr>
            </w:pPr>
            <w:r>
              <w:rPr>
                <w:rFonts w:cs="Simplified Arabic"/>
                <w:szCs w:val="24"/>
                <w:rtl/>
                <w:lang w:eastAsia="fr-CA"/>
              </w:rPr>
              <w:t>13</w:t>
            </w:r>
            <w:bookmarkStart w:id="0" w:name="_Hlk163125068"/>
            <w:r>
              <w:rPr>
                <w:rFonts w:cs="Simplified Arabic"/>
                <w:color w:val="000000"/>
                <w:szCs w:val="24"/>
                <w:rtl/>
                <w:lang w:eastAsia="fr-CA" w:bidi="ar-LB"/>
              </w:rPr>
              <w:t>- براءة ذمة عن وزارة المالية تثبت إيفاء العارض بالإلتزامات الضريبية المتوجبة عليه.</w:t>
            </w:r>
            <w:bookmarkEnd w:id="0"/>
          </w:p>
          <w:p w14:paraId="7FA20DE9" w14:textId="77777777" w:rsidR="008A2167" w:rsidRDefault="008A2167">
            <w:pPr>
              <w:jc w:val="both"/>
              <w:rPr>
                <w:rFonts w:cs="Simplified Arabic"/>
                <w:noProof w:val="0"/>
                <w:color w:val="000000"/>
                <w:sz w:val="24"/>
                <w:szCs w:val="24"/>
                <w:rtl/>
                <w:lang w:val="fr-CA" w:eastAsia="fr-CA" w:bidi="ar-LB"/>
              </w:rPr>
            </w:pPr>
            <w:bookmarkStart w:id="1" w:name="_Hlk163125134"/>
            <w:r>
              <w:rPr>
                <w:rFonts w:cs="Simplified Arabic"/>
                <w:noProof w:val="0"/>
                <w:color w:val="000000"/>
                <w:sz w:val="24"/>
                <w:szCs w:val="24"/>
                <w:rtl/>
                <w:lang w:val="fr-CA" w:eastAsia="fr-CA" w:bidi="ar-LB"/>
              </w:rPr>
              <w:t>14 – افادة براءة ذمة من البلدية التي تقع أعمال المناقصة ضمن نطاقها تفيد تسديد الرسوم البلدية المتوجبة.</w:t>
            </w:r>
          </w:p>
          <w:p w14:paraId="06FCB263" w14:textId="77777777" w:rsidR="008A2167" w:rsidRDefault="008A2167">
            <w:p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15- التفويض القانوني إذا وقّع العرض شخص غير الشخص الذي يملك حق التوقيع عن العارض بحسب الإذاعة التجارية مصدق لدى كاتب بالعدل.</w:t>
            </w:r>
          </w:p>
          <w:p w14:paraId="2754347E" w14:textId="77777777" w:rsidR="008A2167" w:rsidRDefault="008A2167">
            <w:pPr>
              <w:spacing w:before="4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16- إفادة شاملة صادرة عن السجل التجاري تبيّن: المؤسسين، الأعضاء، المساهمين، المفوضين بالتوقيع، المدير، رأس المال، نشاط العارض، الوقوعات الجارية.</w:t>
            </w:r>
          </w:p>
          <w:p w14:paraId="646E85E9" w14:textId="77777777" w:rsidR="008A2167" w:rsidRDefault="008A2167">
            <w:p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17- إفادة صادرة عن المحكمة المختصة (السجل التجاري) تُثبت أن العارض ليس في حالة إفلاس وتصفية.</w:t>
            </w:r>
          </w:p>
          <w:p w14:paraId="7F142810" w14:textId="77777777" w:rsidR="008A2167" w:rsidRDefault="008A2167">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18- سجل عدلي للمفوض بالتوقيع أو "من يمثله قانوناً" لا يتعدى تاريخه الثلاثة أشهر من تاريخ جلسة التلزيم، خالٍ من أي حكم شائن.</w:t>
            </w:r>
          </w:p>
          <w:p w14:paraId="4351E7A5" w14:textId="77777777" w:rsidR="008A2167" w:rsidRDefault="008A2167">
            <w:pPr>
              <w:jc w:val="both"/>
              <w:rPr>
                <w:rFonts w:cs="Simplified Arabic"/>
                <w:color w:val="000000"/>
                <w:szCs w:val="24"/>
                <w:rtl/>
                <w:lang w:eastAsia="fr-CA" w:bidi="ar-LB"/>
              </w:rPr>
            </w:pPr>
            <w:r>
              <w:rPr>
                <w:rFonts w:cs="Simplified Arabic"/>
                <w:noProof w:val="0"/>
                <w:color w:val="000000"/>
                <w:sz w:val="24"/>
                <w:szCs w:val="24"/>
                <w:rtl/>
                <w:lang w:val="fr-CA" w:eastAsia="fr-CA"/>
              </w:rPr>
              <w:t xml:space="preserve">19- تصريح من العارض يبيّن فيه صاحب/أصحاب الحق الإقتصادي حتى آخر درجة ملكية وفقاً للنموذج م18 الصادر </w:t>
            </w:r>
            <w:r>
              <w:rPr>
                <w:rFonts w:cs="Simplified Arabic"/>
                <w:color w:val="000000"/>
                <w:szCs w:val="24"/>
                <w:rtl/>
                <w:lang w:eastAsia="fr-CA" w:bidi="ar-LB"/>
              </w:rPr>
              <w:t xml:space="preserve">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 </w:t>
            </w:r>
          </w:p>
          <w:p w14:paraId="38308C45" w14:textId="77777777" w:rsidR="008A2167" w:rsidRDefault="008A2167">
            <w:pPr>
              <w:spacing w:before="120"/>
              <w:jc w:val="both"/>
              <w:rPr>
                <w:rFonts w:cs="Simplified Arabic"/>
                <w:noProof w:val="0"/>
                <w:color w:val="000000"/>
                <w:sz w:val="24"/>
                <w:szCs w:val="24"/>
                <w:lang w:val="fr-CA" w:eastAsia="fr-CA"/>
              </w:rPr>
            </w:pPr>
            <w:r>
              <w:rPr>
                <w:rFonts w:cs="Simplified Arabic"/>
                <w:noProof w:val="0"/>
                <w:color w:val="000000"/>
                <w:sz w:val="24"/>
                <w:szCs w:val="24"/>
                <w:rtl/>
                <w:lang w:val="fr-CA" w:eastAsia="fr-CA"/>
              </w:rPr>
              <w:t>20- تصريح النزاهة المرفق بدفتر الشروط مُوَقّع من العارض وفقاً للأصول.</w:t>
            </w:r>
          </w:p>
          <w:p w14:paraId="3981F90D" w14:textId="77777777" w:rsidR="008A2167" w:rsidRDefault="008A2167">
            <w:pPr>
              <w:spacing w:before="120"/>
              <w:jc w:val="both"/>
              <w:rPr>
                <w:rFonts w:cs="Simplified Arabic"/>
                <w:color w:val="000000"/>
                <w:sz w:val="24"/>
                <w:szCs w:val="24"/>
                <w:rtl/>
                <w:lang w:eastAsia="fr-CA" w:bidi="ar-LB"/>
              </w:rPr>
            </w:pPr>
            <w:bookmarkStart w:id="2" w:name="_Hlk161386870"/>
            <w:r>
              <w:rPr>
                <w:rFonts w:cs="Simplified Arabic"/>
                <w:color w:val="000000"/>
                <w:sz w:val="24"/>
                <w:szCs w:val="24"/>
                <w:rtl/>
                <w:lang w:eastAsia="fr-CA"/>
              </w:rPr>
              <w:t>21- تعهــــــّـــــد</w:t>
            </w:r>
            <w:bookmarkEnd w:id="2"/>
            <w:r>
              <w:rPr>
                <w:rFonts w:cs="Simplified Arabic"/>
                <w:color w:val="000000"/>
                <w:sz w:val="24"/>
                <w:szCs w:val="24"/>
                <w:rtl/>
                <w:lang w:eastAsia="fr-CA" w:bidi="ar-LB"/>
              </w:rPr>
              <w:t xml:space="preserve"> برفع السرية المصرفية سنداً للقرار رقم 17 تاريخ 12/5/2020 الصادر عن مجلس الوزراء.</w:t>
            </w:r>
          </w:p>
          <w:p w14:paraId="4A3C3439" w14:textId="77777777" w:rsidR="008A2167" w:rsidRDefault="008A2167">
            <w:pPr>
              <w:jc w:val="both"/>
              <w:rPr>
                <w:rFonts w:cs="Simplified Arabic"/>
                <w:color w:val="000000"/>
                <w:szCs w:val="24"/>
                <w:lang w:eastAsia="fr-CA" w:bidi="ar-LB"/>
              </w:rPr>
            </w:pPr>
            <w:r>
              <w:rPr>
                <w:rFonts w:cs="Simplified Arabic"/>
                <w:color w:val="000000"/>
                <w:szCs w:val="24"/>
                <w:rtl/>
                <w:lang w:eastAsia="fr-CA" w:bidi="ar-LB"/>
              </w:rPr>
              <w:t>22- نسخة عن الإيصال المسلّم للعارض من قبل المصلحة عند حصوله على دفتر الشروط الخاص بالصفقة. (اذا وجدت).</w:t>
            </w:r>
          </w:p>
          <w:p w14:paraId="02AC5A02" w14:textId="77777777" w:rsidR="008A2167" w:rsidRDefault="008A2167">
            <w:pPr>
              <w:spacing w:before="60"/>
              <w:jc w:val="both"/>
              <w:rPr>
                <w:rFonts w:cs="Simplified Arabic"/>
                <w:color w:val="000000"/>
                <w:szCs w:val="24"/>
                <w:lang w:eastAsia="fr-CA" w:bidi="ar-LB"/>
              </w:rPr>
            </w:pPr>
            <w:r>
              <w:rPr>
                <w:rFonts w:cs="Simplified Arabic"/>
                <w:color w:val="000000"/>
                <w:szCs w:val="24"/>
                <w:rtl/>
                <w:lang w:eastAsia="fr-CA" w:bidi="ar-LB"/>
              </w:rPr>
              <w:t>23- إفادة صادرة عن المرجع المختص تثبت أن العارض ليس في حالة تصفية قضائية.</w:t>
            </w:r>
          </w:p>
          <w:p w14:paraId="2905B666" w14:textId="77777777" w:rsidR="008A2167" w:rsidRDefault="008A2167">
            <w:pPr>
              <w:spacing w:before="60"/>
              <w:jc w:val="both"/>
              <w:rPr>
                <w:rFonts w:cs="Simplified Arabic"/>
                <w:color w:val="000000"/>
                <w:szCs w:val="24"/>
                <w:lang w:eastAsia="fr-CA" w:bidi="ar-LB"/>
              </w:rPr>
            </w:pPr>
            <w:r>
              <w:rPr>
                <w:rFonts w:cs="Simplified Arabic"/>
                <w:color w:val="000000"/>
                <w:szCs w:val="24"/>
                <w:rtl/>
                <w:lang w:eastAsia="fr-CA" w:bidi="ar-LB"/>
              </w:rPr>
              <w:t>24- نسخة عن بطاقات التعريف (هوية / جواز سفر) لصاحب (أصحاب) الحق الاقتصادي.</w:t>
            </w:r>
          </w:p>
          <w:p w14:paraId="5B333F52" w14:textId="77777777" w:rsidR="008A2167" w:rsidRDefault="008A2167">
            <w:pPr>
              <w:jc w:val="both"/>
              <w:rPr>
                <w:rFonts w:cs="Simplified Arabic"/>
                <w:noProof w:val="0"/>
                <w:color w:val="000000"/>
                <w:sz w:val="24"/>
                <w:szCs w:val="24"/>
                <w:lang w:eastAsia="fr-CA"/>
              </w:rPr>
            </w:pPr>
            <w:r>
              <w:rPr>
                <w:rFonts w:cs="Simplified Arabic"/>
                <w:color w:val="000000"/>
                <w:szCs w:val="24"/>
                <w:rtl/>
                <w:lang w:eastAsia="fr-CA" w:bidi="ar-LB"/>
              </w:rPr>
              <w:t>25- 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bookmarkEnd w:id="1"/>
          </w:p>
          <w:p w14:paraId="58111C95" w14:textId="77777777" w:rsidR="008A2167" w:rsidRDefault="008A2167">
            <w:pPr>
              <w:pStyle w:val="BodyText"/>
              <w:spacing w:after="120"/>
              <w:ind w:left="-19"/>
              <w:jc w:val="both"/>
              <w:rPr>
                <w:rFonts w:cs="Simplified Arabic"/>
                <w:color w:val="000000"/>
                <w:szCs w:val="24"/>
                <w:rtl/>
                <w:lang w:eastAsia="fr-CA" w:bidi="ar-LB"/>
              </w:rPr>
            </w:pPr>
            <w:r>
              <w:rPr>
                <w:rFonts w:cs="Simplified Arabic"/>
                <w:color w:val="000000"/>
                <w:szCs w:val="24"/>
                <w:rtl/>
                <w:lang w:eastAsia="fr-CA" w:bidi="ar-LB"/>
              </w:rPr>
              <w:lastRenderedPageBreak/>
              <w:t>26- دفتر الشروط القانوني والإداري مؤشّرٌ وموقــــّعٌ على جميع صفحاته خيرة بإمضاء وختم العارض.</w:t>
            </w:r>
          </w:p>
          <w:p w14:paraId="23825A45" w14:textId="77777777" w:rsidR="008A2167" w:rsidRDefault="008A2167">
            <w:pPr>
              <w:pStyle w:val="BodyText"/>
              <w:spacing w:after="120"/>
              <w:ind w:left="-19"/>
              <w:jc w:val="both"/>
              <w:rPr>
                <w:rFonts w:cs="Simplified Arabic"/>
                <w:color w:val="000000"/>
                <w:szCs w:val="24"/>
                <w:rtl/>
                <w:lang w:eastAsia="fr-CA" w:bidi="ar-LB"/>
              </w:rPr>
            </w:pPr>
            <w:r>
              <w:rPr>
                <w:rFonts w:cs="Simplified Arabic"/>
                <w:color w:val="000000"/>
                <w:szCs w:val="24"/>
                <w:rtl/>
                <w:lang w:eastAsia="fr-CA" w:bidi="ar-LB"/>
              </w:rPr>
              <w:t>27- دفتر المواصفات الفنية مؤشّرٌ وموقــــّعٌ على جميع صفحاته بإمضاء وختم العارض.</w:t>
            </w:r>
          </w:p>
          <w:p w14:paraId="5ACDD03F" w14:textId="77777777" w:rsidR="008A2167" w:rsidRDefault="008A2167">
            <w:pPr>
              <w:pStyle w:val="BodyText"/>
              <w:spacing w:after="120"/>
              <w:ind w:left="-19"/>
              <w:jc w:val="both"/>
              <w:rPr>
                <w:rFonts w:cs="Simplified Arabic"/>
                <w:color w:val="000000"/>
                <w:szCs w:val="24"/>
                <w:rtl/>
                <w:lang w:eastAsia="fr-CA"/>
              </w:rPr>
            </w:pPr>
            <w:r>
              <w:rPr>
                <w:rFonts w:cs="Simplified Arabic"/>
                <w:color w:val="000000"/>
                <w:szCs w:val="24"/>
                <w:rtl/>
                <w:lang w:eastAsia="fr-CA" w:bidi="ar-LB"/>
              </w:rPr>
              <w:t xml:space="preserve">28- الخرائط مؤشّرٌ وموقــــّعٌ على جميعها بإمضاء وختم العارض. </w:t>
            </w:r>
          </w:p>
        </w:tc>
      </w:tr>
      <w:tr w:rsidR="008A2167" w14:paraId="37446B3A" w14:textId="77777777" w:rsidTr="008A2167">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329BFE42" w14:textId="77777777" w:rsidR="008A2167" w:rsidRDefault="008A2167">
            <w:pPr>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2575E7A5" w14:textId="77777777" w:rsidR="008A2167" w:rsidRDefault="008A2167">
            <w:pPr>
              <w:rPr>
                <w:rFonts w:ascii="Simplified Arabic" w:hAnsi="Simplified Arabic" w:cs="Simplified Arabic"/>
                <w:color w:val="000000"/>
                <w:sz w:val="24"/>
                <w:szCs w:val="24"/>
                <w:rtl/>
              </w:rPr>
            </w:pPr>
            <w:r>
              <w:rPr>
                <w:rFonts w:ascii="Simplified Arabic" w:hAnsi="Simplified Arabic" w:cs="Simplified Arabic"/>
                <w:color w:val="000000"/>
                <w:sz w:val="24"/>
                <w:szCs w:val="24"/>
                <w:rtl/>
              </w:rPr>
              <w:t>يوم الأربعاء الواقع فيه 21/8/2024 عند الساعة الثانية عشر ظهراً .</w:t>
            </w:r>
          </w:p>
        </w:tc>
      </w:tr>
      <w:tr w:rsidR="008A2167" w14:paraId="6F9A3095" w14:textId="77777777" w:rsidTr="008A2167">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56D25215" w14:textId="77777777" w:rsidR="008A2167" w:rsidRDefault="008A2167">
            <w:pPr>
              <w:ind w:left="-2"/>
              <w:jc w:val="both"/>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5DA3CA71" w14:textId="77777777" w:rsidR="008A2167" w:rsidRDefault="008A2167">
            <w:pPr>
              <w:ind w:hanging="2"/>
              <w:rPr>
                <w:rFonts w:ascii="Simplified Arabic" w:hAnsi="Simplified Arabic" w:cs="Simplified Arabic"/>
                <w:color w:val="000000"/>
                <w:sz w:val="24"/>
                <w:szCs w:val="24"/>
              </w:rPr>
            </w:pPr>
          </w:p>
        </w:tc>
      </w:tr>
      <w:tr w:rsidR="008A2167" w14:paraId="7A4BC134" w14:textId="77777777" w:rsidTr="008A2167">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946B4AD" w14:textId="77777777" w:rsidR="008A2167" w:rsidRDefault="008A2167">
            <w:pPr>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788DFDBA" w14:textId="77777777" w:rsidR="008A2167" w:rsidRDefault="008A2167">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يوم الثلاثاء الواقع فيه 6/8/2024</w:t>
            </w:r>
          </w:p>
        </w:tc>
      </w:tr>
      <w:tr w:rsidR="008A2167" w14:paraId="4128E6A4" w14:textId="77777777" w:rsidTr="008A2167">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473FD2D0" w14:textId="77777777" w:rsidR="008A2167" w:rsidRDefault="008A2167">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76875731" w14:textId="77777777" w:rsidR="008A2167" w:rsidRDefault="008A2167">
            <w:pPr>
              <w:ind w:hanging="2"/>
              <w:rPr>
                <w:rFonts w:ascii="Simplified Arabic" w:hAnsi="Simplified Arabic" w:cs="Simplified Arabic"/>
                <w:color w:val="000000"/>
                <w:sz w:val="24"/>
                <w:szCs w:val="24"/>
              </w:rPr>
            </w:pPr>
            <w:r>
              <w:rPr>
                <w:rFonts w:ascii="Simplified Arabic" w:hAnsi="Simplified Arabic" w:cs="Simplified Arabic"/>
                <w:color w:val="000000"/>
                <w:sz w:val="24"/>
                <w:szCs w:val="24"/>
                <w:rtl/>
              </w:rPr>
              <w:t>يوم الخميس الواقع فيه 8/8/2024</w:t>
            </w:r>
          </w:p>
        </w:tc>
      </w:tr>
      <w:tr w:rsidR="008A2167" w14:paraId="2C02E4F2" w14:textId="77777777" w:rsidTr="008A2167">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5924F486" w14:textId="77777777" w:rsidR="008A2167" w:rsidRDefault="008A2167">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79C59570" w14:textId="77777777" w:rsidR="008A2167" w:rsidRDefault="008A2167">
            <w:pPr>
              <w:ind w:hanging="2"/>
              <w:rPr>
                <w:rFonts w:ascii="Simplified Arabic" w:hAnsi="Simplified Arabic" w:cs="Simplified Arabic"/>
                <w:color w:val="000000"/>
                <w:sz w:val="24"/>
                <w:szCs w:val="24"/>
                <w:rtl/>
              </w:rPr>
            </w:pPr>
            <w:r>
              <w:rPr>
                <w:rFonts w:ascii="Simplified Arabic" w:hAnsi="Simplified Arabic" w:cs="Simplified Arabic"/>
                <w:color w:val="000000"/>
                <w:sz w:val="24"/>
                <w:szCs w:val="24"/>
                <w:rtl/>
              </w:rPr>
              <w:t>يوم الأربعاء الواقع فيه 21/8/2024 قبل الساعة الثانية عشر ظهراً .</w:t>
            </w:r>
          </w:p>
        </w:tc>
      </w:tr>
      <w:tr w:rsidR="008A2167" w14:paraId="047BA991" w14:textId="77777777" w:rsidTr="008A2167">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615EA1D" w14:textId="77777777" w:rsidR="008A2167" w:rsidRDefault="008A2167">
            <w:pPr>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11C317FB" w14:textId="77777777" w:rsidR="008A2167" w:rsidRDefault="008A2167">
            <w:pPr>
              <w:ind w:hanging="2"/>
              <w:rPr>
                <w:rFonts w:ascii="Simplified Arabic" w:hAnsi="Simplified Arabic" w:cs="Simplified Arabic"/>
                <w:color w:val="000000"/>
                <w:sz w:val="24"/>
                <w:szCs w:val="24"/>
                <w:rtl/>
                <w:lang w:bidi="ar-LB"/>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r>
              <w:rPr>
                <w:rFonts w:ascii="Simplified Arabic" w:hAnsi="Simplified Arabic" w:cs="Simplified Arabic"/>
                <w:sz w:val="24"/>
                <w:szCs w:val="24"/>
                <w:rtl/>
                <w:lang w:bidi="ar-LB"/>
              </w:rPr>
              <w:t xml:space="preserve">إعتباراً من يوم الإثنين الواقع في 29/7/2024  </w:t>
            </w:r>
          </w:p>
        </w:tc>
      </w:tr>
      <w:tr w:rsidR="008A2167" w14:paraId="16A5D83A" w14:textId="77777777" w:rsidTr="008A2167">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1724C7B1" w14:textId="77777777" w:rsidR="008A2167" w:rsidRDefault="008A2167">
            <w:pPr>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790D84A0" w14:textId="77777777" w:rsidR="008A2167" w:rsidRDefault="008A2167">
            <w:pPr>
              <w:ind w:hanging="2"/>
              <w:jc w:val="both"/>
              <w:rPr>
                <w:rFonts w:ascii="Simplified Arabic" w:hAnsi="Simplified Arabic" w:cs="Simplified Arabic"/>
                <w:sz w:val="24"/>
                <w:szCs w:val="24"/>
                <w:lang w:bidi="ar-LB"/>
              </w:rPr>
            </w:pPr>
            <w:r>
              <w:rPr>
                <w:rFonts w:ascii="Simplified Arabic" w:hAnsi="Simplified Arabic" w:cs="Simplified Arabic"/>
                <w:sz w:val="24"/>
                <w:szCs w:val="24"/>
                <w:rtl/>
                <w:lang w:bidi="ar-LB"/>
              </w:rPr>
              <w:t xml:space="preserve">قلم مصلحة استثمار مرفأ طرابلس (طرابلس  الضم والفرز – بناية رويال ط1 جانب نقابة المهندسين)  </w:t>
            </w:r>
          </w:p>
        </w:tc>
      </w:tr>
      <w:tr w:rsidR="008A2167" w14:paraId="7BE81792" w14:textId="77777777" w:rsidTr="008A2167">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14:paraId="7364E456" w14:textId="77777777" w:rsidR="008A2167" w:rsidRDefault="008A2167">
            <w:pPr>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14:paraId="0098AB16" w14:textId="77777777" w:rsidR="008A2167" w:rsidRDefault="008A2167">
            <w:pPr>
              <w:ind w:hanging="2"/>
              <w:jc w:val="both"/>
              <w:rPr>
                <w:rFonts w:ascii="Simplified Arabic" w:hAnsi="Simplified Arabic" w:cs="Simplified Arabic"/>
                <w:sz w:val="24"/>
                <w:szCs w:val="24"/>
                <w:lang w:bidi="ar-LB"/>
              </w:rPr>
            </w:pPr>
            <w:r>
              <w:rPr>
                <w:rFonts w:ascii="Simplified Arabic" w:hAnsi="Simplified Arabic" w:cs="Simplified Arabic"/>
                <w:sz w:val="24"/>
                <w:szCs w:val="24"/>
                <w:rtl/>
                <w:lang w:bidi="ar-LB"/>
              </w:rPr>
              <w:t xml:space="preserve">مصلحة استثمار مرفأ طرابلس (طرابلس  الضم والفرز – بناية رويال ط1 جانب نقابة المهندسين)  </w:t>
            </w:r>
          </w:p>
        </w:tc>
      </w:tr>
      <w:tr w:rsidR="008A2167" w14:paraId="6FCD0EB0" w14:textId="77777777" w:rsidTr="008A2167">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11DD3F2B" w14:textId="77777777" w:rsidR="008A2167" w:rsidRDefault="008A2167">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8A2167" w14:paraId="2E5E3DAD" w14:textId="77777777" w:rsidTr="008A2167">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14:paraId="28B96D60" w14:textId="77777777" w:rsidR="008A2167" w:rsidRDefault="008A2167">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14:paraId="6CA5C407" w14:textId="77777777" w:rsidR="008A2167" w:rsidRDefault="008A2167">
            <w:pPr>
              <w:ind w:hanging="2"/>
              <w:jc w:val="both"/>
              <w:rPr>
                <w:rFonts w:ascii="Simplified Arabic" w:hAnsi="Simplified Arabic" w:cs="Simplified Arabic"/>
                <w:color w:val="404040"/>
                <w:sz w:val="24"/>
                <w:szCs w:val="24"/>
              </w:rPr>
            </w:pPr>
            <w:r>
              <w:rPr>
                <w:rFonts w:ascii="Simplified Arabic" w:hAnsi="Simplified Arabic" w:cs="Simplified Arabic"/>
                <w:sz w:val="24"/>
                <w:szCs w:val="24"/>
                <w:lang w:bidi="ar-LB"/>
              </w:rPr>
              <w:t xml:space="preserve">8000 $ </w:t>
            </w:r>
            <w:r>
              <w:rPr>
                <w:rFonts w:ascii="Simplified Arabic" w:hAnsi="Simplified Arabic" w:cs="Simplified Arabic"/>
                <w:color w:val="404040"/>
                <w:sz w:val="24"/>
                <w:szCs w:val="24"/>
              </w:rPr>
              <w:t xml:space="preserve"> </w:t>
            </w:r>
            <w:r>
              <w:rPr>
                <w:rFonts w:ascii="Simplified Arabic" w:hAnsi="Simplified Arabic" w:cs="Simplified Arabic"/>
                <w:color w:val="404040"/>
                <w:sz w:val="24"/>
                <w:szCs w:val="24"/>
                <w:rtl/>
              </w:rPr>
              <w:t xml:space="preserve"> (فقط</w:t>
            </w:r>
            <w:r>
              <w:rPr>
                <w:rFonts w:ascii="Simplified Arabic" w:hAnsi="Simplified Arabic" w:cs="Simplified Arabic"/>
                <w:color w:val="404040"/>
                <w:sz w:val="24"/>
                <w:szCs w:val="24"/>
                <w:rtl/>
                <w:lang w:bidi="ar-LB"/>
              </w:rPr>
              <w:t xml:space="preserve"> ثمانية آلاف </w:t>
            </w:r>
            <w:r>
              <w:rPr>
                <w:rFonts w:ascii="Simplified Arabic" w:hAnsi="Simplified Arabic" w:cs="Simplified Arabic"/>
                <w:color w:val="404040"/>
                <w:sz w:val="24"/>
                <w:szCs w:val="24"/>
                <w:rtl/>
              </w:rPr>
              <w:t>دولاراً أميركياً لا غير)</w:t>
            </w:r>
          </w:p>
        </w:tc>
      </w:tr>
      <w:tr w:rsidR="008A2167" w14:paraId="075AB2F4" w14:textId="77777777" w:rsidTr="008A2167">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14:paraId="7070D682" w14:textId="77777777" w:rsidR="008A2167" w:rsidRDefault="008A2167">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14:paraId="33E23010" w14:textId="77777777" w:rsidR="008A2167" w:rsidRDefault="008A2167">
            <w:pPr>
              <w:ind w:hanging="2"/>
              <w:jc w:val="both"/>
              <w:rPr>
                <w:rFonts w:ascii="Simplified Arabic" w:hAnsi="Simplified Arabic" w:cs="Simplified Arabic"/>
                <w:color w:val="404040"/>
                <w:sz w:val="24"/>
                <w:szCs w:val="24"/>
                <w:rtl/>
              </w:rPr>
            </w:pPr>
            <w:r>
              <w:rPr>
                <w:rFonts w:ascii="Simplified Arabic" w:hAnsi="Simplified Arabic" w:cs="Simplified Arabic"/>
                <w:color w:val="000000"/>
                <w:sz w:val="24"/>
                <w:szCs w:val="24"/>
                <w:rtl/>
              </w:rPr>
              <w:t xml:space="preserve">أربعة أشهر </w:t>
            </w:r>
          </w:p>
        </w:tc>
      </w:tr>
      <w:tr w:rsidR="008A2167" w14:paraId="7FEFEAC8" w14:textId="77777777" w:rsidTr="008A2167">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14:paraId="3D8FE5A6" w14:textId="77777777" w:rsidR="008A2167" w:rsidRDefault="008A2167">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14:paraId="5469F52F" w14:textId="77777777" w:rsidR="008A2167" w:rsidRDefault="008A2167">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14:paraId="320EEB46" w14:textId="77777777" w:rsidR="008A2167" w:rsidRDefault="008A2167" w:rsidP="008A2167">
      <w:pPr>
        <w:rPr>
          <w:rFonts w:ascii="Simplified Arabic" w:hAnsi="Simplified Arabic" w:cs="Simplified Arabic"/>
          <w:sz w:val="28"/>
          <w:szCs w:val="28"/>
        </w:rPr>
      </w:pPr>
    </w:p>
    <w:p w14:paraId="0164B693" w14:textId="77777777" w:rsidR="008A2167" w:rsidRDefault="008A2167" w:rsidP="008A2167">
      <w:pPr>
        <w:rPr>
          <w:rFonts w:ascii="Simplified Arabic" w:hAnsi="Simplified Arabic" w:cs="Simplified Arabic"/>
          <w:sz w:val="28"/>
          <w:szCs w:val="28"/>
          <w:rtl/>
        </w:rPr>
      </w:pPr>
    </w:p>
    <w:p w14:paraId="0FBCC639" w14:textId="77777777" w:rsidR="008A2167" w:rsidRDefault="008A2167" w:rsidP="008A2167">
      <w:pPr>
        <w:rPr>
          <w:rFonts w:ascii="Simplified Arabic" w:hAnsi="Simplified Arabic" w:cs="Simplified Arabic"/>
          <w:sz w:val="28"/>
          <w:szCs w:val="28"/>
          <w:rtl/>
        </w:rPr>
      </w:pPr>
    </w:p>
    <w:p w14:paraId="580D419D" w14:textId="77777777" w:rsidR="008A2167" w:rsidRDefault="008A2167" w:rsidP="008A2167">
      <w:pPr>
        <w:rPr>
          <w:rFonts w:ascii="Simplified Arabic" w:hAnsi="Simplified Arabic" w:cs="Simplified Arabic"/>
          <w:sz w:val="28"/>
          <w:szCs w:val="28"/>
          <w:rtl/>
        </w:rPr>
      </w:pPr>
    </w:p>
    <w:p w14:paraId="0F9AFF43" w14:textId="77777777" w:rsidR="008A2167" w:rsidRDefault="008A2167" w:rsidP="008A2167">
      <w:pPr>
        <w:rPr>
          <w:rFonts w:ascii="Simplified Arabic" w:hAnsi="Simplified Arabic" w:cs="Simplified Arabic"/>
          <w:sz w:val="28"/>
          <w:szCs w:val="28"/>
          <w:rtl/>
        </w:rPr>
      </w:pPr>
    </w:p>
    <w:p w14:paraId="483F799E" w14:textId="77777777" w:rsidR="008A2167" w:rsidRDefault="008A2167" w:rsidP="008A2167">
      <w:pPr>
        <w:rPr>
          <w:rFonts w:ascii="Simplified Arabic" w:hAnsi="Simplified Arabic" w:cs="Simplified Arabic"/>
          <w:sz w:val="28"/>
          <w:szCs w:val="28"/>
          <w:rtl/>
        </w:rPr>
      </w:pPr>
    </w:p>
    <w:p w14:paraId="462978CA" w14:textId="77777777" w:rsidR="008A2167" w:rsidRDefault="008A2167" w:rsidP="008A2167">
      <w:pPr>
        <w:rPr>
          <w:rFonts w:ascii="Simplified Arabic" w:hAnsi="Simplified Arabic" w:cs="Simplified Arabic"/>
          <w:sz w:val="28"/>
          <w:szCs w:val="28"/>
          <w:rtl/>
        </w:rPr>
      </w:pPr>
    </w:p>
    <w:p w14:paraId="31FEB78B" w14:textId="77777777" w:rsidR="00C66294" w:rsidRDefault="00C66294"/>
    <w:sectPr w:rsidR="00C66294" w:rsidSect="008A2167">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67"/>
    <w:rsid w:val="00132E4B"/>
    <w:rsid w:val="008360DA"/>
    <w:rsid w:val="008A2167"/>
    <w:rsid w:val="00C6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FC50"/>
  <w15:chartTrackingRefBased/>
  <w15:docId w15:val="{7EB97E2A-A53B-4BA1-94B5-5525629B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67"/>
    <w:pPr>
      <w:bidi/>
    </w:pPr>
    <w:rPr>
      <w:rFonts w:cs="Traditional Arabic"/>
      <w:noProof/>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cs="Times New Roman"/>
      <w:b/>
      <w:bCs/>
      <w:noProof w:val="0"/>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noProof w:val="0"/>
      <w:sz w:val="28"/>
      <w:szCs w:val="28"/>
    </w:rPr>
  </w:style>
  <w:style w:type="paragraph" w:styleId="Heading4">
    <w:name w:val="heading 4"/>
    <w:basedOn w:val="Normal"/>
    <w:next w:val="Normal"/>
    <w:link w:val="Heading4Char"/>
    <w:qFormat/>
    <w:rsid w:val="00132E4B"/>
    <w:pPr>
      <w:keepNext/>
      <w:spacing w:before="240" w:after="60"/>
      <w:outlineLvl w:val="3"/>
    </w:pPr>
    <w:rPr>
      <w:rFonts w:cs="Times New Roman"/>
      <w:b/>
      <w:bCs/>
      <w:noProof w:val="0"/>
      <w:sz w:val="28"/>
      <w:szCs w:val="28"/>
    </w:rPr>
  </w:style>
  <w:style w:type="paragraph" w:styleId="Heading5">
    <w:name w:val="heading 5"/>
    <w:basedOn w:val="Normal"/>
    <w:next w:val="Normal"/>
    <w:link w:val="Heading5Char"/>
    <w:semiHidden/>
    <w:unhideWhenUsed/>
    <w:qFormat/>
    <w:rsid w:val="008A2167"/>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132E4B"/>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132E4B"/>
    <w:pPr>
      <w:keepNext/>
      <w:jc w:val="center"/>
      <w:outlineLvl w:val="6"/>
    </w:pPr>
    <w:rPr>
      <w:rFonts w:cs="Times New Roman"/>
      <w:noProof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noProof w:val="0"/>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character" w:customStyle="1" w:styleId="Heading5Char">
    <w:name w:val="Heading 5 Char"/>
    <w:basedOn w:val="DefaultParagraphFont"/>
    <w:link w:val="Heading5"/>
    <w:semiHidden/>
    <w:rsid w:val="008A2167"/>
    <w:rPr>
      <w:rFonts w:ascii="Calibri" w:hAnsi="Calibri" w:cs="Arial"/>
      <w:b/>
      <w:bCs/>
      <w:i/>
      <w:iCs/>
      <w:noProof/>
      <w:sz w:val="26"/>
      <w:szCs w:val="26"/>
    </w:rPr>
  </w:style>
  <w:style w:type="paragraph" w:styleId="BodyText">
    <w:name w:val="Body Text"/>
    <w:basedOn w:val="Normal"/>
    <w:link w:val="BodyTextChar"/>
    <w:semiHidden/>
    <w:unhideWhenUsed/>
    <w:rsid w:val="008A2167"/>
    <w:pPr>
      <w:jc w:val="lowKashida"/>
    </w:pPr>
    <w:rPr>
      <w:noProof w:val="0"/>
      <w:sz w:val="24"/>
      <w:szCs w:val="28"/>
      <w:lang w:val="fr-CA"/>
    </w:rPr>
  </w:style>
  <w:style w:type="character" w:customStyle="1" w:styleId="BodyTextChar">
    <w:name w:val="Body Text Char"/>
    <w:basedOn w:val="DefaultParagraphFont"/>
    <w:link w:val="BodyText"/>
    <w:semiHidden/>
    <w:rsid w:val="008A2167"/>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6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2</cp:revision>
  <dcterms:created xsi:type="dcterms:W3CDTF">2024-07-25T05:27:00Z</dcterms:created>
  <dcterms:modified xsi:type="dcterms:W3CDTF">2024-07-25T05:27:00Z</dcterms:modified>
</cp:coreProperties>
</file>