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09D18C9" w:rsidR="00B235FD" w:rsidRDefault="00AB21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مصرف لبنان </w:t>
            </w:r>
            <w:r>
              <w:rPr>
                <w:rFonts w:asciiTheme="majorBidi" w:hAnsiTheme="majorBidi" w:cstheme="majorBidi"/>
                <w:rtl/>
                <w:lang w:bidi="ar-LB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مديرية الموارد البشرية / وحدة الطبابة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DBED5CF" w:rsidR="00B235FD" w:rsidRDefault="00AB21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مصرف لبنان </w:t>
            </w:r>
            <w:r>
              <w:rPr>
                <w:rFonts w:asciiTheme="majorBidi" w:hAnsiTheme="majorBidi" w:cstheme="majorBidi"/>
                <w:rtl/>
              </w:rPr>
              <w:t>–</w:t>
            </w:r>
            <w:r>
              <w:rPr>
                <w:rFonts w:asciiTheme="majorBidi" w:hAnsiTheme="majorBidi" w:cstheme="majorBidi" w:hint="cs"/>
                <w:rtl/>
              </w:rPr>
              <w:t xml:space="preserve"> الحمرا- المركز الرئيسي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B3EB1E0" w:rsidR="00B235FD" w:rsidRDefault="00AB21E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SD00444-2024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3A9DD3B" w:rsidR="00B235FD" w:rsidRDefault="00AB21EC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إدارة الخدمات الطبية </w:t>
            </w:r>
            <w:r w:rsidRPr="00D819B0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D819B0">
              <w:rPr>
                <w:rFonts w:asciiTheme="majorBidi" w:hAnsiTheme="majorBidi" w:cstheme="majorBidi"/>
                <w:sz w:val="24"/>
                <w:szCs w:val="24"/>
              </w:rPr>
              <w:t>for Medical Services</w:t>
            </w:r>
            <w:r w:rsidRPr="00D819B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819B0">
              <w:rPr>
                <w:rFonts w:asciiTheme="majorBidi" w:hAnsiTheme="majorBidi" w:cstheme="majorBidi"/>
                <w:sz w:val="24"/>
                <w:szCs w:val="24"/>
              </w:rPr>
              <w:t>Third Party Administrator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C20CFCD" w:rsidR="00B235FD" w:rsidRPr="008D3049" w:rsidRDefault="00AB21E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يرغب مصرف لبنان بتلزيم </w:t>
            </w:r>
            <w:bookmarkStart w:id="0" w:name="_Hlk160444429"/>
            <w:r>
              <w:rPr>
                <w:rFonts w:asciiTheme="majorBidi" w:hAnsiTheme="majorBidi" w:cstheme="majorBidi" w:hint="cs"/>
                <w:rtl/>
              </w:rPr>
              <w:t>مشروع إدارة خدمات طبية وإستشفائية للمستفيدين من النظام الطبي في مصرف لبنان</w:t>
            </w:r>
            <w:bookmarkEnd w:id="0"/>
            <w:r>
              <w:rPr>
                <w:rFonts w:asciiTheme="majorBidi" w:hAnsiTheme="majorBidi" w:cstheme="majorBidi" w:hint="cs"/>
                <w:rtl/>
              </w:rPr>
              <w:t xml:space="preserve"> لفترة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أربعة (4) </w:t>
            </w:r>
            <w:r>
              <w:rPr>
                <w:rFonts w:asciiTheme="majorBidi" w:hAnsiTheme="majorBidi" w:cstheme="majorBidi" w:hint="cs"/>
                <w:rtl/>
              </w:rPr>
              <w:t>سنوات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72F6450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0283F0F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71C41C0" w14:textId="77777777" w:rsidR="00AB21EC" w:rsidRPr="00AB21EC" w:rsidRDefault="00AB21EC" w:rsidP="00AB21EC">
            <w:pPr>
              <w:numPr>
                <w:ilvl w:val="0"/>
                <w:numId w:val="1"/>
              </w:numPr>
              <w:spacing w:after="200" w:line="276" w:lineRule="auto"/>
              <w:ind w:left="345" w:hanging="345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AB21EC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المرحلة الأولى: تقييم الشروط التقنية والفنية المفصلة في الملحق رقم (1) </w:t>
            </w:r>
          </w:p>
          <w:p w14:paraId="1213571E" w14:textId="77777777" w:rsidR="00AB21EC" w:rsidRPr="00AB21EC" w:rsidRDefault="00AB21EC" w:rsidP="00AB21EC">
            <w:pPr>
              <w:spacing w:after="200" w:line="276" w:lineRule="auto"/>
              <w:ind w:left="525" w:hanging="450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LB"/>
              </w:rPr>
            </w:pPr>
            <w:r w:rsidRPr="00AB21EC">
              <w:rPr>
                <w:rFonts w:asciiTheme="majorBidi" w:eastAsiaTheme="minorHAnsi" w:hAnsiTheme="majorBidi" w:cstheme="majorBidi"/>
                <w:sz w:val="28"/>
                <w:szCs w:val="28"/>
                <w:lang w:bidi="ar-LB"/>
              </w:rPr>
              <w:t>Step 1</w:t>
            </w:r>
            <w:r w:rsidRPr="00AB21E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LB"/>
              </w:rPr>
              <w:t>: شروط ومعاييرإلزامية</w:t>
            </w:r>
          </w:p>
          <w:p w14:paraId="0B01D0D3" w14:textId="77777777" w:rsidR="00AB21EC" w:rsidRPr="00AB21EC" w:rsidRDefault="00AB21EC" w:rsidP="00AB21EC">
            <w:pPr>
              <w:spacing w:after="200" w:line="276" w:lineRule="auto"/>
              <w:ind w:left="525" w:hanging="450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LB"/>
              </w:rPr>
            </w:pPr>
            <w:r w:rsidRPr="00AB21EC">
              <w:rPr>
                <w:rFonts w:asciiTheme="majorBidi" w:eastAsiaTheme="minorHAnsi" w:hAnsiTheme="majorBidi" w:cstheme="majorBidi"/>
                <w:sz w:val="28"/>
                <w:szCs w:val="28"/>
                <w:lang w:bidi="ar-LB"/>
              </w:rPr>
              <w:t>Step 2</w:t>
            </w:r>
            <w:r w:rsidRPr="00AB21E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LB"/>
              </w:rPr>
              <w:t>: علامة 50/100 وما فوق</w:t>
            </w:r>
          </w:p>
          <w:p w14:paraId="5FB4E799" w14:textId="77777777" w:rsidR="00AB21EC" w:rsidRPr="00AB21EC" w:rsidRDefault="00AB21EC" w:rsidP="00AB21EC">
            <w:pPr>
              <w:spacing w:after="200" w:line="276" w:lineRule="auto"/>
              <w:ind w:left="525" w:hanging="450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AB21E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LB"/>
              </w:rPr>
              <w:t>وإلا يتم إعتبار العارض مرفوضاً تقنياً</w:t>
            </w:r>
          </w:p>
          <w:p w14:paraId="3A25B438" w14:textId="77777777" w:rsidR="00AB21EC" w:rsidRPr="00AB21EC" w:rsidRDefault="00AB21EC" w:rsidP="00AB21EC">
            <w:pPr>
              <w:spacing w:line="240" w:lineRule="auto"/>
              <w:ind w:firstLine="0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LB"/>
              </w:rPr>
            </w:pPr>
            <w:r w:rsidRPr="00AB21EC"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LB"/>
              </w:rPr>
              <w:t>ينتقل إلى المرحلة الثانية العارض المقبول تقنياً</w:t>
            </w:r>
          </w:p>
          <w:p w14:paraId="537FA7CD" w14:textId="77777777" w:rsidR="00AB21EC" w:rsidRPr="00AB21EC" w:rsidRDefault="00AB21EC" w:rsidP="00AB21EC">
            <w:pPr>
              <w:spacing w:line="240" w:lineRule="auto"/>
              <w:ind w:firstLine="0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LB"/>
              </w:rPr>
            </w:pPr>
          </w:p>
          <w:p w14:paraId="63554D0B" w14:textId="77777777" w:rsidR="00AB21EC" w:rsidRPr="00AB21EC" w:rsidRDefault="00AB21EC" w:rsidP="00AB21EC">
            <w:pPr>
              <w:numPr>
                <w:ilvl w:val="0"/>
                <w:numId w:val="1"/>
              </w:numPr>
              <w:spacing w:after="200" w:line="276" w:lineRule="auto"/>
              <w:ind w:left="345" w:hanging="345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lang w:bidi="ar-LB"/>
              </w:rPr>
            </w:pPr>
            <w:r w:rsidRPr="00AB21EC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LB"/>
              </w:rPr>
              <w:t>المرحلة الثانية: السعر الأدنى</w:t>
            </w:r>
          </w:p>
          <w:p w14:paraId="49C75057" w14:textId="5A799C93" w:rsidR="00B235FD" w:rsidRDefault="00AB21EC" w:rsidP="00AB21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1" w:name="_Hlk161753154"/>
            <w:r w:rsidRPr="00AB21EC"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LB"/>
              </w:rPr>
              <w:t>يقع الإلتزام على العارض الذي قدم السعر الأدنى</w:t>
            </w:r>
            <w:bookmarkEnd w:id="1"/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013D91D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F47F52A" w:rsidR="00A049F7" w:rsidRDefault="00AB21EC" w:rsidP="00072D4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E9C9626" w:rsidR="00B235FD" w:rsidRDefault="00AB21E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CCBF923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322E8">
              <w:rPr>
                <w:rFonts w:hint="cs"/>
                <w:color w:val="000000"/>
                <w:sz w:val="24"/>
                <w:szCs w:val="24"/>
                <w:rtl/>
              </w:rPr>
              <w:t>باللغات  المنشورة على منصة هيئة الشراء العام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37DF16" w14:textId="77777777" w:rsidR="00B322E8" w:rsidRPr="00B322E8" w:rsidRDefault="00B322E8" w:rsidP="00B322E8">
            <w:pPr>
              <w:numPr>
                <w:ilvl w:val="0"/>
                <w:numId w:val="1"/>
              </w:numPr>
              <w:spacing w:after="200" w:line="276" w:lineRule="auto"/>
              <w:ind w:left="345" w:hanging="345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B322E8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المرحلة الأولى: تقييم الشروط التقنية والفنية المفصلة في الملحق رقم (1) </w:t>
            </w:r>
          </w:p>
          <w:p w14:paraId="75761B91" w14:textId="77777777" w:rsidR="00B322E8" w:rsidRPr="00B322E8" w:rsidRDefault="00B322E8" w:rsidP="00B322E8">
            <w:pPr>
              <w:spacing w:after="200" w:line="276" w:lineRule="auto"/>
              <w:ind w:left="525" w:hanging="450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LB"/>
              </w:rPr>
            </w:pPr>
            <w:r w:rsidRPr="00B322E8">
              <w:rPr>
                <w:rFonts w:asciiTheme="majorBidi" w:eastAsiaTheme="minorHAnsi" w:hAnsiTheme="majorBidi" w:cstheme="majorBidi"/>
                <w:sz w:val="28"/>
                <w:szCs w:val="28"/>
                <w:lang w:bidi="ar-LB"/>
              </w:rPr>
              <w:t>Step 1</w:t>
            </w:r>
            <w:r w:rsidRPr="00B322E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LB"/>
              </w:rPr>
              <w:t>: شروط ومعاييرإلزامية</w:t>
            </w:r>
          </w:p>
          <w:p w14:paraId="4F0C7BF1" w14:textId="77777777" w:rsidR="00B322E8" w:rsidRPr="00B322E8" w:rsidRDefault="00B322E8" w:rsidP="00B322E8">
            <w:pPr>
              <w:spacing w:after="200" w:line="276" w:lineRule="auto"/>
              <w:ind w:left="525" w:hanging="450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  <w:lang w:bidi="ar-LB"/>
              </w:rPr>
            </w:pPr>
            <w:r w:rsidRPr="00B322E8">
              <w:rPr>
                <w:rFonts w:asciiTheme="majorBidi" w:eastAsiaTheme="minorHAnsi" w:hAnsiTheme="majorBidi" w:cstheme="majorBidi"/>
                <w:sz w:val="28"/>
                <w:szCs w:val="28"/>
                <w:lang w:bidi="ar-LB"/>
              </w:rPr>
              <w:t>Step 2</w:t>
            </w:r>
            <w:r w:rsidRPr="00B322E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LB"/>
              </w:rPr>
              <w:t>: علامة 50/100 وما فوق</w:t>
            </w:r>
          </w:p>
          <w:p w14:paraId="2CFBA68B" w14:textId="77777777" w:rsidR="00B322E8" w:rsidRPr="00B322E8" w:rsidRDefault="00B322E8" w:rsidP="00B322E8">
            <w:pPr>
              <w:spacing w:after="200" w:line="276" w:lineRule="auto"/>
              <w:ind w:left="525" w:hanging="450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B322E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LB"/>
              </w:rPr>
              <w:t>وإلا يتم إعتبار العارض مرفوضاً تقنياً</w:t>
            </w:r>
          </w:p>
          <w:p w14:paraId="4D30DBBE" w14:textId="77777777" w:rsidR="00B322E8" w:rsidRPr="00B322E8" w:rsidRDefault="00B322E8" w:rsidP="00B322E8">
            <w:pPr>
              <w:spacing w:line="240" w:lineRule="auto"/>
              <w:ind w:firstLine="0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LB"/>
              </w:rPr>
            </w:pPr>
            <w:r w:rsidRPr="00B322E8"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LB"/>
              </w:rPr>
              <w:t>ينتقل إلى المرحلة الثانية العارض المقبول تقنياً</w:t>
            </w:r>
          </w:p>
          <w:p w14:paraId="666AD92B" w14:textId="77777777" w:rsidR="00B322E8" w:rsidRPr="00B322E8" w:rsidRDefault="00B322E8" w:rsidP="00B322E8">
            <w:pPr>
              <w:spacing w:line="240" w:lineRule="auto"/>
              <w:ind w:firstLine="0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LB"/>
              </w:rPr>
            </w:pPr>
          </w:p>
          <w:p w14:paraId="2C1A3BF6" w14:textId="77777777" w:rsidR="00B322E8" w:rsidRPr="00B322E8" w:rsidRDefault="00B322E8" w:rsidP="00B322E8">
            <w:pPr>
              <w:numPr>
                <w:ilvl w:val="0"/>
                <w:numId w:val="1"/>
              </w:numPr>
              <w:spacing w:after="200" w:line="276" w:lineRule="auto"/>
              <w:ind w:left="345" w:hanging="345"/>
              <w:contextualSpacing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lang w:bidi="ar-LB"/>
              </w:rPr>
            </w:pPr>
            <w:r w:rsidRPr="00B322E8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LB"/>
              </w:rPr>
              <w:t>المرحلة الثانية: السعر الأدنى</w:t>
            </w:r>
          </w:p>
          <w:p w14:paraId="2A30E34E" w14:textId="057B1115" w:rsidR="00B235FD" w:rsidRDefault="00B322E8" w:rsidP="00B322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322E8"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LB"/>
              </w:rPr>
              <w:t>يقع الإلتزام على العارض الذي قدم السعر الأدنى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3E63ED6" w:rsidR="00120426" w:rsidRDefault="00B322E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الخميس الواقع فيه 25 نيسان 2024 الساعة 11:00 صباحاً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4035785" w:rsidR="00120426" w:rsidRDefault="00B322E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</w:t>
            </w:r>
            <w:r w:rsidR="00CA07E8">
              <w:rPr>
                <w:rFonts w:hint="cs"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الخميس الواقع فيه 25 نيسان 2024 الساعة 11:00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CDE91F4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0D551A2" w:rsidR="00120426" w:rsidRDefault="00CA07E8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الإثنين الواقع فيه 15 نيسان 2024 الساعة 11:00 صباحاً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EA56B62" w:rsidR="00120426" w:rsidRDefault="00CA07E8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الجمعة الواقع فيه 19 نيسان 2024 الساعة 11:00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136E5417" w:rsidR="00CA07E8" w:rsidRDefault="008F022F" w:rsidP="00CA07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334E1">
              <w:rPr>
                <w:rFonts w:asciiTheme="majorBidi" w:hAnsiTheme="majorBidi" w:cstheme="majorBidi" w:hint="cs"/>
                <w:rtl/>
              </w:rPr>
              <w:t>9</w:t>
            </w:r>
            <w:r w:rsidRPr="00E334E1">
              <w:rPr>
                <w:rFonts w:asciiTheme="majorBidi" w:hAnsiTheme="majorBidi" w:cstheme="majorBidi"/>
                <w:rtl/>
              </w:rPr>
              <w:t xml:space="preserve">0 يوم من تاريخ </w:t>
            </w:r>
            <w:r>
              <w:rPr>
                <w:rFonts w:asciiTheme="majorBidi" w:hAnsiTheme="majorBidi" w:cstheme="majorBidi" w:hint="cs"/>
                <w:rtl/>
              </w:rPr>
              <w:t xml:space="preserve">الموعد </w:t>
            </w:r>
            <w:r w:rsidRPr="00E334E1">
              <w:rPr>
                <w:rFonts w:asciiTheme="majorBidi" w:hAnsiTheme="majorBidi" w:cstheme="majorBidi"/>
                <w:rtl/>
              </w:rPr>
              <w:t>النهائي لتقديم العروض</w:t>
            </w:r>
          </w:p>
          <w:p w14:paraId="4C799E76" w14:textId="3B156BE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BD68BBE" w:rsidR="00120426" w:rsidRDefault="008F022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منشور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على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منصة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هيئة الشراء العام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مع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الإشارة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أن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الراغبين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جدياً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بالإشتراك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بالمناقصة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>/ طلب عروض الأسعار إرسال بريد إلكتروني على العنوان التالي:</w:t>
            </w:r>
            <w:r w:rsidR="004D38EE">
              <w:t xml:space="preserve"> </w:t>
            </w:r>
            <w:hyperlink r:id="rId7" w:history="1">
              <w:r w:rsidR="004D38EE" w:rsidRPr="00E334E1">
                <w:rPr>
                  <w:rStyle w:val="Hyperlink"/>
                  <w:rFonts w:asciiTheme="majorBidi" w:hAnsiTheme="majorBidi" w:cstheme="majorBidi"/>
                  <w:lang w:bidi="ar-LB"/>
                </w:rPr>
                <w:t>purchasingunit@bdl.gov.lb</w:t>
              </w:r>
            </w:hyperlink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مرفق ب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ه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إذاعة تجارية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للشركة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لا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يعود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تاريخها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لأكثر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من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سنة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وذلك قبل </w:t>
            </w:r>
            <w:r w:rsidR="004D38EE">
              <w:rPr>
                <w:rFonts w:asciiTheme="majorBidi" w:hAnsiTheme="majorBidi" w:cstheme="majorBidi" w:hint="cs"/>
                <w:rtl/>
                <w:lang w:bidi="ar-LB"/>
              </w:rPr>
              <w:t>4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أيام من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الموعد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النهائي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لتقديم</w:t>
            </w:r>
            <w:r w:rsidR="004D38EE"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D38EE" w:rsidRPr="00E334E1">
              <w:rPr>
                <w:rFonts w:asciiTheme="majorBidi" w:hAnsiTheme="majorBidi" w:cstheme="majorBidi" w:hint="eastAsia"/>
                <w:rtl/>
                <w:lang w:bidi="ar-LB"/>
              </w:rPr>
              <w:t>العروض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565A2A" w:rsidR="00120426" w:rsidRDefault="004D38EE" w:rsidP="004D38E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مصرف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لبنان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-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الحمرا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-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بلوك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ب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-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الطابق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الأول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-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وحدة</w:t>
            </w:r>
            <w:r w:rsidRPr="00E334E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E334E1">
              <w:rPr>
                <w:rFonts w:asciiTheme="majorBidi" w:hAnsiTheme="majorBidi" w:cstheme="majorBidi" w:hint="eastAsia"/>
                <w:rtl/>
                <w:lang w:bidi="ar-LB"/>
              </w:rPr>
              <w:t>المشتريات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DE43492" w:rsidR="00120426" w:rsidRDefault="004D38E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lastRenderedPageBreak/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1CE40E1" w14:textId="77777777" w:rsidR="004D38EE" w:rsidRPr="004D38EE" w:rsidRDefault="004D38EE" w:rsidP="004D38EE">
            <w:pPr>
              <w:spacing w:line="276" w:lineRule="auto"/>
              <w:ind w:firstLine="0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LB"/>
              </w:rPr>
            </w:pPr>
            <w:r w:rsidRPr="004D38EE"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LB"/>
              </w:rPr>
              <w:t>كتاب ضمان مصرفي صادر عن مصرف مقبول من مصرف لبنان ولصالحه.</w:t>
            </w:r>
          </w:p>
          <w:p w14:paraId="2E1C2B31" w14:textId="509BBD45" w:rsidR="00B235FD" w:rsidRDefault="004D38EE" w:rsidP="004D38E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D38EE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 xml:space="preserve">تحدد قيمة ضمان العرض </w:t>
            </w:r>
            <w:r w:rsidRPr="004D38EE"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 xml:space="preserve">بقيمة //2500// د.أ. </w:t>
            </w:r>
            <w:r w:rsidRPr="004D38EE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(</w:t>
            </w:r>
            <w:r w:rsidRPr="004D38EE">
              <w:rPr>
                <w:rFonts w:asciiTheme="majorBidi" w:eastAsia="Simplified Arabic" w:hAnsiTheme="majorBidi" w:cstheme="majorBidi" w:hint="eastAsia"/>
                <w:sz w:val="28"/>
                <w:szCs w:val="28"/>
                <w:rtl/>
              </w:rPr>
              <w:t>وفقاً</w:t>
            </w:r>
            <w:r w:rsidRPr="004D38EE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 xml:space="preserve"> </w:t>
            </w:r>
            <w:r w:rsidRPr="004D38EE">
              <w:rPr>
                <w:rFonts w:asciiTheme="majorBidi" w:eastAsia="Simplified Arabic" w:hAnsiTheme="majorBidi" w:cstheme="majorBidi" w:hint="eastAsia"/>
                <w:sz w:val="28"/>
                <w:szCs w:val="28"/>
                <w:rtl/>
              </w:rPr>
              <w:t>للملحق</w:t>
            </w:r>
            <w:r w:rsidRPr="004D38EE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 xml:space="preserve"> </w:t>
            </w:r>
            <w:r w:rsidRPr="004D38EE">
              <w:rPr>
                <w:rFonts w:asciiTheme="majorBidi" w:eastAsia="Simplified Arabic" w:hAnsiTheme="majorBidi" w:cstheme="majorBidi" w:hint="eastAsia"/>
                <w:sz w:val="28"/>
                <w:szCs w:val="28"/>
                <w:rtl/>
              </w:rPr>
              <w:t>رقم</w:t>
            </w:r>
            <w:r w:rsidRPr="004D38EE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 xml:space="preserve">  -4-)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9190E87" w:rsidR="00B235FD" w:rsidRDefault="004D38E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>118 يوماً من تاريخ الموعد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550819F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D38E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سحر بوأنطون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D38E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01/751067 </w:t>
            </w:r>
            <w:r w:rsidR="004D38E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hyperlink r:id="rId8" w:history="1">
              <w:r w:rsidR="004D38EE" w:rsidRPr="001A47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purchasingunit@bdl.gov.lb</w:t>
              </w:r>
            </w:hyperlink>
            <w:r w:rsidR="004D38E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  <w:bookmarkStart w:id="2" w:name="_GoBack"/>
      <w:bookmarkEnd w:id="2"/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52BF2"/>
    <w:multiLevelType w:val="hybridMultilevel"/>
    <w:tmpl w:val="431E5FF8"/>
    <w:lvl w:ilvl="0" w:tplc="92B0D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3D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D38EE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022F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B21EC"/>
    <w:rsid w:val="00AE0E36"/>
    <w:rsid w:val="00B111F4"/>
    <w:rsid w:val="00B235FD"/>
    <w:rsid w:val="00B322E8"/>
    <w:rsid w:val="00B907AE"/>
    <w:rsid w:val="00C07FFD"/>
    <w:rsid w:val="00C23DB5"/>
    <w:rsid w:val="00C45470"/>
    <w:rsid w:val="00C73A4F"/>
    <w:rsid w:val="00C75ED9"/>
    <w:rsid w:val="00C85061"/>
    <w:rsid w:val="00C86499"/>
    <w:rsid w:val="00CA07E8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styleId="UnresolvedMention">
    <w:name w:val="Unresolved Mention"/>
    <w:basedOn w:val="DefaultParagraphFont"/>
    <w:uiPriority w:val="99"/>
    <w:semiHidden/>
    <w:unhideWhenUsed/>
    <w:rsid w:val="004D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6</cp:revision>
  <cp:lastPrinted>2022-08-29T09:45:00Z</cp:lastPrinted>
  <dcterms:created xsi:type="dcterms:W3CDTF">2024-03-28T08:14:00Z</dcterms:created>
  <dcterms:modified xsi:type="dcterms:W3CDTF">2024-03-28T08:43:00Z</dcterms:modified>
</cp:coreProperties>
</file>