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695"/>
          <w:tab w:val="right" w:pos="12191"/>
        </w:tabs>
        <w:spacing w:before="60"/>
        <w:rPr>
          <w:rFonts w:ascii="Simplified Arabic" w:eastAsia="Simplified Arabic" w:hAnsi="Simplified Arabic" w:cs="Simplified Arabic"/>
          <w:b/>
          <w:color w:val="000000"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color w:val="000000"/>
          <w:sz w:val="36"/>
          <w:szCs w:val="36"/>
          <w:rtl/>
        </w:rPr>
        <w:t xml:space="preserve">الجمهورية اللبنانية </w:t>
      </w:r>
    </w:p>
    <w:p w:rsidR="002F657D" w:rsidRDefault="00FB31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-2837"/>
          <w:tab w:val="center" w:pos="-2695"/>
          <w:tab w:val="right" w:pos="12191"/>
        </w:tabs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  ...</w:t>
      </w:r>
    </w:p>
    <w:p w:rsidR="002F657D" w:rsidRDefault="00FB319F">
      <w:pPr>
        <w:tabs>
          <w:tab w:val="left" w:pos="5884"/>
        </w:tabs>
        <w:spacing w:before="40"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رقـــم:      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ab/>
      </w:r>
    </w:p>
    <w:p w:rsidR="002F657D" w:rsidRDefault="00FB319F">
      <w:pPr>
        <w:spacing w:line="276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تاريخ: </w:t>
      </w:r>
    </w:p>
    <w:p w:rsidR="002F657D" w:rsidRDefault="00FB319F">
      <w:pPr>
        <w:spacing w:line="360" w:lineRule="auto"/>
        <w:jc w:val="center"/>
        <w:rPr>
          <w:rFonts w:ascii="Simplified Arabic" w:eastAsia="Simplified Arabic" w:hAnsi="Simplified Arabic" w:cs="Simplified Arabic"/>
          <w:b/>
          <w:sz w:val="36"/>
          <w:szCs w:val="36"/>
        </w:rPr>
      </w:pPr>
      <w:r>
        <w:rPr>
          <w:rFonts w:ascii="Simplified Arabic" w:eastAsia="Simplified Arabic" w:hAnsi="Simplified Arabic" w:cs="Simplified Arabic"/>
          <w:b/>
          <w:sz w:val="36"/>
          <w:szCs w:val="36"/>
          <w:rtl/>
        </w:rPr>
        <w:t>جانب هيئة الشراء العام</w:t>
      </w:r>
    </w:p>
    <w:tbl>
      <w:tblPr>
        <w:tblStyle w:val="a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اسم الجهة الشارية:</w:t>
            </w:r>
            <w:r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MIC2</w:t>
            </w:r>
          </w:p>
        </w:tc>
      </w:tr>
      <w:tr w:rsidR="002F657D">
        <w:trPr>
          <w:trHeight w:val="699"/>
        </w:trPr>
        <w:tc>
          <w:tcPr>
            <w:tcW w:w="10170" w:type="dxa"/>
            <w:vAlign w:val="center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b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الموضوع</w:t>
            </w: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>: تمديد الموعد النهائي لتقديم العروض.</w:t>
            </w:r>
          </w:p>
          <w:p w:rsidR="002F657D" w:rsidRDefault="00FB319F" w:rsidP="0034189C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32"/>
                <w:szCs w:val="32"/>
                <w:rtl/>
              </w:rPr>
              <w:t xml:space="preserve">عنوان الصفقة وتاريخ النشر: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(</w:t>
            </w:r>
            <w:r w:rsidR="0034189C"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 xml:space="preserve">TAX Advisory and Compliance </w:t>
            </w: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</w:rPr>
              <w:t>RFP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المعلن عنها على المنصة الالكترونية المركزية لدى هيئة الشراء العام بتاريخ (</w:t>
            </w:r>
            <w:r w:rsidR="003418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22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4189C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March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2023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).</w:t>
            </w:r>
          </w:p>
        </w:tc>
      </w:tr>
      <w:tr w:rsidR="002F657D">
        <w:trPr>
          <w:trHeight w:val="3487"/>
        </w:trPr>
        <w:tc>
          <w:tcPr>
            <w:tcW w:w="10170" w:type="dxa"/>
          </w:tcPr>
          <w:p w:rsidR="002F657D" w:rsidRDefault="00FB319F">
            <w:pPr>
              <w:keepNext/>
              <w:tabs>
                <w:tab w:val="left" w:pos="6094"/>
              </w:tabs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المرجع: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>
              <w:rPr>
                <w:rFonts w:ascii="Simplified Arabic" w:eastAsia="Simplified Arabic" w:hAnsi="Simplified Arabic" w:cs="Simplified Arabic"/>
                <w:sz w:val="32"/>
                <w:szCs w:val="32"/>
                <w:rtl/>
              </w:rPr>
              <w:t>التلزيم</w:t>
            </w:r>
            <w:r>
              <w:rPr>
                <w:rFonts w:ascii="Simplified Arabic" w:eastAsia="Simplified Arabic" w:hAnsi="Simplified Arabic" w:cs="Simplified Arab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</w:t>
            </w: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MIC2 </w:t>
            </w:r>
            <w:r w:rsidRPr="004C36FB">
              <w:rPr>
                <w:color w:val="000000"/>
                <w:sz w:val="24"/>
                <w:szCs w:val="24"/>
              </w:rPr>
              <w:t>F</w:t>
            </w:r>
            <w:r w:rsidR="0034189C">
              <w:rPr>
                <w:color w:val="000000"/>
                <w:sz w:val="24"/>
                <w:szCs w:val="24"/>
              </w:rPr>
              <w:t>PR</w:t>
            </w:r>
            <w:r w:rsidRPr="004C36FB">
              <w:rPr>
                <w:color w:val="000000"/>
                <w:sz w:val="24"/>
                <w:szCs w:val="24"/>
              </w:rPr>
              <w:t>-23-0000</w:t>
            </w:r>
            <w:r w:rsidR="0034189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4189C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4189C">
              <w:rPr>
                <w:color w:val="000000"/>
                <w:sz w:val="24"/>
                <w:szCs w:val="24"/>
              </w:rPr>
              <w:t>March</w:t>
            </w:r>
            <w:r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)؛ 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قدّمت بعض الشركات طلبات استيضاحات، وتمّ إرسال الإجابة عنها الى الشركات كافةً،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كما عمدت الجهة الشارية الى إجراء تعديلات على () بإصدار نسخة معدلة، وتم ارسال هذا التعديل الى جميع العارضين الذين زودتهم الجهة الشارية بدفتر الشروط (التعديلات مرفقة ربطًا)،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May 2023 at 10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15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a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m 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ولإتاحة فرصة مشاركة العديد من الشركات بهدف تحقيق مبدأ المنافسة،</w:t>
            </w:r>
          </w:p>
          <w:p w:rsidR="002F657D" w:rsidRDefault="00FB31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360" w:lineRule="auto"/>
              <w:ind w:left="522" w:hanging="3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2F657D" w:rsidRDefault="00FB319F" w:rsidP="003418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both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يرجى التفضّل بالإطلاع وتمديد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 M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ay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2023 at 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11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:15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  <w:r w:rsidR="0034189C"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:30 am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)، </w:t>
            </w: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بالاضافة الى</w:t>
            </w: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نشر التعديلات المرفقة على منصة هيئة الشراء العام.</w:t>
            </w:r>
          </w:p>
        </w:tc>
      </w:tr>
      <w:tr w:rsidR="002F657D">
        <w:trPr>
          <w:trHeight w:val="1531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57D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(إسم مسؤول الجهة الشارية وتوقيعه)</w:t>
            </w:r>
          </w:p>
          <w:p w:rsidR="00FB319F" w:rsidRDefault="00FB319F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Salem Itani</w:t>
            </w:r>
          </w:p>
          <w:p w:rsidR="002F657D" w:rsidRDefault="002F657D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2F657D" w:rsidRDefault="002F657D">
      <w:pPr>
        <w:rPr>
          <w:rFonts w:ascii="Simplified Arabic" w:eastAsia="Simplified Arabic" w:hAnsi="Simplified Arabic" w:cs="Simplified Arabic"/>
          <w:sz w:val="2"/>
          <w:szCs w:val="2"/>
        </w:rPr>
      </w:pPr>
    </w:p>
    <w:sectPr w:rsidR="002F657D">
      <w:pgSz w:w="11906" w:h="16838"/>
      <w:pgMar w:top="709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51F0"/>
    <w:multiLevelType w:val="multilevel"/>
    <w:tmpl w:val="6A88483E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7D"/>
    <w:rsid w:val="002F657D"/>
    <w:rsid w:val="0034189C"/>
    <w:rsid w:val="00F335D5"/>
    <w:rsid w:val="00FB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F48F"/>
  <w15:docId w15:val="{EF33E892-368E-4FDA-977E-01DBCD7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dcterms:created xsi:type="dcterms:W3CDTF">2023-05-05T12:06:00Z</dcterms:created>
  <dcterms:modified xsi:type="dcterms:W3CDTF">2023-05-05T12:16:00Z</dcterms:modified>
</cp:coreProperties>
</file>