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695"/>
          <w:tab w:val="right" w:pos="12191"/>
        </w:tabs>
        <w:spacing w:before="60"/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color w:val="000000"/>
          <w:sz w:val="36"/>
          <w:szCs w:val="36"/>
          <w:rtl/>
        </w:rPr>
        <w:t xml:space="preserve">الجمهورية اللبنانية </w:t>
      </w:r>
    </w:p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837"/>
          <w:tab w:val="center" w:pos="-2695"/>
          <w:tab w:val="right" w:pos="12191"/>
        </w:tabs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   ...</w:t>
      </w:r>
    </w:p>
    <w:p w:rsidR="002F657D" w:rsidRDefault="00FB319F">
      <w:pPr>
        <w:tabs>
          <w:tab w:val="left" w:pos="5884"/>
        </w:tabs>
        <w:spacing w:before="40"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رقـــم:   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</w:p>
    <w:p w:rsidR="002F657D" w:rsidRDefault="00FB319F">
      <w:pPr>
        <w:spacing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تاريخ: </w:t>
      </w:r>
    </w:p>
    <w:p w:rsidR="002F657D" w:rsidRDefault="00FB319F">
      <w:pPr>
        <w:spacing w:line="360" w:lineRule="auto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  <w:rtl/>
        </w:rPr>
        <w:t>جانب هيئة الشراء العام</w:t>
      </w:r>
    </w:p>
    <w:tbl>
      <w:tblPr>
        <w:tblStyle w:val="a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اسم الجهة الشارية:</w:t>
            </w: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MIC2</w:t>
            </w:r>
          </w:p>
        </w:tc>
      </w:tr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الموضوع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: تمديد الموعد النهائي لتقديم العروض.</w:t>
            </w:r>
          </w:p>
          <w:p w:rsidR="002F657D" w:rsidRDefault="00FB319F" w:rsidP="00AD294E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 xml:space="preserve">عنوان الصفقة وتاريخ النشر: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(</w:t>
            </w:r>
            <w:r w:rsidR="00AD294E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DNS</w:t>
            </w: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 xml:space="preserve"> RFP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المعلن عنها على المنصة الالكترونية المركزية لدى هيئة الشراء العام بتاريخ (</w:t>
            </w:r>
            <w:r w:rsidR="00AD294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February 2023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).</w:t>
            </w:r>
          </w:p>
        </w:tc>
      </w:tr>
      <w:tr w:rsidR="002F657D">
        <w:trPr>
          <w:trHeight w:val="3487"/>
        </w:trPr>
        <w:tc>
          <w:tcPr>
            <w:tcW w:w="10170" w:type="dxa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المرجع: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التلزيم</w:t>
            </w: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MIC2 </w:t>
            </w:r>
            <w:r w:rsidR="00AD294E">
              <w:rPr>
                <w:color w:val="000000"/>
                <w:sz w:val="24"/>
                <w:szCs w:val="24"/>
              </w:rPr>
              <w:t>TCR-23-00001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D294E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 xml:space="preserve"> February 2023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)؛ 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قدّمت بعض الشركات طلبات استيضاحات، وتمّ إرسال الإجابة عنها الى الشركات كافةً،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كما عمدت الجهة الشارية الى إجراء تعديلات على () بإصدار نسخة معدلة، وتم ارسال هذا التعديل الى جميع العارضين الذين زودتهم الجهة الشارية بدفتر الشروط (التعديلات مرفقة ربطًا)،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A069D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11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Ma</w:t>
            </w:r>
            <w:r w:rsidR="00A069D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y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2023 at 1</w:t>
            </w:r>
            <w:r w:rsidR="00A069D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0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 w:rsidR="00A069D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15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pm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)،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ولإتاحة فرصة مشاركة العديد من الشركات بهدف تحقيق مبدأ المنافسة،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2F657D" w:rsidRDefault="00FB319F" w:rsidP="00A06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يرجى التفضّل بالإطلاع وتمديد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AD294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</w:t>
            </w:r>
            <w:r w:rsidR="00A069D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8</w:t>
            </w:r>
            <w:bookmarkStart w:id="0" w:name="_GoBack"/>
            <w:bookmarkEnd w:id="0"/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Ma</w:t>
            </w:r>
            <w:r w:rsidR="00AD294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y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2023 at 10:</w:t>
            </w:r>
            <w:r w:rsidR="00AD294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15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10:30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)،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بالاضافة الى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نشر التعديلات المرفقة على منصة هيئة الشراء العام.</w:t>
            </w:r>
          </w:p>
        </w:tc>
      </w:tr>
      <w:tr w:rsidR="002F657D">
        <w:trPr>
          <w:trHeight w:val="153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7D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(إسم مسؤول الجهة الشارية وتوقيعه)</w:t>
            </w:r>
          </w:p>
          <w:p w:rsidR="00FB319F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Salem Itani</w:t>
            </w:r>
          </w:p>
          <w:p w:rsidR="002F657D" w:rsidRDefault="002F657D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2F657D" w:rsidRDefault="002F657D">
      <w:pPr>
        <w:rPr>
          <w:rFonts w:ascii="Simplified Arabic" w:eastAsia="Simplified Arabic" w:hAnsi="Simplified Arabic" w:cs="Simplified Arabic"/>
          <w:sz w:val="2"/>
          <w:szCs w:val="2"/>
        </w:rPr>
      </w:pPr>
    </w:p>
    <w:sectPr w:rsidR="002F657D">
      <w:pgSz w:w="11906" w:h="16838"/>
      <w:pgMar w:top="709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51F0"/>
    <w:multiLevelType w:val="multilevel"/>
    <w:tmpl w:val="6A88483E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7D"/>
    <w:rsid w:val="0012163E"/>
    <w:rsid w:val="002F657D"/>
    <w:rsid w:val="009D4E32"/>
    <w:rsid w:val="00A069D7"/>
    <w:rsid w:val="00AD294E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BB4C"/>
  <w15:docId w15:val="{EF33E892-368E-4FDA-977E-01DBCD7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2023-05-08T05:58:00Z</dcterms:created>
  <dcterms:modified xsi:type="dcterms:W3CDTF">2023-05-08T05:59:00Z</dcterms:modified>
</cp:coreProperties>
</file>