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FBE" w:rsidRDefault="00CB7FBE">
      <w:pPr>
        <w:pStyle w:val="normal0"/>
        <w:widowControl w:val="0"/>
        <w:pBdr>
          <w:top w:val="nil"/>
          <w:left w:val="nil"/>
          <w:bottom w:val="nil"/>
          <w:right w:val="nil"/>
          <w:between w:val="nil"/>
        </w:pBdr>
        <w:spacing w:line="276" w:lineRule="auto"/>
        <w:rPr>
          <w:rFonts w:ascii="Arial" w:eastAsia="Arial" w:hAnsi="Arial" w:cs="Arial"/>
          <w:color w:val="000000"/>
          <w:sz w:val="22"/>
          <w:szCs w:val="22"/>
          <w:lang w:bidi="ar-LB"/>
        </w:rPr>
      </w:pPr>
    </w:p>
    <w:tbl>
      <w:tblPr>
        <w:tblStyle w:val="a5"/>
        <w:bidiVisual/>
        <w:tblW w:w="3450" w:type="dxa"/>
        <w:tblInd w:w="-390" w:type="dxa"/>
        <w:tblBorders>
          <w:top w:val="nil"/>
          <w:left w:val="nil"/>
          <w:bottom w:val="nil"/>
          <w:right w:val="nil"/>
          <w:insideH w:val="nil"/>
          <w:insideV w:val="nil"/>
        </w:tblBorders>
        <w:tblLayout w:type="fixed"/>
        <w:tblLook w:val="0400"/>
      </w:tblPr>
      <w:tblGrid>
        <w:gridCol w:w="3450"/>
      </w:tblGrid>
      <w:tr w:rsidR="00CB7FBE">
        <w:trPr>
          <w:cantSplit/>
          <w:tblHeader/>
        </w:trPr>
        <w:tc>
          <w:tcPr>
            <w:tcW w:w="3450" w:type="dxa"/>
          </w:tcPr>
          <w:p w:rsidR="00CB7FBE" w:rsidRDefault="00033D65">
            <w:pPr>
              <w:pStyle w:val="normal0"/>
              <w:pBdr>
                <w:top w:val="nil"/>
                <w:left w:val="nil"/>
                <w:bottom w:val="nil"/>
                <w:right w:val="nil"/>
                <w:between w:val="nil"/>
              </w:pBdr>
              <w:tabs>
                <w:tab w:val="center" w:pos="4153"/>
                <w:tab w:val="right" w:pos="8306"/>
                <w:tab w:val="center" w:pos="-2837"/>
                <w:tab w:val="center" w:pos="-2695"/>
                <w:tab w:val="right" w:pos="12191"/>
              </w:tabs>
              <w:spacing w:before="60"/>
              <w:jc w:val="center"/>
              <w:rPr>
                <w:i/>
                <w:color w:val="000000"/>
                <w:sz w:val="32"/>
                <w:szCs w:val="32"/>
              </w:rPr>
            </w:pPr>
            <w:r>
              <w:rPr>
                <w:i/>
                <w:color w:val="000000"/>
                <w:sz w:val="32"/>
                <w:szCs w:val="32"/>
                <w:rtl/>
              </w:rPr>
              <w:t>الجمهورية اللبنانية</w:t>
            </w:r>
          </w:p>
          <w:p w:rsidR="00CB7FBE" w:rsidRDefault="00033D65">
            <w:pPr>
              <w:pStyle w:val="normal0"/>
              <w:pBdr>
                <w:top w:val="nil"/>
                <w:left w:val="nil"/>
                <w:bottom w:val="nil"/>
                <w:right w:val="nil"/>
                <w:between w:val="nil"/>
              </w:pBdr>
              <w:tabs>
                <w:tab w:val="center" w:pos="4153"/>
                <w:tab w:val="right" w:pos="8306"/>
                <w:tab w:val="center" w:pos="-2837"/>
                <w:tab w:val="center" w:pos="-2695"/>
                <w:tab w:val="right" w:pos="12191"/>
              </w:tabs>
              <w:spacing w:before="60"/>
              <w:jc w:val="center"/>
              <w:rPr>
                <w:i/>
                <w:color w:val="000000"/>
                <w:sz w:val="32"/>
                <w:szCs w:val="32"/>
              </w:rPr>
            </w:pPr>
            <w:r>
              <w:rPr>
                <w:i/>
                <w:color w:val="000000"/>
                <w:sz w:val="32"/>
                <w:szCs w:val="32"/>
                <w:rtl/>
              </w:rPr>
              <w:t>اسم الجهة الشارية</w:t>
            </w:r>
          </w:p>
          <w:p w:rsidR="00CB7FBE" w:rsidRDefault="00033D65" w:rsidP="00F5657D">
            <w:pPr>
              <w:pStyle w:val="normal0"/>
              <w:pBdr>
                <w:top w:val="nil"/>
                <w:left w:val="nil"/>
                <w:bottom w:val="nil"/>
                <w:right w:val="nil"/>
                <w:between w:val="nil"/>
              </w:pBdr>
              <w:tabs>
                <w:tab w:val="center" w:pos="4153"/>
                <w:tab w:val="right" w:pos="8306"/>
                <w:tab w:val="center" w:pos="-2837"/>
                <w:tab w:val="center" w:pos="-2695"/>
                <w:tab w:val="right" w:pos="12191"/>
              </w:tabs>
              <w:spacing w:before="60"/>
              <w:jc w:val="center"/>
              <w:rPr>
                <w:b/>
                <w:color w:val="000000"/>
                <w:sz w:val="32"/>
                <w:szCs w:val="32"/>
              </w:rPr>
            </w:pPr>
            <w:r>
              <w:rPr>
                <w:b/>
                <w:color w:val="000000"/>
                <w:sz w:val="32"/>
                <w:szCs w:val="32"/>
                <w:rtl/>
              </w:rPr>
              <w:t>قرار</w:t>
            </w:r>
            <w:r w:rsidR="00F5657D">
              <w:rPr>
                <w:rFonts w:hint="cs"/>
                <w:b/>
                <w:color w:val="000000"/>
                <w:sz w:val="32"/>
                <w:szCs w:val="32"/>
                <w:rtl/>
              </w:rPr>
              <w:t xml:space="preserve"> رقم</w:t>
            </w:r>
            <w:r>
              <w:rPr>
                <w:b/>
                <w:color w:val="000000"/>
                <w:sz w:val="32"/>
                <w:szCs w:val="32"/>
                <w:rtl/>
              </w:rPr>
              <w:t xml:space="preserve"> </w:t>
            </w:r>
            <w:r w:rsidR="00F5657D">
              <w:rPr>
                <w:rFonts w:hint="cs"/>
                <w:b/>
                <w:color w:val="000000"/>
                <w:sz w:val="32"/>
                <w:szCs w:val="32"/>
                <w:rtl/>
              </w:rPr>
              <w:t>1 تاريخ 28/01/2023</w:t>
            </w:r>
          </w:p>
        </w:tc>
      </w:tr>
    </w:tbl>
    <w:tbl>
      <w:tblPr>
        <w:tblStyle w:val="a8"/>
        <w:bidiVisual/>
        <w:tblW w:w="3510" w:type="dxa"/>
        <w:tblInd w:w="-240" w:type="dxa"/>
        <w:tblBorders>
          <w:top w:val="nil"/>
          <w:left w:val="nil"/>
          <w:bottom w:val="nil"/>
          <w:right w:val="nil"/>
          <w:insideH w:val="nil"/>
          <w:insideV w:val="nil"/>
        </w:tblBorders>
        <w:tblLayout w:type="fixed"/>
        <w:tblLook w:val="0400"/>
      </w:tblPr>
      <w:tblGrid>
        <w:gridCol w:w="3510"/>
      </w:tblGrid>
      <w:tr w:rsidR="00CB7FBE">
        <w:trPr>
          <w:cantSplit/>
          <w:tblHeader/>
        </w:trPr>
        <w:tc>
          <w:tcPr>
            <w:tcW w:w="3510" w:type="dxa"/>
          </w:tcPr>
          <w:p w:rsidR="00CB7FBE" w:rsidRDefault="00CB7FBE" w:rsidP="00F5657D">
            <w:pPr>
              <w:pStyle w:val="normal0"/>
              <w:pBdr>
                <w:top w:val="nil"/>
                <w:left w:val="nil"/>
                <w:bottom w:val="nil"/>
                <w:right w:val="nil"/>
                <w:between w:val="nil"/>
              </w:pBdr>
              <w:tabs>
                <w:tab w:val="center" w:pos="4153"/>
                <w:tab w:val="right" w:pos="8306"/>
                <w:tab w:val="center" w:pos="-2837"/>
                <w:tab w:val="center" w:pos="-2695"/>
                <w:tab w:val="right" w:pos="12191"/>
              </w:tabs>
              <w:spacing w:before="60"/>
              <w:jc w:val="center"/>
              <w:rPr>
                <w:i/>
                <w:color w:val="000000"/>
                <w:sz w:val="28"/>
                <w:szCs w:val="28"/>
              </w:rPr>
            </w:pPr>
          </w:p>
        </w:tc>
      </w:tr>
    </w:tbl>
    <w:p w:rsidR="00CB7FBE" w:rsidRDefault="00033D65">
      <w:pPr>
        <w:pStyle w:val="normal0"/>
        <w:spacing w:line="360" w:lineRule="auto"/>
        <w:jc w:val="center"/>
        <w:rPr>
          <w:sz w:val="32"/>
          <w:szCs w:val="32"/>
        </w:rPr>
      </w:pPr>
      <w:r>
        <w:rPr>
          <w:sz w:val="32"/>
          <w:szCs w:val="32"/>
          <w:rtl/>
        </w:rPr>
        <w:t>اشعار بنشر قرار</w:t>
      </w:r>
    </w:p>
    <w:p w:rsidR="00CB7FBE" w:rsidRDefault="00033D65" w:rsidP="00F5657D">
      <w:pPr>
        <w:pStyle w:val="normal0"/>
        <w:spacing w:line="360" w:lineRule="auto"/>
        <w:jc w:val="center"/>
        <w:rPr>
          <w:sz w:val="32"/>
          <w:szCs w:val="32"/>
        </w:rPr>
      </w:pPr>
      <w:r>
        <w:rPr>
          <w:sz w:val="32"/>
          <w:szCs w:val="32"/>
          <w:rtl/>
        </w:rPr>
        <w:t xml:space="preserve"> اعلان العرض الفائز </w:t>
      </w:r>
      <w:r w:rsidR="00F5657D">
        <w:rPr>
          <w:rFonts w:hint="cs"/>
          <w:sz w:val="32"/>
          <w:szCs w:val="32"/>
          <w:rtl/>
        </w:rPr>
        <w:t xml:space="preserve">لشركة </w:t>
      </w:r>
      <w:r w:rsidR="00F5657D">
        <w:rPr>
          <w:sz w:val="32"/>
          <w:szCs w:val="32"/>
        </w:rPr>
        <w:t>AD S.A.R.L</w:t>
      </w:r>
      <w:r w:rsidR="00F5657D">
        <w:rPr>
          <w:rFonts w:hint="cs"/>
          <w:sz w:val="32"/>
          <w:szCs w:val="32"/>
          <w:rtl/>
        </w:rPr>
        <w:t xml:space="preserve"> </w:t>
      </w:r>
      <w:r>
        <w:rPr>
          <w:sz w:val="32"/>
          <w:szCs w:val="32"/>
          <w:rtl/>
        </w:rPr>
        <w:t>وتحديد فترة التجميد</w:t>
      </w:r>
    </w:p>
    <w:p w:rsidR="00CB7FBE" w:rsidRDefault="00CB7FBE">
      <w:pPr>
        <w:pStyle w:val="normal0"/>
        <w:jc w:val="center"/>
        <w:rPr>
          <w:sz w:val="28"/>
          <w:szCs w:val="28"/>
        </w:rPr>
      </w:pPr>
    </w:p>
    <w:tbl>
      <w:tblPr>
        <w:tblStyle w:val="a9"/>
        <w:bidiVisual/>
        <w:tblW w:w="10170"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170"/>
      </w:tblGrid>
      <w:tr w:rsidR="00CB7FBE">
        <w:trPr>
          <w:cantSplit/>
          <w:trHeight w:val="287"/>
          <w:tblHeader/>
        </w:trPr>
        <w:tc>
          <w:tcPr>
            <w:tcW w:w="10170" w:type="dxa"/>
            <w:vAlign w:val="center"/>
          </w:tcPr>
          <w:p w:rsidR="00CB7FBE" w:rsidRDefault="00033D65">
            <w:pPr>
              <w:pStyle w:val="normal0"/>
              <w:keepNext/>
              <w:tabs>
                <w:tab w:val="left" w:pos="6094"/>
              </w:tabs>
              <w:spacing w:line="360" w:lineRule="auto"/>
              <w:jc w:val="both"/>
              <w:rPr>
                <w:sz w:val="28"/>
                <w:szCs w:val="28"/>
                <w:u w:val="single"/>
              </w:rPr>
            </w:pPr>
            <w:r>
              <w:rPr>
                <w:sz w:val="28"/>
                <w:szCs w:val="28"/>
                <w:u w:val="single"/>
                <w:rtl/>
              </w:rPr>
              <w:t>إسم الجهة الشارية</w:t>
            </w:r>
            <w:r w:rsidRPr="00F5657D">
              <w:rPr>
                <w:sz w:val="28"/>
                <w:szCs w:val="28"/>
              </w:rPr>
              <w:t>:</w:t>
            </w:r>
            <w:r w:rsidR="00F5657D" w:rsidRPr="00F5657D">
              <w:rPr>
                <w:rFonts w:hint="cs"/>
                <w:sz w:val="28"/>
                <w:szCs w:val="28"/>
                <w:rtl/>
              </w:rPr>
              <w:t xml:space="preserve"> بلدية شتورا</w:t>
            </w:r>
          </w:p>
        </w:tc>
      </w:tr>
      <w:tr w:rsidR="00CB7FBE">
        <w:trPr>
          <w:cantSplit/>
          <w:trHeight w:val="699"/>
          <w:tblHeader/>
        </w:trPr>
        <w:tc>
          <w:tcPr>
            <w:tcW w:w="10170" w:type="dxa"/>
            <w:vAlign w:val="center"/>
          </w:tcPr>
          <w:p w:rsidR="00CB7FBE" w:rsidRDefault="00033D65">
            <w:pPr>
              <w:pStyle w:val="normal0"/>
              <w:keepNext/>
              <w:tabs>
                <w:tab w:val="left" w:pos="6094"/>
              </w:tabs>
              <w:spacing w:line="360" w:lineRule="auto"/>
              <w:jc w:val="both"/>
              <w:rPr>
                <w:sz w:val="28"/>
                <w:szCs w:val="28"/>
                <w:rtl/>
              </w:rPr>
            </w:pPr>
            <w:r>
              <w:rPr>
                <w:sz w:val="28"/>
                <w:szCs w:val="28"/>
                <w:u w:val="single"/>
                <w:rtl/>
              </w:rPr>
              <w:t>الموضوع</w:t>
            </w:r>
            <w:r>
              <w:rPr>
                <w:sz w:val="28"/>
                <w:szCs w:val="28"/>
                <w:rtl/>
              </w:rPr>
              <w:t xml:space="preserve">: </w:t>
            </w:r>
            <w:r w:rsidR="00F5657D">
              <w:rPr>
                <w:b/>
                <w:sz w:val="28"/>
                <w:szCs w:val="28"/>
                <w:rtl/>
              </w:rPr>
              <w:t xml:space="preserve">نتيجة </w:t>
            </w:r>
            <w:r w:rsidR="00F5657D">
              <w:rPr>
                <w:rFonts w:hint="cs"/>
                <w:b/>
                <w:sz w:val="28"/>
                <w:szCs w:val="28"/>
                <w:rtl/>
              </w:rPr>
              <w:t>طلب عروض اسعار لشراء محروقات</w:t>
            </w:r>
            <w:r w:rsidR="006E2954">
              <w:rPr>
                <w:rFonts w:hint="cs"/>
                <w:b/>
                <w:sz w:val="28"/>
                <w:szCs w:val="28"/>
                <w:rtl/>
              </w:rPr>
              <w:t xml:space="preserve"> خلال العام 2023</w:t>
            </w:r>
            <w:r w:rsidR="00F5657D">
              <w:rPr>
                <w:b/>
                <w:sz w:val="28"/>
                <w:szCs w:val="28"/>
                <w:rtl/>
              </w:rPr>
              <w:t xml:space="preserve"> والمعلن عنها على المنصة الإلكترونية المركزية لدى هيئة الشراء العام بتاريخ </w:t>
            </w:r>
            <w:r w:rsidR="00F5657D">
              <w:rPr>
                <w:b/>
                <w:sz w:val="28"/>
                <w:szCs w:val="28"/>
              </w:rPr>
              <w:t>17/01/2023</w:t>
            </w:r>
          </w:p>
          <w:p w:rsidR="00F5657D" w:rsidRDefault="00F5657D" w:rsidP="00F5657D">
            <w:pPr>
              <w:pStyle w:val="normal0"/>
              <w:keepNext/>
              <w:tabs>
                <w:tab w:val="left" w:pos="6094"/>
              </w:tabs>
              <w:spacing w:line="360" w:lineRule="auto"/>
              <w:jc w:val="both"/>
              <w:rPr>
                <w:sz w:val="28"/>
                <w:szCs w:val="28"/>
              </w:rPr>
            </w:pPr>
            <w:r>
              <w:rPr>
                <w:sz w:val="28"/>
                <w:szCs w:val="28"/>
                <w:u w:val="single"/>
                <w:rtl/>
              </w:rPr>
              <w:t>المرجع</w:t>
            </w:r>
            <w:r>
              <w:rPr>
                <w:sz w:val="28"/>
                <w:szCs w:val="28"/>
              </w:rPr>
              <w:t xml:space="preserve">: </w:t>
            </w:r>
            <w:r>
              <w:rPr>
                <w:b/>
                <w:sz w:val="28"/>
                <w:szCs w:val="28"/>
                <w:rtl/>
              </w:rPr>
              <w:t xml:space="preserve">رقم </w:t>
            </w:r>
            <w:r>
              <w:rPr>
                <w:rFonts w:hint="cs"/>
                <w:b/>
                <w:sz w:val="28"/>
                <w:szCs w:val="28"/>
                <w:rtl/>
              </w:rPr>
              <w:t>15/ص تاريخ 13/01/2023</w:t>
            </w:r>
          </w:p>
        </w:tc>
      </w:tr>
      <w:tr w:rsidR="00CB7FBE">
        <w:trPr>
          <w:cantSplit/>
          <w:trHeight w:val="3487"/>
          <w:tblHeader/>
        </w:trPr>
        <w:tc>
          <w:tcPr>
            <w:tcW w:w="10170" w:type="dxa"/>
          </w:tcPr>
          <w:p w:rsidR="00CB7FBE" w:rsidRDefault="00F5657D">
            <w:pPr>
              <w:pStyle w:val="normal0"/>
              <w:numPr>
                <w:ilvl w:val="0"/>
                <w:numId w:val="1"/>
              </w:numPr>
              <w:pBdr>
                <w:top w:val="nil"/>
                <w:left w:val="nil"/>
                <w:bottom w:val="nil"/>
                <w:right w:val="nil"/>
                <w:between w:val="nil"/>
              </w:pBdr>
              <w:tabs>
                <w:tab w:val="right" w:pos="9389"/>
              </w:tabs>
              <w:spacing w:line="360" w:lineRule="auto"/>
              <w:ind w:left="522" w:hanging="283"/>
              <w:jc w:val="both"/>
              <w:rPr>
                <w:color w:val="000000"/>
                <w:sz w:val="28"/>
                <w:szCs w:val="28"/>
              </w:rPr>
            </w:pPr>
            <w:r>
              <w:rPr>
                <w:color w:val="000000"/>
                <w:sz w:val="28"/>
                <w:szCs w:val="28"/>
                <w:rtl/>
              </w:rPr>
              <w:t xml:space="preserve">في تمام </w:t>
            </w:r>
            <w:r>
              <w:rPr>
                <w:rFonts w:hint="cs"/>
                <w:color w:val="000000"/>
                <w:sz w:val="28"/>
                <w:szCs w:val="28"/>
                <w:rtl/>
              </w:rPr>
              <w:t>الساعة الثانية عشر ظهراً من نهار الجمعة الواقع فيه 27/01/2023</w:t>
            </w:r>
            <w:r>
              <w:rPr>
                <w:color w:val="000000"/>
                <w:sz w:val="28"/>
                <w:szCs w:val="28"/>
                <w:rtl/>
              </w:rPr>
              <w:t xml:space="preserve"> اجتمعت لجنة التلزيم المشكّلة بموجب قرار </w:t>
            </w:r>
            <w:r>
              <w:rPr>
                <w:rFonts w:hint="cs"/>
                <w:color w:val="000000"/>
                <w:sz w:val="28"/>
                <w:szCs w:val="28"/>
                <w:rtl/>
              </w:rPr>
              <w:t>مجلس بلدي رقم 103 تاريخ 30/12/2022</w:t>
            </w:r>
            <w:r w:rsidR="00033D65">
              <w:rPr>
                <w:color w:val="000000"/>
                <w:sz w:val="28"/>
                <w:szCs w:val="28"/>
                <w:rtl/>
              </w:rPr>
              <w:t xml:space="preserve">؛ </w:t>
            </w:r>
          </w:p>
          <w:p w:rsidR="00CB7FBE" w:rsidRDefault="00033D65">
            <w:pPr>
              <w:pStyle w:val="normal0"/>
              <w:numPr>
                <w:ilvl w:val="0"/>
                <w:numId w:val="1"/>
              </w:numPr>
              <w:pBdr>
                <w:top w:val="nil"/>
                <w:left w:val="nil"/>
                <w:bottom w:val="nil"/>
                <w:right w:val="nil"/>
                <w:between w:val="nil"/>
              </w:pBdr>
              <w:tabs>
                <w:tab w:val="right" w:pos="9389"/>
              </w:tabs>
              <w:spacing w:line="360" w:lineRule="auto"/>
              <w:ind w:left="522" w:hanging="283"/>
              <w:jc w:val="both"/>
              <w:rPr>
                <w:color w:val="000000"/>
                <w:sz w:val="28"/>
                <w:szCs w:val="28"/>
              </w:rPr>
            </w:pPr>
            <w:r>
              <w:rPr>
                <w:color w:val="000000"/>
                <w:sz w:val="28"/>
                <w:szCs w:val="28"/>
                <w:rtl/>
              </w:rPr>
              <w:t>استلمت لجنة التلزيم الملف مع كامل محتوياته واطلعت على محضر العروض، وتبين أنه تقدم لهذا التلزيم عرض وحيد.</w:t>
            </w:r>
          </w:p>
          <w:p w:rsidR="00CB7FBE" w:rsidRDefault="00033D65">
            <w:pPr>
              <w:pStyle w:val="normal0"/>
              <w:numPr>
                <w:ilvl w:val="0"/>
                <w:numId w:val="1"/>
              </w:numPr>
              <w:pBdr>
                <w:top w:val="nil"/>
                <w:left w:val="nil"/>
                <w:bottom w:val="nil"/>
                <w:right w:val="nil"/>
                <w:between w:val="nil"/>
              </w:pBdr>
              <w:tabs>
                <w:tab w:val="right" w:pos="9389"/>
              </w:tabs>
              <w:spacing w:line="360" w:lineRule="auto"/>
              <w:ind w:left="522" w:hanging="283"/>
              <w:jc w:val="both"/>
              <w:rPr>
                <w:color w:val="000000"/>
                <w:sz w:val="28"/>
                <w:szCs w:val="28"/>
              </w:rPr>
            </w:pPr>
            <w:r>
              <w:rPr>
                <w:color w:val="000000"/>
                <w:sz w:val="28"/>
                <w:szCs w:val="28"/>
                <w:rtl/>
              </w:rPr>
              <w:t>وبعد تأكد لجنة التلزيم من انطباق أحكام الفقرة (4) من المادة 25 من قانون الشراء العام على التلزيم المعروض، وعملًا بالمذكرة رقم 10 الصادرة عن رئيس هيئة الشراء العام بتاريخ 24/10/2022، قامت اللجنة بفتح الغلاف الأول للعرض الوحيد وتم قبوله بعد تدقيق مستنداته، ثم انتقلت الى فتح غلاف الأسعار، وقد تم تحديد العرض الوحيد هذا كعرض فائز.</w:t>
            </w:r>
          </w:p>
          <w:p w:rsidR="00F5657D" w:rsidRDefault="00F5657D">
            <w:pPr>
              <w:pStyle w:val="normal0"/>
              <w:numPr>
                <w:ilvl w:val="0"/>
                <w:numId w:val="1"/>
              </w:numPr>
              <w:pBdr>
                <w:top w:val="nil"/>
                <w:left w:val="nil"/>
                <w:bottom w:val="nil"/>
                <w:right w:val="nil"/>
                <w:between w:val="nil"/>
              </w:pBdr>
              <w:tabs>
                <w:tab w:val="right" w:pos="9389"/>
              </w:tabs>
              <w:spacing w:line="360" w:lineRule="auto"/>
              <w:ind w:left="522" w:hanging="283"/>
              <w:jc w:val="both"/>
              <w:rPr>
                <w:color w:val="000000"/>
                <w:sz w:val="28"/>
                <w:szCs w:val="28"/>
              </w:rPr>
            </w:pPr>
            <w:r>
              <w:rPr>
                <w:b/>
                <w:color w:val="000000"/>
                <w:sz w:val="28"/>
                <w:szCs w:val="28"/>
                <w:rtl/>
              </w:rPr>
              <w:t xml:space="preserve">بعد تأكد الجهة الشارية من العرض الفائز عملًا بأحكام الفقرتَين (1 و2) من المادة 24 من قانون الشراء العام، تم ارساء التلزيم مؤقتًا على العارض </w:t>
            </w:r>
            <w:r>
              <w:rPr>
                <w:rFonts w:hint="cs"/>
                <w:b/>
                <w:color w:val="000000"/>
                <w:sz w:val="28"/>
                <w:szCs w:val="28"/>
                <w:rtl/>
              </w:rPr>
              <w:t xml:space="preserve">امير ابراهيم دياب صاحب شركة </w:t>
            </w:r>
            <w:r>
              <w:rPr>
                <w:b/>
                <w:color w:val="000000"/>
                <w:sz w:val="28"/>
                <w:szCs w:val="28"/>
              </w:rPr>
              <w:t>AD S.A.R.L</w:t>
            </w:r>
            <w:r>
              <w:rPr>
                <w:b/>
                <w:color w:val="000000"/>
                <w:sz w:val="28"/>
                <w:szCs w:val="28"/>
                <w:rtl/>
              </w:rPr>
              <w:t xml:space="preserve">، عنوانه </w:t>
            </w:r>
            <w:r>
              <w:rPr>
                <w:rFonts w:hint="cs"/>
                <w:b/>
                <w:color w:val="000000"/>
                <w:sz w:val="28"/>
                <w:szCs w:val="28"/>
                <w:rtl/>
                <w:lang w:bidi="ar-LB"/>
              </w:rPr>
              <w:t>شتورا الساحة</w:t>
            </w:r>
            <w:r>
              <w:rPr>
                <w:b/>
                <w:color w:val="000000"/>
                <w:sz w:val="28"/>
                <w:szCs w:val="28"/>
                <w:rtl/>
              </w:rPr>
              <w:t xml:space="preserve">، </w:t>
            </w:r>
            <w:r>
              <w:rPr>
                <w:rFonts w:hint="cs"/>
                <w:b/>
                <w:color w:val="000000"/>
                <w:sz w:val="28"/>
                <w:szCs w:val="28"/>
                <w:rtl/>
              </w:rPr>
              <w:t>بالالتزام بتسعيرة وزارة الطاقة بتاريخ التعبئة،</w:t>
            </w:r>
            <w:r w:rsidR="006F1156">
              <w:rPr>
                <w:rFonts w:hint="cs"/>
                <w:b/>
                <w:color w:val="000000"/>
                <w:sz w:val="28"/>
                <w:szCs w:val="28"/>
                <w:rtl/>
              </w:rPr>
              <w:t xml:space="preserve"> وقبول</w:t>
            </w:r>
            <w:r>
              <w:rPr>
                <w:rFonts w:hint="cs"/>
                <w:b/>
                <w:color w:val="000000"/>
                <w:sz w:val="28"/>
                <w:szCs w:val="28"/>
                <w:rtl/>
              </w:rPr>
              <w:t xml:space="preserve"> الدفع بالليرة اللبنانية في آخر كل شهر وغسيل آليات البلدية على نفقته الخاصة وتأمين احتياطي خمسة آلاف ليتر لكل من مادتي البنزين والمازوت</w:t>
            </w:r>
          </w:p>
          <w:p w:rsidR="00CB7FBE" w:rsidRDefault="00F5657D">
            <w:pPr>
              <w:pStyle w:val="normal0"/>
              <w:numPr>
                <w:ilvl w:val="0"/>
                <w:numId w:val="1"/>
              </w:numPr>
              <w:pBdr>
                <w:top w:val="nil"/>
                <w:left w:val="nil"/>
                <w:bottom w:val="nil"/>
                <w:right w:val="nil"/>
                <w:between w:val="nil"/>
              </w:pBdr>
              <w:tabs>
                <w:tab w:val="right" w:pos="9389"/>
              </w:tabs>
              <w:spacing w:line="360" w:lineRule="auto"/>
              <w:ind w:left="522" w:hanging="283"/>
              <w:jc w:val="both"/>
              <w:rPr>
                <w:color w:val="000000"/>
                <w:sz w:val="28"/>
                <w:szCs w:val="28"/>
              </w:rPr>
            </w:pPr>
            <w:r>
              <w:rPr>
                <w:color w:val="000000"/>
                <w:sz w:val="28"/>
                <w:szCs w:val="28"/>
                <w:rtl/>
              </w:rPr>
              <w:t xml:space="preserve">وبذلك تكون فترة التجميد البالغة /10/ عشرة أيام عمل من تاريخ نشر هذا القرار، قد بدأت بتاريخ </w:t>
            </w:r>
            <w:r>
              <w:rPr>
                <w:rFonts w:hint="cs"/>
                <w:color w:val="000000"/>
                <w:sz w:val="28"/>
                <w:szCs w:val="28"/>
                <w:rtl/>
              </w:rPr>
              <w:t>30/01/2023</w:t>
            </w:r>
            <w:r>
              <w:rPr>
                <w:color w:val="000000"/>
                <w:sz w:val="28"/>
                <w:szCs w:val="28"/>
                <w:rtl/>
              </w:rPr>
              <w:t xml:space="preserve">، وتنتهي بتاريخ </w:t>
            </w:r>
            <w:r>
              <w:rPr>
                <w:rFonts w:hint="cs"/>
                <w:color w:val="000000"/>
                <w:sz w:val="28"/>
                <w:szCs w:val="28"/>
                <w:rtl/>
              </w:rPr>
              <w:t>15/02/2023</w:t>
            </w:r>
          </w:p>
          <w:p w:rsidR="00CB7FBE" w:rsidRDefault="00033D65">
            <w:pPr>
              <w:pStyle w:val="normal0"/>
              <w:numPr>
                <w:ilvl w:val="0"/>
                <w:numId w:val="1"/>
              </w:numPr>
              <w:pBdr>
                <w:top w:val="nil"/>
                <w:left w:val="nil"/>
                <w:bottom w:val="nil"/>
                <w:right w:val="nil"/>
                <w:between w:val="nil"/>
              </w:pBdr>
              <w:tabs>
                <w:tab w:val="right" w:pos="9389"/>
              </w:tabs>
              <w:spacing w:line="360" w:lineRule="auto"/>
              <w:ind w:left="522" w:hanging="283"/>
              <w:jc w:val="both"/>
              <w:rPr>
                <w:color w:val="000000"/>
                <w:sz w:val="28"/>
                <w:szCs w:val="28"/>
              </w:rPr>
            </w:pPr>
            <w:r>
              <w:rPr>
                <w:color w:val="000000"/>
                <w:sz w:val="28"/>
                <w:szCs w:val="28"/>
                <w:rtl/>
              </w:rPr>
              <w:t>يُنشر هذا القرار على المنصة الإلكترونية المركزية لدى هيئة الشراء العام.</w:t>
            </w:r>
          </w:p>
        </w:tc>
      </w:tr>
    </w:tbl>
    <w:p w:rsidR="00CB7FBE" w:rsidRDefault="00CB7FBE">
      <w:pPr>
        <w:pStyle w:val="normal0"/>
        <w:widowControl w:val="0"/>
        <w:pBdr>
          <w:top w:val="nil"/>
          <w:left w:val="nil"/>
          <w:bottom w:val="nil"/>
          <w:right w:val="nil"/>
          <w:between w:val="nil"/>
        </w:pBdr>
        <w:spacing w:line="276" w:lineRule="auto"/>
        <w:rPr>
          <w:color w:val="000000"/>
          <w:sz w:val="28"/>
          <w:szCs w:val="28"/>
        </w:rPr>
      </w:pPr>
    </w:p>
    <w:tbl>
      <w:tblPr>
        <w:tblStyle w:val="aa"/>
        <w:bidiVisual/>
        <w:tblW w:w="3230" w:type="dxa"/>
        <w:jc w:val="right"/>
        <w:tblBorders>
          <w:top w:val="nil"/>
          <w:left w:val="nil"/>
          <w:bottom w:val="nil"/>
          <w:right w:val="nil"/>
          <w:insideH w:val="nil"/>
          <w:insideV w:val="nil"/>
        </w:tblBorders>
        <w:tblLayout w:type="fixed"/>
        <w:tblLook w:val="0400"/>
      </w:tblPr>
      <w:tblGrid>
        <w:gridCol w:w="3230"/>
      </w:tblGrid>
      <w:tr w:rsidR="00F5657D">
        <w:trPr>
          <w:cantSplit/>
          <w:trHeight w:val="87"/>
          <w:tblHeader/>
          <w:jc w:val="right"/>
        </w:trPr>
        <w:tc>
          <w:tcPr>
            <w:tcW w:w="3230" w:type="dxa"/>
          </w:tcPr>
          <w:p w:rsidR="00F5657D" w:rsidRDefault="00F5657D" w:rsidP="00E223EA">
            <w:pPr>
              <w:pStyle w:val="normal1"/>
              <w:jc w:val="center"/>
              <w:rPr>
                <w:b/>
                <w:sz w:val="28"/>
                <w:szCs w:val="28"/>
              </w:rPr>
            </w:pPr>
            <w:r>
              <w:rPr>
                <w:b/>
                <w:sz w:val="28"/>
                <w:szCs w:val="28"/>
                <w:rtl/>
              </w:rPr>
              <w:t xml:space="preserve">التاريخ </w:t>
            </w:r>
            <w:r>
              <w:rPr>
                <w:rFonts w:hint="cs"/>
                <w:b/>
                <w:sz w:val="28"/>
                <w:szCs w:val="28"/>
                <w:rtl/>
              </w:rPr>
              <w:t>28</w:t>
            </w:r>
            <w:r>
              <w:rPr>
                <w:b/>
                <w:sz w:val="28"/>
                <w:szCs w:val="28"/>
                <w:rtl/>
              </w:rPr>
              <w:t xml:space="preserve">/ </w:t>
            </w:r>
            <w:r>
              <w:rPr>
                <w:rFonts w:hint="cs"/>
                <w:b/>
                <w:sz w:val="28"/>
                <w:szCs w:val="28"/>
                <w:rtl/>
              </w:rPr>
              <w:t>01</w:t>
            </w:r>
            <w:r>
              <w:rPr>
                <w:b/>
                <w:sz w:val="28"/>
                <w:szCs w:val="28"/>
                <w:rtl/>
              </w:rPr>
              <w:t xml:space="preserve">/ </w:t>
            </w:r>
            <w:r>
              <w:rPr>
                <w:rFonts w:hint="cs"/>
                <w:b/>
                <w:sz w:val="28"/>
                <w:szCs w:val="28"/>
                <w:rtl/>
              </w:rPr>
              <w:t>2023</w:t>
            </w:r>
            <w:r>
              <w:rPr>
                <w:b/>
                <w:sz w:val="28"/>
                <w:szCs w:val="28"/>
                <w:rtl/>
              </w:rPr>
              <w:t xml:space="preserve"> </w:t>
            </w:r>
          </w:p>
        </w:tc>
      </w:tr>
      <w:tr w:rsidR="00F5657D">
        <w:trPr>
          <w:cantSplit/>
          <w:trHeight w:val="25"/>
          <w:tblHeader/>
          <w:jc w:val="right"/>
        </w:trPr>
        <w:tc>
          <w:tcPr>
            <w:tcW w:w="3230" w:type="dxa"/>
          </w:tcPr>
          <w:p w:rsidR="00F5657D" w:rsidRDefault="00F5657D" w:rsidP="00E223EA">
            <w:pPr>
              <w:pStyle w:val="normal1"/>
              <w:jc w:val="center"/>
              <w:rPr>
                <w:b/>
                <w:sz w:val="28"/>
                <w:szCs w:val="28"/>
                <w:rtl/>
              </w:rPr>
            </w:pPr>
            <w:r>
              <w:rPr>
                <w:rFonts w:hint="cs"/>
                <w:b/>
                <w:sz w:val="28"/>
                <w:szCs w:val="28"/>
                <w:rtl/>
              </w:rPr>
              <w:t>رئيس البلدية</w:t>
            </w:r>
          </w:p>
          <w:p w:rsidR="00F5657D" w:rsidRDefault="00F5657D" w:rsidP="00E223EA">
            <w:pPr>
              <w:pStyle w:val="normal1"/>
              <w:jc w:val="center"/>
              <w:rPr>
                <w:b/>
                <w:sz w:val="28"/>
                <w:szCs w:val="28"/>
              </w:rPr>
            </w:pPr>
            <w:r>
              <w:rPr>
                <w:rFonts w:hint="cs"/>
                <w:b/>
                <w:sz w:val="28"/>
                <w:szCs w:val="28"/>
                <w:rtl/>
              </w:rPr>
              <w:t>نقولا عاصي</w:t>
            </w:r>
          </w:p>
        </w:tc>
      </w:tr>
    </w:tbl>
    <w:p w:rsidR="00CB7FBE" w:rsidRDefault="00CB7FBE" w:rsidP="00F5657D">
      <w:pPr>
        <w:pStyle w:val="normal0"/>
        <w:spacing w:line="360" w:lineRule="auto"/>
        <w:rPr>
          <w:sz w:val="28"/>
          <w:szCs w:val="28"/>
        </w:rPr>
      </w:pPr>
    </w:p>
    <w:sectPr w:rsidR="00CB7FBE" w:rsidSect="00CB7FBE">
      <w:pgSz w:w="11906" w:h="16838"/>
      <w:pgMar w:top="540" w:right="851" w:bottom="289" w:left="851" w:header="561" w:footer="0" w:gutter="0"/>
      <w:pgNumType w:start="1"/>
      <w:cols w:space="720"/>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AC1E77"/>
    <w:multiLevelType w:val="multilevel"/>
    <w:tmpl w:val="2FBA7DB2"/>
    <w:lvl w:ilvl="0">
      <w:start w:val="1"/>
      <w:numFmt w:val="bullet"/>
      <w:lvlText w:val="●"/>
      <w:lvlJc w:val="left"/>
      <w:pPr>
        <w:ind w:left="1037" w:hanging="360"/>
      </w:pPr>
      <w:rPr>
        <w:rFonts w:ascii="Noto Sans Symbols" w:eastAsia="Noto Sans Symbols" w:hAnsi="Noto Sans Symbols" w:cs="Noto Sans Symbols"/>
      </w:rPr>
    </w:lvl>
    <w:lvl w:ilvl="1">
      <w:numFmt w:val="bullet"/>
      <w:lvlText w:val="-"/>
      <w:lvlJc w:val="left"/>
      <w:pPr>
        <w:ind w:left="1757" w:hanging="360"/>
      </w:pPr>
      <w:rPr>
        <w:rFonts w:ascii="Georgia" w:eastAsia="Georgia" w:hAnsi="Georgia" w:cs="Georgia"/>
        <w:b w:val="0"/>
        <w:sz w:val="28"/>
        <w:szCs w:val="28"/>
      </w:rPr>
    </w:lvl>
    <w:lvl w:ilvl="2">
      <w:start w:val="1"/>
      <w:numFmt w:val="bullet"/>
      <w:lvlText w:val="▪"/>
      <w:lvlJc w:val="left"/>
      <w:pPr>
        <w:ind w:left="2477" w:hanging="360"/>
      </w:pPr>
      <w:rPr>
        <w:rFonts w:ascii="Noto Sans Symbols" w:eastAsia="Noto Sans Symbols" w:hAnsi="Noto Sans Symbols" w:cs="Noto Sans Symbols"/>
      </w:rPr>
    </w:lvl>
    <w:lvl w:ilvl="3">
      <w:start w:val="1"/>
      <w:numFmt w:val="bullet"/>
      <w:lvlText w:val="●"/>
      <w:lvlJc w:val="left"/>
      <w:pPr>
        <w:ind w:left="3197" w:hanging="360"/>
      </w:pPr>
      <w:rPr>
        <w:rFonts w:ascii="Noto Sans Symbols" w:eastAsia="Noto Sans Symbols" w:hAnsi="Noto Sans Symbols" w:cs="Noto Sans Symbols"/>
        <w:sz w:val="24"/>
        <w:szCs w:val="24"/>
      </w:rPr>
    </w:lvl>
    <w:lvl w:ilvl="4">
      <w:start w:val="1"/>
      <w:numFmt w:val="bullet"/>
      <w:lvlText w:val="o"/>
      <w:lvlJc w:val="left"/>
      <w:pPr>
        <w:ind w:left="3917" w:hanging="360"/>
      </w:pPr>
      <w:rPr>
        <w:rFonts w:ascii="Courier New" w:eastAsia="Courier New" w:hAnsi="Courier New" w:cs="Courier New"/>
      </w:rPr>
    </w:lvl>
    <w:lvl w:ilvl="5">
      <w:start w:val="1"/>
      <w:numFmt w:val="bullet"/>
      <w:lvlText w:val="▪"/>
      <w:lvlJc w:val="left"/>
      <w:pPr>
        <w:ind w:left="4637" w:hanging="360"/>
      </w:pPr>
      <w:rPr>
        <w:rFonts w:ascii="Noto Sans Symbols" w:eastAsia="Noto Sans Symbols" w:hAnsi="Noto Sans Symbols" w:cs="Noto Sans Symbols"/>
      </w:rPr>
    </w:lvl>
    <w:lvl w:ilvl="6">
      <w:start w:val="1"/>
      <w:numFmt w:val="bullet"/>
      <w:lvlText w:val="●"/>
      <w:lvlJc w:val="left"/>
      <w:pPr>
        <w:ind w:left="5357" w:hanging="360"/>
      </w:pPr>
      <w:rPr>
        <w:rFonts w:ascii="Noto Sans Symbols" w:eastAsia="Noto Sans Symbols" w:hAnsi="Noto Sans Symbols" w:cs="Noto Sans Symbols"/>
      </w:rPr>
    </w:lvl>
    <w:lvl w:ilvl="7">
      <w:start w:val="1"/>
      <w:numFmt w:val="bullet"/>
      <w:lvlText w:val="o"/>
      <w:lvlJc w:val="left"/>
      <w:pPr>
        <w:ind w:left="6077" w:hanging="360"/>
      </w:pPr>
      <w:rPr>
        <w:rFonts w:ascii="Courier New" w:eastAsia="Courier New" w:hAnsi="Courier New" w:cs="Courier New"/>
      </w:rPr>
    </w:lvl>
    <w:lvl w:ilvl="8">
      <w:start w:val="1"/>
      <w:numFmt w:val="bullet"/>
      <w:lvlText w:val="▪"/>
      <w:lvlJc w:val="left"/>
      <w:pPr>
        <w:ind w:left="6797" w:hanging="360"/>
      </w:pPr>
      <w:rPr>
        <w:rFonts w:ascii="Noto Sans Symbols" w:eastAsia="Noto Sans Symbols" w:hAnsi="Noto Sans Symbols" w:cs="Noto Sans Symbol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CB7FBE"/>
    <w:rsid w:val="00033D65"/>
    <w:rsid w:val="006B4746"/>
    <w:rsid w:val="006E2954"/>
    <w:rsid w:val="006F1156"/>
    <w:rsid w:val="007A284F"/>
    <w:rsid w:val="00854F89"/>
    <w:rsid w:val="008B58AA"/>
    <w:rsid w:val="00CB7FBE"/>
    <w:rsid w:val="00F5657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F89"/>
  </w:style>
  <w:style w:type="paragraph" w:styleId="Heading1">
    <w:name w:val="heading 1"/>
    <w:basedOn w:val="normal0"/>
    <w:next w:val="normal0"/>
    <w:rsid w:val="00CB7FBE"/>
    <w:pPr>
      <w:keepNext/>
      <w:keepLines/>
      <w:spacing w:before="480" w:after="120"/>
      <w:outlineLvl w:val="0"/>
    </w:pPr>
    <w:rPr>
      <w:b/>
      <w:sz w:val="48"/>
      <w:szCs w:val="48"/>
    </w:rPr>
  </w:style>
  <w:style w:type="paragraph" w:styleId="Heading2">
    <w:name w:val="heading 2"/>
    <w:basedOn w:val="normal0"/>
    <w:next w:val="normal0"/>
    <w:rsid w:val="00CB7FBE"/>
    <w:pPr>
      <w:keepNext/>
      <w:keepLines/>
      <w:spacing w:before="360" w:after="80"/>
      <w:outlineLvl w:val="1"/>
    </w:pPr>
    <w:rPr>
      <w:b/>
      <w:sz w:val="36"/>
      <w:szCs w:val="36"/>
    </w:rPr>
  </w:style>
  <w:style w:type="paragraph" w:styleId="Heading3">
    <w:name w:val="heading 3"/>
    <w:basedOn w:val="normal0"/>
    <w:next w:val="normal0"/>
    <w:rsid w:val="00CB7FBE"/>
    <w:pPr>
      <w:keepNext/>
      <w:keepLines/>
      <w:spacing w:before="280" w:after="80"/>
      <w:outlineLvl w:val="2"/>
    </w:pPr>
    <w:rPr>
      <w:b/>
      <w:sz w:val="28"/>
      <w:szCs w:val="28"/>
    </w:rPr>
  </w:style>
  <w:style w:type="paragraph" w:styleId="Heading4">
    <w:name w:val="heading 4"/>
    <w:basedOn w:val="normal0"/>
    <w:next w:val="normal0"/>
    <w:rsid w:val="00CB7FBE"/>
    <w:pPr>
      <w:keepNext/>
      <w:keepLines/>
      <w:spacing w:before="240" w:after="40"/>
      <w:outlineLvl w:val="3"/>
    </w:pPr>
    <w:rPr>
      <w:b/>
      <w:sz w:val="24"/>
      <w:szCs w:val="24"/>
    </w:rPr>
  </w:style>
  <w:style w:type="paragraph" w:styleId="Heading5">
    <w:name w:val="heading 5"/>
    <w:basedOn w:val="normal0"/>
    <w:next w:val="normal0"/>
    <w:rsid w:val="00CB7FBE"/>
    <w:pPr>
      <w:keepNext/>
      <w:keepLines/>
      <w:spacing w:before="220" w:after="40"/>
      <w:outlineLvl w:val="4"/>
    </w:pPr>
    <w:rPr>
      <w:b/>
      <w:sz w:val="22"/>
      <w:szCs w:val="22"/>
    </w:rPr>
  </w:style>
  <w:style w:type="paragraph" w:styleId="Heading6">
    <w:name w:val="heading 6"/>
    <w:basedOn w:val="normal0"/>
    <w:next w:val="normal0"/>
    <w:rsid w:val="00CB7FBE"/>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CB7FBE"/>
  </w:style>
  <w:style w:type="paragraph" w:styleId="Title">
    <w:name w:val="Title"/>
    <w:basedOn w:val="normal0"/>
    <w:next w:val="normal0"/>
    <w:rsid w:val="00CB7FBE"/>
    <w:pPr>
      <w:keepNext/>
      <w:keepLines/>
      <w:spacing w:before="480" w:after="120"/>
    </w:pPr>
    <w:rPr>
      <w:b/>
      <w:sz w:val="72"/>
      <w:szCs w:val="72"/>
    </w:rPr>
  </w:style>
  <w:style w:type="paragraph" w:customStyle="1" w:styleId="normal0">
    <w:name w:val="normal"/>
    <w:rsid w:val="00CB7FBE"/>
  </w:style>
  <w:style w:type="paragraph" w:styleId="Subtitle">
    <w:name w:val="Subtitle"/>
    <w:basedOn w:val="normal0"/>
    <w:next w:val="normal0"/>
    <w:rsid w:val="00CB7FBE"/>
    <w:pPr>
      <w:keepNext/>
      <w:keepLines/>
      <w:spacing w:before="360" w:after="80"/>
    </w:pPr>
    <w:rPr>
      <w:rFonts w:ascii="Georgia" w:eastAsia="Georgia" w:hAnsi="Georgia" w:cs="Georgia"/>
      <w:i/>
      <w:color w:val="666666"/>
      <w:sz w:val="48"/>
      <w:szCs w:val="48"/>
    </w:rPr>
  </w:style>
  <w:style w:type="table" w:customStyle="1" w:styleId="a">
    <w:basedOn w:val="TableNormal"/>
    <w:rsid w:val="00CB7FBE"/>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CB7FBE"/>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CB7FBE"/>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CB7FBE"/>
    <w:tblPr>
      <w:tblStyleRowBandSize w:val="1"/>
      <w:tblStyleColBandSize w:val="1"/>
      <w:tblInd w:w="0" w:type="dxa"/>
      <w:tblCellMar>
        <w:top w:w="0" w:type="dxa"/>
        <w:left w:w="115" w:type="dxa"/>
        <w:bottom w:w="0" w:type="dxa"/>
        <w:right w:w="115" w:type="dxa"/>
      </w:tblCellMar>
    </w:tblPr>
  </w:style>
  <w:style w:type="table" w:customStyle="1" w:styleId="a3">
    <w:basedOn w:val="TableNormal"/>
    <w:rsid w:val="00CB7FBE"/>
    <w:tblPr>
      <w:tblStyleRowBandSize w:val="1"/>
      <w:tblStyleColBandSize w:val="1"/>
      <w:tblInd w:w="0" w:type="dxa"/>
      <w:tblCellMar>
        <w:top w:w="0" w:type="dxa"/>
        <w:left w:w="115" w:type="dxa"/>
        <w:bottom w:w="0" w:type="dxa"/>
        <w:right w:w="115" w:type="dxa"/>
      </w:tblCellMar>
    </w:tblPr>
  </w:style>
  <w:style w:type="table" w:customStyle="1" w:styleId="a4">
    <w:basedOn w:val="TableNormal"/>
    <w:rsid w:val="00CB7FBE"/>
    <w:tblPr>
      <w:tblStyleRowBandSize w:val="1"/>
      <w:tblStyleColBandSize w:val="1"/>
      <w:tblInd w:w="0" w:type="dxa"/>
      <w:tblCellMar>
        <w:top w:w="0" w:type="dxa"/>
        <w:left w:w="115" w:type="dxa"/>
        <w:bottom w:w="0" w:type="dxa"/>
        <w:right w:w="115" w:type="dxa"/>
      </w:tblCellMar>
    </w:tblPr>
  </w:style>
  <w:style w:type="table" w:customStyle="1" w:styleId="a5">
    <w:basedOn w:val="TableNormal"/>
    <w:rsid w:val="00CB7FBE"/>
    <w:tblPr>
      <w:tblStyleRowBandSize w:val="1"/>
      <w:tblStyleColBandSize w:val="1"/>
      <w:tblInd w:w="0" w:type="dxa"/>
      <w:tblCellMar>
        <w:top w:w="0" w:type="dxa"/>
        <w:left w:w="115" w:type="dxa"/>
        <w:bottom w:w="0" w:type="dxa"/>
        <w:right w:w="115" w:type="dxa"/>
      </w:tblCellMar>
    </w:tblPr>
  </w:style>
  <w:style w:type="table" w:customStyle="1" w:styleId="a6">
    <w:basedOn w:val="TableNormal"/>
    <w:rsid w:val="00CB7FBE"/>
    <w:tblPr>
      <w:tblStyleRowBandSize w:val="1"/>
      <w:tblStyleColBandSize w:val="1"/>
      <w:tblInd w:w="0" w:type="dxa"/>
      <w:tblCellMar>
        <w:top w:w="0" w:type="dxa"/>
        <w:left w:w="115" w:type="dxa"/>
        <w:bottom w:w="0" w:type="dxa"/>
        <w:right w:w="115" w:type="dxa"/>
      </w:tblCellMar>
    </w:tblPr>
  </w:style>
  <w:style w:type="table" w:customStyle="1" w:styleId="a7">
    <w:basedOn w:val="TableNormal"/>
    <w:rsid w:val="00CB7FBE"/>
    <w:tblPr>
      <w:tblStyleRowBandSize w:val="1"/>
      <w:tblStyleColBandSize w:val="1"/>
      <w:tblInd w:w="0" w:type="dxa"/>
      <w:tblCellMar>
        <w:top w:w="0" w:type="dxa"/>
        <w:left w:w="115" w:type="dxa"/>
        <w:bottom w:w="0" w:type="dxa"/>
        <w:right w:w="115" w:type="dxa"/>
      </w:tblCellMar>
    </w:tblPr>
  </w:style>
  <w:style w:type="table" w:customStyle="1" w:styleId="a8">
    <w:basedOn w:val="TableNormal"/>
    <w:rsid w:val="00CB7FBE"/>
    <w:tblPr>
      <w:tblStyleRowBandSize w:val="1"/>
      <w:tblStyleColBandSize w:val="1"/>
      <w:tblInd w:w="0" w:type="dxa"/>
      <w:tblCellMar>
        <w:top w:w="0" w:type="dxa"/>
        <w:left w:w="115" w:type="dxa"/>
        <w:bottom w:w="0" w:type="dxa"/>
        <w:right w:w="115" w:type="dxa"/>
      </w:tblCellMar>
    </w:tblPr>
  </w:style>
  <w:style w:type="table" w:customStyle="1" w:styleId="a9">
    <w:basedOn w:val="TableNormal"/>
    <w:rsid w:val="00CB7FBE"/>
    <w:tblPr>
      <w:tblStyleRowBandSize w:val="1"/>
      <w:tblStyleColBandSize w:val="1"/>
      <w:tblInd w:w="0" w:type="dxa"/>
      <w:tblCellMar>
        <w:top w:w="0" w:type="dxa"/>
        <w:left w:w="115" w:type="dxa"/>
        <w:bottom w:w="0" w:type="dxa"/>
        <w:right w:w="115" w:type="dxa"/>
      </w:tblCellMar>
    </w:tblPr>
  </w:style>
  <w:style w:type="table" w:customStyle="1" w:styleId="aa">
    <w:basedOn w:val="TableNormal"/>
    <w:rsid w:val="00CB7FBE"/>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K6Smr82vbfpl9mKtSQV0d2sV6w==">AMUW2mVtyBl0EleiZy2L3NDCSEjMkS+21TkBb506AIRqnwR30fOuPecoswau2YYXknaz+W91bgzFlezgY6Z3mhUJwbtQ0IIaZa45rg7NHsKdirf8qT6odyA=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 Barbara</cp:lastModifiedBy>
  <cp:revision>4</cp:revision>
  <cp:lastPrinted>2023-01-30T08:03:00Z</cp:lastPrinted>
  <dcterms:created xsi:type="dcterms:W3CDTF">2023-01-30T07:59:00Z</dcterms:created>
  <dcterms:modified xsi:type="dcterms:W3CDTF">2023-01-30T08:03:00Z</dcterms:modified>
</cp:coreProperties>
</file>