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bidiVisual/>
        <w:tblW w:w="345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0"/>
      </w:tblGrid>
      <w:tr w:rsidR="002914A1" w:rsidRPr="00FD3945">
        <w:tc>
          <w:tcPr>
            <w:tcW w:w="3450" w:type="dxa"/>
          </w:tcPr>
          <w:tbl>
            <w:tblPr>
              <w:bidiVisual/>
              <w:tblW w:w="2880" w:type="dxa"/>
              <w:tblBorders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80"/>
            </w:tblGrid>
            <w:tr w:rsidR="002914A1" w:rsidRPr="00FD3945" w:rsidTr="002914A1"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14A1" w:rsidRPr="00FD3945" w:rsidRDefault="002914A1" w:rsidP="00BA7283">
                  <w:pPr>
                    <w:tabs>
                      <w:tab w:val="center" w:pos="-2837"/>
                      <w:tab w:val="center" w:pos="-2695"/>
                      <w:tab w:val="center" w:pos="4153"/>
                      <w:tab w:val="right" w:pos="8306"/>
                      <w:tab w:val="right" w:pos="12191"/>
                    </w:tabs>
                    <w:spacing w:before="60" w:line="276" w:lineRule="auto"/>
                    <w:jc w:val="center"/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</w:pPr>
                  <w:r w:rsidRPr="00FD3945">
                    <w:rPr>
                      <w:rFonts w:hint="cs"/>
                      <w:b/>
                      <w:bCs/>
                      <w:i/>
                      <w:color w:val="000000"/>
                      <w:sz w:val="32"/>
                      <w:szCs w:val="32"/>
                      <w:rtl/>
                    </w:rPr>
                    <w:t>الجمهورية اللبنانية</w:t>
                  </w:r>
                </w:p>
                <w:p w:rsidR="002914A1" w:rsidRPr="00FD3945" w:rsidRDefault="00A86BD5" w:rsidP="00BA7283">
                  <w:pPr>
                    <w:tabs>
                      <w:tab w:val="center" w:pos="-2837"/>
                      <w:tab w:val="center" w:pos="-2695"/>
                      <w:tab w:val="center" w:pos="4153"/>
                      <w:tab w:val="right" w:pos="8306"/>
                      <w:tab w:val="right" w:pos="12191"/>
                    </w:tabs>
                    <w:spacing w:before="60" w:line="276" w:lineRule="auto"/>
                    <w:jc w:val="center"/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</w:pPr>
                  <w:r w:rsidRPr="00FD3945"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  <w:t>MIC2 SAL</w:t>
                  </w:r>
                </w:p>
              </w:tc>
            </w:tr>
          </w:tbl>
          <w:p w:rsidR="002914A1" w:rsidRPr="00FD3945" w:rsidRDefault="002914A1" w:rsidP="00BA728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1388A" w:rsidRPr="00FD3945" w:rsidRDefault="00F1388A" w:rsidP="00BA7283">
      <w:pPr>
        <w:spacing w:line="276" w:lineRule="auto"/>
        <w:jc w:val="center"/>
        <w:rPr>
          <w:sz w:val="27"/>
          <w:szCs w:val="27"/>
        </w:rPr>
      </w:pPr>
    </w:p>
    <w:p w:rsidR="00695EB8" w:rsidRPr="00FD3945" w:rsidRDefault="0080537F" w:rsidP="00695EB8">
      <w:pPr>
        <w:spacing w:line="276" w:lineRule="auto"/>
        <w:jc w:val="center"/>
        <w:rPr>
          <w:b/>
          <w:bCs/>
          <w:sz w:val="32"/>
          <w:szCs w:val="32"/>
          <w:rtl/>
        </w:rPr>
      </w:pPr>
      <w:r w:rsidRPr="00FD3945">
        <w:rPr>
          <w:b/>
          <w:bCs/>
          <w:sz w:val="32"/>
          <w:szCs w:val="32"/>
          <w:rtl/>
        </w:rPr>
        <w:t>قرار</w:t>
      </w:r>
      <w:r w:rsidR="00695EB8" w:rsidRPr="00FD3945">
        <w:rPr>
          <w:rFonts w:hint="cs"/>
          <w:b/>
          <w:bCs/>
          <w:sz w:val="32"/>
          <w:szCs w:val="32"/>
          <w:rtl/>
        </w:rPr>
        <w:t xml:space="preserve"> رقم </w:t>
      </w:r>
    </w:p>
    <w:p w:rsidR="00F1388A" w:rsidRPr="00FD3945" w:rsidRDefault="00695EB8" w:rsidP="00695EB8">
      <w:pPr>
        <w:spacing w:line="276" w:lineRule="auto"/>
        <w:jc w:val="center"/>
        <w:rPr>
          <w:b/>
          <w:bCs/>
          <w:sz w:val="32"/>
          <w:szCs w:val="32"/>
        </w:rPr>
      </w:pPr>
      <w:r w:rsidRPr="00FD3945">
        <w:rPr>
          <w:rFonts w:hint="cs"/>
          <w:b/>
          <w:bCs/>
          <w:sz w:val="32"/>
          <w:szCs w:val="32"/>
          <w:rtl/>
        </w:rPr>
        <w:t xml:space="preserve">قبول </w:t>
      </w:r>
      <w:r w:rsidR="0080537F" w:rsidRPr="00FD3945">
        <w:rPr>
          <w:b/>
          <w:bCs/>
          <w:sz w:val="32"/>
          <w:szCs w:val="32"/>
          <w:rtl/>
        </w:rPr>
        <w:t>العرض الفائز (الملتزم المؤقت) وتحديد فترة التجميد</w:t>
      </w:r>
    </w:p>
    <w:p w:rsidR="00F1388A" w:rsidRPr="00FD3945" w:rsidRDefault="00F1388A" w:rsidP="00BA7283">
      <w:pPr>
        <w:spacing w:line="276" w:lineRule="auto"/>
        <w:rPr>
          <w:sz w:val="27"/>
          <w:szCs w:val="27"/>
        </w:rPr>
      </w:pPr>
    </w:p>
    <w:tbl>
      <w:tblPr>
        <w:tblStyle w:val="a0"/>
        <w:bidiVisual/>
        <w:tblW w:w="10695" w:type="dxa"/>
        <w:tblInd w:w="-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95"/>
      </w:tblGrid>
      <w:tr w:rsidR="00F1388A" w:rsidRPr="00FD3945" w:rsidTr="00677116">
        <w:trPr>
          <w:trHeight w:val="699"/>
        </w:trPr>
        <w:tc>
          <w:tcPr>
            <w:tcW w:w="10695" w:type="dxa"/>
            <w:vAlign w:val="center"/>
          </w:tcPr>
          <w:p w:rsidR="002914A1" w:rsidRPr="00FD3945" w:rsidRDefault="0080537F" w:rsidP="00C449C0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b/>
                <w:sz w:val="27"/>
                <w:szCs w:val="27"/>
                <w:rtl/>
              </w:rPr>
            </w:pPr>
            <w:r w:rsidRPr="00FD3945">
              <w:rPr>
                <w:b/>
                <w:bCs/>
                <w:sz w:val="27"/>
                <w:szCs w:val="27"/>
                <w:rtl/>
              </w:rPr>
              <w:t>الموضوع</w:t>
            </w:r>
            <w:r w:rsidRPr="00FD3945">
              <w:rPr>
                <w:sz w:val="27"/>
                <w:szCs w:val="27"/>
              </w:rPr>
              <w:t xml:space="preserve">: </w:t>
            </w:r>
            <w:r w:rsidRPr="00FD3945">
              <w:rPr>
                <w:b/>
                <w:sz w:val="27"/>
                <w:szCs w:val="27"/>
                <w:rtl/>
              </w:rPr>
              <w:t>نتيجة (</w:t>
            </w:r>
            <w:r w:rsidR="00BA26DD" w:rsidRPr="00FD3945">
              <w:rPr>
                <w:b/>
                <w:sz w:val="27"/>
                <w:szCs w:val="27"/>
              </w:rPr>
              <w:t>Dell EMC Maintenance and Support Services RFP</w:t>
            </w:r>
            <w:r w:rsidRPr="00FD3945">
              <w:rPr>
                <w:b/>
                <w:sz w:val="27"/>
                <w:szCs w:val="27"/>
                <w:rtl/>
              </w:rPr>
              <w:t>)</w:t>
            </w:r>
          </w:p>
          <w:p w:rsidR="00F1388A" w:rsidRPr="00FD3945" w:rsidRDefault="0080537F" w:rsidP="001033F5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sz w:val="27"/>
                <w:szCs w:val="27"/>
              </w:rPr>
            </w:pPr>
            <w:r w:rsidRPr="00FD3945">
              <w:rPr>
                <w:b/>
                <w:bCs/>
                <w:sz w:val="27"/>
                <w:szCs w:val="27"/>
                <w:rtl/>
              </w:rPr>
              <w:t>المرجع</w:t>
            </w:r>
            <w:r w:rsidRPr="00FD3945">
              <w:rPr>
                <w:sz w:val="27"/>
                <w:szCs w:val="27"/>
              </w:rPr>
              <w:t xml:space="preserve">: </w:t>
            </w:r>
            <w:r w:rsidR="002914A1" w:rsidRPr="00FD3945">
              <w:rPr>
                <w:rFonts w:hint="cs"/>
                <w:sz w:val="27"/>
                <w:szCs w:val="27"/>
                <w:rtl/>
              </w:rPr>
              <w:t xml:space="preserve"> </w:t>
            </w:r>
            <w:r w:rsidR="002914A1" w:rsidRPr="00FD3945">
              <w:rPr>
                <w:rFonts w:hint="cs"/>
                <w:b/>
                <w:sz w:val="27"/>
                <w:szCs w:val="27"/>
                <w:rtl/>
              </w:rPr>
              <w:t xml:space="preserve">الصفقة </w:t>
            </w:r>
            <w:r w:rsidR="002914A1" w:rsidRPr="00FD3945">
              <w:rPr>
                <w:b/>
                <w:sz w:val="27"/>
                <w:szCs w:val="27"/>
                <w:rtl/>
              </w:rPr>
              <w:t xml:space="preserve">المعلن عنها على المنصة الإلكترونية المركزية لدى هيئة الشراء العام </w:t>
            </w:r>
            <w:r w:rsidR="002914A1" w:rsidRPr="00FD3945">
              <w:rPr>
                <w:sz w:val="27"/>
                <w:szCs w:val="27"/>
                <w:rtl/>
              </w:rPr>
              <w:t>برقم (</w:t>
            </w:r>
            <w:r w:rsidR="001033F5" w:rsidRPr="00FD3945">
              <w:rPr>
                <w:sz w:val="27"/>
                <w:szCs w:val="27"/>
              </w:rPr>
              <w:t>2084/2024</w:t>
            </w:r>
            <w:r w:rsidR="002914A1" w:rsidRPr="00FD3945">
              <w:rPr>
                <w:sz w:val="27"/>
                <w:szCs w:val="27"/>
                <w:rtl/>
              </w:rPr>
              <w:t>) تاريخ (</w:t>
            </w:r>
            <w:r w:rsidR="001033F5" w:rsidRPr="00FD3945">
              <w:rPr>
                <w:sz w:val="27"/>
                <w:szCs w:val="27"/>
              </w:rPr>
              <w:t>27 December</w:t>
            </w:r>
            <w:r w:rsidR="00C449C0" w:rsidRPr="00FD3945">
              <w:rPr>
                <w:sz w:val="27"/>
                <w:szCs w:val="27"/>
              </w:rPr>
              <w:t xml:space="preserve"> 202</w:t>
            </w:r>
            <w:r w:rsidR="009A3D98" w:rsidRPr="00FD3945">
              <w:rPr>
                <w:sz w:val="27"/>
                <w:szCs w:val="27"/>
              </w:rPr>
              <w:t>5</w:t>
            </w:r>
            <w:r w:rsidR="002914A1" w:rsidRPr="00FD3945">
              <w:rPr>
                <w:sz w:val="27"/>
                <w:szCs w:val="27"/>
                <w:rtl/>
              </w:rPr>
              <w:t>)</w:t>
            </w:r>
          </w:p>
        </w:tc>
      </w:tr>
      <w:tr w:rsidR="00F1388A" w:rsidRPr="0080537F" w:rsidTr="00BA7283">
        <w:trPr>
          <w:trHeight w:val="9908"/>
        </w:trPr>
        <w:tc>
          <w:tcPr>
            <w:tcW w:w="10695" w:type="dxa"/>
          </w:tcPr>
          <w:p w:rsidR="00F1388A" w:rsidRPr="00FD3945" w:rsidRDefault="0080537F" w:rsidP="00FC6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FD3945">
              <w:rPr>
                <w:color w:val="000000"/>
                <w:sz w:val="27"/>
                <w:szCs w:val="27"/>
                <w:rtl/>
              </w:rPr>
              <w:t>في تمام (</w:t>
            </w:r>
            <w:r w:rsidR="003023BE" w:rsidRPr="00FD3945">
              <w:rPr>
                <w:color w:val="000000"/>
                <w:sz w:val="27"/>
                <w:szCs w:val="27"/>
              </w:rPr>
              <w:t xml:space="preserve">23 </w:t>
            </w:r>
            <w:r w:rsidR="008B025F" w:rsidRPr="00FD3945">
              <w:rPr>
                <w:color w:val="000000"/>
                <w:sz w:val="27"/>
                <w:szCs w:val="27"/>
              </w:rPr>
              <w:t>Janua</w:t>
            </w:r>
            <w:r w:rsidR="003023BE" w:rsidRPr="00FD3945">
              <w:rPr>
                <w:color w:val="000000"/>
                <w:sz w:val="27"/>
                <w:szCs w:val="27"/>
              </w:rPr>
              <w:t xml:space="preserve">ry 2025 </w:t>
            </w:r>
            <w:r w:rsidRPr="00FD3945">
              <w:rPr>
                <w:color w:val="000000"/>
                <w:sz w:val="27"/>
                <w:szCs w:val="27"/>
                <w:rtl/>
              </w:rPr>
              <w:t>) اجتمعت لجنة التلزيم المشكّلة بموجب قرار (</w:t>
            </w:r>
            <w:r w:rsidR="00007B7F" w:rsidRPr="00FD3945">
              <w:rPr>
                <w:color w:val="000000"/>
                <w:sz w:val="27"/>
                <w:szCs w:val="27"/>
              </w:rPr>
              <w:t>5674-24</w:t>
            </w:r>
            <w:r w:rsidR="00E57F2D" w:rsidRPr="00FD3945">
              <w:rPr>
                <w:color w:val="000000"/>
                <w:sz w:val="27"/>
                <w:szCs w:val="27"/>
              </w:rPr>
              <w:t>/1/M</w:t>
            </w:r>
            <w:r w:rsidR="00C449C0" w:rsidRPr="00FD3945">
              <w:rPr>
                <w:color w:val="000000"/>
                <w:sz w:val="27"/>
                <w:szCs w:val="27"/>
              </w:rPr>
              <w:t xml:space="preserve"> dated </w:t>
            </w:r>
            <w:r w:rsidR="00FC6D6E" w:rsidRPr="00FD3945">
              <w:rPr>
                <w:color w:val="000000"/>
                <w:sz w:val="27"/>
                <w:szCs w:val="27"/>
              </w:rPr>
              <w:t xml:space="preserve">27 March </w:t>
            </w:r>
            <w:r w:rsidR="00C449C0" w:rsidRPr="00FD3945">
              <w:rPr>
                <w:color w:val="000000"/>
                <w:sz w:val="27"/>
                <w:szCs w:val="27"/>
              </w:rPr>
              <w:t xml:space="preserve"> 202</w:t>
            </w:r>
            <w:r w:rsidR="009A3D98" w:rsidRPr="00FD3945">
              <w:rPr>
                <w:color w:val="000000"/>
                <w:sz w:val="27"/>
                <w:szCs w:val="27"/>
              </w:rPr>
              <w:t>5</w:t>
            </w:r>
            <w:r w:rsidRPr="00FD3945">
              <w:rPr>
                <w:color w:val="000000"/>
                <w:sz w:val="27"/>
                <w:szCs w:val="27"/>
                <w:rtl/>
              </w:rPr>
              <w:t xml:space="preserve">)؛ </w:t>
            </w:r>
          </w:p>
          <w:p w:rsidR="00F1388A" w:rsidRPr="00FD3945" w:rsidRDefault="0080537F" w:rsidP="00B85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FD3945">
              <w:rPr>
                <w:color w:val="000000"/>
                <w:sz w:val="27"/>
                <w:szCs w:val="27"/>
                <w:rtl/>
              </w:rPr>
              <w:t>استلمت لجنة التلزيم الملف مع كامل محتوياته واطلعت على محضر العروض، وتبين أنه تقدم لهذا التلزيم (</w:t>
            </w:r>
            <w:r w:rsidR="00B85249" w:rsidRPr="00FD3945">
              <w:rPr>
                <w:color w:val="000000"/>
                <w:sz w:val="27"/>
                <w:szCs w:val="27"/>
              </w:rPr>
              <w:t>2</w:t>
            </w:r>
            <w:r w:rsidR="00C449C0" w:rsidRPr="00FD3945">
              <w:rPr>
                <w:color w:val="000000"/>
                <w:sz w:val="27"/>
                <w:szCs w:val="27"/>
              </w:rPr>
              <w:t xml:space="preserve"> Offers</w:t>
            </w:r>
            <w:r w:rsidRPr="00FD3945">
              <w:rPr>
                <w:color w:val="000000"/>
                <w:sz w:val="27"/>
                <w:szCs w:val="27"/>
                <w:rtl/>
              </w:rPr>
              <w:t>)</w:t>
            </w:r>
            <w:r w:rsidR="00862C0D" w:rsidRPr="00FD3945">
              <w:rPr>
                <w:rFonts w:hint="cs"/>
                <w:color w:val="000000"/>
                <w:sz w:val="27"/>
                <w:szCs w:val="27"/>
                <w:rtl/>
              </w:rPr>
              <w:t xml:space="preserve"> </w:t>
            </w:r>
          </w:p>
          <w:p w:rsidR="00F1388A" w:rsidRPr="00FD3945" w:rsidRDefault="0080537F" w:rsidP="00B85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FD3945">
              <w:rPr>
                <w:color w:val="000000"/>
                <w:sz w:val="27"/>
                <w:szCs w:val="27"/>
                <w:rtl/>
              </w:rPr>
              <w:t xml:space="preserve">قامت لجنة التلزيم بتدقيق مستندات الغلاف </w:t>
            </w:r>
            <w:r w:rsidR="00E97283" w:rsidRPr="00FD3945">
              <w:rPr>
                <w:rFonts w:hint="cs"/>
                <w:color w:val="000000"/>
                <w:sz w:val="27"/>
                <w:szCs w:val="27"/>
                <w:rtl/>
              </w:rPr>
              <w:t>الوحيد</w:t>
            </w:r>
            <w:r w:rsidRPr="00FD3945">
              <w:rPr>
                <w:color w:val="000000"/>
                <w:sz w:val="27"/>
                <w:szCs w:val="27"/>
                <w:rtl/>
              </w:rPr>
              <w:t xml:space="preserve"> لكل </w:t>
            </w:r>
            <w:r w:rsidR="002914A1" w:rsidRPr="00FD3945">
              <w:rPr>
                <w:rFonts w:hint="cs"/>
                <w:color w:val="000000"/>
                <w:sz w:val="27"/>
                <w:szCs w:val="27"/>
                <w:rtl/>
              </w:rPr>
              <w:t>عرض</w:t>
            </w:r>
            <w:r w:rsidRPr="00FD3945">
              <w:rPr>
                <w:color w:val="000000"/>
                <w:sz w:val="27"/>
                <w:szCs w:val="27"/>
                <w:rtl/>
              </w:rPr>
              <w:t xml:space="preserve"> على حدة</w:t>
            </w:r>
            <w:r w:rsidR="002914A1" w:rsidRPr="00FD3945">
              <w:rPr>
                <w:rFonts w:hint="cs"/>
                <w:color w:val="000000"/>
                <w:sz w:val="27"/>
                <w:szCs w:val="27"/>
                <w:rtl/>
              </w:rPr>
              <w:t xml:space="preserve"> </w:t>
            </w:r>
            <w:r w:rsidRPr="00FD3945">
              <w:rPr>
                <w:color w:val="000000"/>
                <w:sz w:val="27"/>
                <w:szCs w:val="27"/>
                <w:rtl/>
              </w:rPr>
              <w:t>، و</w:t>
            </w:r>
            <w:r w:rsidR="002914A1" w:rsidRPr="00FD3945">
              <w:rPr>
                <w:rFonts w:hint="cs"/>
                <w:color w:val="000000"/>
                <w:sz w:val="27"/>
                <w:szCs w:val="27"/>
                <w:rtl/>
              </w:rPr>
              <w:t xml:space="preserve">قد </w:t>
            </w:r>
            <w:r w:rsidRPr="00FD3945">
              <w:rPr>
                <w:color w:val="000000"/>
                <w:sz w:val="27"/>
                <w:szCs w:val="27"/>
                <w:rtl/>
              </w:rPr>
              <w:t>تم قبول (</w:t>
            </w:r>
            <w:r w:rsidR="00B85249" w:rsidRPr="00FD3945">
              <w:rPr>
                <w:color w:val="000000"/>
                <w:sz w:val="27"/>
                <w:szCs w:val="27"/>
              </w:rPr>
              <w:t>2</w:t>
            </w:r>
            <w:r w:rsidR="00C449C0" w:rsidRPr="00FD3945">
              <w:rPr>
                <w:color w:val="000000"/>
                <w:sz w:val="27"/>
                <w:szCs w:val="27"/>
              </w:rPr>
              <w:t xml:space="preserve"> Offers</w:t>
            </w:r>
            <w:r w:rsidRPr="00FD3945">
              <w:rPr>
                <w:color w:val="000000"/>
                <w:sz w:val="27"/>
                <w:szCs w:val="27"/>
                <w:rtl/>
              </w:rPr>
              <w:t>)</w:t>
            </w:r>
            <w:r w:rsidR="00B85249" w:rsidRPr="00FD3945">
              <w:rPr>
                <w:color w:val="000000"/>
                <w:sz w:val="27"/>
                <w:szCs w:val="27"/>
                <w:rtl/>
              </w:rPr>
              <w:t xml:space="preserve"> </w:t>
            </w:r>
            <w:r w:rsidRPr="00FD3945">
              <w:rPr>
                <w:color w:val="000000"/>
                <w:sz w:val="27"/>
                <w:szCs w:val="27"/>
                <w:rtl/>
              </w:rPr>
              <w:t>، وقد تم تحديد العرض الفائز</w:t>
            </w:r>
            <w:r w:rsidR="00BA7283" w:rsidRPr="00FD3945">
              <w:rPr>
                <w:color w:val="000000"/>
                <w:sz w:val="27"/>
                <w:szCs w:val="27"/>
                <w:rtl/>
              </w:rPr>
              <w:t>؛</w:t>
            </w:r>
            <w:r w:rsidR="00FC6D6E" w:rsidRPr="00FD3945">
              <w:rPr>
                <w:color w:val="000000"/>
                <w:sz w:val="27"/>
                <w:szCs w:val="27"/>
              </w:rPr>
              <w:t>2</w:t>
            </w:r>
          </w:p>
          <w:p w:rsidR="00F1388A" w:rsidRPr="00FD3945" w:rsidRDefault="00BA7283" w:rsidP="004F2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b/>
                <w:color w:val="000000"/>
                <w:sz w:val="27"/>
                <w:szCs w:val="27"/>
              </w:rPr>
            </w:pPr>
            <w:r w:rsidRPr="00FD3945">
              <w:rPr>
                <w:rFonts w:hint="cs"/>
                <w:b/>
                <w:color w:val="000000"/>
                <w:sz w:val="27"/>
                <w:szCs w:val="27"/>
                <w:rtl/>
              </w:rPr>
              <w:t>و</w:t>
            </w:r>
            <w:r w:rsidRPr="00FD3945">
              <w:rPr>
                <w:b/>
                <w:color w:val="000000"/>
                <w:sz w:val="27"/>
                <w:szCs w:val="27"/>
                <w:rtl/>
              </w:rPr>
              <w:t>بعد تأكد الجهة الشارية من العرض الفائز عملًا بأحكام الفقر</w:t>
            </w:r>
            <w:r w:rsidRPr="00FD3945">
              <w:rPr>
                <w:b/>
                <w:sz w:val="27"/>
                <w:szCs w:val="27"/>
                <w:rtl/>
              </w:rPr>
              <w:t>ة</w:t>
            </w:r>
            <w:r w:rsidRPr="00FD3945">
              <w:rPr>
                <w:b/>
                <w:color w:val="000000"/>
                <w:sz w:val="27"/>
                <w:szCs w:val="27"/>
                <w:rtl/>
              </w:rPr>
              <w:t xml:space="preserve"> (1) من المادة 24 من قانون الشراء العام، </w:t>
            </w:r>
            <w:r w:rsidR="00AC0F13" w:rsidRPr="00FD3945">
              <w:rPr>
                <w:rFonts w:hint="cs"/>
                <w:b/>
                <w:color w:val="000000"/>
                <w:sz w:val="27"/>
                <w:szCs w:val="27"/>
                <w:rtl/>
              </w:rPr>
              <w:t xml:space="preserve">قررت </w:t>
            </w:r>
            <w:r w:rsidR="0080537F" w:rsidRPr="00FD3945">
              <w:rPr>
                <w:b/>
                <w:color w:val="000000"/>
                <w:sz w:val="27"/>
                <w:szCs w:val="27"/>
                <w:rtl/>
              </w:rPr>
              <w:t>ارساء التلزيم مؤقتًا على العارض (</w:t>
            </w:r>
            <w:r w:rsidR="004F2691" w:rsidRPr="00FD3945">
              <w:rPr>
                <w:color w:val="000000"/>
                <w:sz w:val="27"/>
                <w:szCs w:val="27"/>
              </w:rPr>
              <w:t>Middle East Technology for Consultancy and Services (MET-CS)</w:t>
            </w:r>
            <w:r w:rsidR="0080537F" w:rsidRPr="00FD3945">
              <w:rPr>
                <w:color w:val="000000"/>
                <w:sz w:val="27"/>
                <w:szCs w:val="27"/>
                <w:rtl/>
              </w:rPr>
              <w:t>)،</w:t>
            </w:r>
            <w:r w:rsidR="0080537F" w:rsidRPr="00FD3945">
              <w:rPr>
                <w:b/>
                <w:color w:val="000000"/>
                <w:sz w:val="27"/>
                <w:szCs w:val="27"/>
                <w:rtl/>
              </w:rPr>
              <w:t xml:space="preserve"> عنوانه (</w:t>
            </w:r>
            <w:r w:rsidR="00684ECD" w:rsidRPr="00FD3945">
              <w:rPr>
                <w:color w:val="000000"/>
                <w:sz w:val="27"/>
                <w:szCs w:val="27"/>
              </w:rPr>
              <w:t>CAP Center, 6th Floor</w:t>
            </w:r>
            <w:r w:rsidR="00684ECD" w:rsidRPr="00FD3945">
              <w:rPr>
                <w:rFonts w:ascii="Arial" w:hAnsi="Arial" w:cs="Arial"/>
              </w:rPr>
              <w:t xml:space="preserve">, </w:t>
            </w:r>
            <w:r w:rsidR="00684ECD" w:rsidRPr="00FD3945">
              <w:rPr>
                <w:color w:val="000000"/>
                <w:sz w:val="27"/>
                <w:szCs w:val="27"/>
              </w:rPr>
              <w:t xml:space="preserve">Kaslik Main Road, </w:t>
            </w:r>
            <w:proofErr w:type="spellStart"/>
            <w:r w:rsidR="00684ECD" w:rsidRPr="00FD3945">
              <w:rPr>
                <w:color w:val="000000"/>
                <w:sz w:val="27"/>
                <w:szCs w:val="27"/>
              </w:rPr>
              <w:t>Sarba</w:t>
            </w:r>
            <w:proofErr w:type="spellEnd"/>
            <w:r w:rsidR="00684ECD" w:rsidRPr="00FD3945">
              <w:rPr>
                <w:color w:val="000000"/>
                <w:sz w:val="27"/>
                <w:szCs w:val="27"/>
              </w:rPr>
              <w:t xml:space="preserve"> Region, Jounieh, Lebanon,</w:t>
            </w:r>
            <w:r w:rsidR="0080537F" w:rsidRPr="00FD3945">
              <w:rPr>
                <w:color w:val="000000"/>
                <w:sz w:val="27"/>
                <w:szCs w:val="27"/>
                <w:rtl/>
              </w:rPr>
              <w:t>)،</w:t>
            </w:r>
            <w:r w:rsidR="0080537F" w:rsidRPr="00FD3945">
              <w:rPr>
                <w:b/>
                <w:color w:val="000000"/>
                <w:sz w:val="27"/>
                <w:szCs w:val="27"/>
                <w:rtl/>
              </w:rPr>
              <w:t xml:space="preserve"> بالسعر الإجمالي المقدم منه، </w:t>
            </w:r>
            <w:r w:rsidR="00571068" w:rsidRPr="00FD3945">
              <w:rPr>
                <w:rFonts w:hint="cs"/>
                <w:b/>
                <w:color w:val="000000"/>
                <w:sz w:val="27"/>
                <w:szCs w:val="27"/>
                <w:rtl/>
              </w:rPr>
              <w:t>دون</w:t>
            </w:r>
            <w:r w:rsidR="0080537F" w:rsidRPr="00FD3945">
              <w:rPr>
                <w:b/>
                <w:color w:val="000000"/>
                <w:sz w:val="27"/>
                <w:szCs w:val="27"/>
                <w:rtl/>
              </w:rPr>
              <w:t xml:space="preserve"> الضريبة على القيمة المضافة، والبالغ: /</w:t>
            </w:r>
            <w:r w:rsidR="00571068" w:rsidRPr="00FD3945">
              <w:rPr>
                <w:b/>
                <w:color w:val="000000"/>
                <w:sz w:val="27"/>
                <w:szCs w:val="27"/>
              </w:rPr>
              <w:t>$</w:t>
            </w:r>
            <w:r w:rsidR="004F2691" w:rsidRPr="00FD3945">
              <w:rPr>
                <w:b/>
                <w:color w:val="000000"/>
                <w:sz w:val="27"/>
                <w:szCs w:val="27"/>
              </w:rPr>
              <w:t>690,060</w:t>
            </w:r>
            <w:r w:rsidR="0080537F" w:rsidRPr="00FD3945">
              <w:rPr>
                <w:b/>
                <w:color w:val="000000"/>
                <w:sz w:val="27"/>
                <w:szCs w:val="27"/>
                <w:rtl/>
              </w:rPr>
              <w:t>/ فقط.</w:t>
            </w:r>
            <w:bookmarkStart w:id="0" w:name="_GoBack"/>
            <w:bookmarkEnd w:id="0"/>
          </w:p>
          <w:p w:rsidR="001C67BF" w:rsidRPr="00FD3945" w:rsidRDefault="001C67BF" w:rsidP="001C6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7"/>
                <w:szCs w:val="27"/>
                <w:rtl/>
              </w:rPr>
            </w:pPr>
            <w:r w:rsidRPr="00FD3945">
              <w:rPr>
                <w:color w:val="000000"/>
                <w:sz w:val="27"/>
                <w:szCs w:val="27"/>
                <w:rtl/>
              </w:rPr>
              <w:t xml:space="preserve">وبذلك </w:t>
            </w:r>
            <w:r w:rsidRPr="00FD3945">
              <w:rPr>
                <w:rFonts w:hint="cs"/>
                <w:color w:val="000000"/>
                <w:sz w:val="27"/>
                <w:szCs w:val="27"/>
                <w:rtl/>
              </w:rPr>
              <w:t>تبدأ</w:t>
            </w:r>
            <w:r w:rsidRPr="00FD3945">
              <w:rPr>
                <w:color w:val="000000"/>
                <w:sz w:val="27"/>
                <w:szCs w:val="27"/>
                <w:rtl/>
              </w:rPr>
              <w:t xml:space="preserve"> فترة التجميد البالغة /10/ عشرة أيام عمل من تاريخ نشر هذا القرار</w:t>
            </w:r>
            <w:r w:rsidRPr="00FD3945">
              <w:rPr>
                <w:rFonts w:hint="cs"/>
                <w:color w:val="000000"/>
                <w:sz w:val="27"/>
                <w:szCs w:val="27"/>
                <w:rtl/>
              </w:rPr>
              <w:t xml:space="preserve"> على المنصة الإلكترونية المركزية لدى هيئة الشراء العام.</w:t>
            </w:r>
          </w:p>
          <w:p w:rsidR="00BA7283" w:rsidRPr="00FD3945" w:rsidRDefault="00BA7283" w:rsidP="00BA7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7"/>
                <w:szCs w:val="27"/>
                <w:rtl/>
              </w:rPr>
            </w:pPr>
          </w:p>
          <w:p w:rsidR="00BA7283" w:rsidRPr="00FD3945" w:rsidRDefault="00BA7283" w:rsidP="009A5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center"/>
              <w:rPr>
                <w:color w:val="000000"/>
                <w:sz w:val="27"/>
                <w:szCs w:val="27"/>
                <w:rtl/>
              </w:rPr>
            </w:pPr>
          </w:p>
          <w:p w:rsidR="00AC0F13" w:rsidRPr="00FD3945" w:rsidRDefault="00684ECD" w:rsidP="009A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b/>
                <w:bCs/>
                <w:color w:val="000000"/>
                <w:sz w:val="27"/>
                <w:szCs w:val="27"/>
                <w:rtl/>
              </w:rPr>
            </w:pPr>
            <w:r w:rsidRPr="00FD3945">
              <w:rPr>
                <w:b/>
                <w:bCs/>
                <w:color w:val="000000"/>
                <w:sz w:val="27"/>
                <w:szCs w:val="27"/>
              </w:rPr>
              <w:t>3 April</w:t>
            </w:r>
            <w:r w:rsidR="0056552F" w:rsidRPr="00FD3945">
              <w:rPr>
                <w:b/>
                <w:bCs/>
                <w:color w:val="000000"/>
                <w:sz w:val="27"/>
                <w:szCs w:val="27"/>
              </w:rPr>
              <w:t xml:space="preserve"> 202</w:t>
            </w:r>
            <w:r w:rsidR="009A3D98" w:rsidRPr="00FD3945">
              <w:rPr>
                <w:b/>
                <w:bCs/>
                <w:color w:val="000000"/>
                <w:sz w:val="27"/>
                <w:szCs w:val="27"/>
              </w:rPr>
              <w:t>5</w:t>
            </w:r>
            <w:r w:rsidR="0056552F" w:rsidRPr="00FD394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:rsidR="00695EB8" w:rsidRPr="00FD3945" w:rsidRDefault="0056552F" w:rsidP="00565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b/>
                <w:bCs/>
                <w:color w:val="000000"/>
                <w:sz w:val="27"/>
                <w:szCs w:val="27"/>
                <w:rtl/>
              </w:rPr>
            </w:pPr>
            <w:r w:rsidRPr="00FD3945">
              <w:rPr>
                <w:color w:val="000000"/>
                <w:sz w:val="28"/>
                <w:szCs w:val="28"/>
              </w:rPr>
              <w:t>Salem Itani</w:t>
            </w:r>
            <w:r w:rsidR="00904CDA" w:rsidRPr="00FD3945">
              <w:rPr>
                <w:color w:val="000000"/>
                <w:sz w:val="28"/>
                <w:szCs w:val="28"/>
              </w:rPr>
              <w:t xml:space="preserve">                    </w:t>
            </w:r>
          </w:p>
          <w:p w:rsidR="00AC0F13" w:rsidRPr="0080537F" w:rsidRDefault="0056552F" w:rsidP="00565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color w:val="000000"/>
                <w:sz w:val="27"/>
                <w:szCs w:val="27"/>
              </w:rPr>
            </w:pPr>
            <w:r w:rsidRPr="00FD3945">
              <w:rPr>
                <w:color w:val="000000"/>
                <w:sz w:val="28"/>
                <w:szCs w:val="28"/>
              </w:rPr>
              <w:t>Chairman - Chief Executive Officer</w:t>
            </w:r>
          </w:p>
        </w:tc>
      </w:tr>
    </w:tbl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F1388A" w:rsidRPr="008F69C0" w:rsidRDefault="008F69C0" w:rsidP="008F69C0">
      <w:pPr>
        <w:tabs>
          <w:tab w:val="left" w:pos="1099"/>
        </w:tabs>
        <w:rPr>
          <w:sz w:val="27"/>
          <w:szCs w:val="27"/>
        </w:rPr>
      </w:pPr>
      <w:r>
        <w:rPr>
          <w:sz w:val="27"/>
          <w:szCs w:val="27"/>
          <w:rtl/>
        </w:rPr>
        <w:tab/>
      </w:r>
    </w:p>
    <w:sectPr w:rsidR="00F1388A" w:rsidRPr="008F69C0" w:rsidSect="00677116">
      <w:footerReference w:type="default" r:id="rId7"/>
      <w:pgSz w:w="11906" w:h="16838"/>
      <w:pgMar w:top="360" w:right="851" w:bottom="289" w:left="851" w:header="561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F8E" w:rsidRDefault="00081F8E" w:rsidP="00C27E3D">
      <w:r>
        <w:separator/>
      </w:r>
    </w:p>
  </w:endnote>
  <w:endnote w:type="continuationSeparator" w:id="0">
    <w:p w:rsidR="00081F8E" w:rsidRDefault="00081F8E" w:rsidP="00C2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D" w:rsidRDefault="00C27E3D" w:rsidP="00C27E3D">
    <w:pPr>
      <w:tabs>
        <w:tab w:val="center" w:pos="4680"/>
        <w:tab w:val="right" w:pos="9360"/>
      </w:tabs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</w:t>
    </w:r>
    <w:r w:rsidR="008F69C0">
      <w:rPr>
        <w:rFonts w:hint="cs"/>
        <w:color w:val="000000"/>
        <w:rtl/>
        <w:lang w:bidi="ar-LB"/>
      </w:rPr>
      <w:t>القرار</w:t>
    </w:r>
    <w:r>
      <w:rPr>
        <w:rFonts w:hint="cs"/>
        <w:color w:val="000000"/>
        <w:rtl/>
        <w:lang w:bidi="ar-LB"/>
      </w:rPr>
      <w:t xml:space="preserve">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  <w:p w:rsidR="00C27E3D" w:rsidRPr="00C27E3D" w:rsidRDefault="00C27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F8E" w:rsidRDefault="00081F8E" w:rsidP="00C27E3D">
      <w:r>
        <w:separator/>
      </w:r>
    </w:p>
  </w:footnote>
  <w:footnote w:type="continuationSeparator" w:id="0">
    <w:p w:rsidR="00081F8E" w:rsidRDefault="00081F8E" w:rsidP="00C27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6EBD"/>
    <w:multiLevelType w:val="multilevel"/>
    <w:tmpl w:val="0F72FEFA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4C2D6A"/>
    <w:multiLevelType w:val="hybridMultilevel"/>
    <w:tmpl w:val="E782EE7A"/>
    <w:lvl w:ilvl="0" w:tplc="0409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8A"/>
    <w:rsid w:val="00007B7F"/>
    <w:rsid w:val="00010E12"/>
    <w:rsid w:val="00081F8E"/>
    <w:rsid w:val="001033F5"/>
    <w:rsid w:val="001C67BF"/>
    <w:rsid w:val="001D3DDC"/>
    <w:rsid w:val="002914A1"/>
    <w:rsid w:val="002943B6"/>
    <w:rsid w:val="003023BE"/>
    <w:rsid w:val="003410AC"/>
    <w:rsid w:val="00394BD1"/>
    <w:rsid w:val="003D3A1E"/>
    <w:rsid w:val="004B71AD"/>
    <w:rsid w:val="004F2691"/>
    <w:rsid w:val="0056552F"/>
    <w:rsid w:val="00571068"/>
    <w:rsid w:val="005F616D"/>
    <w:rsid w:val="00637172"/>
    <w:rsid w:val="00677116"/>
    <w:rsid w:val="00684ECD"/>
    <w:rsid w:val="00695EB8"/>
    <w:rsid w:val="006C4594"/>
    <w:rsid w:val="006D6493"/>
    <w:rsid w:val="006E03E6"/>
    <w:rsid w:val="007A05DB"/>
    <w:rsid w:val="0080537F"/>
    <w:rsid w:val="00843C05"/>
    <w:rsid w:val="00862C0D"/>
    <w:rsid w:val="008B025F"/>
    <w:rsid w:val="008F69C0"/>
    <w:rsid w:val="00904CDA"/>
    <w:rsid w:val="009A3D98"/>
    <w:rsid w:val="009A5A91"/>
    <w:rsid w:val="00A86BD5"/>
    <w:rsid w:val="00AC0F13"/>
    <w:rsid w:val="00AC3B9F"/>
    <w:rsid w:val="00B40014"/>
    <w:rsid w:val="00B85249"/>
    <w:rsid w:val="00BA26DD"/>
    <w:rsid w:val="00BA7283"/>
    <w:rsid w:val="00C27E3D"/>
    <w:rsid w:val="00C449C0"/>
    <w:rsid w:val="00C73705"/>
    <w:rsid w:val="00CC001D"/>
    <w:rsid w:val="00E57F2D"/>
    <w:rsid w:val="00E97283"/>
    <w:rsid w:val="00F1388A"/>
    <w:rsid w:val="00FC6D6E"/>
    <w:rsid w:val="00FD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FAEFC2A"/>
  <w15:docId w15:val="{1DB69B13-343C-4EBF-AEC4-C20C4606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A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771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E3D"/>
  </w:style>
  <w:style w:type="paragraph" w:styleId="Footer">
    <w:name w:val="footer"/>
    <w:basedOn w:val="Normal"/>
    <w:link w:val="FooterChar"/>
    <w:uiPriority w:val="99"/>
    <w:unhideWhenUsed/>
    <w:rsid w:val="00C27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E3D"/>
  </w:style>
  <w:style w:type="character" w:styleId="Hyperlink">
    <w:name w:val="Hyperlink"/>
    <w:basedOn w:val="DefaultParagraphFont"/>
    <w:uiPriority w:val="99"/>
    <w:semiHidden/>
    <w:unhideWhenUsed/>
    <w:rsid w:val="00C27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Hiba El Hajj Sleiman</cp:lastModifiedBy>
  <cp:revision>57</cp:revision>
  <dcterms:created xsi:type="dcterms:W3CDTF">2023-07-12T18:13:00Z</dcterms:created>
  <dcterms:modified xsi:type="dcterms:W3CDTF">2025-04-02T13:08:00Z</dcterms:modified>
</cp:coreProperties>
</file>