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9DB" w:rsidRDefault="00A009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A009DB">
        <w:tc>
          <w:tcPr>
            <w:tcW w:w="3450" w:type="dxa"/>
          </w:tcPr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A009DB" w:rsidRDefault="007C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>MIC2</w:t>
            </w:r>
          </w:p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قرار (تحديد رقم وتاريخ القرار)</w:t>
            </w:r>
          </w:p>
        </w:tc>
      </w:tr>
    </w:tbl>
    <w:p w:rsidR="00A009DB" w:rsidRDefault="00A009DB">
      <w:pPr>
        <w:jc w:val="center"/>
        <w:rPr>
          <w:sz w:val="28"/>
          <w:szCs w:val="28"/>
        </w:rPr>
      </w:pP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>اشعار بنشر قرار</w:t>
      </w: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 اعلان العرض الفائز (الملتزم المؤقت) وتحديد فترة التجميد</w:t>
      </w:r>
    </w:p>
    <w:p w:rsidR="00A009DB" w:rsidRDefault="00A009DB">
      <w:pPr>
        <w:rPr>
          <w:sz w:val="28"/>
          <w:szCs w:val="28"/>
        </w:rPr>
      </w:pPr>
    </w:p>
    <w:tbl>
      <w:tblPr>
        <w:tblStyle w:val="a6"/>
        <w:bidiVisual/>
        <w:tblW w:w="10800" w:type="dxa"/>
        <w:tblInd w:w="-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A009DB" w:rsidTr="00CE3EC1">
        <w:trPr>
          <w:trHeight w:val="530"/>
        </w:trPr>
        <w:tc>
          <w:tcPr>
            <w:tcW w:w="10800" w:type="dxa"/>
            <w:vAlign w:val="center"/>
          </w:tcPr>
          <w:p w:rsidR="00A009DB" w:rsidRDefault="007D26A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u w:val="single"/>
                <w:rtl/>
              </w:rPr>
              <w:t>إسم الجهة الشارية</w:t>
            </w:r>
            <w:r>
              <w:rPr>
                <w:sz w:val="28"/>
                <w:szCs w:val="28"/>
              </w:rPr>
              <w:t xml:space="preserve">: </w:t>
            </w:r>
            <w:r w:rsidR="007F2206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7F2206">
              <w:rPr>
                <w:sz w:val="28"/>
                <w:szCs w:val="28"/>
                <w:lang w:bidi="ar-LB"/>
              </w:rPr>
              <w:t>MIC2</w:t>
            </w:r>
          </w:p>
        </w:tc>
      </w:tr>
      <w:tr w:rsidR="00A009DB" w:rsidTr="00CE3EC1">
        <w:trPr>
          <w:trHeight w:val="699"/>
        </w:trPr>
        <w:tc>
          <w:tcPr>
            <w:tcW w:w="10800" w:type="dxa"/>
            <w:vAlign w:val="center"/>
          </w:tcPr>
          <w:p w:rsidR="009F6DB9" w:rsidRDefault="007D26AD" w:rsidP="00DF4624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الموضوع</w:t>
            </w:r>
            <w:r w:rsidR="00DD0AF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: </w:t>
            </w:r>
            <w:r w:rsidRPr="00EC52BB">
              <w:rPr>
                <w:b/>
                <w:sz w:val="28"/>
                <w:szCs w:val="28"/>
                <w:rtl/>
              </w:rPr>
              <w:t xml:space="preserve">نتيجة </w:t>
            </w:r>
            <w:r w:rsidRPr="00952D6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</w:t>
            </w:r>
            <w:r w:rsidR="00DF4624" w:rsidRPr="00DF4624">
              <w:rPr>
                <w:b/>
                <w:color w:val="000000"/>
                <w:sz w:val="28"/>
                <w:szCs w:val="28"/>
              </w:rPr>
              <w:t>OKI toners RFQ</w:t>
            </w:r>
            <w:r w:rsidRPr="00E87CF2">
              <w:rPr>
                <w:b/>
                <w:color w:val="000000"/>
                <w:sz w:val="28"/>
                <w:szCs w:val="28"/>
                <w:rtl/>
              </w:rPr>
              <w:t>)</w:t>
            </w:r>
            <w:r w:rsidRPr="00797F51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009DB" w:rsidRDefault="007D26AD" w:rsidP="00DF4624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91586C">
              <w:rPr>
                <w:sz w:val="28"/>
                <w:szCs w:val="28"/>
                <w:u w:val="single"/>
              </w:rPr>
              <w:t xml:space="preserve"> </w:t>
            </w:r>
            <w:r w:rsidR="0091586C" w:rsidRPr="0091586C">
              <w:rPr>
                <w:rFonts w:hint="cs"/>
                <w:sz w:val="28"/>
                <w:szCs w:val="28"/>
                <w:u w:val="single"/>
                <w:rtl/>
              </w:rPr>
              <w:t>المرجع</w:t>
            </w:r>
            <w:r w:rsidR="0091586C" w:rsidRPr="00E71F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91586C" w:rsidRPr="00E71F0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1F03" w:rsidRPr="0091586C">
              <w:rPr>
                <w:rFonts w:ascii="Arial" w:hAnsi="Arial" w:cs="Arial"/>
                <w:sz w:val="28"/>
                <w:szCs w:val="28"/>
              </w:rPr>
              <w:t xml:space="preserve">: </w:t>
            </w:r>
            <w:r w:rsidR="0091586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="00DF4624">
              <w:rPr>
                <w:rFonts w:ascii="Arial" w:hAnsi="Arial" w:cs="Arial"/>
                <w:b/>
                <w:bCs/>
                <w:color w:val="323232"/>
                <w:sz w:val="26"/>
                <w:szCs w:val="26"/>
                <w:shd w:val="clear" w:color="auto" w:fill="FFFFFF"/>
              </w:rPr>
              <w:t>322</w:t>
            </w:r>
            <w:r w:rsidR="00A87D4A">
              <w:rPr>
                <w:rFonts w:ascii="Arial" w:hAnsi="Arial" w:cs="Arial"/>
                <w:b/>
                <w:bCs/>
                <w:color w:val="323232"/>
                <w:sz w:val="26"/>
                <w:szCs w:val="26"/>
                <w:shd w:val="clear" w:color="auto" w:fill="FFFFFF"/>
              </w:rPr>
              <w:t>/</w:t>
            </w:r>
            <w:r w:rsidR="00E87CF2">
              <w:rPr>
                <w:rFonts w:ascii="Arial" w:hAnsi="Arial" w:cs="Arial"/>
                <w:b/>
                <w:bCs/>
                <w:color w:val="323232"/>
                <w:sz w:val="26"/>
                <w:szCs w:val="26"/>
                <w:shd w:val="clear" w:color="auto" w:fill="FFFFFF"/>
              </w:rPr>
              <w:t>2024</w:t>
            </w:r>
          </w:p>
        </w:tc>
      </w:tr>
      <w:tr w:rsidR="00A009DB" w:rsidTr="00CE3EC1">
        <w:trPr>
          <w:trHeight w:val="3487"/>
        </w:trPr>
        <w:tc>
          <w:tcPr>
            <w:tcW w:w="10800" w:type="dxa"/>
          </w:tcPr>
          <w:p w:rsidR="00571706" w:rsidRDefault="00571706" w:rsidP="00571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/>
              <w:jc w:val="both"/>
              <w:rPr>
                <w:color w:val="000000"/>
                <w:sz w:val="28"/>
                <w:szCs w:val="28"/>
              </w:rPr>
            </w:pPr>
          </w:p>
          <w:p w:rsidR="00A009DB" w:rsidRPr="00EC52BB" w:rsidRDefault="007D26AD" w:rsidP="00E87C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اجتمعت لجنة التلزيم المشكّلة بموجب </w:t>
            </w:r>
            <w:r w:rsidRPr="00EC52BB">
              <w:rPr>
                <w:color w:val="000000"/>
                <w:sz w:val="28"/>
                <w:szCs w:val="28"/>
                <w:rtl/>
              </w:rPr>
              <w:t>قرار (</w:t>
            </w:r>
            <w:r w:rsidR="005E4C4C" w:rsidRPr="00EC52BB">
              <w:rPr>
                <w:color w:val="000000"/>
                <w:sz w:val="28"/>
                <w:szCs w:val="28"/>
              </w:rPr>
              <w:t>MIC2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 in letter </w:t>
            </w:r>
            <w:r w:rsidR="00693515">
              <w:rPr>
                <w:color w:val="000000"/>
                <w:sz w:val="28"/>
                <w:szCs w:val="28"/>
              </w:rPr>
              <w:t>24</w:t>
            </w:r>
            <w:r w:rsidR="00BC22A7" w:rsidRPr="00BC22A7">
              <w:rPr>
                <w:color w:val="000000"/>
                <w:sz w:val="28"/>
                <w:szCs w:val="28"/>
              </w:rPr>
              <w:t>-</w:t>
            </w:r>
            <w:r w:rsidR="00693515">
              <w:rPr>
                <w:color w:val="000000"/>
                <w:sz w:val="28"/>
                <w:szCs w:val="28"/>
              </w:rPr>
              <w:t>49</w:t>
            </w:r>
            <w:r w:rsidR="00E87CF2">
              <w:rPr>
                <w:color w:val="000000"/>
                <w:sz w:val="28"/>
                <w:szCs w:val="28"/>
              </w:rPr>
              <w:t>8</w:t>
            </w:r>
            <w:r w:rsidR="00BC22A7" w:rsidRPr="00EC52BB">
              <w:rPr>
                <w:color w:val="000000"/>
                <w:sz w:val="28"/>
                <w:szCs w:val="28"/>
              </w:rPr>
              <w:t xml:space="preserve"> 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dated </w:t>
            </w:r>
            <w:r w:rsidR="00E87CF2">
              <w:rPr>
                <w:color w:val="000000"/>
                <w:sz w:val="28"/>
                <w:szCs w:val="28"/>
              </w:rPr>
              <w:t>28</w:t>
            </w:r>
            <w:r w:rsidR="00087593" w:rsidRPr="002F5482">
              <w:rPr>
                <w:color w:val="000000"/>
                <w:sz w:val="28"/>
                <w:szCs w:val="28"/>
              </w:rPr>
              <w:t xml:space="preserve"> </w:t>
            </w:r>
            <w:r w:rsidR="00E87CF2">
              <w:rPr>
                <w:color w:val="000000"/>
                <w:sz w:val="28"/>
                <w:szCs w:val="28"/>
              </w:rPr>
              <w:t>March</w:t>
            </w:r>
            <w:r w:rsidR="00FE31AB" w:rsidRPr="002F5482">
              <w:rPr>
                <w:color w:val="000000"/>
                <w:sz w:val="28"/>
                <w:szCs w:val="28"/>
              </w:rPr>
              <w:t xml:space="preserve"> </w:t>
            </w:r>
            <w:r w:rsidR="00693515">
              <w:rPr>
                <w:color w:val="000000"/>
                <w:sz w:val="28"/>
                <w:szCs w:val="28"/>
              </w:rPr>
              <w:t>2024</w:t>
            </w:r>
            <w:r w:rsidRPr="00EC52BB">
              <w:rPr>
                <w:color w:val="000000"/>
                <w:sz w:val="28"/>
                <w:szCs w:val="28"/>
                <w:rtl/>
              </w:rPr>
              <w:t xml:space="preserve">) </w:t>
            </w:r>
          </w:p>
          <w:p w:rsidR="00A009DB" w:rsidRPr="00EC52BB" w:rsidRDefault="007D26AD" w:rsidP="00BC4D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استلمت لجنة التلزيم الملف مع كامل محتوياته واطلعت على محضر العروض، وتبين أنه تقدم لهذا </w:t>
            </w:r>
            <w:r w:rsidR="00522556">
              <w:rPr>
                <w:color w:val="000000"/>
                <w:sz w:val="28"/>
                <w:szCs w:val="28"/>
                <w:rtl/>
              </w:rPr>
              <w:t xml:space="preserve">التلزيم </w:t>
            </w:r>
            <w:r w:rsidRPr="00EC52BB">
              <w:rPr>
                <w:color w:val="000000"/>
                <w:sz w:val="28"/>
                <w:szCs w:val="28"/>
                <w:rtl/>
              </w:rPr>
              <w:t>(</w:t>
            </w:r>
            <w:r w:rsidR="00BC4D52">
              <w:rPr>
                <w:color w:val="000000"/>
                <w:sz w:val="28"/>
                <w:szCs w:val="28"/>
              </w:rPr>
              <w:t>5</w:t>
            </w:r>
            <w:r w:rsidR="005E4C4C" w:rsidRPr="00EC52BB">
              <w:rPr>
                <w:color w:val="000000"/>
                <w:sz w:val="28"/>
                <w:szCs w:val="28"/>
              </w:rPr>
              <w:t xml:space="preserve"> Offers</w:t>
            </w:r>
            <w:r w:rsidRPr="00EC52BB">
              <w:rPr>
                <w:color w:val="000000"/>
                <w:sz w:val="28"/>
                <w:szCs w:val="28"/>
                <w:rtl/>
              </w:rPr>
              <w:t>).</w:t>
            </w:r>
          </w:p>
          <w:p w:rsidR="00693515" w:rsidRDefault="007D26AD" w:rsidP="00DF46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C55F58" w:rsidRPr="00C55F58">
              <w:rPr>
                <w:color w:val="000000"/>
                <w:sz w:val="28"/>
                <w:szCs w:val="28"/>
                <w:rtl/>
              </w:rPr>
              <w:t>الوحيد</w:t>
            </w:r>
            <w:r>
              <w:rPr>
                <w:color w:val="000000"/>
                <w:sz w:val="28"/>
                <w:szCs w:val="28"/>
                <w:rtl/>
              </w:rPr>
              <w:t xml:space="preserve"> لكل عارض على حدة، وتم </w:t>
            </w:r>
            <w:r w:rsidRPr="00824F24">
              <w:rPr>
                <w:color w:val="000000"/>
                <w:sz w:val="28"/>
                <w:szCs w:val="28"/>
                <w:rtl/>
              </w:rPr>
              <w:t>قبول (</w:t>
            </w:r>
            <w:r w:rsidR="00DF4624">
              <w:rPr>
                <w:color w:val="000000"/>
                <w:sz w:val="28"/>
                <w:szCs w:val="28"/>
              </w:rPr>
              <w:t>4</w:t>
            </w:r>
            <w:r w:rsidR="00522556" w:rsidRPr="00824F24">
              <w:rPr>
                <w:color w:val="000000"/>
                <w:sz w:val="28"/>
                <w:szCs w:val="28"/>
              </w:rPr>
              <w:t xml:space="preserve"> Offers</w:t>
            </w:r>
            <w:r w:rsidRPr="00824F24">
              <w:rPr>
                <w:color w:val="000000"/>
                <w:sz w:val="28"/>
                <w:szCs w:val="28"/>
                <w:rtl/>
              </w:rPr>
              <w:t>)</w:t>
            </w:r>
            <w:r w:rsidR="00693515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DF4624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ورفض عرض أحد الموردين بسبب تقديمه عرض لمحابر غير أصلية </w:t>
            </w:r>
          </w:p>
          <w:p w:rsidR="00A009DB" w:rsidRDefault="007D26AD" w:rsidP="006935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وقد تم تحديد العرض الفائز.</w:t>
            </w:r>
          </w:p>
          <w:p w:rsidR="004C3D28" w:rsidRDefault="007D26AD" w:rsidP="00BF266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 w:rsidRPr="004C3D28">
              <w:rPr>
                <w:b/>
                <w:color w:val="000000"/>
                <w:sz w:val="28"/>
                <w:szCs w:val="28"/>
                <w:rtl/>
              </w:rPr>
              <w:t>بعد تأكد الجهة الشارية من العرض الفائز عملًا بأحكام الفقرتَين (1 و2) من المادة 24 من قانون الشراء العام، تم ارساء التلزيم مؤقتًا على العارض (</w:t>
            </w:r>
            <w:r w:rsidR="00DF4624">
              <w:rPr>
                <w:b/>
                <w:color w:val="000000"/>
                <w:sz w:val="28"/>
                <w:szCs w:val="28"/>
              </w:rPr>
              <w:t>Pixel Digital</w:t>
            </w:r>
            <w:r w:rsidRPr="004C3D28">
              <w:rPr>
                <w:b/>
                <w:color w:val="000000"/>
                <w:sz w:val="28"/>
                <w:szCs w:val="28"/>
                <w:rtl/>
              </w:rPr>
              <w:t xml:space="preserve">)، </w:t>
            </w:r>
            <w:r w:rsidR="004C3D28" w:rsidRPr="004C3D28">
              <w:rPr>
                <w:b/>
                <w:color w:val="000000"/>
                <w:sz w:val="28"/>
                <w:szCs w:val="28"/>
                <w:rtl/>
              </w:rPr>
              <w:t>عنوان</w:t>
            </w:r>
            <w:r w:rsidR="004C3D28" w:rsidRPr="004C3D28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ه</w:t>
            </w:r>
            <w:r w:rsidR="00500A94">
              <w:rPr>
                <w:b/>
                <w:color w:val="000000"/>
                <w:sz w:val="28"/>
                <w:szCs w:val="28"/>
                <w:lang w:bidi="ar-LB"/>
              </w:rPr>
              <w:t xml:space="preserve">     </w:t>
            </w:r>
            <w:r w:rsidR="00BF2669">
              <w:rPr>
                <w:b/>
                <w:color w:val="000000"/>
                <w:sz w:val="28"/>
                <w:szCs w:val="28"/>
                <w:lang w:bidi="ar-LB"/>
              </w:rPr>
              <w:t xml:space="preserve">, </w:t>
            </w:r>
            <w:proofErr w:type="spellStart"/>
            <w:r w:rsidR="00BF2669" w:rsidRPr="00BF2669">
              <w:rPr>
                <w:color w:val="000000"/>
                <w:sz w:val="28"/>
                <w:szCs w:val="28"/>
              </w:rPr>
              <w:t>Fakhry</w:t>
            </w:r>
            <w:proofErr w:type="spellEnd"/>
            <w:r w:rsidR="00BF2669" w:rsidRPr="00BF266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F2669" w:rsidRPr="00BF2669">
              <w:rPr>
                <w:color w:val="000000"/>
                <w:sz w:val="28"/>
                <w:szCs w:val="28"/>
              </w:rPr>
              <w:t>Bldg</w:t>
            </w:r>
            <w:proofErr w:type="spellEnd"/>
            <w:r w:rsidR="00BF2669">
              <w:rPr>
                <w:b/>
                <w:color w:val="000000"/>
                <w:sz w:val="28"/>
                <w:szCs w:val="28"/>
                <w:lang w:bidi="ar-LB"/>
              </w:rPr>
              <w:t xml:space="preserve">, </w:t>
            </w:r>
            <w:proofErr w:type="spellStart"/>
            <w:r w:rsidR="00BF2669">
              <w:rPr>
                <w:color w:val="000000"/>
                <w:sz w:val="28"/>
                <w:szCs w:val="28"/>
              </w:rPr>
              <w:t>OmarBnel</w:t>
            </w:r>
            <w:proofErr w:type="spellEnd"/>
            <w:r w:rsidR="00BF266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F2669">
              <w:rPr>
                <w:color w:val="000000"/>
                <w:sz w:val="28"/>
                <w:szCs w:val="28"/>
              </w:rPr>
              <w:t>Khattab</w:t>
            </w:r>
            <w:proofErr w:type="spellEnd"/>
            <w:r w:rsidR="0056146F" w:rsidRPr="0056146F">
              <w:rPr>
                <w:color w:val="000000"/>
                <w:sz w:val="28"/>
                <w:szCs w:val="28"/>
              </w:rPr>
              <w:t>, </w:t>
            </w:r>
            <w:hyperlink r:id="rId6" w:tooltip="Companies in Beirut" w:history="1">
              <w:r w:rsidR="0056146F" w:rsidRPr="0056146F">
                <w:rPr>
                  <w:color w:val="000000"/>
                  <w:sz w:val="28"/>
                  <w:szCs w:val="28"/>
                </w:rPr>
                <w:t>Beirut</w:t>
              </w:r>
            </w:hyperlink>
            <w:r w:rsidR="0056146F" w:rsidRPr="0056146F">
              <w:rPr>
                <w:color w:val="000000"/>
                <w:sz w:val="28"/>
                <w:szCs w:val="28"/>
              </w:rPr>
              <w:t>, Lebanon</w:t>
            </w:r>
            <w:r w:rsidR="00A721E0" w:rsidRPr="00DF065C">
              <w:rPr>
                <w:color w:val="000000"/>
                <w:sz w:val="28"/>
                <w:szCs w:val="28"/>
              </w:rPr>
              <w:t xml:space="preserve">, </w:t>
            </w:r>
          </w:p>
          <w:p w:rsidR="00A009DB" w:rsidRDefault="004C3D28" w:rsidP="00CB47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ب</w:t>
            </w:r>
            <w:r w:rsidR="00E67C9F">
              <w:rPr>
                <w:b/>
                <w:color w:val="000000"/>
                <w:sz w:val="28"/>
                <w:szCs w:val="28"/>
                <w:rtl/>
              </w:rPr>
              <w:t>السع</w:t>
            </w:r>
            <w:r w:rsidR="00E67C9F">
              <w:rPr>
                <w:rFonts w:hint="cs"/>
                <w:b/>
                <w:color w:val="000000"/>
                <w:sz w:val="28"/>
                <w:szCs w:val="28"/>
                <w:rtl/>
              </w:rPr>
              <w:t>ر</w:t>
            </w:r>
            <w:r w:rsidR="00CE3EC1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CB47E7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 xml:space="preserve"> الإجمالي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 xml:space="preserve"> المقدم منه، </w:t>
            </w:r>
            <w:r w:rsidR="00103A3D" w:rsidRPr="004C3D28">
              <w:rPr>
                <w:b/>
                <w:color w:val="000000"/>
                <w:sz w:val="28"/>
                <w:szCs w:val="28"/>
                <w:rtl/>
              </w:rPr>
              <w:t>دون</w:t>
            </w:r>
            <w:r w:rsidR="00103A3D" w:rsidRPr="004C3D2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الضر</w:t>
            </w:r>
            <w:r w:rsidR="00F270FA">
              <w:rPr>
                <w:b/>
                <w:color w:val="000000"/>
                <w:sz w:val="28"/>
                <w:szCs w:val="28"/>
                <w:rtl/>
              </w:rPr>
              <w:t>يبة على القيمة المضافة، وا</w:t>
            </w:r>
            <w:r w:rsidR="00F270FA">
              <w:rPr>
                <w:rFonts w:hint="cs"/>
                <w:b/>
                <w:color w:val="000000"/>
                <w:sz w:val="28"/>
                <w:szCs w:val="28"/>
                <w:rtl/>
              </w:rPr>
              <w:t>لمفصّل بالجدول التالي:</w:t>
            </w:r>
          </w:p>
          <w:tbl>
            <w:tblPr>
              <w:tblW w:w="9810" w:type="dxa"/>
              <w:tblInd w:w="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8"/>
              <w:gridCol w:w="4982"/>
            </w:tblGrid>
            <w:tr w:rsidR="00DD6E0D" w:rsidRPr="00DD2073" w:rsidTr="00FC0D79">
              <w:trPr>
                <w:trHeight w:val="487"/>
              </w:trPr>
              <w:tc>
                <w:tcPr>
                  <w:tcW w:w="4828" w:type="dxa"/>
                  <w:shd w:val="clear" w:color="auto" w:fill="F2F2F2" w:themeFill="background1" w:themeFillShade="F2"/>
                  <w:vAlign w:val="center"/>
                </w:tcPr>
                <w:p w:rsidR="00DD6E0D" w:rsidRPr="00DD2073" w:rsidRDefault="00DD6E0D" w:rsidP="00DD6E0D">
                  <w:pPr>
                    <w:ind w:left="454"/>
                    <w:contextualSpacing/>
                    <w:jc w:val="center"/>
                    <w:rPr>
                      <w:b/>
                      <w:bCs/>
                      <w:color w:val="000000"/>
                    </w:rPr>
                  </w:pPr>
                  <w:r w:rsidRPr="00DD2073">
                    <w:rPr>
                      <w:b/>
                      <w:bCs/>
                      <w:color w:val="000000"/>
                    </w:rPr>
                    <w:t>Bidder Name</w:t>
                  </w:r>
                </w:p>
              </w:tc>
              <w:tc>
                <w:tcPr>
                  <w:tcW w:w="4982" w:type="dxa"/>
                  <w:shd w:val="clear" w:color="auto" w:fill="F2F2F2" w:themeFill="background1" w:themeFillShade="F2"/>
                  <w:vAlign w:val="center"/>
                </w:tcPr>
                <w:p w:rsidR="00DD6E0D" w:rsidRPr="00DD2073" w:rsidRDefault="00DD6E0D" w:rsidP="007D34D7">
                  <w:pPr>
                    <w:spacing w:before="100" w:beforeAutospacing="1"/>
                    <w:contextualSpacing/>
                    <w:jc w:val="center"/>
                    <w:rPr>
                      <w:b/>
                      <w:bCs/>
                    </w:rPr>
                  </w:pPr>
                  <w:r w:rsidRPr="00DD2073">
                    <w:rPr>
                      <w:b/>
                      <w:bCs/>
                    </w:rPr>
                    <w:t>Submitted Price</w:t>
                  </w:r>
                  <w:r w:rsidR="00693515"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D6E0D" w:rsidTr="00FC0D79">
              <w:trPr>
                <w:trHeight w:val="468"/>
              </w:trPr>
              <w:tc>
                <w:tcPr>
                  <w:tcW w:w="4828" w:type="dxa"/>
                  <w:shd w:val="clear" w:color="auto" w:fill="auto"/>
                  <w:vAlign w:val="center"/>
                </w:tcPr>
                <w:p w:rsidR="00DD6E0D" w:rsidRPr="00FC0D79" w:rsidRDefault="00DF4624" w:rsidP="00DD6E0D">
                  <w:pPr>
                    <w:ind w:left="454"/>
                    <w:contextualSpacing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Pixel Digital</w:t>
                  </w:r>
                </w:p>
              </w:tc>
              <w:tc>
                <w:tcPr>
                  <w:tcW w:w="4982" w:type="dxa"/>
                  <w:shd w:val="clear" w:color="auto" w:fill="auto"/>
                  <w:vAlign w:val="center"/>
                </w:tcPr>
                <w:p w:rsidR="00DD6E0D" w:rsidRPr="00FC0D79" w:rsidRDefault="00DD6E0D" w:rsidP="00DF4624">
                  <w:pPr>
                    <w:spacing w:before="100" w:beforeAutospacing="1"/>
                    <w:contextualSpacing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C0D79">
                    <w:rPr>
                      <w:color w:val="000000"/>
                      <w:sz w:val="28"/>
                      <w:szCs w:val="28"/>
                    </w:rPr>
                    <w:t xml:space="preserve">$ </w:t>
                  </w:r>
                  <w:r w:rsidR="00DF4624">
                    <w:rPr>
                      <w:color w:val="000000"/>
                      <w:sz w:val="28"/>
                      <w:szCs w:val="28"/>
                    </w:rPr>
                    <w:t>47</w:t>
                  </w:r>
                  <w:r w:rsidRPr="00FC0D7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DF4624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</w:tr>
          </w:tbl>
          <w:p w:rsidR="00F270FA" w:rsidRPr="004C3D28" w:rsidRDefault="00F270FA" w:rsidP="00571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A009DB" w:rsidRPr="001A4241" w:rsidRDefault="007D26AD" w:rsidP="007D34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824F24">
              <w:rPr>
                <w:color w:val="000000"/>
                <w:sz w:val="28"/>
                <w:szCs w:val="28"/>
                <w:rtl/>
              </w:rPr>
              <w:t>وبذلك تكون فترة التجميد البالغة /10/ عشرة أيام عمل من تاري</w:t>
            </w:r>
            <w:r w:rsidR="001A78B6">
              <w:rPr>
                <w:color w:val="000000"/>
                <w:sz w:val="28"/>
                <w:szCs w:val="28"/>
                <w:rtl/>
              </w:rPr>
              <w:t>خ نشر هذا القرار، قد بدأت بتاري</w:t>
            </w:r>
            <w:r w:rsidR="001A78B6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خ</w:t>
            </w:r>
            <w:r w:rsidRPr="00824F24">
              <w:rPr>
                <w:color w:val="000000"/>
                <w:sz w:val="28"/>
                <w:szCs w:val="28"/>
                <w:rtl/>
              </w:rPr>
              <w:t xml:space="preserve"> (</w:t>
            </w:r>
            <w:r w:rsidR="00B345D6">
              <w:rPr>
                <w:color w:val="000000"/>
                <w:sz w:val="28"/>
                <w:szCs w:val="28"/>
              </w:rPr>
              <w:t>1</w:t>
            </w:r>
            <w:r w:rsidR="00FB67DD">
              <w:rPr>
                <w:color w:val="000000"/>
                <w:sz w:val="28"/>
                <w:szCs w:val="28"/>
              </w:rPr>
              <w:t>3</w:t>
            </w:r>
            <w:r w:rsidR="0072133D">
              <w:rPr>
                <w:color w:val="000000"/>
                <w:sz w:val="28"/>
                <w:szCs w:val="28"/>
              </w:rPr>
              <w:t xml:space="preserve"> </w:t>
            </w:r>
            <w:r w:rsidR="00B345D6">
              <w:rPr>
                <w:color w:val="000000"/>
                <w:sz w:val="28"/>
                <w:szCs w:val="28"/>
              </w:rPr>
              <w:t>June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</w:t>
            </w:r>
            <w:r w:rsidR="00B345D6">
              <w:rPr>
                <w:color w:val="000000"/>
                <w:sz w:val="28"/>
                <w:szCs w:val="28"/>
              </w:rPr>
              <w:t>2024</w:t>
            </w:r>
            <w:r w:rsidRPr="00824F24">
              <w:rPr>
                <w:color w:val="000000"/>
                <w:sz w:val="28"/>
                <w:szCs w:val="28"/>
                <w:rtl/>
              </w:rPr>
              <w:t>)، وتنتهي بتاريخ (</w:t>
            </w:r>
            <w:r w:rsidR="00BC65ED">
              <w:rPr>
                <w:color w:val="000000"/>
                <w:sz w:val="28"/>
                <w:szCs w:val="28"/>
              </w:rPr>
              <w:t xml:space="preserve">28 </w:t>
            </w:r>
            <w:bookmarkStart w:id="0" w:name="_GoBack"/>
            <w:bookmarkEnd w:id="0"/>
            <w:r w:rsidR="00B345D6">
              <w:rPr>
                <w:color w:val="000000"/>
                <w:sz w:val="28"/>
                <w:szCs w:val="28"/>
              </w:rPr>
              <w:t>June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</w:t>
            </w:r>
            <w:r w:rsidR="00B345D6">
              <w:rPr>
                <w:color w:val="000000"/>
                <w:sz w:val="28"/>
                <w:szCs w:val="28"/>
              </w:rPr>
              <w:t>2024</w:t>
            </w:r>
            <w:r w:rsidRPr="001A4241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5E0B4F" w:rsidRDefault="005E0B4F">
      <w:pPr>
        <w:spacing w:line="360" w:lineRule="auto"/>
        <w:rPr>
          <w:sz w:val="28"/>
          <w:szCs w:val="28"/>
        </w:rPr>
      </w:pPr>
    </w:p>
    <w:p w:rsidR="005E0B4F" w:rsidRDefault="005E0B4F">
      <w:pPr>
        <w:spacing w:line="360" w:lineRule="auto"/>
        <w:rPr>
          <w:sz w:val="28"/>
          <w:szCs w:val="28"/>
        </w:rPr>
      </w:pPr>
    </w:p>
    <w:tbl>
      <w:tblPr>
        <w:tblStyle w:val="a7"/>
        <w:bidiVisual/>
        <w:tblW w:w="45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5"/>
      </w:tblGrid>
      <w:tr w:rsidR="00A009DB" w:rsidTr="00983E55">
        <w:trPr>
          <w:trHeight w:val="87"/>
          <w:jc w:val="right"/>
        </w:trPr>
        <w:tc>
          <w:tcPr>
            <w:tcW w:w="4595" w:type="dxa"/>
          </w:tcPr>
          <w:p w:rsidR="004D67EA" w:rsidRPr="00983E55" w:rsidRDefault="00B345D6" w:rsidP="00F96D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F96DB3">
              <w:rPr>
                <w:color w:val="000000"/>
                <w:sz w:val="28"/>
                <w:szCs w:val="28"/>
              </w:rPr>
              <w:t>3</w:t>
            </w:r>
            <w:r w:rsidR="00BF61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June</w:t>
            </w:r>
            <w:r w:rsidR="00BF61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2024</w:t>
            </w:r>
            <w:r w:rsidR="003D1C9A">
              <w:rPr>
                <w:color w:val="000000"/>
                <w:sz w:val="28"/>
                <w:szCs w:val="28"/>
              </w:rPr>
              <w:t xml:space="preserve">                     </w:t>
            </w:r>
          </w:p>
        </w:tc>
      </w:tr>
      <w:tr w:rsidR="00A009DB" w:rsidTr="00983E55">
        <w:trPr>
          <w:trHeight w:val="25"/>
          <w:jc w:val="right"/>
        </w:trPr>
        <w:tc>
          <w:tcPr>
            <w:tcW w:w="4595" w:type="dxa"/>
          </w:tcPr>
          <w:p w:rsidR="00A009DB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</w:p>
        </w:tc>
      </w:tr>
      <w:tr w:rsidR="004D67EA" w:rsidTr="00983E55">
        <w:trPr>
          <w:trHeight w:val="333"/>
          <w:jc w:val="right"/>
        </w:trPr>
        <w:tc>
          <w:tcPr>
            <w:tcW w:w="4595" w:type="dxa"/>
          </w:tcPr>
          <w:p w:rsidR="004D67EA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A009DB" w:rsidRDefault="00A009DB" w:rsidP="00923C46">
      <w:pPr>
        <w:tabs>
          <w:tab w:val="left" w:pos="3574"/>
        </w:tabs>
      </w:pPr>
    </w:p>
    <w:sectPr w:rsidR="00A009D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001BCA"/>
    <w:rsid w:val="00042D6A"/>
    <w:rsid w:val="00065880"/>
    <w:rsid w:val="00071C3F"/>
    <w:rsid w:val="00080922"/>
    <w:rsid w:val="00082168"/>
    <w:rsid w:val="00087593"/>
    <w:rsid w:val="00094A28"/>
    <w:rsid w:val="000B7C73"/>
    <w:rsid w:val="00103A3D"/>
    <w:rsid w:val="00117004"/>
    <w:rsid w:val="00122A3E"/>
    <w:rsid w:val="00153085"/>
    <w:rsid w:val="00165C2C"/>
    <w:rsid w:val="001A4241"/>
    <w:rsid w:val="001A78B6"/>
    <w:rsid w:val="001B2D52"/>
    <w:rsid w:val="001D41C3"/>
    <w:rsid w:val="002134B3"/>
    <w:rsid w:val="00276E12"/>
    <w:rsid w:val="00277F94"/>
    <w:rsid w:val="002908D3"/>
    <w:rsid w:val="002C69C5"/>
    <w:rsid w:val="002F5482"/>
    <w:rsid w:val="0030289A"/>
    <w:rsid w:val="0038661B"/>
    <w:rsid w:val="003B75DA"/>
    <w:rsid w:val="003D1952"/>
    <w:rsid w:val="003D1C9A"/>
    <w:rsid w:val="003D4C1E"/>
    <w:rsid w:val="003E4E02"/>
    <w:rsid w:val="00400E0D"/>
    <w:rsid w:val="00480E24"/>
    <w:rsid w:val="0048290D"/>
    <w:rsid w:val="0048370A"/>
    <w:rsid w:val="004C3D28"/>
    <w:rsid w:val="004D67EA"/>
    <w:rsid w:val="00500A94"/>
    <w:rsid w:val="0052223C"/>
    <w:rsid w:val="00522556"/>
    <w:rsid w:val="00553447"/>
    <w:rsid w:val="0056146F"/>
    <w:rsid w:val="00562E44"/>
    <w:rsid w:val="00571706"/>
    <w:rsid w:val="00587BB4"/>
    <w:rsid w:val="005D0015"/>
    <w:rsid w:val="005D2D2D"/>
    <w:rsid w:val="005E0B4F"/>
    <w:rsid w:val="005E4C4C"/>
    <w:rsid w:val="006671B9"/>
    <w:rsid w:val="00693515"/>
    <w:rsid w:val="006A6AEE"/>
    <w:rsid w:val="006B0DA6"/>
    <w:rsid w:val="006D5657"/>
    <w:rsid w:val="007103D9"/>
    <w:rsid w:val="0072133D"/>
    <w:rsid w:val="00770510"/>
    <w:rsid w:val="00792AE5"/>
    <w:rsid w:val="00797F51"/>
    <w:rsid w:val="007B184E"/>
    <w:rsid w:val="007C3A11"/>
    <w:rsid w:val="007D26AD"/>
    <w:rsid w:val="007D34D7"/>
    <w:rsid w:val="007F2206"/>
    <w:rsid w:val="007F42EB"/>
    <w:rsid w:val="00824F24"/>
    <w:rsid w:val="008655B4"/>
    <w:rsid w:val="00886473"/>
    <w:rsid w:val="00894A65"/>
    <w:rsid w:val="009043FE"/>
    <w:rsid w:val="00906E48"/>
    <w:rsid w:val="0091586C"/>
    <w:rsid w:val="00923C46"/>
    <w:rsid w:val="00930053"/>
    <w:rsid w:val="00931650"/>
    <w:rsid w:val="00952D64"/>
    <w:rsid w:val="00954B7B"/>
    <w:rsid w:val="00983E55"/>
    <w:rsid w:val="00991E02"/>
    <w:rsid w:val="00994464"/>
    <w:rsid w:val="009A7536"/>
    <w:rsid w:val="009F209E"/>
    <w:rsid w:val="009F6DB9"/>
    <w:rsid w:val="00A009DB"/>
    <w:rsid w:val="00A721E0"/>
    <w:rsid w:val="00A738AC"/>
    <w:rsid w:val="00A87D4A"/>
    <w:rsid w:val="00AB3FD9"/>
    <w:rsid w:val="00AB4308"/>
    <w:rsid w:val="00AB4C28"/>
    <w:rsid w:val="00AC1283"/>
    <w:rsid w:val="00AC246D"/>
    <w:rsid w:val="00AD2ADB"/>
    <w:rsid w:val="00AD3B3D"/>
    <w:rsid w:val="00AF41F1"/>
    <w:rsid w:val="00B345D6"/>
    <w:rsid w:val="00B449F3"/>
    <w:rsid w:val="00B87DB1"/>
    <w:rsid w:val="00BA49C6"/>
    <w:rsid w:val="00BB3423"/>
    <w:rsid w:val="00BC22A7"/>
    <w:rsid w:val="00BC4D52"/>
    <w:rsid w:val="00BC65ED"/>
    <w:rsid w:val="00BC7330"/>
    <w:rsid w:val="00BF2669"/>
    <w:rsid w:val="00BF6185"/>
    <w:rsid w:val="00C40905"/>
    <w:rsid w:val="00C55F58"/>
    <w:rsid w:val="00CB47E7"/>
    <w:rsid w:val="00CE3EC1"/>
    <w:rsid w:val="00D17F74"/>
    <w:rsid w:val="00D80650"/>
    <w:rsid w:val="00D820FD"/>
    <w:rsid w:val="00D86DD4"/>
    <w:rsid w:val="00DB777D"/>
    <w:rsid w:val="00DD0AF3"/>
    <w:rsid w:val="00DD6E0D"/>
    <w:rsid w:val="00DF065C"/>
    <w:rsid w:val="00DF4624"/>
    <w:rsid w:val="00E4501A"/>
    <w:rsid w:val="00E67C9F"/>
    <w:rsid w:val="00E71F03"/>
    <w:rsid w:val="00E86A39"/>
    <w:rsid w:val="00E87CF2"/>
    <w:rsid w:val="00E97AF7"/>
    <w:rsid w:val="00EC52BB"/>
    <w:rsid w:val="00EF5959"/>
    <w:rsid w:val="00F0373A"/>
    <w:rsid w:val="00F270FA"/>
    <w:rsid w:val="00F3402C"/>
    <w:rsid w:val="00F571A1"/>
    <w:rsid w:val="00F72438"/>
    <w:rsid w:val="00F870F2"/>
    <w:rsid w:val="00F96DB3"/>
    <w:rsid w:val="00FB67DD"/>
    <w:rsid w:val="00FC0D79"/>
    <w:rsid w:val="00FC7715"/>
    <w:rsid w:val="00FE2575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253853-283E-48AA-A7C4-0B1708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721E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614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elleb.com/location/Beiru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Rajeh Kharouf</dc:creator>
  <cp:lastModifiedBy>Antoine Hanna</cp:lastModifiedBy>
  <cp:revision>29</cp:revision>
  <cp:lastPrinted>2023-05-30T10:37:00Z</cp:lastPrinted>
  <dcterms:created xsi:type="dcterms:W3CDTF">2023-10-27T22:29:00Z</dcterms:created>
  <dcterms:modified xsi:type="dcterms:W3CDTF">2024-06-13T06:05:00Z</dcterms:modified>
</cp:coreProperties>
</file>