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527" w:rsidRPr="00E46527" w:rsidRDefault="00E46527" w:rsidP="00E46527">
      <w:pPr>
        <w:ind w:left="1" w:hanging="3"/>
        <w:jc w:val="center"/>
        <w:rPr>
          <w:rFonts w:ascii="Times New Roman" w:eastAsia="Times New Roman" w:hAnsi="Times New Roman" w:cs="Times New Roman"/>
          <w:b/>
          <w:bCs/>
        </w:rPr>
      </w:pPr>
      <w:r w:rsidRPr="00E46527">
        <w:rPr>
          <w:rFonts w:ascii="Times New Roman" w:eastAsia="Times New Roman" w:hAnsi="Times New Roman" w:cs="Times New Roman" w:hint="cs"/>
          <w:b/>
          <w:bCs/>
          <w:rtl/>
        </w:rPr>
        <w:t>إعلان عن عملية شراء بطريقة</w:t>
      </w:r>
      <w:r w:rsidRPr="00E46527">
        <w:rPr>
          <w:rFonts w:ascii="Times New Roman" w:eastAsia="Times New Roman" w:hAnsi="Times New Roman" w:cs="Times New Roman"/>
          <w:b/>
          <w:bCs/>
          <w:rtl/>
        </w:rPr>
        <w:t xml:space="preserve"> </w:t>
      </w:r>
      <w:r w:rsidRPr="00E46527">
        <w:rPr>
          <w:rFonts w:ascii="Times New Roman" w:eastAsia="Times New Roman" w:hAnsi="Times New Roman" w:cs="Times New Roman" w:hint="cs"/>
          <w:b/>
          <w:bCs/>
          <w:rtl/>
        </w:rPr>
        <w:t>طلب عروض الأسعار</w:t>
      </w:r>
    </w:p>
    <w:p w:rsidR="00E46527" w:rsidRPr="00E46527" w:rsidRDefault="00E46527" w:rsidP="00E46527">
      <w:pPr>
        <w:ind w:hanging="2"/>
        <w:jc w:val="center"/>
        <w:rPr>
          <w:rFonts w:ascii="Times New Roman" w:eastAsia="Times New Roman" w:hAnsi="Times New Roman" w:cs="Times New Roman"/>
          <w:b/>
          <w:sz w:val="22"/>
          <w:szCs w:val="22"/>
        </w:rPr>
      </w:pPr>
      <w:r w:rsidRPr="00E46527">
        <w:rPr>
          <w:rFonts w:ascii="Times New Roman" w:eastAsia="Times New Roman" w:hAnsi="Times New Roman" w:cs="Times New Roman"/>
          <w:b/>
          <w:sz w:val="22"/>
          <w:szCs w:val="22"/>
          <w:rtl/>
        </w:rPr>
        <w:t>عملًا بالمذكرة رقم 4/</w:t>
      </w:r>
      <w:r w:rsidRPr="00E46527">
        <w:rPr>
          <w:rFonts w:ascii="Sakkal Majalla" w:eastAsia="Sakkal Majalla" w:hAnsi="Sakkal Majalla" w:cs="Sakkal Majalla"/>
          <w:b/>
          <w:sz w:val="22"/>
          <w:szCs w:val="22"/>
          <w:rtl/>
        </w:rPr>
        <w:t>ه</w:t>
      </w:r>
      <w:r w:rsidRPr="00E46527">
        <w:rPr>
          <w:rFonts w:ascii="Times New Roman" w:eastAsia="Times New Roman" w:hAnsi="Times New Roman" w:cs="Times New Roman"/>
          <w:b/>
          <w:sz w:val="22"/>
          <w:szCs w:val="22"/>
          <w:rtl/>
        </w:rPr>
        <w:t>.ش.ع/2022</w:t>
      </w:r>
    </w:p>
    <w:p w:rsidR="00E46527" w:rsidRPr="00E46527" w:rsidRDefault="00E46527" w:rsidP="00E46527">
      <w:pPr>
        <w:spacing w:after="240"/>
        <w:ind w:hanging="2"/>
        <w:jc w:val="center"/>
        <w:rPr>
          <w:rFonts w:ascii="Times New Roman" w:eastAsia="Times New Roman" w:hAnsi="Times New Roman" w:cs="Times New Roman"/>
          <w:b/>
          <w:sz w:val="22"/>
          <w:szCs w:val="22"/>
        </w:rPr>
      </w:pPr>
      <w:r w:rsidRPr="00E46527">
        <w:rPr>
          <w:rFonts w:ascii="Times New Roman" w:eastAsia="Times New Roman" w:hAnsi="Times New Roman" w:cs="Times New Roman"/>
          <w:b/>
          <w:sz w:val="22"/>
          <w:szCs w:val="22"/>
          <w:rtl/>
        </w:rPr>
        <w:t>الصادرة عن رئيس هيئة الشراء العام بتاريخ 19/8/2022</w:t>
      </w:r>
    </w:p>
    <w:tbl>
      <w:tblPr>
        <w:bidiVisual/>
        <w:tblW w:w="11178" w:type="dxa"/>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E46527" w:rsidRPr="00E46527" w:rsidTr="00E46527">
        <w:trPr>
          <w:trHeight w:val="332"/>
        </w:trPr>
        <w:tc>
          <w:tcPr>
            <w:tcW w:w="2177" w:type="dxa"/>
            <w:vAlign w:val="center"/>
          </w:tcPr>
          <w:p w:rsidR="00E46527" w:rsidRPr="00E46527" w:rsidRDefault="00E46527" w:rsidP="00E46527">
            <w:pPr>
              <w:ind w:hanging="2"/>
              <w:jc w:val="left"/>
              <w:rPr>
                <w:rFonts w:ascii="Times New Roman" w:eastAsia="Times New Roman" w:hAnsi="Times New Roman" w:cs="Times New Roman"/>
                <w:bCs/>
                <w:color w:val="000000"/>
                <w:sz w:val="24"/>
                <w:szCs w:val="24"/>
                <w:u w:val="single"/>
              </w:rPr>
            </w:pPr>
            <w:r w:rsidRPr="00E46527">
              <w:rPr>
                <w:rFonts w:ascii="Times New Roman" w:eastAsia="Times New Roman" w:hAnsi="Times New Roman" w:cs="Times New Roman"/>
                <w:bCs/>
                <w:color w:val="000000"/>
                <w:sz w:val="24"/>
                <w:szCs w:val="24"/>
                <w:rtl/>
              </w:rPr>
              <w:t>إسم الجهة الشارية</w:t>
            </w:r>
          </w:p>
        </w:tc>
        <w:tc>
          <w:tcPr>
            <w:tcW w:w="9001" w:type="dxa"/>
            <w:vAlign w:val="center"/>
          </w:tcPr>
          <w:p w:rsidR="00E46527" w:rsidRPr="00E46527" w:rsidRDefault="00E46527" w:rsidP="00E46527">
            <w:pPr>
              <w:ind w:hanging="2"/>
              <w:jc w:val="left"/>
              <w:rPr>
                <w:rFonts w:ascii="Times New Roman" w:eastAsia="Times New Roman" w:hAnsi="Times New Roman" w:cs="Times New Roman"/>
                <w:color w:val="000000"/>
                <w:sz w:val="24"/>
                <w:szCs w:val="24"/>
              </w:rPr>
            </w:pPr>
            <w:r w:rsidRPr="00E46527">
              <w:rPr>
                <w:rFonts w:ascii="Times New Roman" w:eastAsia="Times New Roman" w:hAnsi="Times New Roman" w:cs="Times New Roman" w:hint="cs"/>
                <w:color w:val="000000"/>
                <w:sz w:val="24"/>
                <w:szCs w:val="24"/>
                <w:rtl/>
              </w:rPr>
              <w:t xml:space="preserve">وزارة الشباب والرياضة </w:t>
            </w:r>
          </w:p>
        </w:tc>
      </w:tr>
      <w:tr w:rsidR="00E46527" w:rsidRPr="00E46527" w:rsidTr="00E46527">
        <w:trPr>
          <w:trHeight w:val="350"/>
        </w:trPr>
        <w:tc>
          <w:tcPr>
            <w:tcW w:w="2177" w:type="dxa"/>
            <w:vAlign w:val="center"/>
          </w:tcPr>
          <w:p w:rsidR="00E46527" w:rsidRPr="00E46527" w:rsidRDefault="00E46527" w:rsidP="00E46527">
            <w:pPr>
              <w:jc w:val="left"/>
              <w:rPr>
                <w:rFonts w:ascii="Times New Roman" w:eastAsia="Times New Roman" w:hAnsi="Times New Roman" w:cs="Times New Roman"/>
                <w:bCs/>
                <w:color w:val="000000"/>
                <w:sz w:val="24"/>
                <w:szCs w:val="24"/>
              </w:rPr>
            </w:pPr>
            <w:r w:rsidRPr="00E46527">
              <w:rPr>
                <w:rFonts w:ascii="Times New Roman" w:eastAsia="Times New Roman" w:hAnsi="Times New Roman" w:cs="Times New Roman"/>
                <w:bCs/>
                <w:color w:val="000000"/>
                <w:sz w:val="24"/>
                <w:szCs w:val="24"/>
                <w:rtl/>
              </w:rPr>
              <w:t>عنوان الجهة الشارية</w:t>
            </w:r>
          </w:p>
        </w:tc>
        <w:tc>
          <w:tcPr>
            <w:tcW w:w="9001" w:type="dxa"/>
            <w:vAlign w:val="center"/>
          </w:tcPr>
          <w:p w:rsidR="00E46527" w:rsidRPr="00E46527" w:rsidRDefault="00E46527" w:rsidP="00E46527">
            <w:pPr>
              <w:ind w:hanging="2"/>
              <w:jc w:val="left"/>
              <w:rPr>
                <w:rFonts w:ascii="Times New Roman" w:eastAsia="Times New Roman" w:hAnsi="Times New Roman" w:cs="Times New Roman"/>
                <w:color w:val="000000"/>
                <w:sz w:val="24"/>
                <w:szCs w:val="24"/>
              </w:rPr>
            </w:pPr>
            <w:r w:rsidRPr="00E46527">
              <w:rPr>
                <w:rFonts w:ascii="Times New Roman" w:eastAsia="Times New Roman" w:hAnsi="Times New Roman" w:cs="Times New Roman" w:hint="cs"/>
                <w:color w:val="000000"/>
                <w:sz w:val="24"/>
                <w:szCs w:val="24"/>
                <w:rtl/>
              </w:rPr>
              <w:t xml:space="preserve">العدلية </w:t>
            </w:r>
            <w:r w:rsidRPr="00E46527">
              <w:rPr>
                <w:rFonts w:ascii="Times New Roman" w:eastAsia="Times New Roman" w:hAnsi="Times New Roman" w:cs="Times New Roman"/>
                <w:color w:val="000000"/>
                <w:sz w:val="24"/>
                <w:szCs w:val="24"/>
                <w:rtl/>
              </w:rPr>
              <w:t>–</w:t>
            </w:r>
            <w:r w:rsidRPr="00E46527">
              <w:rPr>
                <w:rFonts w:ascii="Times New Roman" w:eastAsia="Times New Roman" w:hAnsi="Times New Roman" w:cs="Times New Roman" w:hint="cs"/>
                <w:color w:val="000000"/>
                <w:sz w:val="24"/>
                <w:szCs w:val="24"/>
                <w:rtl/>
              </w:rPr>
              <w:t xml:space="preserve"> شارع سامي الصلح </w:t>
            </w:r>
            <w:r w:rsidRPr="00E46527">
              <w:rPr>
                <w:rFonts w:ascii="Times New Roman" w:eastAsia="Times New Roman" w:hAnsi="Times New Roman" w:cs="Times New Roman"/>
                <w:color w:val="000000"/>
                <w:sz w:val="24"/>
                <w:szCs w:val="24"/>
                <w:rtl/>
              </w:rPr>
              <w:t>–</w:t>
            </w:r>
            <w:r w:rsidRPr="00E46527">
              <w:rPr>
                <w:rFonts w:ascii="Times New Roman" w:eastAsia="Times New Roman" w:hAnsi="Times New Roman" w:cs="Times New Roman" w:hint="cs"/>
                <w:color w:val="000000"/>
                <w:sz w:val="24"/>
                <w:szCs w:val="24"/>
                <w:rtl/>
              </w:rPr>
              <w:t xml:space="preserve"> شارع عبدالله اليافي </w:t>
            </w:r>
            <w:r w:rsidRPr="00E46527">
              <w:rPr>
                <w:rFonts w:ascii="Times New Roman" w:eastAsia="Times New Roman" w:hAnsi="Times New Roman" w:cs="Times New Roman"/>
                <w:color w:val="000000"/>
                <w:sz w:val="24"/>
                <w:szCs w:val="24"/>
                <w:rtl/>
              </w:rPr>
              <w:t>–</w:t>
            </w:r>
            <w:r w:rsidRPr="00E46527">
              <w:rPr>
                <w:rFonts w:ascii="Times New Roman" w:eastAsia="Times New Roman" w:hAnsi="Times New Roman" w:cs="Times New Roman" w:hint="cs"/>
                <w:color w:val="000000"/>
                <w:sz w:val="24"/>
                <w:szCs w:val="24"/>
                <w:rtl/>
              </w:rPr>
              <w:t xml:space="preserve"> قرب  الأمن العام </w:t>
            </w:r>
          </w:p>
        </w:tc>
      </w:tr>
    </w:tbl>
    <w:p w:rsidR="00E46527" w:rsidRPr="00E46527" w:rsidRDefault="00E46527" w:rsidP="00E46527">
      <w:pPr>
        <w:ind w:hanging="2"/>
        <w:rPr>
          <w:rFonts w:ascii="Times New Roman" w:eastAsia="Times New Roman" w:hAnsi="Times New Roman" w:cs="Times New Roman"/>
          <w:sz w:val="24"/>
          <w:szCs w:val="24"/>
          <w:rtl/>
        </w:rPr>
      </w:pPr>
    </w:p>
    <w:tbl>
      <w:tblPr>
        <w:bidiVisual/>
        <w:tblW w:w="11163" w:type="dxa"/>
        <w:tblInd w:w="-816"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E46527" w:rsidRPr="00E46527" w:rsidTr="00E46527">
        <w:trPr>
          <w:trHeight w:val="377"/>
        </w:trPr>
        <w:tc>
          <w:tcPr>
            <w:tcW w:w="11163" w:type="dxa"/>
            <w:gridSpan w:val="2"/>
            <w:tcBorders>
              <w:top w:val="single" w:sz="4" w:space="0" w:color="000000"/>
              <w:bottom w:val="single" w:sz="4" w:space="0" w:color="000000"/>
            </w:tcBorders>
            <w:shd w:val="clear" w:color="auto" w:fill="BFBFBF" w:themeFill="background1" w:themeFillShade="BF"/>
            <w:vAlign w:val="center"/>
          </w:tcPr>
          <w:p w:rsidR="00E46527" w:rsidRPr="00E46527" w:rsidRDefault="00E46527" w:rsidP="00E46527">
            <w:pPr>
              <w:ind w:hanging="2"/>
              <w:rPr>
                <w:rFonts w:ascii="Times New Roman" w:eastAsia="Times New Roman" w:hAnsi="Times New Roman" w:cs="Times New Roman"/>
                <w:bCs/>
                <w:color w:val="000000"/>
                <w:sz w:val="24"/>
                <w:szCs w:val="24"/>
              </w:rPr>
            </w:pPr>
            <w:r w:rsidRPr="00E46527">
              <w:rPr>
                <w:rFonts w:ascii="Times New Roman" w:eastAsia="Times New Roman" w:hAnsi="Times New Roman" w:cs="Times New Roman"/>
                <w:bCs/>
                <w:color w:val="000000"/>
                <w:sz w:val="24"/>
                <w:szCs w:val="24"/>
                <w:rtl/>
              </w:rPr>
              <w:t>معلومات عن الصفقة</w:t>
            </w:r>
          </w:p>
        </w:tc>
      </w:tr>
      <w:tr w:rsidR="00E46527" w:rsidRPr="00E46527" w:rsidTr="00E46527">
        <w:trPr>
          <w:trHeight w:val="70"/>
        </w:trPr>
        <w:tc>
          <w:tcPr>
            <w:tcW w:w="2250" w:type="dxa"/>
            <w:tcBorders>
              <w:top w:val="single" w:sz="4" w:space="0" w:color="000000"/>
              <w:bottom w:val="dotted" w:sz="4" w:space="0" w:color="000000"/>
              <w:right w:val="single" w:sz="4" w:space="0" w:color="000000"/>
            </w:tcBorders>
            <w:vAlign w:val="center"/>
          </w:tcPr>
          <w:p w:rsidR="00E46527" w:rsidRPr="00E46527" w:rsidRDefault="00E46527" w:rsidP="00E46527">
            <w:pPr>
              <w:ind w:hanging="2"/>
              <w:rPr>
                <w:rFonts w:ascii="Times New Roman" w:eastAsia="Times New Roman" w:hAnsi="Times New Roman" w:cs="Times New Roman"/>
                <w:b/>
                <w:bCs/>
                <w:color w:val="000000"/>
                <w:sz w:val="24"/>
                <w:szCs w:val="24"/>
              </w:rPr>
            </w:pPr>
            <w:r w:rsidRPr="00E46527">
              <w:rPr>
                <w:rFonts w:ascii="Times New Roman" w:eastAsia="Times New Roman" w:hAnsi="Times New Roman" w:cs="Times New Roman"/>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rsidR="00E46527" w:rsidRPr="00E46527" w:rsidRDefault="00E46527" w:rsidP="00E46527">
            <w:pPr>
              <w:ind w:hanging="2"/>
              <w:rPr>
                <w:rFonts w:ascii="Times New Roman" w:eastAsia="Times New Roman" w:hAnsi="Times New Roman" w:cs="Times New Roman"/>
                <w:color w:val="000000"/>
                <w:sz w:val="24"/>
                <w:szCs w:val="24"/>
              </w:rPr>
            </w:pPr>
            <w:r w:rsidRPr="00E46527">
              <w:rPr>
                <w:rFonts w:ascii="Times New Roman" w:eastAsia="Times New Roman" w:hAnsi="Times New Roman" w:cs="Times New Roman" w:hint="cs"/>
                <w:color w:val="000000"/>
                <w:sz w:val="24"/>
                <w:szCs w:val="24"/>
                <w:rtl/>
              </w:rPr>
              <w:t>1/2023</w:t>
            </w:r>
          </w:p>
        </w:tc>
      </w:tr>
      <w:tr w:rsidR="00E46527" w:rsidRPr="00E46527" w:rsidTr="00E46527">
        <w:trPr>
          <w:trHeight w:val="70"/>
        </w:trPr>
        <w:tc>
          <w:tcPr>
            <w:tcW w:w="2250" w:type="dxa"/>
            <w:tcBorders>
              <w:top w:val="dotted" w:sz="4" w:space="0" w:color="000000"/>
              <w:bottom w:val="dotted" w:sz="4" w:space="0" w:color="000000"/>
              <w:right w:val="single" w:sz="4" w:space="0" w:color="000000"/>
            </w:tcBorders>
            <w:vAlign w:val="center"/>
          </w:tcPr>
          <w:p w:rsidR="00E46527" w:rsidRPr="00E46527" w:rsidRDefault="00E46527" w:rsidP="00E46527">
            <w:pPr>
              <w:rPr>
                <w:rFonts w:ascii="Times New Roman" w:eastAsia="Times New Roman" w:hAnsi="Times New Roman" w:cs="Times New Roman"/>
                <w:b/>
                <w:bCs/>
                <w:color w:val="000000"/>
                <w:sz w:val="24"/>
                <w:szCs w:val="24"/>
              </w:rPr>
            </w:pPr>
            <w:r w:rsidRPr="00E46527">
              <w:rPr>
                <w:rFonts w:ascii="Times New Roman" w:eastAsia="Times New Roman" w:hAnsi="Times New Roman" w:cs="Times New Roman"/>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rsidR="00E46527" w:rsidRPr="00E46527" w:rsidRDefault="00E46527" w:rsidP="00E46527">
            <w:pPr>
              <w:ind w:hanging="2"/>
              <w:rPr>
                <w:rFonts w:ascii="Times New Roman" w:eastAsia="Times New Roman" w:hAnsi="Times New Roman" w:cs="Times New Roman"/>
                <w:color w:val="000000"/>
                <w:sz w:val="24"/>
                <w:szCs w:val="24"/>
              </w:rPr>
            </w:pPr>
            <w:r w:rsidRPr="00E46527">
              <w:rPr>
                <w:rFonts w:ascii="Times New Roman" w:eastAsia="Times New Roman" w:hAnsi="Times New Roman" w:cs="Times New Roman" w:hint="cs"/>
                <w:color w:val="000000"/>
                <w:sz w:val="24"/>
                <w:szCs w:val="24"/>
                <w:rtl/>
              </w:rPr>
              <w:t xml:space="preserve">أعمال الخدمة والتنظيفات </w:t>
            </w:r>
          </w:p>
        </w:tc>
      </w:tr>
      <w:tr w:rsidR="00E46527" w:rsidRPr="00E46527" w:rsidTr="00E46527">
        <w:tc>
          <w:tcPr>
            <w:tcW w:w="2250" w:type="dxa"/>
            <w:tcBorders>
              <w:top w:val="dotted" w:sz="4" w:space="0" w:color="000000"/>
              <w:bottom w:val="dotted" w:sz="4" w:space="0" w:color="000000"/>
              <w:right w:val="single" w:sz="4" w:space="0" w:color="000000"/>
            </w:tcBorders>
            <w:vAlign w:val="center"/>
          </w:tcPr>
          <w:p w:rsidR="00E46527" w:rsidRPr="00E46527" w:rsidRDefault="00E46527" w:rsidP="00E46527">
            <w:pPr>
              <w:rPr>
                <w:rFonts w:ascii="Times New Roman" w:eastAsia="Times New Roman" w:hAnsi="Times New Roman" w:cs="Times New Roman"/>
                <w:b/>
                <w:bCs/>
                <w:color w:val="000000"/>
                <w:sz w:val="24"/>
                <w:szCs w:val="24"/>
              </w:rPr>
            </w:pPr>
            <w:r w:rsidRPr="00E46527">
              <w:rPr>
                <w:rFonts w:ascii="Times New Roman" w:eastAsia="Times New Roman" w:hAnsi="Times New Roman" w:cs="Times New Roman"/>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rsidR="00E46527" w:rsidRPr="00E46527" w:rsidRDefault="00E46527" w:rsidP="00E46527">
            <w:pPr>
              <w:ind w:hanging="2"/>
              <w:rPr>
                <w:rFonts w:ascii="Times New Roman" w:eastAsia="Times New Roman" w:hAnsi="Times New Roman" w:cs="Times New Roman"/>
                <w:color w:val="000000"/>
                <w:sz w:val="24"/>
                <w:szCs w:val="24"/>
              </w:rPr>
            </w:pPr>
            <w:r w:rsidRPr="00E46527">
              <w:rPr>
                <w:rFonts w:ascii="Times New Roman" w:eastAsia="Times New Roman" w:hAnsi="Times New Roman" w:cs="Times New Roman" w:hint="cs"/>
                <w:color w:val="000000"/>
                <w:sz w:val="24"/>
                <w:szCs w:val="24"/>
                <w:rtl/>
              </w:rPr>
              <w:t xml:space="preserve">تأمين أعمال الخدمة والتنظيفات لمبنى الوزارة المؤلف من سبع طبقات مع محيطها بالإضافة إلى غرفة الدرك </w:t>
            </w:r>
          </w:p>
        </w:tc>
      </w:tr>
      <w:tr w:rsidR="00E46527" w:rsidRPr="00E46527" w:rsidTr="00E46527">
        <w:trPr>
          <w:trHeight w:val="70"/>
        </w:trPr>
        <w:tc>
          <w:tcPr>
            <w:tcW w:w="2250" w:type="dxa"/>
            <w:tcBorders>
              <w:top w:val="dotted" w:sz="4" w:space="0" w:color="000000"/>
              <w:bottom w:val="dotted" w:sz="4" w:space="0" w:color="000000"/>
              <w:right w:val="single" w:sz="4" w:space="0" w:color="000000"/>
            </w:tcBorders>
            <w:vAlign w:val="center"/>
          </w:tcPr>
          <w:p w:rsidR="00E46527" w:rsidRPr="00E46527" w:rsidRDefault="00E46527" w:rsidP="00E46527">
            <w:pPr>
              <w:rPr>
                <w:rFonts w:ascii="Times New Roman" w:eastAsia="Times New Roman" w:hAnsi="Times New Roman" w:cs="Times New Roman"/>
                <w:b/>
                <w:bCs/>
                <w:color w:val="000000"/>
                <w:sz w:val="24"/>
                <w:szCs w:val="24"/>
              </w:rPr>
            </w:pPr>
            <w:r w:rsidRPr="00E46527">
              <w:rPr>
                <w:rFonts w:ascii="Times New Roman" w:eastAsia="Times New Roman" w:hAnsi="Times New Roman" w:cs="Times New Roman"/>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rsidR="00E46527" w:rsidRPr="00E46527" w:rsidRDefault="00E46527" w:rsidP="00E46527">
            <w:pPr>
              <w:ind w:hanging="2"/>
              <w:rPr>
                <w:rFonts w:ascii="Times New Roman" w:eastAsia="Times New Roman" w:hAnsi="Times New Roman" w:cs="Times New Roman"/>
                <w:color w:val="000000"/>
                <w:sz w:val="24"/>
                <w:szCs w:val="24"/>
              </w:rPr>
            </w:pPr>
            <w:r w:rsidRPr="00E46527">
              <w:rPr>
                <w:rFonts w:ascii="Times New Roman" w:eastAsia="Times New Roman" w:hAnsi="Times New Roman" w:cs="Times New Roman" w:hint="cs"/>
                <w:color w:val="000000"/>
                <w:sz w:val="24"/>
                <w:szCs w:val="24"/>
                <w:rtl/>
              </w:rPr>
              <w:t xml:space="preserve">أعمال الخدمة والتنظيفات </w:t>
            </w:r>
            <w:r w:rsidRPr="00E46527">
              <w:rPr>
                <w:rFonts w:ascii="Times New Roman" w:eastAsia="Times New Roman" w:hAnsi="Times New Roman" w:cs="Times New Roman"/>
                <w:color w:val="000000"/>
                <w:sz w:val="24"/>
                <w:szCs w:val="24"/>
                <w:rtl/>
              </w:rPr>
              <w:t xml:space="preserve"> </w:t>
            </w:r>
          </w:p>
        </w:tc>
      </w:tr>
      <w:tr w:rsidR="00E46527" w:rsidRPr="00E46527" w:rsidTr="00E46527">
        <w:trPr>
          <w:trHeight w:val="70"/>
        </w:trPr>
        <w:tc>
          <w:tcPr>
            <w:tcW w:w="2250" w:type="dxa"/>
            <w:tcBorders>
              <w:top w:val="dotted" w:sz="4" w:space="0" w:color="000000"/>
              <w:bottom w:val="dotted" w:sz="4" w:space="0" w:color="000000"/>
              <w:right w:val="single" w:sz="4" w:space="0" w:color="000000"/>
            </w:tcBorders>
            <w:vAlign w:val="center"/>
          </w:tcPr>
          <w:p w:rsidR="00E46527" w:rsidRPr="00E46527" w:rsidRDefault="00E46527" w:rsidP="00E46527">
            <w:pPr>
              <w:rPr>
                <w:rFonts w:ascii="Times New Roman" w:eastAsia="Times New Roman" w:hAnsi="Times New Roman" w:cs="Times New Roman"/>
                <w:b/>
                <w:bCs/>
                <w:color w:val="000000"/>
                <w:sz w:val="24"/>
                <w:szCs w:val="24"/>
                <w:rtl/>
                <w:lang w:bidi="ar-LB"/>
              </w:rPr>
            </w:pPr>
            <w:r w:rsidRPr="00E46527">
              <w:rPr>
                <w:rFonts w:ascii="Times New Roman" w:eastAsia="Times New Roman" w:hAnsi="Times New Roman" w:cs="Times New Roman"/>
                <w:b/>
                <w:bCs/>
                <w:color w:val="000000"/>
                <w:sz w:val="24"/>
                <w:szCs w:val="24"/>
                <w:rtl/>
              </w:rPr>
              <w:t xml:space="preserve">طريقة </w:t>
            </w:r>
            <w:r w:rsidRPr="00E46527">
              <w:rPr>
                <w:rFonts w:ascii="Times New Roman" w:eastAsia="Times New Roman" w:hAnsi="Times New Roman" w:cs="Times New Roman"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rsidR="00E46527" w:rsidRPr="00E46527" w:rsidRDefault="00E46527" w:rsidP="00E46527">
            <w:pPr>
              <w:ind w:hanging="2"/>
              <w:rPr>
                <w:rFonts w:ascii="Times New Roman" w:eastAsia="Times New Roman" w:hAnsi="Times New Roman" w:cs="Times New Roman"/>
                <w:color w:val="000000"/>
                <w:sz w:val="24"/>
                <w:szCs w:val="24"/>
              </w:rPr>
            </w:pPr>
            <w:r w:rsidRPr="00E46527">
              <w:rPr>
                <w:rFonts w:ascii="Times New Roman" w:eastAsia="Times New Roman" w:hAnsi="Times New Roman" w:cs="Times New Roman" w:hint="cs"/>
                <w:color w:val="000000"/>
                <w:sz w:val="24"/>
                <w:szCs w:val="24"/>
                <w:rtl/>
              </w:rPr>
              <w:t xml:space="preserve">طلب عروض الأسعار على أساس السعر الأدنى </w:t>
            </w:r>
          </w:p>
        </w:tc>
      </w:tr>
      <w:tr w:rsidR="00E46527" w:rsidRPr="00E46527" w:rsidTr="00E46527">
        <w:trPr>
          <w:trHeight w:val="70"/>
        </w:trPr>
        <w:tc>
          <w:tcPr>
            <w:tcW w:w="2250" w:type="dxa"/>
            <w:tcBorders>
              <w:top w:val="dotted" w:sz="4" w:space="0" w:color="000000"/>
              <w:bottom w:val="dotted" w:sz="4" w:space="0" w:color="000000"/>
              <w:right w:val="single" w:sz="4" w:space="0" w:color="000000"/>
            </w:tcBorders>
            <w:vAlign w:val="center"/>
          </w:tcPr>
          <w:p w:rsidR="00E46527" w:rsidRPr="00E46527" w:rsidRDefault="00E46527" w:rsidP="00E46527">
            <w:pPr>
              <w:rPr>
                <w:rFonts w:ascii="Times New Roman" w:eastAsia="Times New Roman" w:hAnsi="Times New Roman" w:cs="Times New Roman"/>
                <w:b/>
                <w:bCs/>
                <w:color w:val="000000"/>
                <w:sz w:val="24"/>
                <w:szCs w:val="24"/>
                <w:rtl/>
              </w:rPr>
            </w:pPr>
            <w:r w:rsidRPr="00E46527">
              <w:rPr>
                <w:rFonts w:ascii="Times New Roman" w:eastAsia="Times New Roman" w:hAnsi="Times New Roman" w:cs="Times New Roman" w:hint="cs"/>
                <w:b/>
                <w:bCs/>
                <w:color w:val="000000"/>
                <w:sz w:val="24"/>
                <w:szCs w:val="24"/>
                <w:rtl/>
              </w:rPr>
              <w:t>إرساء التلزيم</w:t>
            </w:r>
          </w:p>
        </w:tc>
        <w:tc>
          <w:tcPr>
            <w:tcW w:w="8913" w:type="dxa"/>
            <w:tcBorders>
              <w:top w:val="dotted" w:sz="4" w:space="0" w:color="000000"/>
              <w:left w:val="single" w:sz="4" w:space="0" w:color="000000"/>
              <w:bottom w:val="dotted" w:sz="4" w:space="0" w:color="000000"/>
            </w:tcBorders>
            <w:vAlign w:val="center"/>
          </w:tcPr>
          <w:p w:rsidR="00E46527" w:rsidRPr="00E46527" w:rsidRDefault="00E46527" w:rsidP="00E46527">
            <w:pPr>
              <w:ind w:hanging="2"/>
              <w:rPr>
                <w:rFonts w:ascii="Times New Roman" w:eastAsia="Times New Roman" w:hAnsi="Times New Roman" w:cs="Times New Roman"/>
                <w:color w:val="000000"/>
                <w:sz w:val="24"/>
                <w:szCs w:val="24"/>
                <w:rtl/>
              </w:rPr>
            </w:pPr>
            <w:r w:rsidRPr="00E46527">
              <w:rPr>
                <w:rFonts w:ascii="Times New Roman" w:eastAsia="Times New Roman" w:hAnsi="Times New Roman" w:cs="Times New Roman" w:hint="cs"/>
                <w:color w:val="000000"/>
                <w:sz w:val="24"/>
                <w:szCs w:val="24"/>
                <w:rtl/>
              </w:rPr>
              <w:t xml:space="preserve">السعر الأدنى </w:t>
            </w:r>
          </w:p>
        </w:tc>
      </w:tr>
      <w:tr w:rsidR="00E46527" w:rsidRPr="00E46527" w:rsidTr="00E46527">
        <w:trPr>
          <w:trHeight w:val="70"/>
        </w:trPr>
        <w:tc>
          <w:tcPr>
            <w:tcW w:w="2250" w:type="dxa"/>
            <w:tcBorders>
              <w:top w:val="dotted" w:sz="4" w:space="0" w:color="000000"/>
              <w:bottom w:val="dotted" w:sz="4" w:space="0" w:color="000000"/>
              <w:right w:val="single" w:sz="4" w:space="0" w:color="000000"/>
            </w:tcBorders>
            <w:vAlign w:val="center"/>
          </w:tcPr>
          <w:p w:rsidR="00E46527" w:rsidRPr="00E46527" w:rsidRDefault="00E46527" w:rsidP="00E46527">
            <w:pPr>
              <w:rPr>
                <w:rFonts w:ascii="Times New Roman" w:eastAsia="Times New Roman" w:hAnsi="Times New Roman" w:cs="Times New Roman"/>
                <w:b/>
                <w:bCs/>
                <w:color w:val="000000"/>
                <w:sz w:val="24"/>
                <w:szCs w:val="24"/>
                <w:rtl/>
              </w:rPr>
            </w:pPr>
            <w:r w:rsidRPr="00E46527">
              <w:rPr>
                <w:rFonts w:ascii="Times New Roman" w:eastAsia="Times New Roman" w:hAnsi="Times New Roman" w:cs="Times New Roman"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rsidR="00E46527" w:rsidRPr="00E46527" w:rsidRDefault="00E46527" w:rsidP="00E46527">
            <w:pPr>
              <w:ind w:hanging="2"/>
              <w:rPr>
                <w:rFonts w:ascii="Times New Roman" w:eastAsia="Times New Roman" w:hAnsi="Times New Roman" w:cs="Times New Roman"/>
                <w:color w:val="000000"/>
                <w:sz w:val="24"/>
                <w:szCs w:val="24"/>
                <w:rtl/>
              </w:rPr>
            </w:pPr>
            <w:r w:rsidRPr="00E46527">
              <w:rPr>
                <w:rFonts w:ascii="Times New Roman" w:eastAsia="Times New Roman" w:hAnsi="Times New Roman" w:cs="Times New Roman" w:hint="cs"/>
                <w:color w:val="000000"/>
                <w:sz w:val="24"/>
                <w:szCs w:val="24"/>
                <w:rtl/>
              </w:rPr>
              <w:t xml:space="preserve">لم يتم وضع قيمة تقديرية للمشروع  </w:t>
            </w:r>
          </w:p>
        </w:tc>
      </w:tr>
      <w:tr w:rsidR="00E46527" w:rsidRPr="00E46527" w:rsidTr="00E46527">
        <w:trPr>
          <w:trHeight w:val="70"/>
        </w:trPr>
        <w:tc>
          <w:tcPr>
            <w:tcW w:w="2250" w:type="dxa"/>
            <w:tcBorders>
              <w:top w:val="dotted" w:sz="4" w:space="0" w:color="000000"/>
              <w:bottom w:val="dotted" w:sz="4" w:space="0" w:color="000000"/>
              <w:right w:val="single" w:sz="4" w:space="0" w:color="000000"/>
            </w:tcBorders>
            <w:vAlign w:val="center"/>
          </w:tcPr>
          <w:p w:rsidR="00E46527" w:rsidRPr="00E46527" w:rsidRDefault="00E46527" w:rsidP="00E46527">
            <w:pPr>
              <w:rPr>
                <w:rFonts w:ascii="Times New Roman" w:eastAsia="Times New Roman" w:hAnsi="Times New Roman" w:cs="Times New Roman"/>
                <w:b/>
                <w:bCs/>
                <w:color w:val="000000"/>
                <w:sz w:val="24"/>
                <w:szCs w:val="24"/>
              </w:rPr>
            </w:pPr>
            <w:r w:rsidRPr="00E46527">
              <w:rPr>
                <w:rFonts w:ascii="Times New Roman" w:eastAsia="Times New Roman" w:hAnsi="Times New Roman" w:cs="Times New Roman"/>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rsidR="00E46527" w:rsidRPr="00E46527" w:rsidRDefault="00E46527" w:rsidP="00E46527">
            <w:pPr>
              <w:ind w:hanging="2"/>
              <w:rPr>
                <w:rFonts w:ascii="Times New Roman" w:eastAsia="Times New Roman" w:hAnsi="Times New Roman" w:cs="Times New Roman"/>
                <w:color w:val="000000"/>
                <w:sz w:val="24"/>
                <w:szCs w:val="24"/>
              </w:rPr>
            </w:pPr>
            <w:r w:rsidRPr="00E46527">
              <w:rPr>
                <w:rFonts w:ascii="Times New Roman" w:eastAsia="Times New Roman" w:hAnsi="Times New Roman" w:cs="Times New Roman" w:hint="cs"/>
                <w:color w:val="000000"/>
                <w:sz w:val="24"/>
                <w:szCs w:val="24"/>
                <w:rtl/>
              </w:rPr>
              <w:t xml:space="preserve">لا يوجد بدل </w:t>
            </w:r>
          </w:p>
        </w:tc>
      </w:tr>
      <w:tr w:rsidR="00E46527" w:rsidRPr="00E46527" w:rsidTr="00E46527">
        <w:trPr>
          <w:trHeight w:val="70"/>
        </w:trPr>
        <w:tc>
          <w:tcPr>
            <w:tcW w:w="2250" w:type="dxa"/>
            <w:tcBorders>
              <w:top w:val="dotted" w:sz="4" w:space="0" w:color="000000"/>
              <w:bottom w:val="dotted" w:sz="4" w:space="0" w:color="000000"/>
              <w:right w:val="single" w:sz="4" w:space="0" w:color="000000"/>
            </w:tcBorders>
            <w:vAlign w:val="center"/>
          </w:tcPr>
          <w:p w:rsidR="00E46527" w:rsidRPr="00E46527" w:rsidRDefault="00E46527" w:rsidP="00E46527">
            <w:pPr>
              <w:rPr>
                <w:rFonts w:ascii="Times New Roman" w:eastAsia="Times New Roman" w:hAnsi="Times New Roman" w:cs="Times New Roman"/>
                <w:b/>
                <w:bCs/>
                <w:color w:val="000000"/>
                <w:sz w:val="24"/>
                <w:szCs w:val="24"/>
              </w:rPr>
            </w:pPr>
            <w:r w:rsidRPr="00E46527">
              <w:rPr>
                <w:rFonts w:ascii="Times New Roman" w:eastAsia="Times New Roman" w:hAnsi="Times New Roman" w:cs="Times New Roman"/>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rsidR="00E46527" w:rsidRPr="00E46527" w:rsidRDefault="00E46527" w:rsidP="00E46527">
            <w:pPr>
              <w:ind w:hanging="2"/>
              <w:rPr>
                <w:rFonts w:ascii="Times New Roman" w:eastAsia="Times New Roman" w:hAnsi="Times New Roman" w:cs="Times New Roman"/>
                <w:color w:val="FF0000"/>
                <w:sz w:val="24"/>
                <w:szCs w:val="24"/>
              </w:rPr>
            </w:pPr>
            <w:r w:rsidRPr="00E46527">
              <w:rPr>
                <w:rFonts w:ascii="Times New Roman" w:eastAsia="Times New Roman" w:hAnsi="Times New Roman" w:cs="Times New Roman"/>
                <w:color w:val="000000"/>
                <w:sz w:val="24"/>
                <w:szCs w:val="24"/>
                <w:rtl/>
              </w:rPr>
              <w:t xml:space="preserve">ان </w:t>
            </w:r>
            <w:r w:rsidRPr="00E46527">
              <w:rPr>
                <w:rFonts w:ascii="Times New Roman" w:eastAsia="Times New Roman" w:hAnsi="Times New Roman" w:cs="Times New Roman"/>
                <w:sz w:val="24"/>
                <w:szCs w:val="24"/>
                <w:rtl/>
              </w:rPr>
              <w:t>دفتر الشروط</w:t>
            </w:r>
            <w:r w:rsidRPr="00E46527">
              <w:rPr>
                <w:rFonts w:ascii="Times New Roman" w:eastAsia="Times New Roman" w:hAnsi="Times New Roman" w:cs="Times New Roman"/>
                <w:color w:val="000000"/>
                <w:sz w:val="24"/>
                <w:szCs w:val="24"/>
                <w:rtl/>
              </w:rPr>
              <w:t xml:space="preserve"> متوفر </w:t>
            </w:r>
            <w:r w:rsidRPr="00E46527">
              <w:rPr>
                <w:rFonts w:ascii="Times New Roman" w:eastAsia="Times New Roman" w:hAnsi="Times New Roman" w:cs="Times New Roman" w:hint="cs"/>
                <w:color w:val="000000"/>
                <w:sz w:val="24"/>
                <w:szCs w:val="24"/>
                <w:rtl/>
              </w:rPr>
              <w:t xml:space="preserve">باللغة العربية </w:t>
            </w:r>
          </w:p>
        </w:tc>
      </w:tr>
      <w:tr w:rsidR="00E46527" w:rsidRPr="00E46527" w:rsidTr="00E46527">
        <w:trPr>
          <w:trHeight w:val="70"/>
        </w:trPr>
        <w:tc>
          <w:tcPr>
            <w:tcW w:w="2250" w:type="dxa"/>
            <w:tcBorders>
              <w:top w:val="dotted" w:sz="4" w:space="0" w:color="000000"/>
              <w:bottom w:val="single" w:sz="4" w:space="0" w:color="auto"/>
              <w:right w:val="single" w:sz="4" w:space="0" w:color="000000"/>
            </w:tcBorders>
            <w:vAlign w:val="center"/>
          </w:tcPr>
          <w:p w:rsidR="00E46527" w:rsidRPr="00E46527" w:rsidRDefault="00E46527" w:rsidP="00E46527">
            <w:pPr>
              <w:rPr>
                <w:rFonts w:ascii="Times New Roman" w:eastAsia="Times New Roman" w:hAnsi="Times New Roman" w:cs="Times New Roman"/>
                <w:b/>
                <w:bCs/>
                <w:color w:val="000000"/>
                <w:sz w:val="24"/>
                <w:szCs w:val="24"/>
              </w:rPr>
            </w:pPr>
            <w:r w:rsidRPr="00E46527">
              <w:rPr>
                <w:rFonts w:ascii="Times New Roman" w:eastAsia="Times New Roman" w:hAnsi="Times New Roman" w:cs="Times New Roman"/>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rsidR="00E46527" w:rsidRPr="00E46527" w:rsidRDefault="00E46527" w:rsidP="00E46527">
            <w:pPr>
              <w:ind w:hanging="2"/>
              <w:rPr>
                <w:rFonts w:ascii="Times New Roman" w:eastAsia="Times New Roman" w:hAnsi="Times New Roman" w:cs="Times New Roman"/>
                <w:color w:val="000000"/>
                <w:sz w:val="24"/>
                <w:szCs w:val="24"/>
              </w:rPr>
            </w:pPr>
            <w:r w:rsidRPr="00E46527">
              <w:rPr>
                <w:rFonts w:ascii="Times New Roman" w:eastAsia="Times New Roman" w:hAnsi="Times New Roman" w:cs="Times New Roman"/>
                <w:color w:val="000000"/>
                <w:sz w:val="24"/>
                <w:szCs w:val="24"/>
                <w:rtl/>
              </w:rPr>
              <w:t>يحدد الفصل</w:t>
            </w:r>
            <w:r w:rsidRPr="00E46527">
              <w:rPr>
                <w:rFonts w:ascii="Times New Roman" w:eastAsia="Times New Roman" w:hAnsi="Times New Roman" w:cs="Times New Roman" w:hint="cs"/>
                <w:color w:val="000000"/>
                <w:sz w:val="24"/>
                <w:szCs w:val="24"/>
                <w:rtl/>
              </w:rPr>
              <w:t xml:space="preserve"> الأول</w:t>
            </w:r>
            <w:r w:rsidRPr="00E46527">
              <w:rPr>
                <w:rFonts w:ascii="Times New Roman" w:eastAsia="Times New Roman" w:hAnsi="Times New Roman" w:cs="Times New Roman"/>
                <w:color w:val="000000"/>
                <w:sz w:val="24"/>
                <w:szCs w:val="24"/>
                <w:rtl/>
              </w:rPr>
              <w:t xml:space="preserve"> </w:t>
            </w:r>
            <w:r w:rsidRPr="00E46527">
              <w:rPr>
                <w:rFonts w:ascii="Times New Roman" w:eastAsia="Times New Roman" w:hAnsi="Times New Roman" w:cs="Times New Roman" w:hint="cs"/>
                <w:color w:val="000000"/>
                <w:sz w:val="24"/>
                <w:szCs w:val="24"/>
                <w:rtl/>
              </w:rPr>
              <w:t>المستندات المطلوب من</w:t>
            </w:r>
            <w:r w:rsidRPr="00E46527">
              <w:rPr>
                <w:rFonts w:ascii="Times New Roman" w:eastAsia="Times New Roman" w:hAnsi="Times New Roman" w:cs="Times New Roman"/>
                <w:color w:val="000000"/>
                <w:sz w:val="24"/>
                <w:szCs w:val="24"/>
                <w:rtl/>
              </w:rPr>
              <w:t xml:space="preserve"> العارضين أن يقدّموها لإثبات مؤهلاتهم وكذلك طريقة تقييم العروض.</w:t>
            </w:r>
          </w:p>
        </w:tc>
      </w:tr>
    </w:tbl>
    <w:p w:rsidR="00E46527" w:rsidRPr="00E46527" w:rsidRDefault="00E46527" w:rsidP="00E46527">
      <w:pPr>
        <w:ind w:hanging="2"/>
        <w:rPr>
          <w:rFonts w:ascii="Times New Roman" w:eastAsia="Times New Roman" w:hAnsi="Times New Roman" w:cs="Times New Roman"/>
          <w:sz w:val="24"/>
          <w:szCs w:val="24"/>
        </w:rPr>
      </w:pPr>
    </w:p>
    <w:tbl>
      <w:tblPr>
        <w:bidiVisual/>
        <w:tblW w:w="11185" w:type="dxa"/>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7675"/>
      </w:tblGrid>
      <w:tr w:rsidR="00E46527" w:rsidRPr="00E46527" w:rsidTr="00E46527">
        <w:trPr>
          <w:trHeight w:val="350"/>
        </w:trPr>
        <w:tc>
          <w:tcPr>
            <w:tcW w:w="11185" w:type="dxa"/>
            <w:gridSpan w:val="2"/>
            <w:tcBorders>
              <w:bottom w:val="single" w:sz="4" w:space="0" w:color="000000"/>
            </w:tcBorders>
            <w:shd w:val="clear" w:color="auto" w:fill="BFBFBF" w:themeFill="background1" w:themeFillShade="BF"/>
            <w:vAlign w:val="center"/>
          </w:tcPr>
          <w:p w:rsidR="00E46527" w:rsidRPr="00E46527" w:rsidRDefault="00E46527" w:rsidP="00E46527">
            <w:pPr>
              <w:jc w:val="left"/>
              <w:rPr>
                <w:rFonts w:ascii="Times New Roman" w:eastAsia="Times New Roman" w:hAnsi="Times New Roman" w:cs="Times New Roman"/>
                <w:sz w:val="24"/>
                <w:szCs w:val="24"/>
                <w:rtl/>
              </w:rPr>
            </w:pPr>
            <w:r w:rsidRPr="00E46527">
              <w:rPr>
                <w:rFonts w:ascii="Times New Roman" w:eastAsia="Times New Roman" w:hAnsi="Times New Roman" w:cs="Times New Roman"/>
                <w:bCs/>
                <w:color w:val="000000"/>
                <w:sz w:val="24"/>
                <w:szCs w:val="24"/>
                <w:rtl/>
              </w:rPr>
              <w:t>تواريخ/ مهل/ أماكن</w:t>
            </w:r>
          </w:p>
        </w:tc>
      </w:tr>
      <w:tr w:rsidR="00E46527" w:rsidRPr="00E46527" w:rsidTr="00E46527">
        <w:trPr>
          <w:trHeight w:val="350"/>
        </w:trPr>
        <w:tc>
          <w:tcPr>
            <w:tcW w:w="3510" w:type="dxa"/>
            <w:tcBorders>
              <w:bottom w:val="dotted" w:sz="4" w:space="0" w:color="000000"/>
              <w:right w:val="single" w:sz="4" w:space="0" w:color="000000"/>
            </w:tcBorders>
            <w:vAlign w:val="center"/>
          </w:tcPr>
          <w:p w:rsidR="00E46527" w:rsidRPr="00E46527" w:rsidRDefault="00E46527" w:rsidP="00E46527">
            <w:pPr>
              <w:jc w:val="left"/>
              <w:rPr>
                <w:rFonts w:ascii="Times New Roman" w:eastAsia="Times New Roman" w:hAnsi="Times New Roman" w:cs="Times New Roman"/>
                <w:b/>
                <w:bCs/>
                <w:color w:val="000000"/>
                <w:sz w:val="24"/>
                <w:szCs w:val="24"/>
                <w:rtl/>
                <w:lang w:bidi="ar-LB"/>
              </w:rPr>
            </w:pPr>
            <w:r w:rsidRPr="00E46527">
              <w:rPr>
                <w:rFonts w:ascii="Times New Roman" w:eastAsia="Times New Roman" w:hAnsi="Times New Roman" w:cs="Times New Roman" w:hint="cs"/>
                <w:b/>
                <w:bCs/>
                <w:color w:val="000000"/>
                <w:sz w:val="24"/>
                <w:szCs w:val="24"/>
                <w:rtl/>
                <w:lang w:bidi="ar-LB"/>
              </w:rPr>
              <w:t>موعد جلسة التلزيم (فتح العروض)</w:t>
            </w:r>
          </w:p>
        </w:tc>
        <w:tc>
          <w:tcPr>
            <w:tcW w:w="7675" w:type="dxa"/>
            <w:tcBorders>
              <w:left w:val="single" w:sz="4" w:space="0" w:color="000000"/>
              <w:bottom w:val="dotted" w:sz="4" w:space="0" w:color="000000"/>
            </w:tcBorders>
            <w:vAlign w:val="center"/>
          </w:tcPr>
          <w:p w:rsidR="00E46527" w:rsidRPr="00E46527" w:rsidRDefault="00E46527" w:rsidP="00E46527">
            <w:pPr>
              <w:ind w:hanging="2"/>
              <w:jc w:val="left"/>
              <w:rPr>
                <w:rFonts w:ascii="Times New Roman" w:eastAsia="Times New Roman" w:hAnsi="Times New Roman" w:cs="Times New Roman"/>
                <w:color w:val="000000"/>
                <w:sz w:val="24"/>
                <w:szCs w:val="24"/>
                <w:rtl/>
              </w:rPr>
            </w:pPr>
            <w:r w:rsidRPr="00E46527">
              <w:rPr>
                <w:rFonts w:ascii="Times New Roman" w:eastAsia="Times New Roman" w:hAnsi="Times New Roman" w:cs="Times New Roman"/>
                <w:color w:val="000000"/>
                <w:sz w:val="24"/>
                <w:szCs w:val="24"/>
                <w:rtl/>
              </w:rPr>
              <w:t>تحديد التاريخ (</w:t>
            </w:r>
            <w:r w:rsidRPr="00E46527">
              <w:rPr>
                <w:rFonts w:ascii="Times New Roman" w:eastAsia="Times New Roman" w:hAnsi="Times New Roman" w:cs="Times New Roman" w:hint="cs"/>
                <w:color w:val="000000"/>
                <w:sz w:val="24"/>
                <w:szCs w:val="24"/>
                <w:rtl/>
              </w:rPr>
              <w:t>27/2/2023</w:t>
            </w:r>
            <w:r w:rsidRPr="00E46527">
              <w:rPr>
                <w:rFonts w:ascii="Times New Roman" w:eastAsia="Times New Roman" w:hAnsi="Times New Roman" w:cs="Times New Roman"/>
                <w:color w:val="000000"/>
                <w:sz w:val="24"/>
                <w:szCs w:val="24"/>
                <w:rtl/>
              </w:rPr>
              <w:t xml:space="preserve">) على الساعة </w:t>
            </w:r>
            <w:r w:rsidRPr="00E46527">
              <w:rPr>
                <w:rFonts w:ascii="Times New Roman" w:eastAsia="Times New Roman" w:hAnsi="Times New Roman" w:cs="Times New Roman" w:hint="cs"/>
                <w:color w:val="000000"/>
                <w:sz w:val="24"/>
                <w:szCs w:val="24"/>
                <w:rtl/>
              </w:rPr>
              <w:t>الواحدة ظهراً</w:t>
            </w:r>
          </w:p>
          <w:p w:rsidR="00E46527" w:rsidRPr="00E46527" w:rsidRDefault="00E46527" w:rsidP="00E46527">
            <w:pPr>
              <w:jc w:val="left"/>
              <w:rPr>
                <w:rFonts w:ascii="Times New Roman" w:eastAsia="Times New Roman" w:hAnsi="Times New Roman" w:cs="Times New Roman"/>
                <w:color w:val="000000"/>
                <w:sz w:val="24"/>
                <w:szCs w:val="24"/>
              </w:rPr>
            </w:pPr>
          </w:p>
        </w:tc>
      </w:tr>
      <w:tr w:rsidR="00E46527" w:rsidRPr="00E46527" w:rsidTr="00E46527">
        <w:trPr>
          <w:trHeight w:val="350"/>
        </w:trPr>
        <w:tc>
          <w:tcPr>
            <w:tcW w:w="3510" w:type="dxa"/>
            <w:tcBorders>
              <w:bottom w:val="single" w:sz="4" w:space="0" w:color="000000"/>
              <w:right w:val="single" w:sz="4" w:space="0" w:color="000000"/>
            </w:tcBorders>
            <w:vAlign w:val="center"/>
          </w:tcPr>
          <w:p w:rsidR="00E46527" w:rsidRPr="00E46527" w:rsidRDefault="00E46527" w:rsidP="00E46527">
            <w:pPr>
              <w:jc w:val="left"/>
              <w:rPr>
                <w:rFonts w:ascii="Times New Roman" w:eastAsia="Times New Roman" w:hAnsi="Times New Roman" w:cs="Times New Roman"/>
                <w:b/>
                <w:bCs/>
                <w:color w:val="000000"/>
                <w:sz w:val="24"/>
                <w:szCs w:val="24"/>
              </w:rPr>
            </w:pPr>
            <w:r w:rsidRPr="00E46527">
              <w:rPr>
                <w:rFonts w:ascii="Times New Roman" w:eastAsia="Times New Roman" w:hAnsi="Times New Roman" w:cs="Times New Roman"/>
                <w:b/>
                <w:bCs/>
                <w:color w:val="000000"/>
                <w:sz w:val="24"/>
                <w:szCs w:val="24"/>
                <w:rtl/>
              </w:rPr>
              <w:t xml:space="preserve">الموعد النهائي </w:t>
            </w:r>
            <w:r w:rsidRPr="00E46527">
              <w:rPr>
                <w:rFonts w:ascii="Times New Roman" w:eastAsia="Times New Roman" w:hAnsi="Times New Roman" w:cs="Times New Roman" w:hint="cs"/>
                <w:b/>
                <w:bCs/>
                <w:color w:val="000000"/>
                <w:sz w:val="24"/>
                <w:szCs w:val="24"/>
                <w:rtl/>
              </w:rPr>
              <w:t>لتقديم</w:t>
            </w:r>
            <w:r w:rsidRPr="00E46527">
              <w:rPr>
                <w:rFonts w:ascii="Times New Roman" w:eastAsia="Times New Roman" w:hAnsi="Times New Roman" w:cs="Times New Roman"/>
                <w:b/>
                <w:bCs/>
                <w:color w:val="000000"/>
                <w:sz w:val="24"/>
                <w:szCs w:val="24"/>
                <w:rtl/>
              </w:rPr>
              <w:t xml:space="preserve"> العروض</w:t>
            </w:r>
          </w:p>
        </w:tc>
        <w:tc>
          <w:tcPr>
            <w:tcW w:w="7675" w:type="dxa"/>
            <w:tcBorders>
              <w:left w:val="single" w:sz="4" w:space="0" w:color="000000"/>
              <w:bottom w:val="single" w:sz="4" w:space="0" w:color="000000"/>
            </w:tcBorders>
            <w:vAlign w:val="center"/>
          </w:tcPr>
          <w:p w:rsidR="00E46527" w:rsidRPr="00E46527" w:rsidRDefault="00E46527" w:rsidP="00E46527">
            <w:pPr>
              <w:ind w:hanging="2"/>
              <w:jc w:val="left"/>
              <w:rPr>
                <w:rFonts w:ascii="Times New Roman" w:eastAsia="Times New Roman" w:hAnsi="Times New Roman" w:cs="Times New Roman"/>
                <w:color w:val="000000"/>
                <w:sz w:val="24"/>
                <w:szCs w:val="24"/>
                <w:rtl/>
              </w:rPr>
            </w:pPr>
            <w:r w:rsidRPr="00E46527">
              <w:rPr>
                <w:rFonts w:ascii="Times New Roman" w:eastAsia="Times New Roman" w:hAnsi="Times New Roman" w:cs="Times New Roman"/>
                <w:color w:val="000000"/>
                <w:sz w:val="24"/>
                <w:szCs w:val="24"/>
                <w:rtl/>
              </w:rPr>
              <w:t>تحديد التاريخ (</w:t>
            </w:r>
            <w:r w:rsidRPr="00E46527">
              <w:rPr>
                <w:rFonts w:ascii="Times New Roman" w:eastAsia="Times New Roman" w:hAnsi="Times New Roman" w:cs="Times New Roman" w:hint="cs"/>
                <w:color w:val="000000"/>
                <w:sz w:val="24"/>
                <w:szCs w:val="24"/>
                <w:rtl/>
              </w:rPr>
              <w:t>27</w:t>
            </w:r>
            <w:r w:rsidRPr="00E46527">
              <w:rPr>
                <w:rFonts w:ascii="Times New Roman" w:eastAsia="Times New Roman" w:hAnsi="Times New Roman" w:cs="Times New Roman"/>
                <w:color w:val="000000"/>
                <w:sz w:val="24"/>
                <w:szCs w:val="24"/>
                <w:rtl/>
              </w:rPr>
              <w:t>/</w:t>
            </w:r>
            <w:r w:rsidRPr="00E46527">
              <w:rPr>
                <w:rFonts w:ascii="Times New Roman" w:eastAsia="Times New Roman" w:hAnsi="Times New Roman" w:cs="Times New Roman" w:hint="cs"/>
                <w:color w:val="000000"/>
                <w:sz w:val="24"/>
                <w:szCs w:val="24"/>
                <w:rtl/>
              </w:rPr>
              <w:t xml:space="preserve">2/2023 ) </w:t>
            </w:r>
            <w:r w:rsidRPr="00E46527">
              <w:rPr>
                <w:rFonts w:ascii="Times New Roman" w:eastAsia="Times New Roman" w:hAnsi="Times New Roman" w:cs="Times New Roman"/>
                <w:color w:val="000000"/>
                <w:sz w:val="24"/>
                <w:szCs w:val="24"/>
                <w:rtl/>
              </w:rPr>
              <w:t xml:space="preserve"> على الساعة </w:t>
            </w:r>
            <w:r w:rsidRPr="00E46527">
              <w:rPr>
                <w:rFonts w:ascii="Times New Roman" w:eastAsia="Times New Roman" w:hAnsi="Times New Roman" w:cs="Times New Roman" w:hint="cs"/>
                <w:color w:val="000000"/>
                <w:sz w:val="24"/>
                <w:szCs w:val="24"/>
                <w:rtl/>
              </w:rPr>
              <w:t>الثانية عشرة ظهراً</w:t>
            </w:r>
          </w:p>
          <w:p w:rsidR="00E46527" w:rsidRPr="00E46527" w:rsidRDefault="00E46527" w:rsidP="00E46527">
            <w:pPr>
              <w:ind w:hanging="2"/>
              <w:jc w:val="left"/>
              <w:rPr>
                <w:rFonts w:ascii="Times New Roman" w:eastAsia="Times New Roman" w:hAnsi="Times New Roman" w:cs="Times New Roman"/>
                <w:color w:val="000000"/>
                <w:sz w:val="24"/>
                <w:szCs w:val="24"/>
              </w:rPr>
            </w:pPr>
          </w:p>
        </w:tc>
      </w:tr>
      <w:tr w:rsidR="00E46527" w:rsidRPr="00E46527" w:rsidTr="00E46527">
        <w:trPr>
          <w:trHeight w:val="350"/>
        </w:trPr>
        <w:tc>
          <w:tcPr>
            <w:tcW w:w="3510" w:type="dxa"/>
            <w:tcBorders>
              <w:bottom w:val="single" w:sz="4" w:space="0" w:color="auto"/>
              <w:right w:val="single" w:sz="4" w:space="0" w:color="000000"/>
            </w:tcBorders>
            <w:vAlign w:val="center"/>
          </w:tcPr>
          <w:p w:rsidR="00E46527" w:rsidRPr="00E46527" w:rsidRDefault="00E46527" w:rsidP="00E46527">
            <w:pPr>
              <w:jc w:val="left"/>
              <w:rPr>
                <w:rFonts w:ascii="Times New Roman" w:eastAsia="Times New Roman" w:hAnsi="Times New Roman" w:cs="Times New Roman"/>
                <w:b/>
                <w:bCs/>
                <w:color w:val="000000"/>
                <w:sz w:val="24"/>
                <w:szCs w:val="24"/>
                <w:rtl/>
              </w:rPr>
            </w:pPr>
            <w:r w:rsidRPr="00E46527">
              <w:rPr>
                <w:rFonts w:ascii="Times New Roman" w:eastAsia="Times New Roman" w:hAnsi="Times New Roman" w:cs="Times New Roman" w:hint="cs"/>
                <w:b/>
                <w:bCs/>
                <w:color w:val="000000"/>
                <w:sz w:val="24"/>
                <w:szCs w:val="24"/>
                <w:rtl/>
                <w:lang w:bidi="ar-LB"/>
              </w:rPr>
              <w:t>تخفيض مدة الإعلان</w:t>
            </w:r>
          </w:p>
        </w:tc>
        <w:tc>
          <w:tcPr>
            <w:tcW w:w="7675" w:type="dxa"/>
            <w:tcBorders>
              <w:left w:val="single" w:sz="4" w:space="0" w:color="000000"/>
              <w:bottom w:val="single" w:sz="4" w:space="0" w:color="auto"/>
            </w:tcBorders>
            <w:vAlign w:val="center"/>
          </w:tcPr>
          <w:p w:rsidR="00E46527" w:rsidRPr="00E46527" w:rsidRDefault="00E46527" w:rsidP="00E46527">
            <w:pPr>
              <w:ind w:hanging="2"/>
              <w:jc w:val="left"/>
              <w:rPr>
                <w:rFonts w:ascii="Times New Roman" w:eastAsia="Times New Roman" w:hAnsi="Times New Roman" w:cs="Times New Roman"/>
                <w:color w:val="000000"/>
                <w:sz w:val="24"/>
                <w:szCs w:val="24"/>
                <w:rtl/>
              </w:rPr>
            </w:pPr>
            <w:r w:rsidRPr="00E46527">
              <w:rPr>
                <w:rFonts w:ascii="Times New Roman" w:eastAsia="Times New Roman" w:hAnsi="Times New Roman" w:cs="Times New Roman" w:hint="cs"/>
                <w:color w:val="000000"/>
                <w:sz w:val="24"/>
                <w:szCs w:val="24"/>
                <w:rtl/>
              </w:rPr>
              <w:t>لم يتم تخفيض مدة الإعلان.</w:t>
            </w:r>
          </w:p>
        </w:tc>
      </w:tr>
      <w:tr w:rsidR="00E46527" w:rsidRPr="00E46527" w:rsidTr="00E46527">
        <w:trPr>
          <w:trHeight w:val="70"/>
        </w:trPr>
        <w:tc>
          <w:tcPr>
            <w:tcW w:w="3510" w:type="dxa"/>
            <w:tcBorders>
              <w:top w:val="single" w:sz="4" w:space="0" w:color="auto"/>
              <w:bottom w:val="dotted" w:sz="4" w:space="0" w:color="000000"/>
              <w:right w:val="single" w:sz="4" w:space="0" w:color="000000"/>
            </w:tcBorders>
            <w:vAlign w:val="center"/>
          </w:tcPr>
          <w:p w:rsidR="00E46527" w:rsidRPr="00E46527" w:rsidRDefault="00E46527" w:rsidP="00E46527">
            <w:pPr>
              <w:jc w:val="left"/>
              <w:rPr>
                <w:rFonts w:ascii="Times New Roman" w:eastAsia="Times New Roman" w:hAnsi="Times New Roman" w:cs="Times New Roman"/>
                <w:b/>
                <w:bCs/>
                <w:color w:val="000000"/>
                <w:sz w:val="24"/>
                <w:szCs w:val="24"/>
              </w:rPr>
            </w:pPr>
            <w:r w:rsidRPr="00E46527">
              <w:rPr>
                <w:rFonts w:ascii="Times New Roman" w:eastAsia="Times New Roman" w:hAnsi="Times New Roman" w:cs="Times New Roman"/>
                <w:b/>
                <w:bCs/>
                <w:color w:val="000000"/>
                <w:sz w:val="24"/>
                <w:szCs w:val="24"/>
                <w:rtl/>
              </w:rPr>
              <w:t>مكان استلام دفتر الشروط</w:t>
            </w:r>
          </w:p>
        </w:tc>
        <w:tc>
          <w:tcPr>
            <w:tcW w:w="7675" w:type="dxa"/>
            <w:tcBorders>
              <w:top w:val="single" w:sz="4" w:space="0" w:color="auto"/>
              <w:left w:val="single" w:sz="4" w:space="0" w:color="000000"/>
              <w:bottom w:val="dotted" w:sz="4" w:space="0" w:color="000000"/>
            </w:tcBorders>
            <w:vAlign w:val="center"/>
          </w:tcPr>
          <w:p w:rsidR="00E46527" w:rsidRPr="00E46527" w:rsidRDefault="00E46527" w:rsidP="00E46527">
            <w:pPr>
              <w:ind w:hanging="2"/>
              <w:jc w:val="left"/>
              <w:rPr>
                <w:rFonts w:ascii="Times New Roman" w:eastAsia="Times New Roman" w:hAnsi="Times New Roman" w:cs="Times New Roman"/>
                <w:color w:val="000000"/>
                <w:sz w:val="24"/>
                <w:szCs w:val="24"/>
              </w:rPr>
            </w:pPr>
            <w:r w:rsidRPr="00E46527">
              <w:rPr>
                <w:rFonts w:ascii="Times New Roman" w:eastAsia="Times New Roman" w:hAnsi="Times New Roman" w:cs="Times New Roman" w:hint="cs"/>
                <w:color w:val="000000"/>
                <w:sz w:val="24"/>
                <w:szCs w:val="24"/>
                <w:rtl/>
              </w:rPr>
              <w:t xml:space="preserve">العدلية </w:t>
            </w:r>
            <w:r w:rsidRPr="00E46527">
              <w:rPr>
                <w:rFonts w:ascii="Times New Roman" w:eastAsia="Times New Roman" w:hAnsi="Times New Roman" w:cs="Times New Roman"/>
                <w:color w:val="000000"/>
                <w:sz w:val="24"/>
                <w:szCs w:val="24"/>
                <w:rtl/>
              </w:rPr>
              <w:t>–</w:t>
            </w:r>
            <w:r w:rsidRPr="00E46527">
              <w:rPr>
                <w:rFonts w:ascii="Times New Roman" w:eastAsia="Times New Roman" w:hAnsi="Times New Roman" w:cs="Times New Roman" w:hint="cs"/>
                <w:color w:val="000000"/>
                <w:sz w:val="24"/>
                <w:szCs w:val="24"/>
                <w:rtl/>
              </w:rPr>
              <w:t xml:space="preserve"> شارع سامي الصلح </w:t>
            </w:r>
            <w:r w:rsidRPr="00E46527">
              <w:rPr>
                <w:rFonts w:ascii="Times New Roman" w:eastAsia="Times New Roman" w:hAnsi="Times New Roman" w:cs="Times New Roman"/>
                <w:color w:val="000000"/>
                <w:sz w:val="24"/>
                <w:szCs w:val="24"/>
                <w:rtl/>
              </w:rPr>
              <w:t>–</w:t>
            </w:r>
            <w:r w:rsidRPr="00E46527">
              <w:rPr>
                <w:rFonts w:ascii="Times New Roman" w:eastAsia="Times New Roman" w:hAnsi="Times New Roman" w:cs="Times New Roman" w:hint="cs"/>
                <w:color w:val="000000"/>
                <w:sz w:val="24"/>
                <w:szCs w:val="24"/>
                <w:rtl/>
              </w:rPr>
              <w:t xml:space="preserve"> شارع عبدالله اليافي </w:t>
            </w:r>
            <w:r w:rsidRPr="00E46527">
              <w:rPr>
                <w:rFonts w:ascii="Times New Roman" w:eastAsia="Times New Roman" w:hAnsi="Times New Roman" w:cs="Times New Roman"/>
                <w:color w:val="000000"/>
                <w:sz w:val="24"/>
                <w:szCs w:val="24"/>
                <w:rtl/>
              </w:rPr>
              <w:t>–</w:t>
            </w:r>
            <w:r w:rsidRPr="00E46527">
              <w:rPr>
                <w:rFonts w:ascii="Times New Roman" w:eastAsia="Times New Roman" w:hAnsi="Times New Roman" w:cs="Times New Roman" w:hint="cs"/>
                <w:color w:val="000000"/>
                <w:sz w:val="24"/>
                <w:szCs w:val="24"/>
                <w:rtl/>
              </w:rPr>
              <w:t xml:space="preserve"> قرب  الأمن العام - الطاابق الخامس </w:t>
            </w:r>
          </w:p>
        </w:tc>
      </w:tr>
      <w:tr w:rsidR="00E46527" w:rsidRPr="00E46527" w:rsidTr="00E46527">
        <w:trPr>
          <w:trHeight w:val="70"/>
        </w:trPr>
        <w:tc>
          <w:tcPr>
            <w:tcW w:w="3510" w:type="dxa"/>
            <w:tcBorders>
              <w:top w:val="dotted" w:sz="4" w:space="0" w:color="000000"/>
              <w:bottom w:val="dotted" w:sz="4" w:space="0" w:color="000000"/>
              <w:right w:val="single" w:sz="4" w:space="0" w:color="000000"/>
            </w:tcBorders>
            <w:vAlign w:val="center"/>
          </w:tcPr>
          <w:p w:rsidR="00E46527" w:rsidRPr="00E46527" w:rsidRDefault="00E46527" w:rsidP="00E46527">
            <w:pPr>
              <w:jc w:val="left"/>
              <w:rPr>
                <w:rFonts w:ascii="Times New Roman" w:eastAsia="Times New Roman" w:hAnsi="Times New Roman" w:cs="Times New Roman"/>
                <w:b/>
                <w:bCs/>
                <w:color w:val="000000"/>
                <w:sz w:val="24"/>
                <w:szCs w:val="24"/>
              </w:rPr>
            </w:pPr>
            <w:r w:rsidRPr="00E46527">
              <w:rPr>
                <w:rFonts w:ascii="Times New Roman" w:eastAsia="Times New Roman" w:hAnsi="Times New Roman" w:cs="Times New Roman"/>
                <w:b/>
                <w:bCs/>
                <w:color w:val="000000"/>
                <w:sz w:val="24"/>
                <w:szCs w:val="24"/>
                <w:rtl/>
              </w:rPr>
              <w:t xml:space="preserve">مكان تقديم العروض </w:t>
            </w:r>
          </w:p>
        </w:tc>
        <w:tc>
          <w:tcPr>
            <w:tcW w:w="7675" w:type="dxa"/>
            <w:tcBorders>
              <w:top w:val="dotted" w:sz="4" w:space="0" w:color="000000"/>
              <w:left w:val="single" w:sz="4" w:space="0" w:color="000000"/>
              <w:bottom w:val="dotted" w:sz="4" w:space="0" w:color="000000"/>
            </w:tcBorders>
            <w:vAlign w:val="center"/>
          </w:tcPr>
          <w:p w:rsidR="00E46527" w:rsidRPr="00E46527" w:rsidRDefault="00E46527" w:rsidP="00E46527">
            <w:pPr>
              <w:ind w:hanging="2"/>
              <w:jc w:val="left"/>
              <w:rPr>
                <w:rFonts w:ascii="Times New Roman" w:eastAsia="Times New Roman" w:hAnsi="Times New Roman" w:cs="Times New Roman"/>
                <w:color w:val="000000"/>
                <w:sz w:val="20"/>
                <w:szCs w:val="20"/>
                <w:rtl/>
              </w:rPr>
            </w:pPr>
          </w:p>
          <w:p w:rsidR="00E46527" w:rsidRPr="00E46527" w:rsidRDefault="00E46527" w:rsidP="00E46527">
            <w:pPr>
              <w:ind w:hanging="2"/>
              <w:jc w:val="left"/>
              <w:rPr>
                <w:rFonts w:ascii="Times New Roman" w:eastAsia="Times New Roman" w:hAnsi="Times New Roman" w:cs="Times New Roman"/>
                <w:color w:val="000000"/>
                <w:sz w:val="24"/>
                <w:szCs w:val="24"/>
              </w:rPr>
            </w:pPr>
            <w:r w:rsidRPr="00E46527">
              <w:rPr>
                <w:rFonts w:ascii="Times New Roman" w:eastAsia="Times New Roman" w:hAnsi="Times New Roman" w:cs="Times New Roman" w:hint="cs"/>
                <w:color w:val="000000"/>
                <w:sz w:val="24"/>
                <w:szCs w:val="24"/>
                <w:rtl/>
              </w:rPr>
              <w:t xml:space="preserve">العدلية </w:t>
            </w:r>
            <w:r w:rsidRPr="00E46527">
              <w:rPr>
                <w:rFonts w:ascii="Times New Roman" w:eastAsia="Times New Roman" w:hAnsi="Times New Roman" w:cs="Times New Roman"/>
                <w:color w:val="000000"/>
                <w:sz w:val="24"/>
                <w:szCs w:val="24"/>
                <w:rtl/>
              </w:rPr>
              <w:t>–</w:t>
            </w:r>
            <w:r w:rsidRPr="00E46527">
              <w:rPr>
                <w:rFonts w:ascii="Times New Roman" w:eastAsia="Times New Roman" w:hAnsi="Times New Roman" w:cs="Times New Roman" w:hint="cs"/>
                <w:color w:val="000000"/>
                <w:sz w:val="24"/>
                <w:szCs w:val="24"/>
                <w:rtl/>
              </w:rPr>
              <w:t xml:space="preserve"> شارع سامي الصلح </w:t>
            </w:r>
            <w:r w:rsidRPr="00E46527">
              <w:rPr>
                <w:rFonts w:ascii="Times New Roman" w:eastAsia="Times New Roman" w:hAnsi="Times New Roman" w:cs="Times New Roman"/>
                <w:color w:val="000000"/>
                <w:sz w:val="24"/>
                <w:szCs w:val="24"/>
                <w:rtl/>
              </w:rPr>
              <w:t>–</w:t>
            </w:r>
            <w:r w:rsidRPr="00E46527">
              <w:rPr>
                <w:rFonts w:ascii="Times New Roman" w:eastAsia="Times New Roman" w:hAnsi="Times New Roman" w:cs="Times New Roman" w:hint="cs"/>
                <w:color w:val="000000"/>
                <w:sz w:val="24"/>
                <w:szCs w:val="24"/>
                <w:rtl/>
              </w:rPr>
              <w:t xml:space="preserve"> شارع عبدالله اليافي </w:t>
            </w:r>
            <w:r w:rsidRPr="00E46527">
              <w:rPr>
                <w:rFonts w:ascii="Times New Roman" w:eastAsia="Times New Roman" w:hAnsi="Times New Roman" w:cs="Times New Roman"/>
                <w:color w:val="000000"/>
                <w:sz w:val="24"/>
                <w:szCs w:val="24"/>
                <w:rtl/>
              </w:rPr>
              <w:t>–</w:t>
            </w:r>
            <w:r w:rsidRPr="00E46527">
              <w:rPr>
                <w:rFonts w:ascii="Times New Roman" w:eastAsia="Times New Roman" w:hAnsi="Times New Roman" w:cs="Times New Roman" w:hint="cs"/>
                <w:color w:val="000000"/>
                <w:sz w:val="24"/>
                <w:szCs w:val="24"/>
                <w:rtl/>
              </w:rPr>
              <w:t xml:space="preserve"> قرب  الأمن العام - الطاابق الخامس</w:t>
            </w:r>
          </w:p>
        </w:tc>
      </w:tr>
      <w:tr w:rsidR="00E46527" w:rsidRPr="00E46527" w:rsidTr="00E46527">
        <w:trPr>
          <w:trHeight w:val="70"/>
        </w:trPr>
        <w:tc>
          <w:tcPr>
            <w:tcW w:w="3510" w:type="dxa"/>
            <w:tcBorders>
              <w:top w:val="dotted" w:sz="4" w:space="0" w:color="000000"/>
              <w:right w:val="single" w:sz="4" w:space="0" w:color="000000"/>
            </w:tcBorders>
            <w:vAlign w:val="center"/>
          </w:tcPr>
          <w:p w:rsidR="00E46527" w:rsidRPr="00E46527" w:rsidRDefault="00E46527" w:rsidP="00E46527">
            <w:pPr>
              <w:jc w:val="left"/>
              <w:rPr>
                <w:rFonts w:ascii="Times New Roman" w:eastAsia="Times New Roman" w:hAnsi="Times New Roman" w:cs="Times New Roman"/>
                <w:b/>
                <w:bCs/>
                <w:color w:val="000000"/>
                <w:sz w:val="24"/>
                <w:szCs w:val="24"/>
              </w:rPr>
            </w:pPr>
            <w:r w:rsidRPr="00E46527">
              <w:rPr>
                <w:rFonts w:ascii="Times New Roman" w:eastAsia="Times New Roman" w:hAnsi="Times New Roman" w:cs="Times New Roman"/>
                <w:b/>
                <w:bCs/>
                <w:color w:val="000000"/>
                <w:sz w:val="24"/>
                <w:szCs w:val="24"/>
                <w:rtl/>
              </w:rPr>
              <w:t>مكان تقييم العروض</w:t>
            </w:r>
          </w:p>
        </w:tc>
        <w:tc>
          <w:tcPr>
            <w:tcW w:w="7675" w:type="dxa"/>
            <w:tcBorders>
              <w:top w:val="dotted" w:sz="4" w:space="0" w:color="000000"/>
              <w:left w:val="single" w:sz="4" w:space="0" w:color="000000"/>
            </w:tcBorders>
            <w:vAlign w:val="center"/>
          </w:tcPr>
          <w:p w:rsidR="00E46527" w:rsidRPr="00E46527" w:rsidRDefault="00E46527" w:rsidP="00E46527">
            <w:pPr>
              <w:ind w:hanging="2"/>
              <w:jc w:val="left"/>
              <w:rPr>
                <w:rFonts w:ascii="Times New Roman" w:eastAsia="Times New Roman" w:hAnsi="Times New Roman" w:cs="Times New Roman"/>
                <w:color w:val="000000"/>
                <w:sz w:val="24"/>
                <w:szCs w:val="24"/>
              </w:rPr>
            </w:pPr>
            <w:r w:rsidRPr="00E46527">
              <w:rPr>
                <w:rFonts w:ascii="Times New Roman" w:eastAsia="Times New Roman" w:hAnsi="Times New Roman" w:cs="Times New Roman" w:hint="cs"/>
                <w:color w:val="000000"/>
                <w:sz w:val="24"/>
                <w:szCs w:val="24"/>
                <w:rtl/>
              </w:rPr>
              <w:t xml:space="preserve">العدلية </w:t>
            </w:r>
            <w:r w:rsidRPr="00E46527">
              <w:rPr>
                <w:rFonts w:ascii="Times New Roman" w:eastAsia="Times New Roman" w:hAnsi="Times New Roman" w:cs="Times New Roman"/>
                <w:color w:val="000000"/>
                <w:sz w:val="24"/>
                <w:szCs w:val="24"/>
                <w:rtl/>
              </w:rPr>
              <w:t>–</w:t>
            </w:r>
            <w:r w:rsidRPr="00E46527">
              <w:rPr>
                <w:rFonts w:ascii="Times New Roman" w:eastAsia="Times New Roman" w:hAnsi="Times New Roman" w:cs="Times New Roman" w:hint="cs"/>
                <w:color w:val="000000"/>
                <w:sz w:val="24"/>
                <w:szCs w:val="24"/>
                <w:rtl/>
              </w:rPr>
              <w:t xml:space="preserve"> شارع سامي الصلح </w:t>
            </w:r>
            <w:r w:rsidRPr="00E46527">
              <w:rPr>
                <w:rFonts w:ascii="Times New Roman" w:eastAsia="Times New Roman" w:hAnsi="Times New Roman" w:cs="Times New Roman"/>
                <w:color w:val="000000"/>
                <w:sz w:val="24"/>
                <w:szCs w:val="24"/>
                <w:rtl/>
              </w:rPr>
              <w:t>–</w:t>
            </w:r>
            <w:r w:rsidRPr="00E46527">
              <w:rPr>
                <w:rFonts w:ascii="Times New Roman" w:eastAsia="Times New Roman" w:hAnsi="Times New Roman" w:cs="Times New Roman" w:hint="cs"/>
                <w:color w:val="000000"/>
                <w:sz w:val="24"/>
                <w:szCs w:val="24"/>
                <w:rtl/>
              </w:rPr>
              <w:t xml:space="preserve"> شارع عبدالله اليافي </w:t>
            </w:r>
            <w:r w:rsidRPr="00E46527">
              <w:rPr>
                <w:rFonts w:ascii="Times New Roman" w:eastAsia="Times New Roman" w:hAnsi="Times New Roman" w:cs="Times New Roman"/>
                <w:color w:val="000000"/>
                <w:sz w:val="24"/>
                <w:szCs w:val="24"/>
                <w:rtl/>
              </w:rPr>
              <w:t>–</w:t>
            </w:r>
            <w:r w:rsidRPr="00E46527">
              <w:rPr>
                <w:rFonts w:ascii="Times New Roman" w:eastAsia="Times New Roman" w:hAnsi="Times New Roman" w:cs="Times New Roman" w:hint="cs"/>
                <w:color w:val="000000"/>
                <w:sz w:val="24"/>
                <w:szCs w:val="24"/>
                <w:rtl/>
              </w:rPr>
              <w:t xml:space="preserve"> قرب  الأمن العام - الطاابق الخامس</w:t>
            </w:r>
          </w:p>
        </w:tc>
      </w:tr>
    </w:tbl>
    <w:p w:rsidR="00E46527" w:rsidRPr="00E46527" w:rsidRDefault="00E46527" w:rsidP="00E46527">
      <w:pPr>
        <w:spacing w:line="259" w:lineRule="auto"/>
        <w:ind w:hanging="1"/>
        <w:jc w:val="right"/>
        <w:rPr>
          <w:rFonts w:ascii="Times New Roman" w:eastAsia="Times New Roman" w:hAnsi="Times New Roman" w:cs="Times New Roman"/>
          <w:sz w:val="20"/>
          <w:szCs w:val="20"/>
        </w:rPr>
      </w:pPr>
    </w:p>
    <w:tbl>
      <w:tblPr>
        <w:bidiVisual/>
        <w:tblW w:w="11178" w:type="dxa"/>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E46527" w:rsidRPr="00E46527" w:rsidTr="00E46527">
        <w:trPr>
          <w:trHeight w:val="350"/>
        </w:trPr>
        <w:tc>
          <w:tcPr>
            <w:tcW w:w="11178" w:type="dxa"/>
            <w:gridSpan w:val="2"/>
            <w:tcBorders>
              <w:bottom w:val="single" w:sz="4" w:space="0" w:color="000000"/>
            </w:tcBorders>
            <w:shd w:val="clear" w:color="auto" w:fill="BFBFBF" w:themeFill="background1" w:themeFillShade="BF"/>
            <w:vAlign w:val="center"/>
          </w:tcPr>
          <w:p w:rsidR="00E46527" w:rsidRPr="00E46527" w:rsidRDefault="00E46527" w:rsidP="00E46527">
            <w:pPr>
              <w:ind w:hanging="2"/>
              <w:rPr>
                <w:rFonts w:ascii="Times New Roman" w:eastAsia="Times New Roman" w:hAnsi="Times New Roman" w:cs="Times New Roman"/>
                <w:bCs/>
                <w:color w:val="000000"/>
                <w:sz w:val="24"/>
                <w:szCs w:val="24"/>
              </w:rPr>
            </w:pPr>
            <w:r w:rsidRPr="00E46527">
              <w:rPr>
                <w:rFonts w:ascii="Times New Roman" w:eastAsia="Times New Roman" w:hAnsi="Times New Roman" w:cs="Times New Roman"/>
                <w:bCs/>
                <w:color w:val="000000"/>
                <w:sz w:val="24"/>
                <w:szCs w:val="24"/>
                <w:rtl/>
              </w:rPr>
              <w:t>ضمان العرض</w:t>
            </w:r>
          </w:p>
        </w:tc>
      </w:tr>
      <w:tr w:rsidR="00E46527" w:rsidRPr="00E46527" w:rsidTr="00E46527">
        <w:trPr>
          <w:trHeight w:val="350"/>
        </w:trPr>
        <w:tc>
          <w:tcPr>
            <w:tcW w:w="2340" w:type="dxa"/>
            <w:tcBorders>
              <w:bottom w:val="dotted" w:sz="4" w:space="0" w:color="000000"/>
              <w:right w:val="single" w:sz="4" w:space="0" w:color="000000"/>
            </w:tcBorders>
            <w:vAlign w:val="center"/>
          </w:tcPr>
          <w:p w:rsidR="00E46527" w:rsidRPr="00E46527" w:rsidRDefault="00E46527" w:rsidP="00E46527">
            <w:pPr>
              <w:ind w:hanging="2"/>
              <w:rPr>
                <w:rFonts w:ascii="Times New Roman" w:eastAsia="Times New Roman" w:hAnsi="Times New Roman" w:cs="Times New Roman"/>
                <w:b/>
                <w:bCs/>
                <w:color w:val="000000"/>
                <w:sz w:val="24"/>
                <w:szCs w:val="24"/>
              </w:rPr>
            </w:pPr>
            <w:r w:rsidRPr="00E46527">
              <w:rPr>
                <w:rFonts w:ascii="Times New Roman" w:eastAsia="Times New Roman" w:hAnsi="Times New Roman" w:cs="Times New Roman"/>
                <w:b/>
                <w:bCs/>
                <w:color w:val="000000"/>
                <w:sz w:val="24"/>
                <w:szCs w:val="24"/>
                <w:rtl/>
              </w:rPr>
              <w:t>قيمة ضمان العرض</w:t>
            </w:r>
          </w:p>
        </w:tc>
        <w:tc>
          <w:tcPr>
            <w:tcW w:w="8838" w:type="dxa"/>
            <w:tcBorders>
              <w:left w:val="single" w:sz="4" w:space="0" w:color="000000"/>
              <w:bottom w:val="dotted" w:sz="4" w:space="0" w:color="000000"/>
            </w:tcBorders>
            <w:vAlign w:val="center"/>
          </w:tcPr>
          <w:p w:rsidR="00E46527" w:rsidRPr="00E46527" w:rsidRDefault="00E46527" w:rsidP="00E46527">
            <w:pPr>
              <w:ind w:hanging="2"/>
              <w:rPr>
                <w:rFonts w:ascii="Times New Roman" w:eastAsia="Times New Roman" w:hAnsi="Times New Roman" w:cs="Times New Roman"/>
                <w:color w:val="000000"/>
                <w:sz w:val="24"/>
                <w:szCs w:val="24"/>
              </w:rPr>
            </w:pPr>
            <w:r w:rsidRPr="00E46527">
              <w:rPr>
                <w:rFonts w:ascii="Times New Roman" w:eastAsia="Times New Roman" w:hAnsi="Times New Roman" w:cs="Times New Roman"/>
                <w:color w:val="000000"/>
                <w:sz w:val="24"/>
                <w:szCs w:val="24"/>
                <w:rtl/>
              </w:rPr>
              <w:t xml:space="preserve">حدد بمبلغ وقدره </w:t>
            </w:r>
            <w:r w:rsidRPr="00E46527">
              <w:rPr>
                <w:rFonts w:ascii="Times New Roman" w:eastAsia="Times New Roman" w:hAnsi="Times New Roman" w:cs="Times New Roman" w:hint="cs"/>
                <w:color w:val="000000"/>
                <w:sz w:val="24"/>
                <w:szCs w:val="24"/>
                <w:rtl/>
              </w:rPr>
              <w:t xml:space="preserve">اربعة ملايين ليرة لبنانية </w:t>
            </w:r>
          </w:p>
        </w:tc>
      </w:tr>
      <w:tr w:rsidR="00E46527" w:rsidRPr="00E46527" w:rsidTr="00E46527">
        <w:trPr>
          <w:trHeight w:val="413"/>
        </w:trPr>
        <w:tc>
          <w:tcPr>
            <w:tcW w:w="2340" w:type="dxa"/>
            <w:tcBorders>
              <w:top w:val="dotted" w:sz="4" w:space="0" w:color="000000"/>
              <w:right w:val="single" w:sz="4" w:space="0" w:color="000000"/>
            </w:tcBorders>
            <w:vAlign w:val="center"/>
          </w:tcPr>
          <w:p w:rsidR="00E46527" w:rsidRPr="00E46527" w:rsidRDefault="00E46527" w:rsidP="00E46527">
            <w:pPr>
              <w:ind w:hanging="2"/>
              <w:rPr>
                <w:rFonts w:ascii="Times New Roman" w:eastAsia="Times New Roman" w:hAnsi="Times New Roman" w:cs="Times New Roman"/>
                <w:b/>
                <w:bCs/>
                <w:color w:val="000000"/>
                <w:sz w:val="24"/>
                <w:szCs w:val="24"/>
              </w:rPr>
            </w:pPr>
            <w:r w:rsidRPr="00E46527">
              <w:rPr>
                <w:rFonts w:ascii="Times New Roman" w:eastAsia="Times New Roman" w:hAnsi="Times New Roman" w:cs="Times New Roman"/>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rsidR="00E46527" w:rsidRPr="00E46527" w:rsidRDefault="00E46527" w:rsidP="00E46527">
            <w:pPr>
              <w:ind w:hanging="2"/>
              <w:rPr>
                <w:rFonts w:ascii="Times New Roman" w:eastAsia="Times New Roman" w:hAnsi="Times New Roman" w:cs="Times New Roman"/>
                <w:color w:val="000000"/>
                <w:sz w:val="24"/>
                <w:szCs w:val="24"/>
              </w:rPr>
            </w:pPr>
            <w:r w:rsidRPr="00E46527">
              <w:rPr>
                <w:rFonts w:ascii="Times New Roman" w:eastAsia="Times New Roman" w:hAnsi="Times New Roman" w:cs="Times New Roman"/>
                <w:color w:val="000000"/>
                <w:sz w:val="24"/>
                <w:szCs w:val="24"/>
                <w:rtl/>
              </w:rPr>
              <w:t xml:space="preserve"> تحديد مدة صلاحية ضمان العرض (يجب ان تكون على الاقل بزيادة </w:t>
            </w:r>
            <w:r w:rsidRPr="00E46527">
              <w:rPr>
                <w:rFonts w:ascii="Times New Roman" w:eastAsia="Times New Roman" w:hAnsi="Times New Roman" w:cs="Times New Roman" w:hint="cs"/>
                <w:color w:val="000000"/>
                <w:sz w:val="24"/>
                <w:szCs w:val="24"/>
                <w:rtl/>
              </w:rPr>
              <w:t>25 /3/ 2023</w:t>
            </w:r>
          </w:p>
        </w:tc>
      </w:tr>
    </w:tbl>
    <w:p w:rsidR="00E46527" w:rsidRPr="00E46527" w:rsidRDefault="00E46527" w:rsidP="00E46527">
      <w:pPr>
        <w:rPr>
          <w:rFonts w:ascii="Times New Roman" w:eastAsia="Times New Roman" w:hAnsi="Times New Roman" w:cs="Times New Roman"/>
          <w:sz w:val="24"/>
          <w:szCs w:val="24"/>
        </w:rPr>
      </w:pPr>
    </w:p>
    <w:tbl>
      <w:tblPr>
        <w:bidiVisual/>
        <w:tblW w:w="11178" w:type="dxa"/>
        <w:tblInd w:w="-824"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E46527" w:rsidRPr="00E46527" w:rsidTr="00E46527">
        <w:trPr>
          <w:trHeight w:val="1070"/>
        </w:trPr>
        <w:tc>
          <w:tcPr>
            <w:tcW w:w="11178" w:type="dxa"/>
            <w:tcBorders>
              <w:top w:val="single" w:sz="4" w:space="0" w:color="000000"/>
              <w:bottom w:val="single" w:sz="4" w:space="0" w:color="auto"/>
            </w:tcBorders>
            <w:vAlign w:val="center"/>
          </w:tcPr>
          <w:p w:rsidR="00E46527" w:rsidRPr="00E46527" w:rsidRDefault="00E46527" w:rsidP="00E46527">
            <w:pPr>
              <w:ind w:hanging="2"/>
              <w:rPr>
                <w:rFonts w:ascii="Arial" w:eastAsia="Arial" w:hAnsi="Arial" w:cs="Arial"/>
                <w:b/>
                <w:bCs/>
                <w:color w:val="000000"/>
                <w:sz w:val="24"/>
                <w:szCs w:val="24"/>
              </w:rPr>
            </w:pPr>
            <w:r w:rsidRPr="00E46527">
              <w:rPr>
                <w:rFonts w:ascii="Arial" w:eastAsia="Arial" w:hAnsi="Arial" w:cs="Arial" w:hint="cs"/>
                <w:b/>
                <w:bCs/>
                <w:color w:val="000000"/>
                <w:sz w:val="24"/>
                <w:szCs w:val="24"/>
                <w:rtl/>
              </w:rPr>
              <w:t>يمكنكم الإطلاع على دفتر الشروط الخاص بالصفقة عبر المنص</w:t>
            </w:r>
            <w:r w:rsidRPr="00E46527">
              <w:rPr>
                <w:rFonts w:ascii="Arial" w:eastAsia="Arial" w:hAnsi="Arial" w:cs="Arial" w:hint="cs"/>
                <w:b/>
                <w:bCs/>
                <w:color w:val="000000"/>
                <w:sz w:val="24"/>
                <w:szCs w:val="24"/>
                <w:rtl/>
                <w:lang w:bidi="ar-LB"/>
              </w:rPr>
              <w:t>ة</w:t>
            </w:r>
            <w:r w:rsidRPr="00E46527">
              <w:rPr>
                <w:rFonts w:ascii="Arial" w:eastAsia="Arial" w:hAnsi="Arial" w:cs="Arial" w:hint="cs"/>
                <w:b/>
                <w:bCs/>
                <w:color w:val="000000"/>
                <w:sz w:val="24"/>
                <w:szCs w:val="24"/>
                <w:rtl/>
              </w:rPr>
              <w:t xml:space="preserve"> الإلكترونية المركزية لدى هيئة الشراء العام </w:t>
            </w:r>
            <w:r w:rsidRPr="00E46527">
              <w:rPr>
                <w:rFonts w:ascii="Arial" w:eastAsia="Arial" w:hAnsi="Arial" w:cs="Arial"/>
                <w:b/>
                <w:bCs/>
                <w:color w:val="000000"/>
                <w:sz w:val="24"/>
                <w:szCs w:val="24"/>
              </w:rPr>
              <w:t>ppa.gov.lb</w:t>
            </w:r>
          </w:p>
          <w:p w:rsidR="00E46527" w:rsidRPr="00E46527" w:rsidRDefault="00E46527" w:rsidP="00E46527">
            <w:pPr>
              <w:ind w:hanging="2"/>
              <w:rPr>
                <w:rFonts w:ascii="Arial" w:eastAsia="Arial" w:hAnsi="Arial" w:cs="Arial"/>
                <w:color w:val="000000"/>
                <w:sz w:val="24"/>
                <w:szCs w:val="24"/>
              </w:rPr>
            </w:pPr>
            <w:r w:rsidRPr="00E46527">
              <w:rPr>
                <w:rFonts w:ascii="Arial" w:eastAsia="Arial" w:hAnsi="Arial" w:cs="Arial"/>
                <w:color w:val="000000"/>
                <w:sz w:val="24"/>
                <w:szCs w:val="24"/>
                <w:rtl/>
              </w:rPr>
              <w:t xml:space="preserve">ولمزيد من المعلومات يمكنكم في أي وقت مراجعة وحدة الشراء العام في الجهة الشارية عبر التواصل مع </w:t>
            </w:r>
            <w:r w:rsidRPr="00E46527">
              <w:rPr>
                <w:rFonts w:ascii="Arial" w:eastAsia="Arial" w:hAnsi="Arial" w:cs="Arial" w:hint="cs"/>
                <w:color w:val="000000"/>
                <w:sz w:val="24"/>
                <w:szCs w:val="24"/>
                <w:rtl/>
              </w:rPr>
              <w:t xml:space="preserve">السيدة فاديا حلال </w:t>
            </w:r>
            <w:r w:rsidRPr="00E46527">
              <w:rPr>
                <w:rFonts w:ascii="Arial" w:eastAsia="Arial" w:hAnsi="Arial" w:cs="Arial"/>
                <w:color w:val="000000"/>
                <w:sz w:val="24"/>
                <w:szCs w:val="24"/>
                <w:rtl/>
              </w:rPr>
              <w:t xml:space="preserve">على الرقم التالي </w:t>
            </w:r>
            <w:r w:rsidRPr="00E46527">
              <w:rPr>
                <w:rFonts w:ascii="Arial" w:eastAsia="Arial" w:hAnsi="Arial" w:cs="Arial" w:hint="cs"/>
                <w:color w:val="000000"/>
                <w:sz w:val="24"/>
                <w:szCs w:val="24"/>
                <w:rtl/>
              </w:rPr>
              <w:t xml:space="preserve">03/507687 </w:t>
            </w:r>
            <w:r w:rsidRPr="00E46527">
              <w:rPr>
                <w:rFonts w:ascii="Arial" w:eastAsia="Arial" w:hAnsi="Arial" w:cs="Arial"/>
                <w:color w:val="000000"/>
                <w:sz w:val="24"/>
                <w:szCs w:val="24"/>
                <w:rtl/>
              </w:rPr>
              <w:t xml:space="preserve">أو عبر البريد الإلكتروني </w:t>
            </w:r>
            <w:hyperlink r:id="rId10" w:history="1">
              <w:r w:rsidRPr="00E46527">
                <w:rPr>
                  <w:rFonts w:ascii="Arial" w:eastAsia="Arial" w:hAnsi="Arial" w:cs="Arial"/>
                  <w:color w:val="0000FF" w:themeColor="hyperlink"/>
                  <w:sz w:val="24"/>
                  <w:szCs w:val="24"/>
                  <w:u w:val="single"/>
                </w:rPr>
                <w:t>hallal.fadia@gmail.com</w:t>
              </w:r>
            </w:hyperlink>
            <w:r w:rsidRPr="00E46527">
              <w:rPr>
                <w:rFonts w:ascii="Arial" w:eastAsia="Arial" w:hAnsi="Arial" w:cs="Arial"/>
                <w:color w:val="000000"/>
                <w:sz w:val="24"/>
                <w:szCs w:val="24"/>
              </w:rPr>
              <w:t xml:space="preserve"> </w:t>
            </w:r>
            <w:r w:rsidRPr="00E46527">
              <w:rPr>
                <w:rFonts w:ascii="Arial" w:eastAsia="Arial" w:hAnsi="Arial" w:cs="Arial" w:hint="cs"/>
                <w:color w:val="000000"/>
                <w:sz w:val="24"/>
                <w:szCs w:val="24"/>
                <w:rtl/>
              </w:rPr>
              <w:t xml:space="preserve"> </w:t>
            </w:r>
          </w:p>
        </w:tc>
      </w:tr>
    </w:tbl>
    <w:p w:rsidR="00E46527" w:rsidRPr="00E46527" w:rsidRDefault="00E46527" w:rsidP="00E46527">
      <w:pPr>
        <w:rPr>
          <w:rFonts w:ascii="Times New Roman" w:eastAsia="Times New Roman" w:hAnsi="Times New Roman" w:cs="Times New Roman"/>
          <w:sz w:val="20"/>
          <w:szCs w:val="20"/>
          <w:rtl/>
        </w:rPr>
      </w:pPr>
    </w:p>
    <w:p w:rsidR="00671021" w:rsidRDefault="00671021" w:rsidP="00E46527">
      <w:pPr>
        <w:spacing w:line="276" w:lineRule="auto"/>
        <w:ind w:left="787"/>
        <w:rPr>
          <w:rFonts w:asciiTheme="majorBidi" w:hAnsiTheme="majorBidi" w:cstheme="majorBidi" w:hint="cs"/>
          <w:rtl/>
        </w:rPr>
      </w:pPr>
    </w:p>
    <w:p w:rsidR="00E46527" w:rsidRDefault="00E46527" w:rsidP="00E46527">
      <w:pPr>
        <w:spacing w:line="276" w:lineRule="auto"/>
        <w:ind w:left="787"/>
        <w:rPr>
          <w:rFonts w:asciiTheme="majorBidi" w:hAnsiTheme="majorBidi" w:cstheme="majorBidi" w:hint="cs"/>
          <w:rtl/>
        </w:rPr>
      </w:pPr>
    </w:p>
    <w:p w:rsidR="00E46527" w:rsidRDefault="00E46527" w:rsidP="00E46527">
      <w:pPr>
        <w:spacing w:line="276" w:lineRule="auto"/>
        <w:ind w:left="787"/>
        <w:rPr>
          <w:rFonts w:asciiTheme="majorBidi" w:hAnsiTheme="majorBidi" w:cstheme="majorBidi" w:hint="cs"/>
          <w:rtl/>
        </w:rPr>
      </w:pPr>
    </w:p>
    <w:p w:rsidR="00E46527" w:rsidRPr="002238C0" w:rsidRDefault="00E46527" w:rsidP="00E46527">
      <w:pPr>
        <w:spacing w:line="276" w:lineRule="auto"/>
        <w:ind w:left="787"/>
        <w:rPr>
          <w:rFonts w:asciiTheme="majorBidi" w:hAnsiTheme="majorBidi" w:cstheme="majorBidi"/>
        </w:rPr>
      </w:pPr>
    </w:p>
    <w:p w:rsidR="007F07FD" w:rsidRPr="002238C0" w:rsidRDefault="00E46527" w:rsidP="002238C0">
      <w:pPr>
        <w:spacing w:line="276" w:lineRule="auto"/>
        <w:rPr>
          <w:rFonts w:asciiTheme="majorBidi" w:hAnsiTheme="majorBidi" w:cstheme="majorBidi"/>
          <w:rtl/>
        </w:rPr>
      </w:pPr>
      <w:r>
        <w:rPr>
          <w:rFonts w:asciiTheme="majorBidi" w:hAnsiTheme="majorBidi" w:cstheme="majorBidi" w:hint="cs"/>
          <w:rtl/>
        </w:rPr>
        <w:t xml:space="preserve">          </w:t>
      </w:r>
    </w:p>
    <w:p w:rsidR="00E46527" w:rsidRPr="00E46527" w:rsidRDefault="00E46527" w:rsidP="00E46527">
      <w:pPr>
        <w:pBdr>
          <w:top w:val="nil"/>
          <w:left w:val="nil"/>
          <w:bottom w:val="nil"/>
          <w:right w:val="nil"/>
          <w:between w:val="nil"/>
        </w:pBdr>
        <w:tabs>
          <w:tab w:val="center" w:pos="4680"/>
          <w:tab w:val="right" w:pos="9360"/>
        </w:tabs>
        <w:ind w:left="-347" w:hanging="2"/>
        <w:rPr>
          <w:rFonts w:ascii="Times New Roman" w:eastAsia="Times New Roman" w:hAnsi="Times New Roman" w:cs="Times New Roman"/>
          <w:color w:val="000000"/>
          <w:sz w:val="16"/>
          <w:szCs w:val="16"/>
          <w:lang w:bidi="ar-LB"/>
        </w:rPr>
      </w:pPr>
      <w:r w:rsidRPr="00E46527">
        <w:rPr>
          <w:rFonts w:ascii="Times New Roman" w:eastAsia="Times New Roman" w:hAnsi="Times New Roman" w:cs="Times New Roman" w:hint="cs"/>
          <w:color w:val="000000"/>
          <w:sz w:val="16"/>
          <w:szCs w:val="16"/>
          <w:rtl/>
          <w:lang w:bidi="ar-LB"/>
        </w:rPr>
        <w:t xml:space="preserve">يُرجى ارسال هذا النموذج بصيغة </w:t>
      </w:r>
      <w:r w:rsidRPr="00E46527">
        <w:rPr>
          <w:rFonts w:ascii="Times New Roman" w:eastAsia="Times New Roman" w:hAnsi="Times New Roman" w:cs="Times New Roman"/>
          <w:color w:val="000000"/>
          <w:sz w:val="16"/>
          <w:szCs w:val="16"/>
          <w:lang w:bidi="ar-LB"/>
        </w:rPr>
        <w:t>word</w:t>
      </w:r>
      <w:r w:rsidRPr="00E46527">
        <w:rPr>
          <w:rFonts w:ascii="Times New Roman" w:eastAsia="Times New Roman" w:hAnsi="Times New Roman" w:cs="Times New Roman" w:hint="cs"/>
          <w:color w:val="000000"/>
          <w:sz w:val="16"/>
          <w:szCs w:val="16"/>
          <w:rtl/>
          <w:lang w:bidi="ar-LB"/>
        </w:rPr>
        <w:t xml:space="preserve"> على البريد الالكتروني لهيئة الشراء العام </w:t>
      </w:r>
      <w:hyperlink r:id="rId11" w:history="1">
        <w:r w:rsidRPr="00E46527">
          <w:rPr>
            <w:rFonts w:ascii="Times New Roman" w:eastAsia="Times New Roman" w:hAnsi="Times New Roman" w:cs="Times New Roman"/>
            <w:color w:val="0000FF" w:themeColor="hyperlink"/>
            <w:sz w:val="16"/>
            <w:szCs w:val="16"/>
            <w:u w:val="single"/>
            <w:lang w:bidi="ar-LB"/>
          </w:rPr>
          <w:t>contact@ppa.gov.lb</w:t>
        </w:r>
      </w:hyperlink>
      <w:r w:rsidRPr="00E46527">
        <w:rPr>
          <w:rFonts w:ascii="Times New Roman" w:eastAsia="Times New Roman" w:hAnsi="Times New Roman" w:cs="Times New Roman" w:hint="cs"/>
          <w:color w:val="000000"/>
          <w:sz w:val="16"/>
          <w:szCs w:val="16"/>
          <w:rtl/>
          <w:lang w:bidi="ar-LB"/>
        </w:rPr>
        <w:t xml:space="preserve"> بعد تعبئته من قبل الجهة الشارية</w:t>
      </w: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Pr="002238C0" w:rsidRDefault="007109F7" w:rsidP="00473295">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تُجري </w:t>
      </w:r>
      <w:r w:rsidR="005670BC">
        <w:rPr>
          <w:rFonts w:asciiTheme="majorBidi" w:eastAsia="Cambria" w:hAnsiTheme="majorBidi" w:cstheme="majorBidi" w:hint="cs"/>
          <w:color w:val="000000"/>
          <w:rtl/>
        </w:rPr>
        <w:t>وزارة الشباب والرياضة</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473295">
        <w:rPr>
          <w:rFonts w:asciiTheme="majorBidi" w:eastAsia="Cambria" w:hAnsiTheme="majorBidi" w:cstheme="majorBidi" w:hint="cs"/>
          <w:color w:val="000000"/>
          <w:rtl/>
        </w:rPr>
        <w:t>طلب إستدراج عروض</w:t>
      </w:r>
      <w:r w:rsidR="005670BC">
        <w:rPr>
          <w:rFonts w:asciiTheme="majorBidi" w:eastAsia="Cambria" w:hAnsiTheme="majorBidi" w:cstheme="majorBidi" w:hint="cs"/>
          <w:color w:val="000000"/>
          <w:rtl/>
        </w:rPr>
        <w:t xml:space="preserve"> </w:t>
      </w:r>
      <w:r w:rsidRPr="002238C0">
        <w:rPr>
          <w:rFonts w:asciiTheme="majorBidi" w:eastAsia="Cambria" w:hAnsiTheme="majorBidi" w:cstheme="majorBidi"/>
          <w:color w:val="000000"/>
          <w:rtl/>
        </w:rPr>
        <w:t xml:space="preserve"> لتلزيم </w:t>
      </w:r>
      <w:r w:rsidR="005670BC">
        <w:rPr>
          <w:rFonts w:asciiTheme="majorBidi" w:eastAsia="Cambria" w:hAnsiTheme="majorBidi" w:cstheme="majorBidi" w:hint="cs"/>
          <w:color w:val="000000"/>
          <w:rtl/>
        </w:rPr>
        <w:t>صفقة الخدمة والتنظيفات لمبنى الوزارة</w:t>
      </w:r>
      <w:r w:rsidR="00F710C2" w:rsidRPr="002238C0">
        <w:rPr>
          <w:rFonts w:asciiTheme="majorBidi" w:eastAsia="Cambria" w:hAnsiTheme="majorBidi" w:cstheme="majorBidi"/>
          <w:color w:val="000000"/>
          <w:rtl/>
        </w:rPr>
        <w:t xml:space="preserve">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rsidR="004A5A3A" w:rsidRDefault="004A5A3A" w:rsidP="005670BC">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العام وعلى الموقع الالكتروني الخاص </w:t>
      </w:r>
      <w:r w:rsidR="005670BC">
        <w:rPr>
          <w:rFonts w:asciiTheme="majorBidi" w:eastAsia="Cambria" w:hAnsiTheme="majorBidi" w:cstheme="majorBidi" w:hint="cs"/>
          <w:color w:val="000000"/>
          <w:rtl/>
        </w:rPr>
        <w:t>بالوزارة (</w:t>
      </w:r>
      <w:hyperlink r:id="rId12" w:history="1">
        <w:r w:rsidR="000554C8" w:rsidRPr="008235A7">
          <w:rPr>
            <w:rStyle w:val="Hyperlink"/>
            <w:rFonts w:asciiTheme="majorBidi" w:eastAsia="Cambria" w:hAnsiTheme="majorBidi" w:cstheme="majorBidi"/>
          </w:rPr>
          <w:t>www.minijes.gov.lb</w:t>
        </w:r>
      </w:hyperlink>
      <w:r w:rsidR="000554C8">
        <w:rPr>
          <w:rFonts w:asciiTheme="majorBidi" w:eastAsia="Cambria" w:hAnsiTheme="majorBidi" w:cstheme="majorBidi"/>
          <w:color w:val="000000"/>
        </w:rPr>
        <w:t xml:space="preserve"> ( </w:t>
      </w:r>
      <w:r w:rsidRPr="002238C0">
        <w:rPr>
          <w:rFonts w:asciiTheme="majorBidi" w:eastAsia="Cambria" w:hAnsiTheme="majorBidi" w:cstheme="majorBidi"/>
          <w:color w:val="000000"/>
          <w:rtl/>
        </w:rPr>
        <w:t xml:space="preserve"> </w:t>
      </w:r>
    </w:p>
    <w:p w:rsidR="005670BC" w:rsidRDefault="005670BC" w:rsidP="005670BC">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مرفقات دفتر الشروط : </w:t>
      </w:r>
    </w:p>
    <w:p w:rsidR="00C300BA" w:rsidRPr="002238C0" w:rsidRDefault="007109F7" w:rsidP="005670BC">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w:t>
      </w:r>
      <w:r w:rsidR="005670BC">
        <w:rPr>
          <w:rFonts w:asciiTheme="majorBidi" w:eastAsia="Cambria" w:hAnsiTheme="majorBidi" w:cstheme="majorBidi" w:hint="cs"/>
          <w:color w:val="000000"/>
          <w:rtl/>
        </w:rPr>
        <w:t>واجبات الملتزم</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P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rsidR="00F710C2" w:rsidRDefault="00F710C2" w:rsidP="00C53B75">
      <w:pPr>
        <w:pStyle w:val="Heading3"/>
        <w:numPr>
          <w:ilvl w:val="0"/>
          <w:numId w:val="2"/>
        </w:numPr>
        <w:tabs>
          <w:tab w:val="clear" w:pos="2408"/>
        </w:tabs>
        <w:spacing w:before="0" w:after="0" w:line="276" w:lineRule="auto"/>
        <w:ind w:right="0"/>
        <w:rPr>
          <w:rFonts w:asciiTheme="majorBidi" w:eastAsia="Times New Roman" w:hAnsiTheme="majorBidi" w:cstheme="majorBidi"/>
          <w:sz w:val="28"/>
          <w:szCs w:val="28"/>
          <w:rtl/>
          <w:lang w:bidi="ar-LB"/>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5670BC">
        <w:rPr>
          <w:rFonts w:asciiTheme="majorBidi" w:eastAsia="Times New Roman" w:hAnsiTheme="majorBidi" w:cstheme="majorBidi" w:hint="cs"/>
          <w:sz w:val="28"/>
          <w:szCs w:val="28"/>
          <w:rtl/>
          <w:lang w:bidi="ar-LB"/>
        </w:rPr>
        <w:t xml:space="preserve">مبنى وزارة الشباب والرياضة </w:t>
      </w:r>
      <w:r w:rsidR="005670BC">
        <w:rPr>
          <w:rFonts w:asciiTheme="majorBidi" w:eastAsia="Times New Roman" w:hAnsiTheme="majorBidi" w:cstheme="majorBidi"/>
          <w:sz w:val="28"/>
          <w:szCs w:val="28"/>
          <w:rtl/>
          <w:lang w:bidi="ar-LB"/>
        </w:rPr>
        <w:t>–</w:t>
      </w:r>
      <w:r w:rsidR="005670BC">
        <w:rPr>
          <w:rFonts w:asciiTheme="majorBidi" w:eastAsia="Times New Roman" w:hAnsiTheme="majorBidi" w:cstheme="majorBidi" w:hint="cs"/>
          <w:sz w:val="28"/>
          <w:szCs w:val="28"/>
          <w:rtl/>
          <w:lang w:bidi="ar-LB"/>
        </w:rPr>
        <w:t xml:space="preserve">العدلية </w:t>
      </w:r>
      <w:r w:rsidR="005A4B3E">
        <w:rPr>
          <w:rFonts w:asciiTheme="majorBidi" w:eastAsia="Times New Roman" w:hAnsiTheme="majorBidi" w:cstheme="majorBidi" w:hint="cs"/>
          <w:sz w:val="28"/>
          <w:szCs w:val="28"/>
          <w:rtl/>
          <w:lang w:bidi="ar-LB"/>
        </w:rPr>
        <w:t xml:space="preserve">، شارع سامي الصلح </w:t>
      </w:r>
      <w:r w:rsidR="005A4B3E">
        <w:rPr>
          <w:rFonts w:asciiTheme="majorBidi" w:eastAsia="Times New Roman" w:hAnsiTheme="majorBidi" w:cstheme="majorBidi"/>
          <w:sz w:val="28"/>
          <w:szCs w:val="28"/>
          <w:rtl/>
          <w:lang w:bidi="ar-LB"/>
        </w:rPr>
        <w:t>–</w:t>
      </w:r>
      <w:r w:rsidR="005A4B3E">
        <w:rPr>
          <w:rFonts w:asciiTheme="majorBidi" w:eastAsia="Times New Roman" w:hAnsiTheme="majorBidi" w:cstheme="majorBidi" w:hint="cs"/>
          <w:sz w:val="28"/>
          <w:szCs w:val="28"/>
          <w:rtl/>
          <w:lang w:bidi="ar-LB"/>
        </w:rPr>
        <w:t xml:space="preserve"> خلف الأمن العام </w:t>
      </w:r>
      <w:r w:rsidR="005A4B3E">
        <w:rPr>
          <w:rFonts w:asciiTheme="majorBidi" w:eastAsia="Times New Roman" w:hAnsiTheme="majorBidi" w:cstheme="majorBidi"/>
          <w:sz w:val="28"/>
          <w:szCs w:val="28"/>
          <w:rtl/>
          <w:lang w:bidi="ar-LB"/>
        </w:rPr>
        <w:t>–</w:t>
      </w:r>
      <w:r w:rsidR="005A4B3E">
        <w:rPr>
          <w:rFonts w:asciiTheme="majorBidi" w:eastAsia="Times New Roman" w:hAnsiTheme="majorBidi" w:cstheme="majorBidi" w:hint="cs"/>
          <w:sz w:val="28"/>
          <w:szCs w:val="28"/>
          <w:rtl/>
          <w:lang w:bidi="ar-LB"/>
        </w:rPr>
        <w:t xml:space="preserve"> الطابق الخامس </w:t>
      </w:r>
      <w:r w:rsidR="005A4B3E">
        <w:rPr>
          <w:rFonts w:asciiTheme="majorBidi" w:eastAsia="Times New Roman" w:hAnsiTheme="majorBidi" w:cstheme="majorBidi"/>
          <w:sz w:val="28"/>
          <w:szCs w:val="28"/>
          <w:rtl/>
          <w:lang w:bidi="ar-LB"/>
        </w:rPr>
        <w:t>–</w:t>
      </w:r>
      <w:r w:rsidR="005A4B3E">
        <w:rPr>
          <w:rFonts w:asciiTheme="majorBidi" w:eastAsia="Times New Roman" w:hAnsiTheme="majorBidi" w:cstheme="majorBidi" w:hint="cs"/>
          <w:sz w:val="28"/>
          <w:szCs w:val="28"/>
          <w:rtl/>
          <w:lang w:bidi="ar-LB"/>
        </w:rPr>
        <w:t xml:space="preserve"> قلم الوزارة </w:t>
      </w:r>
      <w:r w:rsidR="00C53B75">
        <w:rPr>
          <w:rFonts w:asciiTheme="majorBidi" w:eastAsia="Times New Roman" w:hAnsiTheme="majorBidi" w:cstheme="majorBidi" w:hint="cs"/>
          <w:sz w:val="28"/>
          <w:szCs w:val="28"/>
          <w:rtl/>
          <w:lang w:bidi="ar-LB"/>
        </w:rPr>
        <w:t xml:space="preserve">. </w:t>
      </w:r>
    </w:p>
    <w:p w:rsidR="00C53B75" w:rsidRPr="00C53B75" w:rsidRDefault="00C53B75" w:rsidP="00473295">
      <w:pPr>
        <w:pStyle w:val="ListParagraph"/>
        <w:numPr>
          <w:ilvl w:val="0"/>
          <w:numId w:val="2"/>
        </w:numPr>
        <w:rPr>
          <w:sz w:val="28"/>
          <w:szCs w:val="28"/>
          <w:rtl/>
          <w:lang w:bidi="ar-LB"/>
        </w:rPr>
      </w:pPr>
      <w:r w:rsidRPr="00C53B75">
        <w:rPr>
          <w:rFonts w:hint="cs"/>
          <w:sz w:val="28"/>
          <w:szCs w:val="28"/>
          <w:rtl/>
          <w:lang w:bidi="ar-LB"/>
        </w:rPr>
        <w:t xml:space="preserve">تقدم العروض باليد مباشرة </w:t>
      </w:r>
      <w:r>
        <w:rPr>
          <w:rFonts w:hint="cs"/>
          <w:sz w:val="28"/>
          <w:szCs w:val="28"/>
          <w:rtl/>
          <w:lang w:bidi="ar-LB"/>
        </w:rPr>
        <w:t xml:space="preserve">ضمن مهلة أقصاها الساعة 12 ظهراً من يوم الأثنين الواقع في </w:t>
      </w:r>
      <w:r w:rsidR="00473295">
        <w:rPr>
          <w:rFonts w:hint="cs"/>
          <w:sz w:val="28"/>
          <w:szCs w:val="28"/>
          <w:rtl/>
          <w:lang w:bidi="ar-LB"/>
        </w:rPr>
        <w:t>27</w:t>
      </w:r>
      <w:r w:rsidR="006D50FE">
        <w:rPr>
          <w:rFonts w:hint="cs"/>
          <w:sz w:val="28"/>
          <w:szCs w:val="28"/>
          <w:rtl/>
          <w:lang w:bidi="ar-LB"/>
        </w:rPr>
        <w:t>/</w:t>
      </w:r>
      <w:r w:rsidR="00473295">
        <w:rPr>
          <w:rFonts w:hint="cs"/>
          <w:sz w:val="28"/>
          <w:szCs w:val="28"/>
          <w:rtl/>
          <w:lang w:bidi="ar-LB"/>
        </w:rPr>
        <w:t>2</w:t>
      </w:r>
      <w:r w:rsidR="006D50FE">
        <w:rPr>
          <w:rFonts w:hint="cs"/>
          <w:sz w:val="28"/>
          <w:szCs w:val="28"/>
          <w:rtl/>
          <w:lang w:bidi="ar-LB"/>
        </w:rPr>
        <w:t xml:space="preserve">/2023 إلى قلم الوزارة على العنوان المذكور أنفاً على أن تتم عملية فض العروض في اليوم عينه في تمام الساعة الواحدة .  </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095B9A" w:rsidRPr="002238C0" w:rsidRDefault="005A4B3E" w:rsidP="005A4B3E">
      <w:pPr>
        <w:pStyle w:val="Heading3"/>
        <w:tabs>
          <w:tab w:val="clear" w:pos="2408"/>
        </w:tabs>
        <w:spacing w:before="0" w:after="0" w:line="276" w:lineRule="auto"/>
        <w:ind w:left="-6" w:right="0" w:firstLine="0"/>
        <w:rPr>
          <w:rFonts w:asciiTheme="majorBidi" w:hAnsiTheme="majorBidi" w:cstheme="majorBidi"/>
          <w:bCs/>
          <w:sz w:val="28"/>
          <w:szCs w:val="28"/>
        </w:rPr>
      </w:pPr>
      <w:r>
        <w:rPr>
          <w:rFonts w:asciiTheme="majorBidi" w:hAnsiTheme="majorBidi" w:cstheme="majorBidi" w:hint="cs"/>
          <w:bCs/>
          <w:sz w:val="28"/>
          <w:szCs w:val="28"/>
          <w:rtl/>
        </w:rPr>
        <w:t xml:space="preserve">المادة 2:  </w:t>
      </w:r>
      <w:r w:rsidR="00095B9A" w:rsidRPr="002238C0">
        <w:rPr>
          <w:rFonts w:asciiTheme="majorBidi" w:hAnsiTheme="majorBidi" w:cstheme="majorBidi"/>
          <w:bCs/>
          <w:sz w:val="28"/>
          <w:szCs w:val="28"/>
          <w:rtl/>
        </w:rPr>
        <w:t xml:space="preserve">العارضون المسموح لهم الإشتراك بهذه الصفقة </w:t>
      </w:r>
      <w:r>
        <w:rPr>
          <w:rFonts w:asciiTheme="majorBidi" w:hAnsiTheme="majorBidi" w:cstheme="majorBidi" w:hint="cs"/>
          <w:bCs/>
          <w:sz w:val="28"/>
          <w:szCs w:val="28"/>
          <w:rtl/>
        </w:rPr>
        <w:t xml:space="preserve">: </w:t>
      </w:r>
      <w:r w:rsidRPr="005A4B3E">
        <w:rPr>
          <w:rFonts w:asciiTheme="majorBidi" w:hAnsiTheme="majorBidi" w:cstheme="majorBidi" w:hint="cs"/>
          <w:b w:val="0"/>
          <w:sz w:val="28"/>
          <w:szCs w:val="28"/>
          <w:rtl/>
        </w:rPr>
        <w:t>على المشاركين في هذه الصفقة أن يكونوا ممن يتعاطون أعمال الخدمة والتنظيفات وأن يقدموا المستند الذي يثبت تعاطيهم هذه الأعمال .</w:t>
      </w:r>
      <w:r>
        <w:rPr>
          <w:rFonts w:asciiTheme="majorBidi" w:hAnsiTheme="majorBidi" w:cstheme="majorBidi" w:hint="cs"/>
          <w:bCs/>
          <w:sz w:val="28"/>
          <w:szCs w:val="28"/>
          <w:rtl/>
        </w:rPr>
        <w:t xml:space="preserve">  </w:t>
      </w:r>
    </w:p>
    <w:p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Default="005A4B3E" w:rsidP="005A4B3E">
      <w:pPr>
        <w:pStyle w:val="Heading3"/>
        <w:tabs>
          <w:tab w:val="clear" w:pos="2408"/>
        </w:tabs>
        <w:spacing w:before="0" w:after="0" w:line="276" w:lineRule="auto"/>
        <w:ind w:left="-6" w:right="0" w:firstLine="0"/>
        <w:rPr>
          <w:rFonts w:asciiTheme="majorBidi" w:hAnsiTheme="majorBidi" w:cstheme="majorBidi"/>
          <w:bCs/>
          <w:sz w:val="28"/>
          <w:szCs w:val="28"/>
          <w:rtl/>
        </w:rPr>
      </w:pPr>
      <w:r>
        <w:rPr>
          <w:rFonts w:asciiTheme="majorBidi" w:hAnsiTheme="majorBidi" w:cstheme="majorBidi" w:hint="cs"/>
          <w:bCs/>
          <w:sz w:val="28"/>
          <w:szCs w:val="28"/>
          <w:rtl/>
        </w:rPr>
        <w:t xml:space="preserve">المادة 3 : </w:t>
      </w:r>
      <w:r w:rsidR="007109F7"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r>
        <w:rPr>
          <w:rFonts w:asciiTheme="majorBidi" w:hAnsiTheme="majorBidi" w:cstheme="majorBidi" w:hint="cs"/>
          <w:bCs/>
          <w:sz w:val="28"/>
          <w:szCs w:val="28"/>
          <w:rtl/>
        </w:rPr>
        <w:t xml:space="preserve"> :</w:t>
      </w:r>
    </w:p>
    <w:p w:rsidR="007F07FD" w:rsidRPr="005A4B3E" w:rsidRDefault="005A4B3E" w:rsidP="005A4B3E">
      <w:pPr>
        <w:pStyle w:val="ListParagraph"/>
        <w:numPr>
          <w:ilvl w:val="3"/>
          <w:numId w:val="2"/>
        </w:numPr>
        <w:ind w:left="216"/>
        <w:rPr>
          <w:sz w:val="28"/>
          <w:szCs w:val="28"/>
          <w:rtl/>
        </w:rPr>
      </w:pPr>
      <w:r w:rsidRPr="005A4B3E">
        <w:rPr>
          <w:rFonts w:hint="cs"/>
          <w:sz w:val="28"/>
          <w:szCs w:val="28"/>
          <w:rtl/>
        </w:rPr>
        <w:t xml:space="preserve">يجري التلزيم </w:t>
      </w:r>
      <w:r>
        <w:rPr>
          <w:rFonts w:hint="cs"/>
          <w:sz w:val="28"/>
          <w:szCs w:val="28"/>
          <w:rtl/>
        </w:rPr>
        <w:t xml:space="preserve">كمجوعة واحدة وعلى أساس سعر إجمالي واحد على أن تقدم الأسعار وفقاً لنموذج بيان الأسعار المرفق بهذا الدفتر .كما يحق للإدارة </w:t>
      </w:r>
      <w:r w:rsidR="000554C8">
        <w:rPr>
          <w:rFonts w:hint="cs"/>
          <w:sz w:val="28"/>
          <w:szCs w:val="28"/>
          <w:rtl/>
        </w:rPr>
        <w:t xml:space="preserve">الطلب إلى الملتزم بعد إبلاغه تصديق الإلتزام وقبل إنتهاء مدة التسليم المحددة في هذا الدفتر ، تعديل الأعمال بما فيها اللوازم والخدمات المطلوبة لها بإلغاء أو زيادة أو إنقاص بنسبة 15% . </w:t>
      </w:r>
      <w:r>
        <w:rPr>
          <w:rFonts w:hint="cs"/>
          <w:sz w:val="28"/>
          <w:szCs w:val="28"/>
          <w:rtl/>
        </w:rPr>
        <w:t xml:space="preserve"> </w:t>
      </w:r>
    </w:p>
    <w:p w:rsidR="00C917F0" w:rsidRPr="005A4B3E" w:rsidRDefault="005A4B3E" w:rsidP="005A4B3E">
      <w:pPr>
        <w:pBdr>
          <w:top w:val="nil"/>
          <w:left w:val="nil"/>
          <w:bottom w:val="nil"/>
          <w:right w:val="nil"/>
          <w:between w:val="nil"/>
        </w:pBdr>
        <w:spacing w:after="240"/>
        <w:rPr>
          <w:rFonts w:asciiTheme="majorBidi" w:hAnsiTheme="majorBidi" w:cstheme="majorBidi"/>
          <w:color w:val="000000"/>
        </w:rPr>
      </w:pPr>
      <w:r>
        <w:rPr>
          <w:rFonts w:asciiTheme="majorBidi" w:hAnsiTheme="majorBidi" w:cstheme="majorBidi" w:hint="cs"/>
          <w:color w:val="000000"/>
          <w:rtl/>
        </w:rPr>
        <w:t>2</w:t>
      </w:r>
      <w:r w:rsidRPr="005A4B3E">
        <w:rPr>
          <w:rFonts w:asciiTheme="majorBidi" w:hAnsiTheme="majorBidi" w:cstheme="majorBidi" w:hint="cs"/>
          <w:color w:val="000000"/>
          <w:rtl/>
        </w:rPr>
        <w:t xml:space="preserve">. </w:t>
      </w:r>
      <w:r w:rsidR="00C917F0" w:rsidRPr="005A4B3E">
        <w:rPr>
          <w:rFonts w:asciiTheme="majorBidi" w:hAnsiTheme="majorBidi" w:cstheme="majorBidi"/>
          <w:color w:val="000000"/>
          <w:rtl/>
        </w:rPr>
        <w:t xml:space="preserve">يسند التلزيم مؤقتًا الى العارض المقبول شكلًا من الناحية الإدارية والفنية والذي قدم السعر </w:t>
      </w:r>
      <w:r>
        <w:rPr>
          <w:rFonts w:asciiTheme="majorBidi" w:hAnsiTheme="majorBidi" w:cstheme="majorBidi" w:hint="cs"/>
          <w:color w:val="000000"/>
          <w:rtl/>
        </w:rPr>
        <w:t xml:space="preserve"> الأدنى </w:t>
      </w:r>
      <w:r w:rsidR="00C917F0" w:rsidRPr="005A4B3E">
        <w:rPr>
          <w:rFonts w:asciiTheme="majorBidi" w:hAnsiTheme="majorBidi" w:cstheme="majorBidi"/>
          <w:color w:val="000000"/>
          <w:rtl/>
        </w:rPr>
        <w:t>الإجمالي للصفقة.</w:t>
      </w:r>
    </w:p>
    <w:p w:rsidR="00C300BA" w:rsidRPr="000554C8" w:rsidRDefault="00C917F0" w:rsidP="00EF0CDF">
      <w:pPr>
        <w:numPr>
          <w:ilvl w:val="0"/>
          <w:numId w:val="11"/>
        </w:numPr>
        <w:pBdr>
          <w:top w:val="nil"/>
          <w:left w:val="nil"/>
          <w:bottom w:val="nil"/>
          <w:right w:val="nil"/>
          <w:between w:val="nil"/>
        </w:pBdr>
        <w:spacing w:line="276" w:lineRule="auto"/>
        <w:ind w:left="306" w:hanging="312"/>
        <w:rPr>
          <w:rFonts w:asciiTheme="majorBidi" w:hAnsiTheme="majorBidi" w:cstheme="majorBidi"/>
        </w:rPr>
      </w:pPr>
      <w:r w:rsidRPr="000554C8">
        <w:rPr>
          <w:rFonts w:asciiTheme="majorBidi" w:hAnsiTheme="majorBidi" w:cstheme="majorBidi"/>
          <w:color w:val="000000"/>
          <w:rtl/>
        </w:rPr>
        <w:t xml:space="preserve">إذا تساوت الأسعار بين العارضين بعد إعطاء السلع اللبنانية أفضلية 10 بالمئة المذكورة في </w:t>
      </w:r>
      <w:r w:rsidR="00EF0CDF">
        <w:rPr>
          <w:rFonts w:asciiTheme="majorBidi" w:hAnsiTheme="majorBidi" w:cstheme="majorBidi" w:hint="cs"/>
          <w:color w:val="000000"/>
          <w:rtl/>
        </w:rPr>
        <w:t>الملحق رقم(2)</w:t>
      </w:r>
      <w:r w:rsidRPr="000554C8">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0554C8">
        <w:rPr>
          <w:rFonts w:asciiTheme="majorBidi" w:hAnsiTheme="majorBidi" w:cstheme="majorBidi"/>
          <w:color w:val="000000"/>
          <w:rtl/>
        </w:rPr>
        <w:t xml:space="preserve"> أسعار</w:t>
      </w:r>
      <w:r w:rsidRPr="000554C8">
        <w:rPr>
          <w:rFonts w:asciiTheme="majorBidi" w:hAnsiTheme="majorBidi" w:cstheme="majorBidi"/>
          <w:color w:val="000000"/>
          <w:rtl/>
        </w:rPr>
        <w:t xml:space="preserve"> جديدة أو إذا ظلت </w:t>
      </w:r>
      <w:r w:rsidR="00A0395C" w:rsidRPr="000554C8">
        <w:rPr>
          <w:rFonts w:asciiTheme="majorBidi" w:hAnsiTheme="majorBidi" w:cstheme="majorBidi"/>
          <w:color w:val="000000"/>
          <w:rtl/>
        </w:rPr>
        <w:t>أسعارهم</w:t>
      </w:r>
      <w:r w:rsidRPr="000554C8">
        <w:rPr>
          <w:rFonts w:asciiTheme="majorBidi" w:hAnsiTheme="majorBidi" w:cstheme="majorBidi"/>
          <w:color w:val="000000"/>
          <w:rtl/>
        </w:rPr>
        <w:t xml:space="preserve"> متساوية عين الملتزم المؤقت بطريقة القرعة بين أصحاب العروض المتساوية </w:t>
      </w:r>
      <w:r w:rsidR="000554C8">
        <w:rPr>
          <w:rFonts w:asciiTheme="majorBidi" w:hAnsiTheme="majorBidi" w:cstheme="majorBidi" w:hint="cs"/>
          <w:color w:val="000000"/>
          <w:rtl/>
        </w:rPr>
        <w:t>.</w:t>
      </w:r>
    </w:p>
    <w:p w:rsidR="002A3978" w:rsidRPr="002238C0" w:rsidRDefault="002A3978" w:rsidP="002238C0">
      <w:pPr>
        <w:pStyle w:val="Heading3"/>
        <w:tabs>
          <w:tab w:val="clear" w:pos="2408"/>
        </w:tabs>
        <w:spacing w:before="0" w:after="0" w:line="276" w:lineRule="auto"/>
        <w:ind w:left="-6" w:right="0" w:firstLine="0"/>
        <w:rPr>
          <w:rFonts w:asciiTheme="majorBidi" w:hAnsiTheme="majorBidi" w:cstheme="majorBidi"/>
          <w:bCs/>
          <w:sz w:val="28"/>
          <w:szCs w:val="28"/>
        </w:rPr>
      </w:pPr>
    </w:p>
    <w:p w:rsidR="00C300BA" w:rsidRPr="000554C8" w:rsidRDefault="000554C8" w:rsidP="000554C8">
      <w:pPr>
        <w:pStyle w:val="Heading3"/>
        <w:tabs>
          <w:tab w:val="clear" w:pos="2408"/>
        </w:tabs>
        <w:spacing w:before="0" w:after="0" w:line="276" w:lineRule="auto"/>
        <w:ind w:left="-6" w:right="0" w:firstLine="0"/>
        <w:rPr>
          <w:rFonts w:asciiTheme="majorBidi" w:hAnsiTheme="majorBidi" w:cstheme="majorBidi"/>
          <w:bCs/>
          <w:sz w:val="28"/>
          <w:szCs w:val="28"/>
          <w:lang w:bidi="ar-LB"/>
        </w:rPr>
      </w:pPr>
      <w:r>
        <w:rPr>
          <w:rFonts w:asciiTheme="majorBidi" w:hAnsiTheme="majorBidi" w:cstheme="majorBidi" w:hint="cs"/>
          <w:bCs/>
          <w:sz w:val="28"/>
          <w:szCs w:val="28"/>
          <w:rtl/>
        </w:rPr>
        <w:t xml:space="preserve">المادة 4 : </w:t>
      </w:r>
      <w:r w:rsidR="007109F7" w:rsidRPr="002238C0">
        <w:rPr>
          <w:rFonts w:asciiTheme="majorBidi" w:hAnsiTheme="majorBidi" w:cstheme="majorBidi"/>
          <w:bCs/>
          <w:sz w:val="28"/>
          <w:szCs w:val="28"/>
          <w:rtl/>
        </w:rPr>
        <w:t>شروط مشاركة العارضين</w:t>
      </w:r>
      <w:r>
        <w:rPr>
          <w:rFonts w:asciiTheme="majorBidi" w:hAnsiTheme="majorBidi" w:cstheme="majorBidi"/>
          <w:bCs/>
          <w:sz w:val="28"/>
          <w:szCs w:val="28"/>
        </w:rPr>
        <w:t>:</w:t>
      </w:r>
      <w:r w:rsidR="007109F7" w:rsidRPr="002238C0">
        <w:rPr>
          <w:rFonts w:asciiTheme="majorBidi" w:hAnsiTheme="majorBidi" w:cstheme="majorBidi"/>
          <w:rtl/>
        </w:rPr>
        <w:t>يحق الاشتراك في هذه الصفقة لكل شخص معنوي تتوافر فيه الشروط التالية:</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0554C8">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w:t>
      </w:r>
      <w:r w:rsidR="000554C8">
        <w:rPr>
          <w:rFonts w:asciiTheme="majorBidi" w:hAnsiTheme="majorBidi" w:cstheme="majorBidi"/>
          <w:rtl/>
        </w:rPr>
        <w:t>دفت</w:t>
      </w:r>
      <w:r w:rsidR="000554C8">
        <w:rPr>
          <w:rFonts w:asciiTheme="majorBidi" w:hAnsiTheme="majorBidi" w:cstheme="majorBidi" w:hint="cs"/>
          <w:rtl/>
        </w:rPr>
        <w:t>ر)</w:t>
      </w:r>
      <w:r w:rsidRPr="002238C0">
        <w:rPr>
          <w:rFonts w:asciiTheme="majorBidi" w:hAnsiTheme="majorBidi" w:cstheme="majorBidi"/>
          <w:b/>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Pr="00EF0CDF" w:rsidRDefault="007109F7" w:rsidP="00EF0CDF">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hAnsiTheme="majorBidi" w:cstheme="majorBidi"/>
          <w:rtl/>
        </w:rPr>
        <w:t xml:space="preserve"> </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2238C0" w:rsidRDefault="007109F7" w:rsidP="00395BA5">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ضمان العرض المحدد في</w:t>
      </w:r>
      <w:r w:rsidRPr="00395BA5">
        <w:rPr>
          <w:rFonts w:asciiTheme="majorBidi" w:eastAsia="Cambria" w:hAnsiTheme="majorBidi" w:cstheme="majorBidi"/>
          <w:rtl/>
        </w:rPr>
        <w:t xml:space="preserve"> </w:t>
      </w:r>
      <w:r w:rsidR="00395BA5">
        <w:rPr>
          <w:rFonts w:asciiTheme="majorBidi" w:eastAsia="Cambria" w:hAnsiTheme="majorBidi" w:cstheme="majorBidi" w:hint="cs"/>
          <w:rtl/>
        </w:rPr>
        <w:t>المادة (8</w:t>
      </w:r>
      <w:r w:rsidR="00395BA5" w:rsidRPr="00395BA5">
        <w:rPr>
          <w:rFonts w:asciiTheme="majorBidi" w:eastAsia="Cambria" w:hAnsiTheme="majorBidi" w:cstheme="majorBidi" w:hint="cs"/>
          <w:rtl/>
        </w:rPr>
        <w:t>)</w:t>
      </w:r>
      <w:r w:rsidR="00395BA5">
        <w:rPr>
          <w:rFonts w:asciiTheme="majorBidi" w:eastAsia="Cambria" w:hAnsiTheme="majorBidi" w:cstheme="majorBidi" w:hint="cs"/>
          <w:color w:val="FF0000"/>
          <w:rtl/>
        </w:rPr>
        <w:t xml:space="preserve"> </w:t>
      </w:r>
      <w:r w:rsidRPr="002238C0">
        <w:rPr>
          <w:rFonts w:asciiTheme="majorBidi" w:eastAsia="Cambria" w:hAnsiTheme="majorBidi" w:cstheme="majorBidi"/>
          <w:color w:val="000000"/>
          <w:rtl/>
        </w:rPr>
        <w:t>من هذا الدفتر.</w:t>
      </w:r>
    </w:p>
    <w:p w:rsidR="005E523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rsidR="004D06E5" w:rsidRPr="002238C0" w:rsidRDefault="004D06E5"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Pr>
          <w:rFonts w:asciiTheme="majorBidi" w:eastAsia="Cambria" w:hAnsiTheme="majorBidi" w:cstheme="majorBidi" w:hint="cs"/>
          <w:color w:val="000000"/>
          <w:rtl/>
        </w:rPr>
        <w:t xml:space="preserve">نسخة عن الإيصال المسلًم له من قبل المركز عند حصوله على دفتر الشروط الخاص بالصفقة . </w:t>
      </w:r>
    </w:p>
    <w:p w:rsidR="00C300BA" w:rsidRDefault="007109F7" w:rsidP="002238C0">
      <w:pPr>
        <w:spacing w:line="276" w:lineRule="auto"/>
        <w:rPr>
          <w:rFonts w:asciiTheme="majorBidi" w:hAnsiTheme="majorBidi" w:cstheme="majorBidi"/>
          <w:b/>
          <w:bCs/>
          <w:rtl/>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4C1D11" w:rsidRPr="002238C0">
        <w:rPr>
          <w:rFonts w:asciiTheme="majorBidi" w:hAnsiTheme="majorBidi" w:cstheme="majorBidi"/>
          <w:b/>
          <w:bCs/>
          <w:rtl/>
          <w:lang w:bidi="ar-LB"/>
        </w:rPr>
        <w:t xml:space="preserve"> </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p>
    <w:p w:rsidR="00EC4205" w:rsidRDefault="00EC4205" w:rsidP="002238C0">
      <w:pPr>
        <w:spacing w:line="276" w:lineRule="auto"/>
        <w:rPr>
          <w:rFonts w:asciiTheme="majorBidi" w:hAnsiTheme="majorBidi" w:cstheme="majorBidi"/>
          <w:b/>
          <w:bCs/>
          <w:rtl/>
        </w:rPr>
      </w:pPr>
    </w:p>
    <w:p w:rsidR="00EC4205" w:rsidRDefault="00EC4205" w:rsidP="002238C0">
      <w:pPr>
        <w:spacing w:line="276" w:lineRule="auto"/>
        <w:rPr>
          <w:rFonts w:asciiTheme="majorBidi" w:hAnsiTheme="majorBidi" w:cstheme="majorBidi"/>
          <w:b/>
          <w:bCs/>
          <w:rtl/>
        </w:rPr>
      </w:pPr>
    </w:p>
    <w:p w:rsidR="00EC4205" w:rsidRDefault="00EC4205" w:rsidP="002238C0">
      <w:pPr>
        <w:spacing w:line="276" w:lineRule="auto"/>
        <w:rPr>
          <w:rFonts w:asciiTheme="majorBidi" w:hAnsiTheme="majorBidi" w:cstheme="majorBidi"/>
          <w:b/>
          <w:bCs/>
          <w:rtl/>
        </w:rPr>
      </w:pPr>
    </w:p>
    <w:p w:rsidR="00EF0CDF" w:rsidRDefault="00EF0CDF" w:rsidP="002238C0">
      <w:pPr>
        <w:spacing w:line="276" w:lineRule="auto"/>
        <w:rPr>
          <w:rFonts w:asciiTheme="majorBidi" w:hAnsiTheme="majorBidi" w:cstheme="majorBidi"/>
          <w:b/>
          <w:bCs/>
          <w:rtl/>
        </w:rPr>
      </w:pPr>
    </w:p>
    <w:p w:rsidR="00EC4205" w:rsidRPr="002238C0" w:rsidRDefault="00EC4205" w:rsidP="002238C0">
      <w:pPr>
        <w:spacing w:line="276" w:lineRule="auto"/>
        <w:rPr>
          <w:rFonts w:asciiTheme="majorBidi" w:hAnsiTheme="majorBidi" w:cstheme="majorBidi"/>
          <w:b/>
          <w:bCs/>
        </w:rPr>
      </w:pPr>
      <w:r>
        <w:rPr>
          <w:rFonts w:asciiTheme="majorBidi" w:hAnsiTheme="majorBidi" w:cstheme="majorBidi" w:hint="cs"/>
          <w:b/>
          <w:bCs/>
          <w:rtl/>
        </w:rPr>
        <w:lastRenderedPageBreak/>
        <w:t xml:space="preserve">ب- الشروط الخاصة بموضوع الصفقة </w:t>
      </w:r>
    </w:p>
    <w:p w:rsidR="00C300BA" w:rsidRPr="00EC4205" w:rsidRDefault="00EC4205" w:rsidP="00EC4205">
      <w:pPr>
        <w:pStyle w:val="ListParagraph"/>
        <w:numPr>
          <w:ilvl w:val="0"/>
          <w:numId w:val="5"/>
        </w:numPr>
        <w:pBdr>
          <w:top w:val="nil"/>
          <w:left w:val="nil"/>
          <w:bottom w:val="nil"/>
          <w:right w:val="nil"/>
          <w:between w:val="nil"/>
        </w:pBdr>
        <w:rPr>
          <w:rFonts w:asciiTheme="majorBidi" w:eastAsia="Cambria" w:hAnsiTheme="majorBidi" w:cstheme="majorBidi"/>
          <w:b/>
          <w:color w:val="000000"/>
        </w:rPr>
      </w:pPr>
      <w:r>
        <w:rPr>
          <w:rFonts w:asciiTheme="majorBidi" w:eastAsia="Cambria" w:hAnsiTheme="majorBidi" w:cstheme="majorBidi" w:hint="cs"/>
          <w:b/>
          <w:color w:val="000000"/>
          <w:sz w:val="28"/>
          <w:szCs w:val="28"/>
          <w:rtl/>
        </w:rPr>
        <w:t>المؤهلات الفنية :</w:t>
      </w:r>
    </w:p>
    <w:p w:rsidR="00EC4205" w:rsidRPr="00EC4205" w:rsidRDefault="00EC4205" w:rsidP="00473295">
      <w:pPr>
        <w:pStyle w:val="ListParagraph"/>
        <w:numPr>
          <w:ilvl w:val="0"/>
          <w:numId w:val="40"/>
        </w:numPr>
        <w:pBdr>
          <w:top w:val="nil"/>
          <w:left w:val="nil"/>
          <w:bottom w:val="nil"/>
          <w:right w:val="nil"/>
          <w:between w:val="nil"/>
        </w:pBdr>
        <w:rPr>
          <w:rFonts w:asciiTheme="majorBidi" w:eastAsia="Cambria" w:hAnsiTheme="majorBidi" w:cstheme="majorBidi"/>
          <w:b/>
          <w:color w:val="000000"/>
        </w:rPr>
      </w:pPr>
      <w:r>
        <w:rPr>
          <w:rFonts w:asciiTheme="majorBidi" w:eastAsia="Cambria" w:hAnsiTheme="majorBidi" w:cstheme="majorBidi" w:hint="cs"/>
          <w:b/>
          <w:color w:val="000000"/>
          <w:sz w:val="28"/>
          <w:szCs w:val="28"/>
          <w:rtl/>
        </w:rPr>
        <w:t xml:space="preserve">إفادة من غرفة التجارة والصناعة والزراعة تثبت أن العارض يتعاطى </w:t>
      </w:r>
      <w:r w:rsidR="00473295">
        <w:rPr>
          <w:rFonts w:asciiTheme="majorBidi" w:eastAsia="Cambria" w:hAnsiTheme="majorBidi" w:cstheme="majorBidi" w:hint="cs"/>
          <w:b/>
          <w:color w:val="000000"/>
          <w:sz w:val="28"/>
          <w:szCs w:val="28"/>
          <w:rtl/>
        </w:rPr>
        <w:t xml:space="preserve">الإعمال والخدمات </w:t>
      </w:r>
      <w:r>
        <w:rPr>
          <w:rFonts w:asciiTheme="majorBidi" w:eastAsia="Cambria" w:hAnsiTheme="majorBidi" w:cstheme="majorBidi" w:hint="cs"/>
          <w:b/>
          <w:color w:val="000000"/>
          <w:sz w:val="28"/>
          <w:szCs w:val="28"/>
          <w:rtl/>
        </w:rPr>
        <w:t xml:space="preserve"> موضوع الصفقة ، صالحة بتاريخ جلسة التلزيم وصالحة للإشتراك في المناقصات العمومية . </w:t>
      </w:r>
    </w:p>
    <w:p w:rsidR="00EC4205" w:rsidRPr="00EC4205" w:rsidRDefault="00EC4205" w:rsidP="00EC4205">
      <w:pPr>
        <w:pStyle w:val="ListParagraph"/>
        <w:numPr>
          <w:ilvl w:val="0"/>
          <w:numId w:val="40"/>
        </w:numPr>
        <w:pBdr>
          <w:top w:val="nil"/>
          <w:left w:val="nil"/>
          <w:bottom w:val="nil"/>
          <w:right w:val="nil"/>
          <w:between w:val="nil"/>
        </w:pBdr>
        <w:rPr>
          <w:rFonts w:asciiTheme="majorBidi" w:eastAsia="Cambria" w:hAnsiTheme="majorBidi" w:cstheme="majorBidi"/>
          <w:b/>
          <w:color w:val="000000"/>
        </w:rPr>
      </w:pPr>
      <w:r>
        <w:rPr>
          <w:rFonts w:asciiTheme="majorBidi" w:eastAsia="Cambria" w:hAnsiTheme="majorBidi" w:cstheme="majorBidi" w:hint="cs"/>
          <w:b/>
          <w:color w:val="000000"/>
          <w:sz w:val="28"/>
          <w:szCs w:val="28"/>
          <w:rtl/>
        </w:rPr>
        <w:t xml:space="preserve">نسخة عن السجل العدلي للمفوض بالتوقيع عن العارض أو " من يمثله قانوناً " لا يتعدى تاريخه الثلاثة أشهر من تاريخ جلسة التلزيم ، خال من أي حكم شائن . </w:t>
      </w:r>
    </w:p>
    <w:p w:rsidR="009C4B8C" w:rsidRPr="00EC4205" w:rsidRDefault="00EC4205" w:rsidP="00EC4205">
      <w:pPr>
        <w:pStyle w:val="ListParagraph"/>
        <w:numPr>
          <w:ilvl w:val="0"/>
          <w:numId w:val="40"/>
        </w:numPr>
        <w:pBdr>
          <w:top w:val="nil"/>
          <w:left w:val="nil"/>
          <w:bottom w:val="nil"/>
          <w:right w:val="nil"/>
          <w:between w:val="nil"/>
        </w:pBdr>
        <w:rPr>
          <w:rFonts w:asciiTheme="majorBidi" w:eastAsia="Cambria" w:hAnsiTheme="majorBidi" w:cstheme="majorBidi"/>
          <w:b/>
          <w:color w:val="000000"/>
          <w:rtl/>
        </w:rPr>
      </w:pPr>
      <w:r>
        <w:rPr>
          <w:rFonts w:asciiTheme="majorBidi" w:eastAsia="Cambria" w:hAnsiTheme="majorBidi" w:cstheme="majorBidi" w:hint="cs"/>
          <w:b/>
          <w:color w:val="000000"/>
          <w:sz w:val="28"/>
          <w:szCs w:val="28"/>
          <w:rtl/>
        </w:rPr>
        <w:t xml:space="preserve">تصريح بمعاينة واقع العمل موقعاً من قبل العارض نافياً للجهالة . </w:t>
      </w: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1F4B08">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w:t>
      </w:r>
      <w:r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ب</w:t>
      </w:r>
      <w:r w:rsidRPr="002238C0">
        <w:rPr>
          <w:rFonts w:asciiTheme="majorBidi" w:eastAsia="Cambria" w:hAnsiTheme="majorBidi" w:cstheme="majorBidi"/>
          <w:color w:val="000000"/>
          <w:rtl/>
        </w:rPr>
        <w:t>الأسعار</w:t>
      </w:r>
      <w:r w:rsidR="000702FB" w:rsidRPr="002238C0">
        <w:rPr>
          <w:rFonts w:asciiTheme="majorBidi" w:eastAsia="Cambria" w:hAnsiTheme="majorBidi" w:cstheme="majorBidi"/>
          <w:color w:val="000000"/>
          <w:rtl/>
        </w:rPr>
        <w:t xml:space="preserve"> </w:t>
      </w:r>
      <w:r w:rsidR="00EC4205">
        <w:rPr>
          <w:rFonts w:asciiTheme="majorBidi" w:eastAsia="Cambria" w:hAnsiTheme="majorBidi" w:cstheme="majorBidi" w:hint="cs"/>
          <w:color w:val="000000"/>
          <w:rtl/>
        </w:rPr>
        <w:t xml:space="preserve">ضمن ظرف مقفل موقع من قبل العارض وفقاً للملحق رقم </w:t>
      </w:r>
      <w:r w:rsidR="001F4B08">
        <w:rPr>
          <w:rFonts w:asciiTheme="majorBidi" w:eastAsia="Cambria" w:hAnsiTheme="majorBidi" w:cstheme="majorBidi" w:hint="cs"/>
          <w:color w:val="000000"/>
          <w:rtl/>
        </w:rPr>
        <w:t>(</w:t>
      </w:r>
      <w:r w:rsidR="00A369F2">
        <w:rPr>
          <w:rFonts w:asciiTheme="majorBidi" w:eastAsia="Cambria" w:hAnsiTheme="majorBidi" w:cstheme="majorBidi" w:hint="cs"/>
          <w:color w:val="000000"/>
          <w:rtl/>
        </w:rPr>
        <w:t>4</w:t>
      </w:r>
      <w:r w:rsidR="001F4B08">
        <w:rPr>
          <w:rFonts w:asciiTheme="majorBidi" w:eastAsia="Cambria" w:hAnsiTheme="majorBidi" w:cstheme="majorBidi" w:hint="cs"/>
          <w:color w:val="000000"/>
          <w:rtl/>
        </w:rPr>
        <w:t>)</w:t>
      </w:r>
      <w:r w:rsidR="00A369F2">
        <w:rPr>
          <w:rFonts w:asciiTheme="majorBidi" w:eastAsia="Cambria" w:hAnsiTheme="majorBidi" w:cstheme="majorBidi" w:hint="cs"/>
          <w:color w:val="000000"/>
          <w:rtl/>
        </w:rPr>
        <w:t xml:space="preserve"> </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w:t>
      </w:r>
      <w:r w:rsidR="001F4B08">
        <w:rPr>
          <w:rFonts w:asciiTheme="majorBidi" w:eastAsia="Cambria" w:hAnsiTheme="majorBidi" w:cstheme="majorBidi" w:hint="cs"/>
          <w:color w:val="000000"/>
          <w:rtl/>
        </w:rPr>
        <w:t xml:space="preserve"> بالعملة اللبنانية</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ع تجاهـها. </w:t>
      </w:r>
    </w:p>
    <w:p w:rsidR="00C300BA" w:rsidRDefault="0075074A" w:rsidP="001F4B08">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2238C0">
        <w:rPr>
          <w:rFonts w:asciiTheme="majorBidi" w:eastAsia="Cambria" w:hAnsiTheme="majorBidi" w:cstheme="majorBidi"/>
          <w:color w:val="000000"/>
          <w:rtl/>
        </w:rPr>
        <w:t xml:space="preserve"> </w:t>
      </w:r>
      <w:r w:rsidR="001F4B08">
        <w:rPr>
          <w:rFonts w:asciiTheme="majorBidi" w:eastAsia="Cambria" w:hAnsiTheme="majorBidi" w:cstheme="majorBidi" w:hint="cs"/>
          <w:color w:val="000000"/>
          <w:rtl/>
        </w:rPr>
        <w:t xml:space="preserve">للصفقة </w:t>
      </w:r>
      <w:r w:rsidRPr="002238C0">
        <w:rPr>
          <w:rFonts w:asciiTheme="majorBidi" w:eastAsia="Cambria" w:hAnsiTheme="majorBidi" w:cstheme="majorBidi"/>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594D7B" w:rsidRPr="002238C0" w:rsidRDefault="00594D7B" w:rsidP="001F4B08">
      <w:pPr>
        <w:pStyle w:val="Heading3"/>
        <w:tabs>
          <w:tab w:val="clear" w:pos="2408"/>
        </w:tabs>
        <w:spacing w:before="0" w:after="0" w:line="276" w:lineRule="auto"/>
        <w:ind w:right="0"/>
        <w:rPr>
          <w:rFonts w:asciiTheme="majorBidi" w:hAnsiTheme="majorBidi" w:cstheme="majorBidi"/>
          <w:b w:val="0"/>
          <w:bCs/>
          <w:sz w:val="28"/>
          <w:szCs w:val="28"/>
        </w:rPr>
      </w:pPr>
    </w:p>
    <w:p w:rsidR="001E71CE" w:rsidRPr="002238C0" w:rsidRDefault="001F4B08" w:rsidP="001F4B08">
      <w:pPr>
        <w:pStyle w:val="Heading3"/>
        <w:tabs>
          <w:tab w:val="clear" w:pos="2408"/>
        </w:tabs>
        <w:spacing w:before="0" w:after="0" w:line="276" w:lineRule="auto"/>
        <w:ind w:left="-6" w:right="0" w:firstLine="0"/>
        <w:rPr>
          <w:rFonts w:asciiTheme="majorBidi" w:hAnsiTheme="majorBidi" w:cstheme="majorBidi"/>
          <w:b w:val="0"/>
          <w:bCs/>
          <w:sz w:val="28"/>
          <w:szCs w:val="28"/>
          <w:rtl/>
        </w:rPr>
      </w:pPr>
      <w:r>
        <w:rPr>
          <w:rFonts w:asciiTheme="majorBidi" w:eastAsia="Arial" w:hAnsiTheme="majorBidi" w:cstheme="majorBidi" w:hint="cs"/>
          <w:b w:val="0"/>
          <w:bCs/>
          <w:sz w:val="28"/>
          <w:szCs w:val="28"/>
          <w:rtl/>
        </w:rPr>
        <w:t xml:space="preserve">المادة 6 : </w:t>
      </w:r>
      <w:r w:rsidR="001E71CE" w:rsidRPr="002238C0">
        <w:rPr>
          <w:rFonts w:asciiTheme="majorBidi" w:eastAsia="Arial" w:hAnsiTheme="majorBidi" w:cstheme="majorBidi"/>
          <w:b w:val="0"/>
          <w:bCs/>
          <w:sz w:val="28"/>
          <w:szCs w:val="28"/>
          <w:rtl/>
        </w:rPr>
        <w:t>ط</w:t>
      </w:r>
      <w:r w:rsidR="001E71CE"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4D61F9" w:rsidRPr="002238C0" w:rsidRDefault="001E71CE" w:rsidP="001F4B08">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w:t>
      </w:r>
      <w:r w:rsidR="001F4B08">
        <w:rPr>
          <w:rFonts w:asciiTheme="majorBidi" w:hAnsiTheme="majorBidi" w:cstheme="majorBidi" w:hint="cs"/>
          <w:color w:val="000000"/>
          <w:rtl/>
        </w:rPr>
        <w:t xml:space="preserve"> وزارة الشباب والرياضة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 xml:space="preserve">هم </w:t>
      </w:r>
      <w:r w:rsidR="001F4B08">
        <w:rPr>
          <w:rFonts w:asciiTheme="majorBidi" w:hAnsiTheme="majorBidi" w:cstheme="majorBidi" w:hint="cs"/>
          <w:color w:val="000000"/>
          <w:rtl/>
        </w:rPr>
        <w:t>الوزارة</w:t>
      </w:r>
      <w:r w:rsidR="00026BEF" w:rsidRPr="002238C0">
        <w:rPr>
          <w:rFonts w:asciiTheme="majorBidi" w:hAnsiTheme="majorBidi" w:cstheme="majorBidi"/>
          <w:color w:val="000000"/>
          <w:rtl/>
        </w:rPr>
        <w:t xml:space="preserve">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1F4B08">
        <w:rPr>
          <w:rFonts w:asciiTheme="majorBidi" w:hAnsiTheme="majorBidi" w:cstheme="majorBidi" w:hint="cs"/>
          <w:color w:val="000000"/>
          <w:rtl/>
        </w:rPr>
        <w:t xml:space="preserve">للوزارة </w:t>
      </w:r>
      <w:r w:rsidRPr="002238C0">
        <w:rPr>
          <w:rFonts w:asciiTheme="majorBidi" w:hAnsiTheme="majorBidi" w:cstheme="majorBidi"/>
          <w:color w:val="000000"/>
          <w:rtl/>
        </w:rPr>
        <w:t>عند الاقتضاء، تحديد موعد معيَّن للعارضين المحتملين لمعاينة الموقع.</w:t>
      </w:r>
    </w:p>
    <w:p w:rsidR="005E5230" w:rsidRPr="002238C0" w:rsidRDefault="005E5230" w:rsidP="002238C0">
      <w:pPr>
        <w:pBdr>
          <w:top w:val="nil"/>
          <w:left w:val="nil"/>
          <w:bottom w:val="nil"/>
          <w:right w:val="nil"/>
          <w:between w:val="nil"/>
        </w:pBdr>
        <w:spacing w:line="276" w:lineRule="auto"/>
        <w:rPr>
          <w:rFonts w:asciiTheme="majorBidi" w:hAnsiTheme="majorBidi" w:cstheme="majorBidi"/>
          <w:rtl/>
        </w:rPr>
      </w:pPr>
    </w:p>
    <w:p w:rsidR="004E3408" w:rsidRDefault="001F4B08" w:rsidP="001F4B08">
      <w:pPr>
        <w:pStyle w:val="Heading3"/>
        <w:tabs>
          <w:tab w:val="clear" w:pos="2408"/>
        </w:tabs>
        <w:spacing w:before="0" w:after="0" w:line="276" w:lineRule="auto"/>
        <w:ind w:left="-6" w:right="0" w:firstLine="0"/>
        <w:rPr>
          <w:rFonts w:asciiTheme="majorBidi" w:hAnsiTheme="majorBidi" w:cstheme="majorBidi"/>
          <w:b w:val="0"/>
          <w:bCs/>
          <w:sz w:val="28"/>
          <w:szCs w:val="28"/>
          <w:rtl/>
        </w:rPr>
      </w:pPr>
      <w:r>
        <w:rPr>
          <w:rFonts w:asciiTheme="majorBidi" w:hAnsiTheme="majorBidi" w:cstheme="majorBidi" w:hint="cs"/>
          <w:b w:val="0"/>
          <w:bCs/>
          <w:sz w:val="28"/>
          <w:szCs w:val="28"/>
          <w:rtl/>
        </w:rPr>
        <w:t xml:space="preserve">المادة 7 : </w:t>
      </w:r>
      <w:r w:rsidR="004E3408"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1F4B08" w:rsidRPr="001F4B08" w:rsidRDefault="001F4B08" w:rsidP="001F4B08">
      <w:pPr>
        <w:pStyle w:val="ListParagraph"/>
        <w:numPr>
          <w:ilvl w:val="0"/>
          <w:numId w:val="13"/>
        </w:numPr>
        <w:rPr>
          <w:rFonts w:asciiTheme="majorBidi" w:eastAsia="Simplified Arabic" w:hAnsiTheme="majorBidi" w:cstheme="majorBidi"/>
          <w:color w:val="000000"/>
          <w:sz w:val="28"/>
          <w:szCs w:val="28"/>
        </w:rPr>
      </w:pPr>
      <w:r w:rsidRPr="001F4B08">
        <w:rPr>
          <w:rFonts w:hint="cs"/>
          <w:sz w:val="28"/>
          <w:szCs w:val="28"/>
          <w:rtl/>
        </w:rPr>
        <w:t>تحدد مدة صلاحية العرض</w:t>
      </w:r>
      <w:r>
        <w:rPr>
          <w:rFonts w:asciiTheme="majorBidi" w:eastAsia="Simplified Arabic" w:hAnsiTheme="majorBidi" w:cstheme="majorBidi" w:hint="cs"/>
          <w:color w:val="000000"/>
          <w:sz w:val="28"/>
          <w:szCs w:val="28"/>
          <w:rtl/>
        </w:rPr>
        <w:t xml:space="preserve"> بثلاثين يوماً من التاريخ النهائي لتقديم العروض . </w:t>
      </w:r>
      <w:r w:rsidRPr="001F4B08">
        <w:rPr>
          <w:rFonts w:asciiTheme="majorBidi" w:eastAsia="Simplified Arabic" w:hAnsiTheme="majorBidi" w:cstheme="majorBidi" w:hint="cs"/>
          <w:color w:val="000000"/>
          <w:sz w:val="28"/>
          <w:szCs w:val="28"/>
          <w:rtl/>
        </w:rPr>
        <w:t xml:space="preserve">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lastRenderedPageBreak/>
        <w:t>تمدد صلاحية العرض حكماً في حال تجميد الإجراءات لفترة محددة من قبل هيئة</w:t>
      </w:r>
      <w:r w:rsidR="00B0557B">
        <w:rPr>
          <w:rFonts w:asciiTheme="majorBidi" w:hAnsiTheme="majorBidi" w:cstheme="majorBidi" w:hint="cs"/>
          <w:color w:val="000000"/>
          <w:rtl/>
        </w:rPr>
        <w:t xml:space="preserve"> </w:t>
      </w:r>
      <w:r w:rsidRPr="002238C0">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395BA5" w:rsidP="00B111F2">
      <w:pPr>
        <w:pStyle w:val="Heading3"/>
        <w:tabs>
          <w:tab w:val="clear" w:pos="2408"/>
        </w:tabs>
        <w:spacing w:before="0" w:after="0" w:line="276" w:lineRule="auto"/>
        <w:ind w:left="36" w:right="0" w:firstLine="0"/>
        <w:rPr>
          <w:rFonts w:asciiTheme="majorBidi" w:hAnsiTheme="majorBidi" w:cstheme="majorBidi"/>
          <w:b w:val="0"/>
          <w:bCs/>
          <w:sz w:val="28"/>
          <w:szCs w:val="28"/>
        </w:rPr>
      </w:pPr>
      <w:r>
        <w:rPr>
          <w:rFonts w:asciiTheme="majorBidi" w:hAnsiTheme="majorBidi" w:cstheme="majorBidi" w:hint="cs"/>
          <w:b w:val="0"/>
          <w:bCs/>
          <w:sz w:val="28"/>
          <w:szCs w:val="28"/>
          <w:rtl/>
        </w:rPr>
        <w:t xml:space="preserve">المادة 8 : </w:t>
      </w:r>
      <w:r w:rsidR="0097514E"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Default="004E3408" w:rsidP="0047329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لهذه الصفقة بمبلغ </w:t>
      </w:r>
      <w:r w:rsidR="00395BA5">
        <w:rPr>
          <w:rFonts w:asciiTheme="majorBidi" w:hAnsiTheme="majorBidi" w:cstheme="majorBidi" w:hint="cs"/>
          <w:b/>
          <w:color w:val="000000"/>
          <w:rtl/>
        </w:rPr>
        <w:t xml:space="preserve">( </w:t>
      </w:r>
      <w:r w:rsidR="00EF0CDF">
        <w:rPr>
          <w:rFonts w:asciiTheme="majorBidi" w:hAnsiTheme="majorBidi" w:cstheme="majorBidi" w:hint="cs"/>
          <w:b/>
          <w:color w:val="000000"/>
          <w:rtl/>
        </w:rPr>
        <w:t>4</w:t>
      </w:r>
      <w:r w:rsidR="00395BA5">
        <w:rPr>
          <w:rFonts w:asciiTheme="majorBidi" w:hAnsiTheme="majorBidi" w:cstheme="majorBidi" w:hint="cs"/>
          <w:b/>
          <w:color w:val="000000"/>
          <w:rtl/>
        </w:rPr>
        <w:t xml:space="preserve">000،000) ، </w:t>
      </w:r>
      <w:r w:rsidR="00473295">
        <w:rPr>
          <w:rFonts w:asciiTheme="majorBidi" w:hAnsiTheme="majorBidi" w:cstheme="majorBidi" w:hint="cs"/>
          <w:b/>
          <w:color w:val="000000"/>
          <w:rtl/>
        </w:rPr>
        <w:t>أربعة</w:t>
      </w:r>
      <w:r w:rsidR="00395BA5">
        <w:rPr>
          <w:rFonts w:asciiTheme="majorBidi" w:hAnsiTheme="majorBidi" w:cstheme="majorBidi" w:hint="cs"/>
          <w:b/>
          <w:color w:val="000000"/>
          <w:rtl/>
        </w:rPr>
        <w:t xml:space="preserve"> ملايين ليرة لبنانية . </w:t>
      </w:r>
    </w:p>
    <w:p w:rsidR="00852BC5" w:rsidRPr="00395BA5" w:rsidRDefault="00395BA5" w:rsidP="007562CD">
      <w:pPr>
        <w:numPr>
          <w:ilvl w:val="0"/>
          <w:numId w:val="12"/>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b/>
          <w:color w:val="000000"/>
          <w:rtl/>
        </w:rPr>
        <w:t xml:space="preserve">تحدد مدة صلاحية ضمان العرض من تاريخ جلسة التلزيم ولغاية </w:t>
      </w:r>
      <w:r w:rsidR="007562CD">
        <w:rPr>
          <w:rFonts w:asciiTheme="majorBidi" w:hAnsiTheme="majorBidi" w:cstheme="majorBidi" w:hint="cs"/>
          <w:b/>
          <w:color w:val="000000"/>
          <w:rtl/>
        </w:rPr>
        <w:t>27</w:t>
      </w:r>
      <w:r>
        <w:rPr>
          <w:rFonts w:asciiTheme="majorBidi" w:hAnsiTheme="majorBidi" w:cstheme="majorBidi" w:hint="cs"/>
          <w:b/>
          <w:color w:val="000000"/>
          <w:rtl/>
        </w:rPr>
        <w:t>/</w:t>
      </w:r>
      <w:r w:rsidR="007562CD">
        <w:rPr>
          <w:rFonts w:asciiTheme="majorBidi" w:hAnsiTheme="majorBidi" w:cstheme="majorBidi" w:hint="cs"/>
          <w:b/>
          <w:color w:val="000000"/>
          <w:rtl/>
        </w:rPr>
        <w:t>3</w:t>
      </w:r>
      <w:r>
        <w:rPr>
          <w:rFonts w:asciiTheme="majorBidi" w:hAnsiTheme="majorBidi" w:cstheme="majorBidi" w:hint="cs"/>
          <w:b/>
          <w:color w:val="000000"/>
          <w:rtl/>
        </w:rPr>
        <w:t xml:space="preserve">/2023 </w:t>
      </w:r>
      <w:r>
        <w:rPr>
          <w:rFonts w:asciiTheme="majorBidi" w:hAnsiTheme="majorBidi" w:cstheme="majorBidi" w:hint="cs"/>
          <w:b/>
          <w:color w:val="000000"/>
          <w:rtl/>
          <w:lang w:bidi="ar-LB"/>
        </w:rPr>
        <w:t>.</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B111F2" w:rsidP="00B111F2">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Pr>
          <w:rFonts w:asciiTheme="majorBidi" w:hAnsiTheme="majorBidi" w:cstheme="majorBidi" w:hint="cs"/>
          <w:b w:val="0"/>
          <w:bCs/>
          <w:sz w:val="28"/>
          <w:szCs w:val="28"/>
          <w:rtl/>
        </w:rPr>
        <w:t>المادة 9 :</w:t>
      </w:r>
      <w:r w:rsidR="004E3408" w:rsidRPr="002238C0">
        <w:rPr>
          <w:rFonts w:asciiTheme="majorBidi" w:hAnsiTheme="majorBidi" w:cstheme="majorBidi"/>
          <w:b w:val="0"/>
          <w:bCs/>
          <w:sz w:val="28"/>
          <w:szCs w:val="28"/>
          <w:rtl/>
        </w:rPr>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B111F2">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تحدد قيمة ضمان حسن التنفيذ بنسبة 10% من قيمة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r w:rsidR="00BE27EE" w:rsidRPr="002238C0">
        <w:rPr>
          <w:rFonts w:asciiTheme="majorBidi" w:hAnsiTheme="majorBidi" w:cstheme="majorBidi"/>
          <w:b/>
          <w:color w:val="000000"/>
          <w:rtl/>
        </w:rPr>
        <w:t xml:space="preserve"> </w:t>
      </w:r>
    </w:p>
    <w:p w:rsidR="000779C0" w:rsidRPr="002238C0" w:rsidRDefault="000779C0" w:rsidP="002238C0">
      <w:pPr>
        <w:spacing w:line="276" w:lineRule="auto"/>
        <w:ind w:left="567"/>
        <w:rPr>
          <w:rFonts w:asciiTheme="majorBidi" w:hAnsiTheme="majorBidi" w:cstheme="majorBidi"/>
        </w:rPr>
      </w:pPr>
    </w:p>
    <w:p w:rsidR="004E3408" w:rsidRPr="002238C0" w:rsidRDefault="00B111F2" w:rsidP="00B111F2">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Pr>
          <w:rFonts w:asciiTheme="majorBidi" w:hAnsiTheme="majorBidi" w:cstheme="majorBidi" w:hint="cs"/>
          <w:b w:val="0"/>
          <w:bCs/>
          <w:sz w:val="28"/>
          <w:szCs w:val="28"/>
          <w:rtl/>
        </w:rPr>
        <w:t xml:space="preserve">المادة 10 : </w:t>
      </w:r>
      <w:r w:rsidR="004E3408" w:rsidRPr="002238C0">
        <w:rPr>
          <w:rFonts w:asciiTheme="majorBidi" w:hAnsiTheme="majorBidi" w:cstheme="majorBidi"/>
          <w:b w:val="0"/>
          <w:bCs/>
          <w:sz w:val="28"/>
          <w:szCs w:val="28"/>
          <w:rtl/>
        </w:rPr>
        <w:t xml:space="preserve"> 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B111F2">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 xml:space="preserve">يكون ضمان العرض كما ضمان حسن التنفيذ إمّا نقدياً يُدفع إلى صندوق الخزينة ،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 xml:space="preserve">يُبيِّن أنه قابل للدفع غب الطلب، ويقدم ضمان العرض بإسم </w:t>
      </w:r>
      <w:r w:rsidR="00B111F2">
        <w:rPr>
          <w:rFonts w:asciiTheme="majorBidi" w:hAnsiTheme="majorBidi" w:cstheme="majorBidi" w:hint="cs"/>
          <w:b/>
          <w:sz w:val="28"/>
          <w:szCs w:val="28"/>
          <w:rtl/>
        </w:rPr>
        <w:t>الصفقة</w:t>
      </w:r>
      <w:r w:rsidR="005938EC" w:rsidRPr="002238C0">
        <w:rPr>
          <w:rFonts w:asciiTheme="majorBidi" w:hAnsiTheme="majorBidi" w:cstheme="majorBidi"/>
          <w:b/>
          <w:sz w:val="28"/>
          <w:szCs w:val="28"/>
          <w:rtl/>
        </w:rPr>
        <w:t xml:space="preserve"> لصالح </w:t>
      </w:r>
      <w:r w:rsidR="00B111F2">
        <w:rPr>
          <w:rFonts w:asciiTheme="majorBidi" w:hAnsiTheme="majorBidi" w:cstheme="majorBidi" w:hint="cs"/>
          <w:b/>
          <w:sz w:val="28"/>
          <w:szCs w:val="28"/>
          <w:rtl/>
        </w:rPr>
        <w:t>وزارة الشباب والرياضة .</w:t>
      </w:r>
    </w:p>
    <w:p w:rsidR="004E3408" w:rsidRPr="00B111F2" w:rsidRDefault="00BE27EE" w:rsidP="00B111F2">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 xml:space="preserve">لا يقبل الإستعاضة عن الضمانات بشيك </w:t>
      </w:r>
      <w:r w:rsidR="00B111F2">
        <w:rPr>
          <w:rFonts w:asciiTheme="majorBidi" w:hAnsiTheme="majorBidi" w:cstheme="majorBidi" w:hint="cs"/>
          <w:b/>
          <w:sz w:val="28"/>
          <w:szCs w:val="28"/>
          <w:rtl/>
        </w:rPr>
        <w:t>م</w:t>
      </w:r>
      <w:r w:rsidRPr="002238C0">
        <w:rPr>
          <w:rFonts w:asciiTheme="majorBidi" w:hAnsiTheme="majorBidi" w:cstheme="majorBidi"/>
          <w:b/>
          <w:sz w:val="28"/>
          <w:szCs w:val="28"/>
          <w:rtl/>
        </w:rPr>
        <w:t>صرفي أو بإيصال مُعطى من الخزينة عائد لضمان صفقة سابقة حتى لو كان قد تقرر رد قيمته.</w:t>
      </w:r>
    </w:p>
    <w:p w:rsidR="00C300BA" w:rsidRPr="002238C0" w:rsidRDefault="00B111F2" w:rsidP="00B111F2">
      <w:pPr>
        <w:pStyle w:val="Heading3"/>
        <w:tabs>
          <w:tab w:val="clear" w:pos="2408"/>
        </w:tabs>
        <w:spacing w:before="0" w:after="0" w:line="276" w:lineRule="auto"/>
        <w:ind w:left="-6" w:right="0" w:firstLine="0"/>
        <w:rPr>
          <w:rFonts w:asciiTheme="majorBidi" w:hAnsiTheme="majorBidi" w:cstheme="majorBidi"/>
          <w:b w:val="0"/>
          <w:bCs/>
          <w:sz w:val="28"/>
          <w:szCs w:val="28"/>
        </w:rPr>
      </w:pPr>
      <w:r>
        <w:rPr>
          <w:rFonts w:asciiTheme="majorBidi" w:hAnsiTheme="majorBidi" w:cstheme="majorBidi" w:hint="cs"/>
          <w:b w:val="0"/>
          <w:bCs/>
          <w:sz w:val="28"/>
          <w:szCs w:val="28"/>
          <w:rtl/>
        </w:rPr>
        <w:t xml:space="preserve">المادة 11 : </w:t>
      </w:r>
      <w:r w:rsidR="007109F7" w:rsidRPr="002238C0">
        <w:rPr>
          <w:rFonts w:asciiTheme="majorBidi" w:hAnsiTheme="majorBidi" w:cstheme="majorBidi"/>
          <w:b w:val="0"/>
          <w:bCs/>
          <w:sz w:val="28"/>
          <w:szCs w:val="28"/>
          <w:rtl/>
        </w:rPr>
        <w:t xml:space="preserve">تقديم العروض </w:t>
      </w:r>
    </w:p>
    <w:p w:rsidR="00932A12" w:rsidRPr="002238C0" w:rsidRDefault="007109F7" w:rsidP="00473295">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093BB8" w:rsidRPr="002238C0">
        <w:rPr>
          <w:rFonts w:asciiTheme="majorBidi" w:eastAsia="Cambria" w:hAnsiTheme="majorBidi" w:cstheme="majorBidi"/>
          <w:color w:val="000000"/>
          <w:rtl/>
          <w:lang w:bidi="ar-LB"/>
        </w:rPr>
        <w:t>ال</w:t>
      </w:r>
      <w:r w:rsidR="00473295">
        <w:rPr>
          <w:rFonts w:asciiTheme="majorBidi" w:eastAsia="Cambria" w:hAnsiTheme="majorBidi" w:cstheme="majorBidi" w:hint="cs"/>
          <w:color w:val="000000"/>
          <w:rtl/>
          <w:lang w:bidi="ar-LB"/>
        </w:rPr>
        <w:t>رابعة</w:t>
      </w:r>
      <w:r w:rsidR="00093BB8" w:rsidRPr="002238C0">
        <w:rPr>
          <w:rFonts w:asciiTheme="majorBidi" w:eastAsia="Cambria" w:hAnsiTheme="majorBidi" w:cstheme="majorBidi"/>
          <w:color w:val="000000"/>
          <w:rtl/>
        </w:rPr>
        <w:t>(</w:t>
      </w:r>
      <w:r w:rsidR="00B111F2">
        <w:rPr>
          <w:rFonts w:asciiTheme="majorBidi" w:eastAsia="Cambria" w:hAnsiTheme="majorBidi" w:cstheme="majorBidi" w:hint="cs"/>
          <w:color w:val="000000"/>
          <w:rtl/>
        </w:rPr>
        <w:t>4</w:t>
      </w:r>
      <w:r w:rsidRPr="002238C0">
        <w:rPr>
          <w:rFonts w:asciiTheme="majorBidi" w:eastAsia="Cambria" w:hAnsiTheme="majorBidi" w:cstheme="majorBidi"/>
          <w:color w:val="000000"/>
          <w:rtl/>
        </w:rPr>
        <w:t>)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B22FCE" w:rsidRPr="002238C0">
        <w:rPr>
          <w:rFonts w:asciiTheme="majorBidi" w:eastAsia="Cambria" w:hAnsiTheme="majorBidi" w:cstheme="majorBidi"/>
          <w:color w:val="000000"/>
          <w:rtl/>
        </w:rPr>
        <w:t>الخامسة</w:t>
      </w:r>
      <w:r w:rsidRPr="002238C0">
        <w:rPr>
          <w:rFonts w:asciiTheme="majorBidi" w:eastAsia="Cambria" w:hAnsiTheme="majorBidi" w:cstheme="majorBidi"/>
          <w:color w:val="000000"/>
          <w:rtl/>
        </w:rPr>
        <w:t xml:space="preserve"> (</w:t>
      </w:r>
      <w:r w:rsidR="00B111F2">
        <w:rPr>
          <w:rFonts w:asciiTheme="majorBidi" w:eastAsia="Cambria" w:hAnsiTheme="majorBidi" w:cstheme="majorBidi" w:hint="cs"/>
          <w:color w:val="000000"/>
          <w:rtl/>
        </w:rPr>
        <w:t>4</w:t>
      </w:r>
      <w:r w:rsidRPr="002238C0">
        <w:rPr>
          <w:rFonts w:asciiTheme="majorBidi" w:eastAsia="Cambria" w:hAnsiTheme="majorBidi" w:cstheme="majorBidi"/>
          <w:color w:val="000000"/>
          <w:rtl/>
        </w:rPr>
        <w:t>)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Default="007109F7" w:rsidP="00BD6033">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 xml:space="preserve">ضمن غلاف ثالث موحد يتم الحصول عليه من قلم </w:t>
      </w:r>
      <w:r w:rsidR="00BD6033">
        <w:rPr>
          <w:rFonts w:asciiTheme="majorBidi" w:eastAsia="Cambria" w:hAnsiTheme="majorBidi" w:cstheme="majorBidi" w:hint="cs"/>
          <w:color w:val="000000"/>
          <w:rtl/>
        </w:rPr>
        <w:t>الوزارة</w:t>
      </w:r>
      <w:r w:rsidRPr="002238C0">
        <w:rPr>
          <w:rFonts w:asciiTheme="majorBidi" w:eastAsia="Cambria" w:hAnsiTheme="majorBidi" w:cstheme="majorBidi"/>
          <w:color w:val="000000"/>
          <w:rtl/>
        </w:rPr>
        <w:t xml:space="preserve"> عند تقديم العرض مختوم ومعنون باسم </w:t>
      </w:r>
      <w:r w:rsidR="00BD6033">
        <w:rPr>
          <w:rFonts w:asciiTheme="majorBidi" w:eastAsia="Cambria" w:hAnsiTheme="majorBidi" w:cstheme="majorBidi" w:hint="cs"/>
          <w:color w:val="000000"/>
          <w:rtl/>
        </w:rPr>
        <w:t>وزارة الشباب والرياضة وعنوانها</w:t>
      </w:r>
      <w:r w:rsidRPr="002238C0">
        <w:rPr>
          <w:rFonts w:asciiTheme="majorBidi" w:eastAsia="Cambria" w:hAnsiTheme="majorBidi" w:cstheme="majorBidi"/>
          <w:color w:val="000000"/>
          <w:rtl/>
        </w:rPr>
        <w:t xml:space="preserve"> ولا يذكر على </w:t>
      </w:r>
      <w:r w:rsidRPr="002238C0">
        <w:rPr>
          <w:rFonts w:asciiTheme="majorBidi" w:eastAsia="Cambria" w:hAnsiTheme="majorBidi" w:cstheme="majorBidi"/>
          <w:color w:val="000000"/>
          <w:rtl/>
        </w:rPr>
        <w:lastRenderedPageBreak/>
        <w:t xml:space="preserve">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00BD6033">
        <w:rPr>
          <w:rFonts w:asciiTheme="majorBidi" w:eastAsia="Cambria" w:hAnsiTheme="majorBidi" w:cstheme="majorBidi" w:hint="cs"/>
          <w:color w:val="000000"/>
          <w:rtl/>
        </w:rPr>
        <w:t xml:space="preserve">وزارة الشباب والرياضة . </w:t>
      </w:r>
    </w:p>
    <w:p w:rsidR="00BD6033" w:rsidRPr="00BD6033" w:rsidRDefault="00BD6033" w:rsidP="00BD6033">
      <w:pPr>
        <w:pStyle w:val="ListParagraph"/>
        <w:numPr>
          <w:ilvl w:val="0"/>
          <w:numId w:val="14"/>
        </w:numPr>
        <w:pBdr>
          <w:top w:val="nil"/>
          <w:left w:val="nil"/>
          <w:bottom w:val="nil"/>
          <w:right w:val="nil"/>
          <w:between w:val="nil"/>
        </w:pBdr>
        <w:rPr>
          <w:rFonts w:asciiTheme="majorBidi" w:eastAsia="Cambria" w:hAnsiTheme="majorBidi" w:cstheme="majorBidi"/>
          <w:color w:val="000000"/>
          <w:sz w:val="28"/>
          <w:szCs w:val="28"/>
          <w:highlight w:val="yellow"/>
        </w:rPr>
      </w:pPr>
      <w:r w:rsidRPr="00BD6033">
        <w:rPr>
          <w:rFonts w:asciiTheme="majorBidi" w:eastAsia="Cambria" w:hAnsiTheme="majorBidi" w:cstheme="majorBidi"/>
          <w:color w:val="000000"/>
          <w:sz w:val="28"/>
          <w:szCs w:val="28"/>
          <w:rtl/>
        </w:rPr>
        <w:t>ترسل العروض بواسطة البريد العام أو الخاص المغفل أو باليد مباشرة إل</w:t>
      </w:r>
      <w:r w:rsidRPr="00BD6033">
        <w:rPr>
          <w:rFonts w:asciiTheme="majorBidi" w:eastAsia="Cambria" w:hAnsiTheme="majorBidi" w:cstheme="majorBidi" w:hint="cs"/>
          <w:color w:val="000000"/>
          <w:sz w:val="28"/>
          <w:szCs w:val="28"/>
          <w:rtl/>
        </w:rPr>
        <w:t xml:space="preserve">ى الوزارة . </w:t>
      </w:r>
    </w:p>
    <w:p w:rsidR="00473295"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473295">
        <w:rPr>
          <w:rFonts w:asciiTheme="majorBidi" w:eastAsia="Cambria" w:hAnsiTheme="majorBidi" w:cstheme="majorBidi"/>
          <w:color w:val="000000"/>
          <w:rtl/>
        </w:rPr>
        <w:t>ي</w:t>
      </w:r>
      <w:r w:rsidR="00C74408" w:rsidRPr="00473295">
        <w:rPr>
          <w:rFonts w:asciiTheme="majorBidi" w:eastAsia="Cambria" w:hAnsiTheme="majorBidi" w:cstheme="majorBidi"/>
          <w:color w:val="000000"/>
          <w:rtl/>
        </w:rPr>
        <w:t>ُحدد</w:t>
      </w:r>
      <w:r w:rsidR="000307CA" w:rsidRPr="00473295">
        <w:rPr>
          <w:rFonts w:asciiTheme="majorBidi" w:eastAsia="Cambria" w:hAnsiTheme="majorBidi" w:cstheme="majorBidi"/>
          <w:color w:val="000000"/>
          <w:rtl/>
        </w:rPr>
        <w:t xml:space="preserve"> الموعد النهائي </w:t>
      </w:r>
      <w:r w:rsidR="00C74408" w:rsidRPr="00473295">
        <w:rPr>
          <w:rFonts w:asciiTheme="majorBidi" w:eastAsia="Cambria" w:hAnsiTheme="majorBidi" w:cstheme="majorBidi"/>
          <w:color w:val="000000"/>
          <w:rtl/>
        </w:rPr>
        <w:t>لتقديم العروض</w:t>
      </w:r>
      <w:r w:rsidR="000307CA" w:rsidRPr="00473295">
        <w:rPr>
          <w:rFonts w:asciiTheme="majorBidi" w:eastAsia="Cambria" w:hAnsiTheme="majorBidi" w:cstheme="majorBidi"/>
          <w:color w:val="000000"/>
          <w:rtl/>
        </w:rPr>
        <w:t xml:space="preserve"> </w:t>
      </w:r>
      <w:r w:rsidR="00C74408" w:rsidRPr="00473295">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473295">
        <w:rPr>
          <w:rFonts w:asciiTheme="majorBidi" w:eastAsia="Cambria" w:hAnsiTheme="majorBidi" w:cstheme="majorBidi"/>
          <w:color w:val="000000"/>
          <w:rtl/>
        </w:rPr>
        <w:t xml:space="preserve"> </w:t>
      </w:r>
    </w:p>
    <w:p w:rsidR="00B16FBC" w:rsidRPr="00473295"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473295">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BD6033" w:rsidP="00BD6033">
      <w:pPr>
        <w:pStyle w:val="Heading3"/>
        <w:tabs>
          <w:tab w:val="clear" w:pos="2408"/>
        </w:tabs>
        <w:spacing w:before="0" w:after="0" w:line="276" w:lineRule="auto"/>
        <w:ind w:left="-6" w:right="0" w:firstLine="0"/>
        <w:rPr>
          <w:rFonts w:asciiTheme="majorBidi" w:hAnsiTheme="majorBidi" w:cstheme="majorBidi"/>
          <w:b w:val="0"/>
          <w:bCs/>
          <w:sz w:val="28"/>
          <w:szCs w:val="28"/>
        </w:rPr>
      </w:pPr>
      <w:r>
        <w:rPr>
          <w:rFonts w:asciiTheme="majorBidi" w:hAnsiTheme="majorBidi" w:cstheme="majorBidi" w:hint="cs"/>
          <w:b w:val="0"/>
          <w:bCs/>
          <w:sz w:val="28"/>
          <w:szCs w:val="28"/>
          <w:rtl/>
        </w:rPr>
        <w:t>المادة 12 :</w:t>
      </w:r>
      <w:r w:rsidR="00D4793D"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00D4793D"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2238C0" w:rsidRDefault="00D4793D" w:rsidP="00BD6033">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يتم فض الغلاف الخارجي الموحّد لكل عارض</w:t>
      </w:r>
      <w:r w:rsidR="00A306AD" w:rsidRPr="002238C0">
        <w:rPr>
          <w:rFonts w:asciiTheme="majorBidi" w:hAnsiTheme="majorBidi" w:cstheme="majorBidi"/>
          <w:color w:val="000000"/>
          <w:rtl/>
        </w:rPr>
        <w:t xml:space="preserve"> </w:t>
      </w:r>
      <w:r w:rsidRPr="002238C0">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473295">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407297" w:rsidRPr="002238C0">
        <w:rPr>
          <w:rFonts w:asciiTheme="majorBidi" w:hAnsiTheme="majorBidi" w:cstheme="majorBidi"/>
          <w:color w:val="000000"/>
          <w:rtl/>
        </w:rPr>
        <w:t>ال</w:t>
      </w:r>
      <w:r w:rsidR="00473295">
        <w:rPr>
          <w:rFonts w:asciiTheme="majorBidi" w:hAnsiTheme="majorBidi" w:cstheme="majorBidi" w:hint="cs"/>
          <w:color w:val="000000"/>
          <w:rtl/>
        </w:rPr>
        <w:t>رابعة</w:t>
      </w:r>
      <w:r w:rsidR="00407297" w:rsidRPr="002238C0">
        <w:rPr>
          <w:rFonts w:asciiTheme="majorBidi" w:hAnsiTheme="majorBidi" w:cstheme="majorBidi"/>
          <w:color w:val="000000"/>
          <w:rtl/>
        </w:rPr>
        <w:t>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026BEF" w:rsidRPr="002238C0" w:rsidRDefault="00F31E70" w:rsidP="00BD6033">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lastRenderedPageBreak/>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238C0" w:rsidRDefault="00026BEF" w:rsidP="002238C0">
      <w:pPr>
        <w:pBdr>
          <w:top w:val="nil"/>
          <w:left w:val="nil"/>
          <w:bottom w:val="nil"/>
          <w:right w:val="nil"/>
          <w:between w:val="nil"/>
        </w:pBdr>
        <w:spacing w:after="240" w:line="276" w:lineRule="auto"/>
        <w:ind w:left="846"/>
        <w:rPr>
          <w:rFonts w:asciiTheme="majorBidi" w:hAnsiTheme="majorBidi" w:cstheme="majorBidi"/>
        </w:rPr>
      </w:pPr>
      <w:r w:rsidRPr="002238C0">
        <w:rPr>
          <w:rFonts w:asciiTheme="majorBidi" w:hAnsiTheme="majorBidi" w:cstheme="majorBidi"/>
          <w:color w:val="000000"/>
          <w:rtl/>
        </w:rPr>
        <w:t xml:space="preserve">تُصحِّح </w:t>
      </w:r>
      <w:r w:rsidR="005B026E" w:rsidRPr="002238C0">
        <w:rPr>
          <w:rFonts w:asciiTheme="majorBidi" w:hAnsiTheme="majorBidi" w:cstheme="majorBidi"/>
          <w:color w:val="000000"/>
          <w:rtl/>
        </w:rPr>
        <w:t>لجنة التلزيم</w:t>
      </w:r>
      <w:r w:rsidRPr="002238C0">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BD6033">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BD6033">
        <w:rPr>
          <w:rFonts w:asciiTheme="majorBidi" w:hAnsiTheme="majorBidi" w:cstheme="majorBidi" w:hint="cs"/>
          <w:color w:val="000000"/>
          <w:rtl/>
        </w:rPr>
        <w:t>وزارة الشباب والرياضة</w:t>
      </w:r>
      <w:r w:rsidRPr="002238C0">
        <w:rPr>
          <w:rFonts w:asciiTheme="majorBidi" w:hAnsiTheme="majorBidi" w:cstheme="majorBidi"/>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BD6033">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 xml:space="preserve">لا يمكن إجراءُ أيِّ مفاوضات بين </w:t>
      </w:r>
      <w:r w:rsidR="00BD6033">
        <w:rPr>
          <w:rFonts w:asciiTheme="majorBidi" w:hAnsiTheme="majorBidi" w:cstheme="majorBidi" w:hint="cs"/>
          <w:color w:val="000000"/>
          <w:rtl/>
        </w:rPr>
        <w:t>وزارة الشباب والرياضة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BD6033" w:rsidP="00BD6033">
      <w:pPr>
        <w:pStyle w:val="Heading3"/>
        <w:tabs>
          <w:tab w:val="clear" w:pos="2408"/>
        </w:tabs>
        <w:spacing w:before="0" w:after="0" w:line="276" w:lineRule="auto"/>
        <w:ind w:left="-6" w:right="0" w:firstLine="0"/>
        <w:rPr>
          <w:rFonts w:asciiTheme="majorBidi" w:hAnsiTheme="majorBidi" w:cstheme="majorBidi"/>
          <w:b w:val="0"/>
          <w:bCs/>
          <w:sz w:val="28"/>
          <w:szCs w:val="28"/>
        </w:rPr>
      </w:pPr>
      <w:r>
        <w:rPr>
          <w:rFonts w:asciiTheme="majorBidi" w:hAnsiTheme="majorBidi" w:cstheme="majorBidi" w:hint="cs"/>
          <w:b w:val="0"/>
          <w:bCs/>
          <w:sz w:val="28"/>
          <w:szCs w:val="28"/>
          <w:rtl/>
        </w:rPr>
        <w:t xml:space="preserve">المادة 13 : </w:t>
      </w:r>
      <w:r w:rsidR="00026BEF" w:rsidRPr="002238C0">
        <w:rPr>
          <w:rFonts w:asciiTheme="majorBidi" w:hAnsiTheme="majorBidi" w:cstheme="majorBidi"/>
          <w:b w:val="0"/>
          <w:bCs/>
          <w:sz w:val="28"/>
          <w:szCs w:val="28"/>
          <w:rtl/>
        </w:rPr>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BD6033" w:rsidP="00BD6033">
      <w:pPr>
        <w:pStyle w:val="Heading3"/>
        <w:tabs>
          <w:tab w:val="clear" w:pos="2408"/>
        </w:tabs>
        <w:spacing w:before="0" w:after="0" w:line="276" w:lineRule="auto"/>
        <w:ind w:left="-6" w:right="0" w:firstLine="0"/>
        <w:rPr>
          <w:rFonts w:asciiTheme="majorBidi" w:hAnsiTheme="majorBidi" w:cstheme="majorBidi"/>
          <w:b w:val="0"/>
          <w:bCs/>
          <w:sz w:val="28"/>
          <w:szCs w:val="28"/>
        </w:rPr>
      </w:pPr>
      <w:r>
        <w:rPr>
          <w:rFonts w:asciiTheme="majorBidi" w:hAnsiTheme="majorBidi" w:cstheme="majorBidi" w:hint="cs"/>
          <w:b w:val="0"/>
          <w:bCs/>
          <w:sz w:val="28"/>
          <w:szCs w:val="28"/>
          <w:rtl/>
        </w:rPr>
        <w:t xml:space="preserve">المادة 14 : </w:t>
      </w:r>
      <w:r w:rsidR="00C87D7F"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F107CE" w:rsidP="00F107CE">
      <w:pPr>
        <w:pStyle w:val="Heading3"/>
        <w:tabs>
          <w:tab w:val="clear" w:pos="2408"/>
        </w:tabs>
        <w:spacing w:before="0" w:after="0" w:line="276" w:lineRule="auto"/>
        <w:ind w:left="-6" w:right="0" w:firstLine="0"/>
        <w:rPr>
          <w:rFonts w:asciiTheme="majorBidi" w:hAnsiTheme="majorBidi" w:cstheme="majorBidi"/>
          <w:b w:val="0"/>
          <w:bCs/>
          <w:sz w:val="28"/>
          <w:szCs w:val="28"/>
        </w:rPr>
      </w:pPr>
      <w:r>
        <w:rPr>
          <w:rFonts w:asciiTheme="majorBidi" w:hAnsiTheme="majorBidi" w:cstheme="majorBidi" w:hint="cs"/>
          <w:b w:val="0"/>
          <w:bCs/>
          <w:sz w:val="28"/>
          <w:szCs w:val="28"/>
          <w:rtl/>
        </w:rPr>
        <w:t xml:space="preserve">المادة 15 : </w:t>
      </w:r>
      <w:r w:rsidR="005E704B"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F107CE" w:rsidP="00F107CE">
      <w:pPr>
        <w:pStyle w:val="Heading3"/>
        <w:tabs>
          <w:tab w:val="clear" w:pos="2408"/>
        </w:tabs>
        <w:spacing w:before="0" w:after="0" w:line="276" w:lineRule="auto"/>
        <w:ind w:left="-6" w:right="0" w:firstLine="0"/>
        <w:rPr>
          <w:rFonts w:asciiTheme="majorBidi" w:hAnsiTheme="majorBidi" w:cstheme="majorBidi"/>
          <w:b w:val="0"/>
          <w:bCs/>
          <w:sz w:val="28"/>
          <w:szCs w:val="28"/>
          <w:u w:val="single"/>
          <w:lang w:bidi="ar-LB"/>
        </w:rPr>
      </w:pPr>
      <w:r>
        <w:rPr>
          <w:rFonts w:asciiTheme="majorBidi" w:hAnsiTheme="majorBidi" w:cstheme="majorBidi" w:hint="cs"/>
          <w:b w:val="0"/>
          <w:bCs/>
          <w:sz w:val="28"/>
          <w:szCs w:val="28"/>
          <w:rtl/>
        </w:rPr>
        <w:t xml:space="preserve">المادة 16 : </w:t>
      </w:r>
      <w:r w:rsidR="003B1097"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F107CE" w:rsidP="00F107CE">
      <w:pPr>
        <w:pStyle w:val="Heading3"/>
        <w:tabs>
          <w:tab w:val="clear" w:pos="2408"/>
        </w:tabs>
        <w:spacing w:before="0" w:after="0" w:line="276" w:lineRule="auto"/>
        <w:ind w:left="-6" w:right="0" w:firstLine="0"/>
        <w:rPr>
          <w:rFonts w:asciiTheme="majorBidi" w:hAnsiTheme="majorBidi" w:cstheme="majorBidi"/>
          <w:b w:val="0"/>
          <w:bCs/>
          <w:sz w:val="28"/>
          <w:szCs w:val="28"/>
          <w:rtl/>
        </w:rPr>
      </w:pPr>
      <w:r>
        <w:rPr>
          <w:rFonts w:asciiTheme="majorBidi" w:hAnsiTheme="majorBidi" w:cstheme="majorBidi" w:hint="cs"/>
          <w:b w:val="0"/>
          <w:bCs/>
          <w:sz w:val="28"/>
          <w:szCs w:val="28"/>
          <w:rtl/>
        </w:rPr>
        <w:t xml:space="preserve">المادة 17 : </w:t>
      </w:r>
      <w:r w:rsidR="002D0ED4"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rsidR="00957328" w:rsidRPr="002238C0" w:rsidRDefault="00957328" w:rsidP="003A389A">
      <w:pPr>
        <w:spacing w:line="276" w:lineRule="auto"/>
        <w:rPr>
          <w:rFonts w:asciiTheme="majorBidi" w:hAnsiTheme="majorBidi" w:cstheme="majorBidi"/>
          <w:b/>
          <w:bCs/>
        </w:rPr>
      </w:pPr>
    </w:p>
    <w:p w:rsidR="000A2F84" w:rsidRPr="00CB48DE" w:rsidRDefault="00F107CE" w:rsidP="00F107CE">
      <w:pPr>
        <w:pStyle w:val="Heading3"/>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Pr>
          <w:rFonts w:asciiTheme="majorBidi" w:eastAsia="Times New Roman" w:hAnsiTheme="majorBidi" w:cs="Times New Roman" w:hint="cs"/>
          <w:b w:val="0"/>
          <w:bCs/>
          <w:sz w:val="28"/>
          <w:szCs w:val="28"/>
          <w:rtl/>
          <w:lang w:val="en-GB" w:eastAsia="en-GB"/>
        </w:rPr>
        <w:t xml:space="preserve">المادة 18 : </w:t>
      </w:r>
      <w:r w:rsidR="000A2F84" w:rsidRPr="00CB48DE">
        <w:rPr>
          <w:rFonts w:asciiTheme="majorBidi" w:eastAsia="Times New Roman" w:hAnsiTheme="majorBidi" w:cs="Times New Roman"/>
          <w:b w:val="0"/>
          <w:bCs/>
          <w:sz w:val="28"/>
          <w:szCs w:val="28"/>
          <w:rtl/>
          <w:lang w:val="en-GB" w:eastAsia="en-GB"/>
        </w:rPr>
        <w:t xml:space="preserve">قواعد </w:t>
      </w:r>
      <w:r w:rsidR="000A2F84" w:rsidRPr="00CB48DE">
        <w:rPr>
          <w:rFonts w:asciiTheme="majorBidi" w:hAnsiTheme="majorBidi" w:cstheme="majorBidi"/>
          <w:b w:val="0"/>
          <w:bCs/>
          <w:sz w:val="28"/>
          <w:szCs w:val="28"/>
          <w:rtl/>
          <w:lang w:bidi="ar-LB"/>
        </w:rPr>
        <w:t>قبول</w:t>
      </w:r>
      <w:r w:rsidR="000A2F84"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A66EB9" w:rsidRPr="00A66EB9" w:rsidRDefault="00A66EB9" w:rsidP="00F107CE">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w:t>
      </w:r>
      <w:r w:rsidR="00F107CE">
        <w:rPr>
          <w:rFonts w:asciiTheme="majorBidi" w:eastAsia="Times New Roman" w:hAnsiTheme="majorBidi" w:cs="Times New Roman" w:hint="cs"/>
          <w:sz w:val="28"/>
          <w:szCs w:val="28"/>
          <w:rtl/>
          <w:lang w:val="en-GB" w:eastAsia="en-GB"/>
        </w:rPr>
        <w:t>وزارة الشباب والرياضة</w:t>
      </w:r>
      <w:r w:rsidRPr="00A66EB9">
        <w:rPr>
          <w:rFonts w:asciiTheme="majorBidi" w:eastAsia="Times New Roman" w:hAnsiTheme="majorBidi" w:cs="Times New Roman"/>
          <w:sz w:val="28"/>
          <w:szCs w:val="28"/>
          <w:rtl/>
          <w:lang w:val="en-GB" w:eastAsia="en-GB"/>
        </w:rPr>
        <w:t xml:space="preserve"> العرَض الـمقدَّم الفائز ما </w:t>
      </w:r>
      <w:r w:rsidR="00F107CE">
        <w:rPr>
          <w:rFonts w:asciiTheme="majorBidi" w:eastAsia="Times New Roman" w:hAnsiTheme="majorBidi" w:cs="Times New Roman" w:hint="cs"/>
          <w:sz w:val="28"/>
          <w:szCs w:val="28"/>
          <w:rtl/>
          <w:lang w:val="en-GB" w:eastAsia="en-GB"/>
        </w:rPr>
        <w:t xml:space="preserve">لم </w:t>
      </w:r>
      <w:r w:rsidRPr="00A66EB9">
        <w:rPr>
          <w:rFonts w:asciiTheme="majorBidi" w:eastAsia="Times New Roman" w:hAnsiTheme="majorBidi" w:cs="Times New Roman"/>
          <w:sz w:val="28"/>
          <w:szCs w:val="28"/>
          <w:rtl/>
          <w:lang w:val="en-GB" w:eastAsia="en-GB"/>
        </w:rPr>
        <w:t>:</w:t>
      </w:r>
    </w:p>
    <w:p w:rsidR="000A2F84" w:rsidRPr="00A66EB9" w:rsidRDefault="000A2F84" w:rsidP="00F107CE">
      <w:pPr>
        <w:pStyle w:val="ListParagraph"/>
        <w:numPr>
          <w:ilvl w:val="0"/>
          <w:numId w:val="32"/>
        </w:numPr>
        <w:ind w:left="75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تُسقَط أهليَّةُ العارض الذي قدَّم العرَض الفائز وذلك بمقتضى الـمادة 7 من </w:t>
      </w:r>
      <w:r w:rsidR="00AB0F4F" w:rsidRPr="00A66EB9">
        <w:rPr>
          <w:rFonts w:asciiTheme="majorBidi" w:eastAsia="Times New Roman" w:hAnsiTheme="majorBidi" w:cs="Times New Roman" w:hint="cs"/>
          <w:sz w:val="28"/>
          <w:szCs w:val="28"/>
          <w:rtl/>
          <w:lang w:val="en-GB" w:eastAsia="en-GB"/>
        </w:rPr>
        <w:t>قانون الشراء العام</w:t>
      </w:r>
      <w:r w:rsidRPr="00A66EB9">
        <w:rPr>
          <w:rFonts w:asciiTheme="majorBidi" w:eastAsia="Times New Roman" w:hAnsiTheme="majorBidi" w:cs="Times New Roman"/>
          <w:sz w:val="28"/>
          <w:szCs w:val="28"/>
          <w:rtl/>
          <w:lang w:val="en-GB" w:eastAsia="en-GB"/>
        </w:rPr>
        <w:t>؛</w:t>
      </w:r>
      <w:r w:rsidR="00F107CE">
        <w:rPr>
          <w:rFonts w:asciiTheme="majorBidi" w:eastAsia="Times New Roman" w:hAnsiTheme="majorBidi" w:cs="Times New Roman" w:hint="cs"/>
          <w:sz w:val="28"/>
          <w:szCs w:val="28"/>
          <w:rtl/>
          <w:lang w:val="en-GB" w:eastAsia="en-GB"/>
        </w:rPr>
        <w:t>أو</w:t>
      </w:r>
      <w:r w:rsidRPr="00A66EB9">
        <w:rPr>
          <w:rFonts w:asciiTheme="majorBidi" w:eastAsia="Times New Roman" w:hAnsiTheme="majorBidi" w:cs="Times New Roman"/>
          <w:sz w:val="28"/>
          <w:szCs w:val="28"/>
          <w:rtl/>
          <w:lang w:val="en-GB" w:eastAsia="en-GB"/>
        </w:rPr>
        <w:t xml:space="preserve"> </w:t>
      </w:r>
    </w:p>
    <w:p w:rsidR="000A2F84" w:rsidRPr="00AB0F4F" w:rsidRDefault="000A2F84" w:rsidP="000A2F84">
      <w:pPr>
        <w:pStyle w:val="ListParagraph"/>
        <w:numPr>
          <w:ilvl w:val="0"/>
          <w:numId w:val="32"/>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يُلغَ الشراء بمقتضى الفقرة 1 من الـمادة 25 من قانون</w:t>
      </w:r>
      <w:r w:rsidR="00AB0F4F">
        <w:rPr>
          <w:rFonts w:asciiTheme="majorBidi" w:eastAsia="Times New Roman" w:hAnsiTheme="majorBidi" w:cs="Times New Roman" w:hint="cs"/>
          <w:sz w:val="28"/>
          <w:szCs w:val="28"/>
          <w:rtl/>
          <w:lang w:val="en-GB" w:eastAsia="en-GB"/>
        </w:rPr>
        <w:t xml:space="preserve"> الشراء العام</w:t>
      </w:r>
      <w:r w:rsidRPr="00AB0F4F">
        <w:rPr>
          <w:rFonts w:asciiTheme="majorBidi" w:eastAsia="Times New Roman" w:hAnsiTheme="majorBidi" w:cs="Times New Roman"/>
          <w:sz w:val="28"/>
          <w:szCs w:val="28"/>
          <w:rtl/>
          <w:lang w:val="en-GB" w:eastAsia="en-GB"/>
        </w:rPr>
        <w:t>؛ أو</w:t>
      </w:r>
    </w:p>
    <w:p w:rsidR="000A2F84" w:rsidRPr="00AB0F4F" w:rsidRDefault="000A2F84" w:rsidP="00F107CE">
      <w:pPr>
        <w:pStyle w:val="ListParagraph"/>
        <w:numPr>
          <w:ilvl w:val="0"/>
          <w:numId w:val="32"/>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يُرفَض العرض الفائز عند اعتباره منخفِضاً انخفاضاً غير عادي بمقتضى الـمادة 27 من قانون</w:t>
      </w:r>
      <w:r w:rsidR="00AB0F4F">
        <w:rPr>
          <w:rFonts w:asciiTheme="majorBidi" w:eastAsia="Times New Roman" w:hAnsiTheme="majorBidi" w:cs="Times New Roman" w:hint="cs"/>
          <w:sz w:val="28"/>
          <w:szCs w:val="28"/>
          <w:rtl/>
          <w:lang w:val="en-GB" w:eastAsia="en-GB"/>
        </w:rPr>
        <w:t xml:space="preserve"> الشراء العام</w:t>
      </w:r>
      <w:r w:rsidRPr="00AB0F4F">
        <w:rPr>
          <w:rFonts w:asciiTheme="majorBidi" w:eastAsia="Times New Roman" w:hAnsiTheme="majorBidi" w:cs="Times New Roman"/>
          <w:sz w:val="28"/>
          <w:szCs w:val="28"/>
          <w:rtl/>
          <w:lang w:val="en-GB" w:eastAsia="en-GB"/>
        </w:rPr>
        <w:t xml:space="preserve">؛ </w:t>
      </w:r>
    </w:p>
    <w:p w:rsidR="000A2F84" w:rsidRPr="00AB0F4F" w:rsidRDefault="000A2F84" w:rsidP="000A2F84">
      <w:pPr>
        <w:pStyle w:val="ListParagraph"/>
        <w:numPr>
          <w:ilvl w:val="0"/>
          <w:numId w:val="32"/>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يُستبعَد العارض الذي قدَّم العرض الفائز من إجراءات التلزيم للأسباب الـمبيَّنة في الـمادة 8 قانون</w:t>
      </w:r>
      <w:r w:rsidR="00AB0F4F">
        <w:rPr>
          <w:rFonts w:asciiTheme="majorBidi" w:eastAsia="Times New Roman" w:hAnsiTheme="majorBidi" w:cs="Times New Roman" w:hint="cs"/>
          <w:sz w:val="28"/>
          <w:szCs w:val="28"/>
          <w:rtl/>
          <w:lang w:val="en-GB" w:eastAsia="en-GB"/>
        </w:rPr>
        <w:t xml:space="preserve"> الشراء العام</w:t>
      </w:r>
      <w:r w:rsidRPr="00AB0F4F">
        <w:rPr>
          <w:rFonts w:asciiTheme="majorBidi" w:eastAsia="Times New Roman" w:hAnsiTheme="majorBidi" w:cs="Times New Roman"/>
          <w:sz w:val="28"/>
          <w:szCs w:val="28"/>
          <w:rtl/>
          <w:lang w:val="en-GB" w:eastAsia="en-GB"/>
        </w:rPr>
        <w:t>.</w:t>
      </w:r>
    </w:p>
    <w:p w:rsidR="000A2F84" w:rsidRPr="00AB0F4F" w:rsidRDefault="000A2F84" w:rsidP="000A11B3">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 xml:space="preserve">بعد التأكُّد من العرض الفائز تُبلغ </w:t>
      </w:r>
      <w:r w:rsidR="000A11B3">
        <w:rPr>
          <w:rFonts w:asciiTheme="majorBidi" w:eastAsia="Times New Roman" w:hAnsiTheme="majorBidi" w:cs="Times New Roman" w:hint="cs"/>
          <w:sz w:val="28"/>
          <w:szCs w:val="28"/>
          <w:rtl/>
          <w:lang w:val="en-GB" w:eastAsia="en-GB"/>
        </w:rPr>
        <w:t>وزارة الشباب والرياضة</w:t>
      </w:r>
      <w:r w:rsidRPr="00AB0F4F">
        <w:rPr>
          <w:rFonts w:asciiTheme="majorBidi" w:eastAsia="Times New Roman" w:hAnsiTheme="majorBidi" w:cs="Times New Roman"/>
          <w:sz w:val="28"/>
          <w:szCs w:val="28"/>
          <w:rtl/>
          <w:lang w:val="en-GB" w:eastAsia="en-GB"/>
        </w:rPr>
        <w:t xml:space="preserve"> العارض الذي قدَّم </w:t>
      </w:r>
      <w:r w:rsidR="000A11B3">
        <w:rPr>
          <w:rFonts w:asciiTheme="majorBidi" w:eastAsia="Times New Roman" w:hAnsiTheme="majorBidi" w:cs="Times New Roman" w:hint="cs"/>
          <w:sz w:val="28"/>
          <w:szCs w:val="28"/>
          <w:rtl/>
          <w:lang w:val="en-GB" w:eastAsia="en-GB"/>
        </w:rPr>
        <w:t>العرض المقبول</w:t>
      </w:r>
      <w:r w:rsidRPr="00AB0F4F">
        <w:rPr>
          <w:rFonts w:asciiTheme="majorBidi" w:eastAsia="Times New Roman" w:hAnsiTheme="majorBidi" w:cs="Times New Roman"/>
          <w:sz w:val="28"/>
          <w:szCs w:val="28"/>
          <w:rtl/>
          <w:lang w:val="en-GB" w:eastAsia="en-GB"/>
        </w:rPr>
        <w:t>،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0A11B3">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 xml:space="preserve">فور انقضاء فترة التجميد، تقوم </w:t>
      </w:r>
      <w:r w:rsidR="000A11B3">
        <w:rPr>
          <w:rFonts w:asciiTheme="majorBidi" w:eastAsia="Times New Roman" w:hAnsiTheme="majorBidi" w:cs="Times New Roman" w:hint="cs"/>
          <w:sz w:val="28"/>
          <w:szCs w:val="28"/>
          <w:rtl/>
          <w:lang w:val="en-GB" w:eastAsia="en-GB"/>
        </w:rPr>
        <w:t>وزارة الشباب والرياضة</w:t>
      </w:r>
      <w:r w:rsidRPr="00AB0F4F">
        <w:rPr>
          <w:rFonts w:asciiTheme="majorBidi" w:eastAsia="Times New Roman" w:hAnsiTheme="majorBidi" w:cs="Times New Roman"/>
          <w:sz w:val="28"/>
          <w:szCs w:val="28"/>
          <w:rtl/>
          <w:lang w:val="en-GB" w:eastAsia="en-GB"/>
        </w:rPr>
        <w:t xml:space="preserve"> بإبلاغ الـملتزم الـمؤقت بوجوب توقيع العقد خلال مهلة لا تتعدّى //15// خمسة عشر يوماً.</w:t>
      </w:r>
    </w:p>
    <w:p w:rsidR="000A2F84" w:rsidRPr="00AB0F4F" w:rsidRDefault="000A2F84" w:rsidP="000A11B3">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 xml:space="preserve">يوقِّع الـمرجع الصالح لدى </w:t>
      </w:r>
      <w:r w:rsidR="000A11B3">
        <w:rPr>
          <w:rFonts w:asciiTheme="majorBidi" w:eastAsia="Times New Roman" w:hAnsiTheme="majorBidi" w:cs="Times New Roman" w:hint="cs"/>
          <w:sz w:val="28"/>
          <w:szCs w:val="28"/>
          <w:rtl/>
          <w:lang w:val="en-GB" w:eastAsia="en-GB"/>
        </w:rPr>
        <w:t>وزارة الشباب والرياضة</w:t>
      </w:r>
      <w:r w:rsidRPr="00AB0F4F">
        <w:rPr>
          <w:rFonts w:asciiTheme="majorBidi" w:eastAsia="Times New Roman" w:hAnsiTheme="majorBidi" w:cs="Times New Roman"/>
          <w:sz w:val="28"/>
          <w:szCs w:val="28"/>
          <w:rtl/>
          <w:lang w:val="en-GB" w:eastAsia="en-GB"/>
        </w:rPr>
        <w:t xml:space="preserve">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0A5767">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خلال الفترة الزمنيّة الواقعة ما بين تبليغ العارض الـمعني بالتلزيم الـمؤقت وتاريخ بدء نفاذ العقد.</w:t>
      </w:r>
    </w:p>
    <w:p w:rsidR="00AE02B6" w:rsidRPr="00AB0F4F" w:rsidRDefault="000A2F84" w:rsidP="000A5767">
      <w:pPr>
        <w:pStyle w:val="ListParagraph"/>
        <w:numPr>
          <w:ilvl w:val="3"/>
          <w:numId w:val="1"/>
        </w:numPr>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 xml:space="preserve">في حال تمنُّع الـملتزم الـمؤقت عن توقيع العقد، تُصادِر </w:t>
      </w:r>
      <w:r w:rsidR="000A5767">
        <w:rPr>
          <w:rFonts w:asciiTheme="majorBidi" w:eastAsia="Times New Roman" w:hAnsiTheme="majorBidi" w:cs="Times New Roman" w:hint="cs"/>
          <w:sz w:val="28"/>
          <w:szCs w:val="28"/>
          <w:rtl/>
          <w:lang w:val="en-GB" w:eastAsia="en-GB" w:bidi="ar-LB"/>
        </w:rPr>
        <w:t>وزارة الشباب والرياضة</w:t>
      </w:r>
      <w:r w:rsidRPr="00AB0F4F">
        <w:rPr>
          <w:rFonts w:asciiTheme="majorBidi" w:eastAsia="Times New Roman" w:hAnsiTheme="majorBidi" w:cs="Times New Roman"/>
          <w:sz w:val="28"/>
          <w:szCs w:val="28"/>
          <w:rtl/>
          <w:lang w:val="en-GB" w:eastAsia="en-GB"/>
        </w:rPr>
        <w:t xml:space="preserve"> ضمان عرضه. في هذه الحالة يمكن </w:t>
      </w:r>
      <w:r w:rsidR="000A5767">
        <w:rPr>
          <w:rFonts w:asciiTheme="majorBidi" w:eastAsia="Times New Roman" w:hAnsiTheme="majorBidi" w:cs="Times New Roman" w:hint="cs"/>
          <w:sz w:val="28"/>
          <w:szCs w:val="28"/>
          <w:rtl/>
          <w:lang w:val="en-GB" w:eastAsia="en-GB"/>
        </w:rPr>
        <w:t>للوزارة</w:t>
      </w:r>
      <w:r w:rsidRPr="00AB0F4F">
        <w:rPr>
          <w:rFonts w:asciiTheme="majorBidi" w:eastAsia="Times New Roman" w:hAnsiTheme="majorBidi" w:cs="Times New Roman"/>
          <w:sz w:val="28"/>
          <w:szCs w:val="28"/>
          <w:rtl/>
          <w:lang w:val="en-GB" w:eastAsia="en-GB"/>
        </w:rPr>
        <w:t xml:space="preserve"> أن تُلغ</w:t>
      </w:r>
      <w:r w:rsidR="000A5767">
        <w:rPr>
          <w:rFonts w:asciiTheme="majorBidi" w:eastAsia="Times New Roman" w:hAnsiTheme="majorBidi" w:cs="Times New Roman" w:hint="cs"/>
          <w:sz w:val="28"/>
          <w:szCs w:val="28"/>
          <w:rtl/>
          <w:lang w:val="en-GB" w:eastAsia="en-GB"/>
        </w:rPr>
        <w:t xml:space="preserve"> </w:t>
      </w:r>
      <w:r w:rsidRPr="00AB0F4F">
        <w:rPr>
          <w:rFonts w:asciiTheme="majorBidi" w:eastAsia="Times New Roman" w:hAnsiTheme="majorBidi" w:cs="Times New Roman"/>
          <w:sz w:val="28"/>
          <w:szCs w:val="28"/>
          <w:rtl/>
          <w:lang w:val="en-GB" w:eastAsia="en-GB"/>
        </w:rPr>
        <w:t xml:space="preserve"> ال</w:t>
      </w:r>
      <w:r w:rsidR="000A5767">
        <w:rPr>
          <w:rFonts w:asciiTheme="majorBidi" w:eastAsia="Times New Roman" w:hAnsiTheme="majorBidi" w:cs="Times New Roman" w:hint="cs"/>
          <w:sz w:val="28"/>
          <w:szCs w:val="28"/>
          <w:rtl/>
          <w:lang w:val="en-GB" w:eastAsia="en-GB"/>
        </w:rPr>
        <w:t>صفقة</w:t>
      </w:r>
      <w:r w:rsidRPr="00AB0F4F">
        <w:rPr>
          <w:rFonts w:asciiTheme="majorBidi" w:eastAsia="Times New Roman" w:hAnsiTheme="majorBidi" w:cs="Times New Roman"/>
          <w:sz w:val="28"/>
          <w:szCs w:val="28"/>
          <w:rtl/>
          <w:lang w:val="en-GB" w:eastAsia="en-GB"/>
        </w:rPr>
        <w:t xml:space="preserve">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AE02B6" w:rsidRPr="002238C0" w:rsidRDefault="000A5767" w:rsidP="000A5767">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Pr>
          <w:rFonts w:asciiTheme="majorBidi" w:hAnsiTheme="majorBidi" w:cstheme="majorBidi" w:hint="cs"/>
          <w:b w:val="0"/>
          <w:bCs/>
          <w:sz w:val="28"/>
          <w:szCs w:val="28"/>
          <w:rtl/>
        </w:rPr>
        <w:t xml:space="preserve">المادة 19 : </w:t>
      </w:r>
      <w:r w:rsidR="00AE02B6"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rsidR="00245833" w:rsidRDefault="00AE02B6" w:rsidP="000A5767">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 xml:space="preserve">يجوز </w:t>
      </w:r>
      <w:r w:rsidR="000A5767">
        <w:rPr>
          <w:rFonts w:asciiTheme="majorBidi" w:hAnsiTheme="majorBidi" w:cstheme="majorBidi" w:hint="cs"/>
          <w:color w:val="000000"/>
          <w:rtl/>
        </w:rPr>
        <w:t>لوزارة الشباب والرياضة</w:t>
      </w:r>
      <w:r w:rsidRPr="002238C0">
        <w:rPr>
          <w:rFonts w:asciiTheme="majorBidi" w:hAnsiTheme="majorBidi" w:cstheme="majorBidi"/>
          <w:color w:val="000000"/>
          <w:rtl/>
        </w:rPr>
        <w:t xml:space="preserve">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w:t>
      </w:r>
      <w:r w:rsidR="000A5767">
        <w:rPr>
          <w:rFonts w:asciiTheme="majorBidi" w:hAnsiTheme="majorBidi" w:cstheme="majorBidi" w:hint="cs"/>
          <w:color w:val="000000"/>
          <w:rtl/>
        </w:rPr>
        <w:t>لصفقة</w:t>
      </w:r>
      <w:r w:rsidR="001E67F1" w:rsidRPr="002238C0">
        <w:rPr>
          <w:rFonts w:asciiTheme="majorBidi" w:hAnsiTheme="majorBidi" w:cstheme="majorBidi"/>
          <w:color w:val="000000"/>
          <w:rtl/>
        </w:rPr>
        <w:t xml:space="preserve"> وقيمته</w:t>
      </w:r>
      <w:r w:rsidR="000A5767">
        <w:rPr>
          <w:rFonts w:asciiTheme="majorBidi" w:hAnsiTheme="majorBidi" w:cstheme="majorBidi" w:hint="cs"/>
          <w:color w:val="000000"/>
          <w:rtl/>
        </w:rPr>
        <w:t>ا</w:t>
      </w:r>
      <w:r w:rsidR="001E67F1" w:rsidRPr="002238C0">
        <w:rPr>
          <w:rFonts w:asciiTheme="majorBidi" w:hAnsiTheme="majorBidi" w:cstheme="majorBidi"/>
          <w:color w:val="000000"/>
          <w:rtl/>
        </w:rPr>
        <w:t xml:space="preserve">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345E66" w:rsidRDefault="00345E66" w:rsidP="00345E66">
      <w:pPr>
        <w:pBdr>
          <w:top w:val="nil"/>
          <w:left w:val="nil"/>
          <w:bottom w:val="nil"/>
          <w:right w:val="nil"/>
          <w:between w:val="nil"/>
        </w:pBdr>
        <w:spacing w:line="276" w:lineRule="auto"/>
        <w:rPr>
          <w:rFonts w:asciiTheme="majorBidi" w:hAnsiTheme="majorBidi" w:cstheme="majorBidi"/>
          <w:color w:val="000000"/>
          <w:rtl/>
          <w:lang w:bidi="ar-LB"/>
        </w:rPr>
      </w:pPr>
    </w:p>
    <w:p w:rsidR="000A5767" w:rsidRDefault="000A5767" w:rsidP="00345E66">
      <w:pPr>
        <w:pBdr>
          <w:top w:val="nil"/>
          <w:left w:val="nil"/>
          <w:bottom w:val="nil"/>
          <w:right w:val="nil"/>
          <w:between w:val="nil"/>
        </w:pBdr>
        <w:spacing w:line="276" w:lineRule="auto"/>
        <w:rPr>
          <w:rFonts w:asciiTheme="majorBidi" w:hAnsiTheme="majorBidi" w:cstheme="majorBidi"/>
          <w:color w:val="000000"/>
          <w:rtl/>
          <w:lang w:bidi="ar-LB"/>
        </w:rPr>
      </w:pPr>
    </w:p>
    <w:p w:rsidR="000A5767" w:rsidRDefault="000A5767" w:rsidP="00345E66">
      <w:pPr>
        <w:pBdr>
          <w:top w:val="nil"/>
          <w:left w:val="nil"/>
          <w:bottom w:val="nil"/>
          <w:right w:val="nil"/>
          <w:between w:val="nil"/>
        </w:pBdr>
        <w:spacing w:line="276" w:lineRule="auto"/>
        <w:rPr>
          <w:rFonts w:asciiTheme="majorBidi" w:hAnsiTheme="majorBidi" w:cstheme="majorBidi"/>
          <w:color w:val="000000"/>
          <w:rtl/>
          <w:lang w:bidi="ar-LB"/>
        </w:rPr>
      </w:pPr>
    </w:p>
    <w:p w:rsidR="000A5767" w:rsidRDefault="000A5767" w:rsidP="00345E66">
      <w:pPr>
        <w:pBdr>
          <w:top w:val="nil"/>
          <w:left w:val="nil"/>
          <w:bottom w:val="nil"/>
          <w:right w:val="nil"/>
          <w:between w:val="nil"/>
        </w:pBdr>
        <w:spacing w:line="276" w:lineRule="auto"/>
        <w:rPr>
          <w:rFonts w:asciiTheme="majorBidi" w:hAnsiTheme="majorBidi" w:cstheme="majorBidi"/>
          <w:color w:val="000000"/>
          <w:rtl/>
          <w:lang w:bidi="ar-LB"/>
        </w:rPr>
      </w:pPr>
    </w:p>
    <w:p w:rsidR="000A5767" w:rsidRDefault="000A5767" w:rsidP="00345E66">
      <w:pPr>
        <w:pBdr>
          <w:top w:val="nil"/>
          <w:left w:val="nil"/>
          <w:bottom w:val="nil"/>
          <w:right w:val="nil"/>
          <w:between w:val="nil"/>
        </w:pBdr>
        <w:spacing w:line="276" w:lineRule="auto"/>
        <w:rPr>
          <w:rFonts w:asciiTheme="majorBidi" w:hAnsiTheme="majorBidi" w:cstheme="majorBidi"/>
          <w:b/>
          <w:bCs/>
          <w:color w:val="000000"/>
          <w:rtl/>
          <w:lang w:bidi="ar-LB"/>
        </w:rPr>
      </w:pPr>
      <w:r w:rsidRPr="000A5767">
        <w:rPr>
          <w:rFonts w:asciiTheme="majorBidi" w:hAnsiTheme="majorBidi" w:cstheme="majorBidi" w:hint="cs"/>
          <w:b/>
          <w:bCs/>
          <w:color w:val="000000"/>
          <w:rtl/>
          <w:lang w:bidi="ar-LB"/>
        </w:rPr>
        <w:t xml:space="preserve">المادة 20 : مدة التنفيذ </w:t>
      </w:r>
    </w:p>
    <w:p w:rsidR="000A5767" w:rsidRPr="000A5043" w:rsidRDefault="000A5767" w:rsidP="00345E66">
      <w:pPr>
        <w:pBdr>
          <w:top w:val="nil"/>
          <w:left w:val="nil"/>
          <w:bottom w:val="nil"/>
          <w:right w:val="nil"/>
          <w:between w:val="nil"/>
        </w:pBdr>
        <w:spacing w:line="276" w:lineRule="auto"/>
        <w:rPr>
          <w:rFonts w:asciiTheme="majorBidi" w:hAnsiTheme="majorBidi" w:cstheme="majorBidi"/>
          <w:color w:val="000000"/>
          <w:rtl/>
          <w:lang w:bidi="ar-LB"/>
        </w:rPr>
      </w:pPr>
      <w:r w:rsidRPr="000A5043">
        <w:rPr>
          <w:rFonts w:asciiTheme="majorBidi" w:hAnsiTheme="majorBidi" w:cstheme="majorBidi" w:hint="cs"/>
          <w:color w:val="000000"/>
          <w:rtl/>
          <w:lang w:bidi="ar-LB"/>
        </w:rPr>
        <w:t>إن مدة التنفيذ المرتبطة بهذه الصفقة هي سنة واحدة ، يمكن أن تمدد سنة أخرى بعد موافقة الطرفين .</w:t>
      </w:r>
    </w:p>
    <w:p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0A5767" w:rsidP="000A5767">
      <w:pPr>
        <w:pStyle w:val="Heading3"/>
        <w:tabs>
          <w:tab w:val="clear" w:pos="2408"/>
        </w:tabs>
        <w:spacing w:before="0" w:after="0" w:line="276" w:lineRule="auto"/>
        <w:ind w:left="-6" w:right="0" w:firstLine="0"/>
        <w:rPr>
          <w:rFonts w:asciiTheme="majorBidi" w:hAnsiTheme="majorBidi" w:cstheme="majorBidi"/>
          <w:b w:val="0"/>
          <w:bCs/>
          <w:sz w:val="28"/>
          <w:szCs w:val="28"/>
        </w:rPr>
      </w:pPr>
      <w:r>
        <w:rPr>
          <w:rFonts w:asciiTheme="majorBidi" w:hAnsiTheme="majorBidi" w:cstheme="majorBidi" w:hint="cs"/>
          <w:b w:val="0"/>
          <w:bCs/>
          <w:sz w:val="28"/>
          <w:szCs w:val="28"/>
          <w:rtl/>
        </w:rPr>
        <w:t xml:space="preserve">المادة 21 : </w:t>
      </w:r>
      <w:r w:rsidR="00DD13AA" w:rsidRPr="002603D6">
        <w:rPr>
          <w:rFonts w:asciiTheme="majorBidi" w:hAnsiTheme="majorBidi" w:cstheme="majorBidi"/>
          <w:b w:val="0"/>
          <w:bCs/>
          <w:sz w:val="28"/>
          <w:szCs w:val="28"/>
          <w:rtl/>
        </w:rPr>
        <w:t>قيمة العقد وشروط تعديلها</w:t>
      </w:r>
      <w:r w:rsidR="00DD13AA" w:rsidRPr="002603D6">
        <w:rPr>
          <w:rFonts w:asciiTheme="majorBidi" w:hAnsiTheme="majorBidi" w:cstheme="majorBidi"/>
          <w:b w:val="0"/>
          <w:bCs/>
          <w:sz w:val="28"/>
          <w:szCs w:val="28"/>
        </w:rPr>
        <w:t xml:space="preserve"> </w:t>
      </w:r>
      <w:r w:rsidR="00DD13AA" w:rsidRPr="002603D6">
        <w:rPr>
          <w:rFonts w:asciiTheme="majorBidi" w:hAnsiTheme="majorBidi" w:cstheme="majorBidi"/>
          <w:b w:val="0"/>
          <w:bCs/>
          <w:sz w:val="28"/>
          <w:szCs w:val="28"/>
          <w:rtl/>
          <w:lang w:bidi="ar-LB"/>
        </w:rPr>
        <w:t xml:space="preserve"> (</w:t>
      </w:r>
      <w:r w:rsidR="00DD13AA" w:rsidRPr="002603D6">
        <w:rPr>
          <w:rFonts w:asciiTheme="majorBidi" w:hAnsiTheme="majorBidi" w:cstheme="majorBidi"/>
          <w:b w:val="0"/>
          <w:bCs/>
          <w:sz w:val="28"/>
          <w:szCs w:val="28"/>
          <w:rtl/>
        </w:rPr>
        <w:t>المادة 29 من قانون الشراء العام</w:t>
      </w:r>
      <w:r w:rsidR="00DD13AA" w:rsidRPr="002603D6">
        <w:rPr>
          <w:rFonts w:asciiTheme="majorBidi" w:hAnsiTheme="majorBidi" w:cstheme="majorBidi"/>
          <w:b w:val="0"/>
          <w:bCs/>
          <w:sz w:val="28"/>
          <w:szCs w:val="28"/>
          <w:rtl/>
          <w:lang w:bidi="ar-LB"/>
        </w:rPr>
        <w:t>)</w:t>
      </w:r>
    </w:p>
    <w:p w:rsidR="00AF66A5" w:rsidRPr="002603D6" w:rsidRDefault="00AF66A5" w:rsidP="00AF66A5">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التالية</w:t>
      </w:r>
      <w:r w:rsidR="002603D6" w:rsidRPr="002603D6">
        <w:rPr>
          <w:rFonts w:asciiTheme="majorBidi" w:hAnsiTheme="majorBidi" w:cs="Times New Roman" w:hint="cs"/>
          <w:rtl/>
        </w:rPr>
        <w:t>:</w:t>
      </w:r>
    </w:p>
    <w:p w:rsidR="00AF66A5" w:rsidRPr="002603D6" w:rsidRDefault="00AF66A5" w:rsidP="000A5767">
      <w:pPr>
        <w:pStyle w:val="ListParagraph"/>
        <w:numPr>
          <w:ilvl w:val="0"/>
          <w:numId w:val="31"/>
        </w:numPr>
        <w:rPr>
          <w:rFonts w:asciiTheme="majorBidi" w:hAnsiTheme="majorBidi" w:cstheme="majorBidi"/>
          <w:sz w:val="28"/>
          <w:szCs w:val="28"/>
        </w:rPr>
      </w:pPr>
      <w:r w:rsidRPr="002603D6">
        <w:rPr>
          <w:rFonts w:asciiTheme="majorBidi" w:hAnsiTheme="majorBidi" w:cs="Times New Roman"/>
          <w:sz w:val="28"/>
          <w:szCs w:val="28"/>
          <w:rtl/>
        </w:rPr>
        <w:t>تطبيقاً لـمعادلات تَستَنِد إلى مؤشرات أسعار رسمية محلية عندما لا تكون هذه الـمعادلات مُغطّاة ضمن قيمة العقد؛</w:t>
      </w:r>
    </w:p>
    <w:p w:rsidR="00AF66A5" w:rsidRPr="002603D6" w:rsidRDefault="00AF66A5" w:rsidP="00AF66A5">
      <w:pPr>
        <w:pStyle w:val="ListParagraph"/>
        <w:numPr>
          <w:ilvl w:val="0"/>
          <w:numId w:val="31"/>
        </w:numPr>
        <w:rPr>
          <w:rFonts w:asciiTheme="majorBidi" w:hAnsiTheme="majorBidi" w:cstheme="majorBidi"/>
          <w:sz w:val="28"/>
          <w:szCs w:val="28"/>
        </w:rPr>
      </w:pPr>
      <w:r w:rsidRPr="002603D6">
        <w:rPr>
          <w:rFonts w:asciiTheme="majorBidi" w:hAnsiTheme="majorBidi" w:cs="Times New Roman"/>
          <w:sz w:val="28"/>
          <w:szCs w:val="28"/>
          <w:rtl/>
        </w:rPr>
        <w:t>تطبيقاً لتعديلات ضريبية تُؤدي إلى زيادة تكلفة تنفيذ العقد؛</w:t>
      </w:r>
    </w:p>
    <w:p w:rsidR="00AF66A5" w:rsidRPr="000A5043" w:rsidRDefault="00AF66A5" w:rsidP="00AF66A5">
      <w:pPr>
        <w:numPr>
          <w:ilvl w:val="0"/>
          <w:numId w:val="16"/>
        </w:numPr>
        <w:pBdr>
          <w:top w:val="nil"/>
          <w:left w:val="nil"/>
          <w:bottom w:val="nil"/>
          <w:right w:val="nil"/>
          <w:between w:val="nil"/>
        </w:pBdr>
        <w:spacing w:line="276" w:lineRule="auto"/>
        <w:rPr>
          <w:rFonts w:asciiTheme="majorBidi" w:hAnsiTheme="majorBidi" w:cstheme="majorBidi"/>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0A5043" w:rsidRDefault="000A5043" w:rsidP="000A5043">
      <w:pPr>
        <w:pBdr>
          <w:top w:val="nil"/>
          <w:left w:val="nil"/>
          <w:bottom w:val="nil"/>
          <w:right w:val="nil"/>
          <w:between w:val="nil"/>
        </w:pBdr>
        <w:spacing w:line="276" w:lineRule="auto"/>
        <w:ind w:left="379"/>
        <w:rPr>
          <w:rFonts w:asciiTheme="majorBidi" w:hAnsiTheme="majorBidi" w:cs="Times New Roman"/>
          <w:rtl/>
        </w:rPr>
      </w:pPr>
    </w:p>
    <w:p w:rsidR="000A5043" w:rsidRPr="000A5043" w:rsidRDefault="000A5043" w:rsidP="000A5043">
      <w:pPr>
        <w:pBdr>
          <w:top w:val="nil"/>
          <w:left w:val="nil"/>
          <w:bottom w:val="nil"/>
          <w:right w:val="nil"/>
          <w:between w:val="nil"/>
        </w:pBdr>
        <w:spacing w:line="276" w:lineRule="auto"/>
        <w:ind w:left="36"/>
        <w:rPr>
          <w:rFonts w:asciiTheme="majorBidi" w:hAnsiTheme="majorBidi" w:cstheme="majorBidi"/>
          <w:b/>
          <w:bCs/>
        </w:rPr>
      </w:pPr>
      <w:r w:rsidRPr="000A5043">
        <w:rPr>
          <w:rFonts w:asciiTheme="majorBidi" w:hAnsiTheme="majorBidi" w:cs="Times New Roman" w:hint="cs"/>
          <w:b/>
          <w:bCs/>
          <w:rtl/>
        </w:rPr>
        <w:t>المادة 22 :</w:t>
      </w:r>
      <w:r>
        <w:rPr>
          <w:rFonts w:asciiTheme="majorBidi" w:hAnsiTheme="majorBidi" w:cs="Times New Roman" w:hint="cs"/>
          <w:b/>
          <w:bCs/>
          <w:rtl/>
        </w:rPr>
        <w:t xml:space="preserve">تنفيذ العقد والإستلام ( المادة 32 من قانون الشراء العام ) </w:t>
      </w:r>
      <w:r w:rsidRPr="000A5043">
        <w:rPr>
          <w:rFonts w:asciiTheme="majorBidi" w:hAnsiTheme="majorBidi" w:cs="Times New Roman" w:hint="cs"/>
          <w:b/>
          <w:bCs/>
          <w:rtl/>
        </w:rPr>
        <w:t xml:space="preserve"> </w:t>
      </w:r>
    </w:p>
    <w:p w:rsidR="00E10943" w:rsidRPr="002238C0" w:rsidRDefault="00E10943" w:rsidP="002238C0">
      <w:pPr>
        <w:spacing w:line="276" w:lineRule="auto"/>
        <w:rPr>
          <w:rFonts w:asciiTheme="majorBidi" w:hAnsiTheme="majorBidi" w:cstheme="majorBidi"/>
          <w:rtl/>
        </w:rPr>
      </w:pPr>
    </w:p>
    <w:p w:rsidR="00DD13AA" w:rsidRPr="000A5043" w:rsidRDefault="000A5043" w:rsidP="000A5043">
      <w:pPr>
        <w:numPr>
          <w:ilvl w:val="0"/>
          <w:numId w:val="17"/>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b/>
          <w:rtl/>
        </w:rPr>
        <w:t>تَستَلِ</w:t>
      </w:r>
      <w:r>
        <w:rPr>
          <w:rFonts w:asciiTheme="majorBidi" w:hAnsiTheme="majorBidi" w:cstheme="majorBidi" w:hint="cs"/>
          <w:b/>
          <w:rtl/>
        </w:rPr>
        <w:t xml:space="preserve">م اللوازم والأشغال والخدمات </w:t>
      </w:r>
      <w:r w:rsidR="00DD13AA" w:rsidRPr="002238C0">
        <w:rPr>
          <w:rFonts w:asciiTheme="majorBidi" w:hAnsiTheme="majorBidi" w:cstheme="majorBidi"/>
          <w:color w:val="000000"/>
          <w:rtl/>
        </w:rPr>
        <w:t>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rsidR="00191FF9" w:rsidRPr="00191FF9" w:rsidRDefault="00191FF9" w:rsidP="002238C0">
      <w:pPr>
        <w:spacing w:line="276" w:lineRule="auto"/>
        <w:ind w:left="-6"/>
        <w:rPr>
          <w:rFonts w:asciiTheme="majorBidi" w:hAnsiTheme="majorBidi" w:cstheme="majorBidi"/>
        </w:rPr>
      </w:pPr>
    </w:p>
    <w:p w:rsidR="00AE02B6" w:rsidRPr="002238C0" w:rsidRDefault="000A5043" w:rsidP="000A5043">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Pr>
          <w:rFonts w:asciiTheme="majorBidi" w:hAnsiTheme="majorBidi" w:cstheme="majorBidi" w:hint="cs"/>
          <w:b w:val="0"/>
          <w:bCs/>
          <w:sz w:val="28"/>
          <w:szCs w:val="28"/>
          <w:rtl/>
        </w:rPr>
        <w:t xml:space="preserve">المادة 23 : </w:t>
      </w:r>
      <w:r w:rsidR="00AE02B6"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AE02B6" w:rsidRDefault="00AE02B6" w:rsidP="002238C0">
      <w:pPr>
        <w:numPr>
          <w:ilvl w:val="0"/>
          <w:numId w:val="16"/>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0A5043" w:rsidRPr="000A5043" w:rsidRDefault="000A5043" w:rsidP="000A5043">
      <w:pPr>
        <w:pBdr>
          <w:top w:val="nil"/>
          <w:left w:val="nil"/>
          <w:bottom w:val="nil"/>
          <w:right w:val="nil"/>
          <w:between w:val="nil"/>
        </w:pBdr>
        <w:spacing w:line="276" w:lineRule="auto"/>
        <w:ind w:left="379"/>
        <w:rPr>
          <w:rFonts w:asciiTheme="majorBidi" w:hAnsiTheme="majorBidi" w:cstheme="majorBidi"/>
          <w:b/>
          <w:bCs/>
          <w:color w:val="000000"/>
        </w:rPr>
      </w:pPr>
    </w:p>
    <w:p w:rsidR="00191FF9" w:rsidRPr="00191FF9" w:rsidRDefault="000A5043" w:rsidP="000A5043">
      <w:pPr>
        <w:pStyle w:val="Heading3"/>
        <w:tabs>
          <w:tab w:val="clear" w:pos="2408"/>
        </w:tabs>
        <w:spacing w:before="0" w:after="0" w:line="276" w:lineRule="auto"/>
        <w:ind w:left="-6" w:right="0" w:firstLine="0"/>
        <w:rPr>
          <w:rFonts w:asciiTheme="majorBidi" w:hAnsiTheme="majorBidi" w:cstheme="majorBidi"/>
          <w:b w:val="0"/>
          <w:bCs/>
          <w:sz w:val="28"/>
          <w:szCs w:val="28"/>
        </w:rPr>
      </w:pPr>
      <w:r>
        <w:rPr>
          <w:rFonts w:asciiTheme="majorBidi" w:hAnsiTheme="majorBidi" w:cstheme="majorBidi" w:hint="cs"/>
          <w:b w:val="0"/>
          <w:bCs/>
          <w:sz w:val="28"/>
          <w:szCs w:val="28"/>
          <w:rtl/>
        </w:rPr>
        <w:t xml:space="preserve">المادة 24 : </w:t>
      </w:r>
      <w:r w:rsidR="00191FF9" w:rsidRPr="00191FF9">
        <w:rPr>
          <w:rFonts w:asciiTheme="majorBidi" w:hAnsiTheme="majorBidi" w:cstheme="majorBidi"/>
          <w:b w:val="0"/>
          <w:bCs/>
          <w:sz w:val="28"/>
          <w:szCs w:val="28"/>
          <w:rtl/>
        </w:rPr>
        <w:t>الحوادث والمسؤوليات</w:t>
      </w:r>
    </w:p>
    <w:p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bookmarkStart w:id="11" w:name="_heading=h.4d34og8" w:colFirst="0" w:colLast="0"/>
      <w:bookmarkStart w:id="12" w:name="_heading=h.2s8eyo1" w:colFirst="0" w:colLast="0"/>
      <w:bookmarkStart w:id="13" w:name="_heading=h.17dp8vu" w:colFirst="0" w:colLast="0"/>
      <w:bookmarkEnd w:id="11"/>
      <w:bookmarkEnd w:id="12"/>
      <w:bookmarkEnd w:id="13"/>
      <w:r w:rsidRPr="002238C0">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sidRPr="002238C0">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rsidR="00191FF9"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Pr>
      </w:pPr>
      <w:r w:rsidRPr="002238C0">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4" w:name="_heading=h.3dy6vkm" w:colFirst="0" w:colLast="0"/>
      <w:bookmarkStart w:id="15" w:name="_heading=h.1t3h5sf" w:colFirst="0" w:colLast="0"/>
      <w:bookmarkEnd w:id="14"/>
      <w:bookmarkEnd w:id="15"/>
      <w:r>
        <w:rPr>
          <w:rFonts w:asciiTheme="majorBidi" w:hAnsiTheme="majorBidi" w:cstheme="majorBidi" w:hint="cs"/>
          <w:sz w:val="28"/>
          <w:szCs w:val="28"/>
          <w:rtl/>
        </w:rPr>
        <w:t>.</w:t>
      </w:r>
    </w:p>
    <w:p w:rsidR="00A55A9C" w:rsidRDefault="00A55A9C" w:rsidP="00A55A9C">
      <w:pPr>
        <w:pStyle w:val="PlainText"/>
        <w:shd w:val="clear" w:color="auto" w:fill="FFFFFF"/>
        <w:bidi/>
        <w:spacing w:line="276" w:lineRule="auto"/>
        <w:ind w:left="-54"/>
        <w:jc w:val="lowKashida"/>
        <w:rPr>
          <w:rFonts w:asciiTheme="majorBidi" w:hAnsiTheme="majorBidi" w:cstheme="majorBidi"/>
          <w:b/>
          <w:bCs/>
          <w:sz w:val="28"/>
          <w:szCs w:val="28"/>
          <w:rtl/>
        </w:rPr>
      </w:pPr>
      <w:r w:rsidRPr="00A55A9C">
        <w:rPr>
          <w:rFonts w:asciiTheme="majorBidi" w:hAnsiTheme="majorBidi" w:cstheme="majorBidi" w:hint="cs"/>
          <w:b/>
          <w:bCs/>
          <w:sz w:val="28"/>
          <w:szCs w:val="28"/>
          <w:rtl/>
        </w:rPr>
        <w:t xml:space="preserve">المادة 25 : دفع قيمة العقد </w:t>
      </w:r>
    </w:p>
    <w:p w:rsidR="00A55A9C" w:rsidRDefault="002C188B" w:rsidP="00A55A9C">
      <w:pPr>
        <w:pStyle w:val="PlainText"/>
        <w:shd w:val="clear" w:color="auto" w:fill="FFFFFF"/>
        <w:bidi/>
        <w:spacing w:line="276" w:lineRule="auto"/>
        <w:ind w:left="-54"/>
        <w:jc w:val="lowKashida"/>
        <w:rPr>
          <w:rFonts w:asciiTheme="majorBidi" w:hAnsiTheme="majorBidi" w:cstheme="majorBidi"/>
          <w:sz w:val="28"/>
          <w:szCs w:val="28"/>
          <w:rtl/>
        </w:rPr>
      </w:pPr>
      <w:r w:rsidRPr="002C188B">
        <w:rPr>
          <w:rFonts w:asciiTheme="majorBidi" w:hAnsiTheme="majorBidi" w:cstheme="majorBidi" w:hint="cs"/>
          <w:sz w:val="28"/>
          <w:szCs w:val="28"/>
          <w:rtl/>
        </w:rPr>
        <w:t xml:space="preserve">يصرف المبلغ المستحق للملتزم عن الخدمات على دفعات شهرية بالليرة اللبنانية ، بعد تنظيم محضر إستلام يسجل فيه التاريخ والساعة التي يجري فيها عملية الإستلام ويوقع عليه رئيس وأعضاء اللجنة ويجري الإستلام النهائي بعد إنقضاء فترة الضمان ويتم وضع محضر إستلام نهائي من قبل لجنة الإستلام المختصة ويعاد بموجبه ضمان حسن التنفيذ إلى الملتزم . </w:t>
      </w:r>
    </w:p>
    <w:p w:rsidR="002C188B" w:rsidRPr="002C188B" w:rsidRDefault="002C188B" w:rsidP="002C188B">
      <w:pPr>
        <w:pStyle w:val="PlainText"/>
        <w:shd w:val="clear" w:color="auto" w:fill="FFFFFF"/>
        <w:bidi/>
        <w:spacing w:line="276" w:lineRule="auto"/>
        <w:ind w:left="-54"/>
        <w:jc w:val="lowKashida"/>
        <w:rPr>
          <w:rFonts w:asciiTheme="majorBidi" w:hAnsiTheme="majorBidi" w:cstheme="majorBidi"/>
          <w:bCs/>
          <w:sz w:val="28"/>
          <w:szCs w:val="28"/>
          <w:rtl/>
        </w:rPr>
      </w:pPr>
    </w:p>
    <w:p w:rsidR="002C188B" w:rsidRPr="002238C0" w:rsidRDefault="002C188B" w:rsidP="002C188B">
      <w:pPr>
        <w:pStyle w:val="Heading3"/>
        <w:tabs>
          <w:tab w:val="clear" w:pos="2408"/>
        </w:tabs>
        <w:spacing w:before="0" w:after="0" w:line="276" w:lineRule="auto"/>
        <w:ind w:left="846" w:right="0" w:hanging="810"/>
        <w:rPr>
          <w:rFonts w:asciiTheme="majorBidi" w:hAnsiTheme="majorBidi" w:cstheme="majorBidi"/>
          <w:b w:val="0"/>
          <w:bCs/>
          <w:sz w:val="28"/>
          <w:szCs w:val="28"/>
          <w:rtl/>
        </w:rPr>
      </w:pPr>
      <w:r w:rsidRPr="002C188B">
        <w:rPr>
          <w:rFonts w:asciiTheme="majorBidi" w:hAnsiTheme="majorBidi" w:cstheme="majorBidi" w:hint="cs"/>
          <w:b w:val="0"/>
          <w:bCs/>
          <w:sz w:val="28"/>
          <w:szCs w:val="28"/>
          <w:rtl/>
        </w:rPr>
        <w:t>المادة 26 :</w:t>
      </w:r>
      <w:r w:rsidRPr="002C188B">
        <w:rPr>
          <w:rFonts w:asciiTheme="majorBidi" w:hAnsiTheme="majorBidi" w:cstheme="majorBidi"/>
          <w:b w:val="0"/>
          <w:bCs/>
          <w:sz w:val="28"/>
          <w:szCs w:val="28"/>
          <w:rtl/>
        </w:rPr>
        <w:t xml:space="preserve"> </w:t>
      </w:r>
      <w:r w:rsidRPr="002238C0">
        <w:rPr>
          <w:rFonts w:asciiTheme="majorBidi" w:hAnsiTheme="majorBidi" w:cstheme="majorBidi"/>
          <w:b w:val="0"/>
          <w:bCs/>
          <w:sz w:val="28"/>
          <w:szCs w:val="28"/>
          <w:rtl/>
        </w:rPr>
        <w:t>دفع الطوابع والرسوم</w:t>
      </w:r>
    </w:p>
    <w:p w:rsidR="00D92A76" w:rsidRPr="002238C0" w:rsidRDefault="00D92A76" w:rsidP="002238C0">
      <w:pPr>
        <w:pStyle w:val="PlainText"/>
        <w:shd w:val="clear" w:color="auto" w:fill="FFFFFF"/>
        <w:bidi/>
        <w:spacing w:line="276" w:lineRule="auto"/>
        <w:jc w:val="lowKashida"/>
        <w:rPr>
          <w:rFonts w:asciiTheme="majorBidi" w:hAnsiTheme="majorBidi" w:cstheme="majorBidi"/>
          <w:sz w:val="28"/>
          <w:szCs w:val="28"/>
          <w:rtl/>
        </w:rPr>
      </w:pPr>
      <w:r w:rsidRPr="002238C0">
        <w:rPr>
          <w:rFonts w:asciiTheme="majorBidi" w:hAnsiTheme="majorBidi" w:cstheme="majorBidi"/>
          <w:sz w:val="28"/>
          <w:szCs w:val="28"/>
          <w:rtl/>
        </w:rPr>
        <w:t>ان كافة الطوابع والرسوم التي تتوجب وفقًا للأنظمة والقوانين المرعية الإجراء الناتجة عن هذا الإلتزام هي على عاتق الملتزام بما فيها قيمة الضريبة على القيمة المضافة.</w:t>
      </w:r>
    </w:p>
    <w:p w:rsidR="00B72D91" w:rsidRDefault="00AE02B6" w:rsidP="0084404B">
      <w:pPr>
        <w:spacing w:line="276" w:lineRule="auto"/>
        <w:ind w:left="-6"/>
        <w:rPr>
          <w:rFonts w:asciiTheme="majorBidi" w:hAnsiTheme="majorBidi" w:cstheme="majorBidi"/>
          <w:rtl/>
          <w:lang w:bidi="ar-LB"/>
        </w:rPr>
      </w:pPr>
      <w:r w:rsidRPr="002238C0">
        <w:rPr>
          <w:rFonts w:asciiTheme="majorBidi" w:hAnsiTheme="majorBidi" w:cstheme="majorBidi"/>
          <w:rtl/>
          <w:lang w:bidi="ar-LB"/>
        </w:rPr>
        <w:lastRenderedPageBreak/>
        <w:t>ويُسدّد رسم الطابع المالي البالغ /4/ بالألف خلال خمسة أيام عمل من تاريخ ابلاغ الملتزم تصديق الصفقة، و/4/ بالألف عند تسديد قيمة العقد.</w:t>
      </w:r>
    </w:p>
    <w:p w:rsidR="00DD4D62" w:rsidRPr="002238C0" w:rsidRDefault="00DD4D62" w:rsidP="0084404B">
      <w:pPr>
        <w:spacing w:line="276" w:lineRule="auto"/>
        <w:ind w:left="-6"/>
        <w:rPr>
          <w:rFonts w:asciiTheme="majorBidi" w:hAnsiTheme="majorBidi" w:cstheme="majorBidi"/>
          <w:lang w:bidi="ar-LB"/>
        </w:rPr>
      </w:pPr>
    </w:p>
    <w:p w:rsidR="00B72D91" w:rsidRPr="002238C0" w:rsidRDefault="002C188B" w:rsidP="002C188B">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16" w:name="_heading=h.qsh70q" w:colFirst="0" w:colLast="0"/>
      <w:bookmarkEnd w:id="16"/>
      <w:r>
        <w:rPr>
          <w:rFonts w:asciiTheme="majorBidi" w:hAnsiTheme="majorBidi" w:cstheme="majorBidi" w:hint="cs"/>
          <w:b w:val="0"/>
          <w:bCs/>
          <w:sz w:val="28"/>
          <w:szCs w:val="28"/>
          <w:rtl/>
        </w:rPr>
        <w:t xml:space="preserve">المادة 27 : </w:t>
      </w:r>
      <w:r w:rsidR="00B72D91" w:rsidRPr="002238C0">
        <w:rPr>
          <w:rFonts w:asciiTheme="majorBidi" w:hAnsiTheme="majorBidi" w:cstheme="majorBidi"/>
          <w:b w:val="0"/>
          <w:bCs/>
          <w:sz w:val="28"/>
          <w:szCs w:val="28"/>
          <w:rtl/>
        </w:rPr>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Pr="002238C0" w:rsidRDefault="00B72D91" w:rsidP="00422230">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422230">
        <w:rPr>
          <w:rFonts w:asciiTheme="majorBidi" w:hAnsiTheme="majorBidi" w:cstheme="majorBidi"/>
          <w:rtl/>
          <w:lang w:bidi="ar-LB"/>
        </w:rPr>
        <w:t xml:space="preserve"> تأخير نقدي</w:t>
      </w:r>
      <w:r w:rsidR="00422230">
        <w:rPr>
          <w:rFonts w:asciiTheme="majorBidi" w:hAnsiTheme="majorBidi" w:cstheme="majorBidi" w:hint="cs"/>
          <w:rtl/>
          <w:lang w:bidi="ar-LB"/>
        </w:rPr>
        <w:t xml:space="preserve">ة قدرها ( 5) %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22230">
        <w:rPr>
          <w:rFonts w:asciiTheme="majorBidi" w:hAnsiTheme="majorBidi" w:cstheme="majorBidi" w:hint="cs"/>
          <w:rtl/>
          <w:lang w:bidi="ar-LB"/>
        </w:rPr>
        <w:t xml:space="preserve">(50)% </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نسبة </w:t>
      </w:r>
      <w:r w:rsidR="00422230">
        <w:rPr>
          <w:rFonts w:asciiTheme="majorBidi" w:hAnsiTheme="majorBidi" w:cstheme="majorBidi" w:hint="cs"/>
          <w:rtl/>
          <w:lang w:bidi="ar-LB"/>
        </w:rPr>
        <w:t xml:space="preserve">(50)% </w:t>
      </w:r>
      <w:r w:rsidR="00C5300A" w:rsidRPr="002238C0">
        <w:rPr>
          <w:rFonts w:asciiTheme="majorBidi" w:hAnsiTheme="majorBidi" w:cstheme="majorBidi"/>
          <w:rtl/>
          <w:lang w:bidi="ar-LB"/>
        </w:rPr>
        <w:t>من قيمة العقد</w:t>
      </w:r>
      <w:r w:rsidR="0029524B" w:rsidRPr="002238C0">
        <w:rPr>
          <w:rFonts w:asciiTheme="majorBidi" w:hAnsiTheme="majorBidi" w:cstheme="majorBidi"/>
          <w:rtl/>
          <w:lang w:bidi="ar-LB"/>
        </w:rPr>
        <w:t xml:space="preserve">، يحق </w:t>
      </w:r>
      <w:r w:rsidR="00422230">
        <w:rPr>
          <w:rFonts w:asciiTheme="majorBidi" w:hAnsiTheme="majorBidi" w:cstheme="majorBidi" w:hint="cs"/>
          <w:rtl/>
          <w:lang w:bidi="ar-LB"/>
        </w:rPr>
        <w:t xml:space="preserve">للوزارة </w:t>
      </w:r>
      <w:r w:rsidR="0029524B" w:rsidRPr="002238C0">
        <w:rPr>
          <w:rFonts w:asciiTheme="majorBidi" w:hAnsiTheme="majorBidi" w:cstheme="majorBidi"/>
          <w:rtl/>
          <w:lang w:bidi="ar-LB"/>
        </w:rPr>
        <w:t xml:space="preserve"> فسخ العقد </w:t>
      </w:r>
      <w:r w:rsidR="00277A5C" w:rsidRPr="002238C0">
        <w:rPr>
          <w:rFonts w:asciiTheme="majorBidi" w:hAnsiTheme="majorBidi" w:cstheme="majorBidi"/>
          <w:rtl/>
          <w:lang w:bidi="ar-LB"/>
        </w:rPr>
        <w:t xml:space="preserve">واعتبار الملتزم ناكلًا، </w:t>
      </w:r>
      <w:r w:rsidR="005A2713" w:rsidRPr="002238C0">
        <w:rPr>
          <w:rFonts w:asciiTheme="majorBidi" w:hAnsiTheme="majorBidi" w:cstheme="majorBidi"/>
          <w:rtl/>
          <w:lang w:bidi="ar-LB"/>
        </w:rPr>
        <w:t xml:space="preserve">وتطبق بحقه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rsidR="00C300BA" w:rsidRPr="002238C0" w:rsidRDefault="00422230" w:rsidP="00422230">
      <w:pPr>
        <w:pStyle w:val="Heading3"/>
        <w:tabs>
          <w:tab w:val="clear" w:pos="2408"/>
        </w:tabs>
        <w:spacing w:before="0" w:after="0" w:line="276" w:lineRule="auto"/>
        <w:ind w:left="1026" w:right="0" w:hanging="990"/>
        <w:rPr>
          <w:rFonts w:asciiTheme="majorBidi" w:hAnsiTheme="majorBidi" w:cstheme="majorBidi"/>
          <w:b w:val="0"/>
          <w:bCs/>
          <w:sz w:val="28"/>
          <w:szCs w:val="28"/>
          <w:rtl/>
        </w:rPr>
      </w:pPr>
      <w:bookmarkStart w:id="17" w:name="_heading=h.2xcytpi" w:colFirst="0" w:colLast="0"/>
      <w:bookmarkEnd w:id="17"/>
      <w:r>
        <w:rPr>
          <w:rFonts w:asciiTheme="majorBidi" w:hAnsiTheme="majorBidi" w:cstheme="majorBidi" w:hint="cs"/>
          <w:b w:val="0"/>
          <w:bCs/>
          <w:sz w:val="28"/>
          <w:szCs w:val="28"/>
          <w:rtl/>
        </w:rPr>
        <w:t xml:space="preserve">المادة 28 : </w:t>
      </w:r>
      <w:r w:rsidR="007109F7"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8" w:name="_heading=h.1ci93xb" w:colFirst="0" w:colLast="0"/>
      <w:bookmarkStart w:id="19" w:name="_heading=h.3whwml4" w:colFirst="0" w:colLast="0"/>
      <w:bookmarkStart w:id="20" w:name="_heading=h.2bn6wsx" w:colFirst="0" w:colLast="0"/>
      <w:bookmarkEnd w:id="18"/>
      <w:bookmarkEnd w:id="19"/>
      <w:bookmarkEnd w:id="20"/>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42223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 xml:space="preserve">إذا تحقَّقَت أيّ حالة من الحالات الـمذكورة في الـمادة 8 من </w:t>
      </w:r>
      <w:r w:rsidR="00422230">
        <w:rPr>
          <w:rFonts w:asciiTheme="majorBidi" w:hAnsiTheme="majorBidi" w:cstheme="majorBidi" w:hint="cs"/>
          <w:sz w:val="28"/>
          <w:szCs w:val="28"/>
          <w:rtl/>
        </w:rPr>
        <w:t xml:space="preserve">قانون الشراء العام </w:t>
      </w:r>
      <w:r w:rsidRPr="002238C0">
        <w:rPr>
          <w:rFonts w:asciiTheme="majorBidi" w:hAnsiTheme="majorBidi" w:cstheme="majorBidi"/>
          <w:sz w:val="28"/>
          <w:szCs w:val="28"/>
          <w:rtl/>
        </w:rPr>
        <w:t>.</w:t>
      </w:r>
    </w:p>
    <w:p w:rsidR="00152017"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في حال فُقدان أهلية الـملتزم.</w:t>
      </w:r>
    </w:p>
    <w:p w:rsidR="00473295" w:rsidRDefault="00473295" w:rsidP="00473295">
      <w:pPr>
        <w:pBdr>
          <w:top w:val="nil"/>
          <w:left w:val="nil"/>
          <w:bottom w:val="nil"/>
          <w:right w:val="nil"/>
          <w:between w:val="nil"/>
        </w:pBdr>
        <w:rPr>
          <w:rFonts w:asciiTheme="majorBidi" w:hAnsiTheme="majorBidi" w:cstheme="majorBidi"/>
          <w:rtl/>
        </w:rPr>
      </w:pPr>
    </w:p>
    <w:p w:rsidR="00473295" w:rsidRDefault="00473295" w:rsidP="00473295">
      <w:pPr>
        <w:pBdr>
          <w:top w:val="nil"/>
          <w:left w:val="nil"/>
          <w:bottom w:val="nil"/>
          <w:right w:val="nil"/>
          <w:between w:val="nil"/>
        </w:pBdr>
        <w:rPr>
          <w:rFonts w:asciiTheme="majorBidi" w:hAnsiTheme="majorBidi" w:cstheme="majorBidi"/>
          <w:rtl/>
        </w:rPr>
      </w:pPr>
    </w:p>
    <w:p w:rsidR="00473295" w:rsidRDefault="00473295" w:rsidP="00473295">
      <w:pPr>
        <w:pBdr>
          <w:top w:val="nil"/>
          <w:left w:val="nil"/>
          <w:bottom w:val="nil"/>
          <w:right w:val="nil"/>
          <w:between w:val="nil"/>
        </w:pBdr>
        <w:rPr>
          <w:rFonts w:asciiTheme="majorBidi" w:hAnsiTheme="majorBidi" w:cstheme="majorBidi"/>
          <w:rtl/>
        </w:rPr>
      </w:pPr>
    </w:p>
    <w:p w:rsidR="00473295" w:rsidRPr="00473295" w:rsidRDefault="00473295" w:rsidP="00473295">
      <w:pPr>
        <w:pBdr>
          <w:top w:val="nil"/>
          <w:left w:val="nil"/>
          <w:bottom w:val="nil"/>
          <w:right w:val="nil"/>
          <w:between w:val="nil"/>
        </w:pBdr>
        <w:rPr>
          <w:rFonts w:asciiTheme="majorBidi" w:hAnsiTheme="majorBidi" w:cstheme="majorBidi"/>
          <w:rtl/>
        </w:rPr>
      </w:pP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lastRenderedPageBreak/>
        <w:t>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053275">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 xml:space="preserve">لا يترتَّب أيّ تعويض عن الخدمات الـمُقدَّمة أو الأشغال الـمنفَّذة من قبل من يثبت قيامه بأيٍّ من الجرائم الـمنصوص عليها في الفقرة </w:t>
      </w:r>
      <w:r w:rsidR="00053275">
        <w:rPr>
          <w:rFonts w:asciiTheme="majorBidi" w:hAnsiTheme="majorBidi" w:cstheme="majorBidi" w:hint="cs"/>
          <w:sz w:val="28"/>
          <w:szCs w:val="28"/>
          <w:rtl/>
        </w:rPr>
        <w:t xml:space="preserve">ثالثاً " الفسخ " . </w:t>
      </w:r>
    </w:p>
    <w:p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053275" w:rsidP="00053275">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21" w:name="_heading=h.3as4poj" w:colFirst="0" w:colLast="0"/>
      <w:bookmarkEnd w:id="21"/>
      <w:r>
        <w:rPr>
          <w:rFonts w:asciiTheme="majorBidi" w:hAnsiTheme="majorBidi" w:cstheme="majorBidi" w:hint="cs"/>
          <w:b w:val="0"/>
          <w:bCs/>
          <w:sz w:val="28"/>
          <w:szCs w:val="28"/>
          <w:rtl/>
        </w:rPr>
        <w:t xml:space="preserve">المادة 29 : </w:t>
      </w:r>
      <w:r w:rsidR="007109F7"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053275" w:rsidP="00053275">
      <w:pPr>
        <w:pStyle w:val="Heading3"/>
        <w:tabs>
          <w:tab w:val="clear" w:pos="2408"/>
        </w:tabs>
        <w:spacing w:before="0" w:after="0" w:line="276" w:lineRule="auto"/>
        <w:ind w:left="-6" w:right="0" w:firstLine="0"/>
        <w:rPr>
          <w:rFonts w:asciiTheme="majorBidi" w:hAnsiTheme="majorBidi" w:cstheme="majorBidi"/>
          <w:b w:val="0"/>
          <w:bCs/>
          <w:sz w:val="28"/>
          <w:szCs w:val="28"/>
          <w:rtl/>
        </w:rPr>
      </w:pPr>
      <w:bookmarkStart w:id="22" w:name="_heading=h.1pxezwc" w:colFirst="0" w:colLast="0"/>
      <w:bookmarkEnd w:id="22"/>
      <w:r>
        <w:rPr>
          <w:rFonts w:asciiTheme="majorBidi" w:hAnsiTheme="majorBidi" w:cstheme="majorBidi" w:hint="cs"/>
          <w:b w:val="0"/>
          <w:bCs/>
          <w:sz w:val="28"/>
          <w:szCs w:val="28"/>
          <w:rtl/>
        </w:rPr>
        <w:t xml:space="preserve">المادة 30 : </w:t>
      </w:r>
      <w:r w:rsidR="007109F7"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C300BA" w:rsidRPr="002238C0" w:rsidRDefault="006D4209" w:rsidP="002238C0">
      <w:pPr>
        <w:spacing w:line="276" w:lineRule="auto"/>
        <w:ind w:left="-6"/>
        <w:rPr>
          <w:rFonts w:asciiTheme="majorBidi" w:hAnsiTheme="majorBidi" w:cstheme="majorBidi"/>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3" w:name="_heading=h.49x2ik5" w:colFirst="0" w:colLast="0"/>
      <w:bookmarkStart w:id="24" w:name="_heading=h.2p2csry" w:colFirst="0" w:colLast="0"/>
      <w:bookmarkEnd w:id="23"/>
      <w:bookmarkEnd w:id="24"/>
    </w:p>
    <w:p w:rsidR="00C300BA" w:rsidRPr="002238C0" w:rsidRDefault="00C300BA" w:rsidP="002238C0">
      <w:pPr>
        <w:spacing w:line="276" w:lineRule="auto"/>
        <w:ind w:left="-6"/>
        <w:rPr>
          <w:rFonts w:asciiTheme="majorBidi" w:hAnsiTheme="majorBidi" w:cstheme="majorBidi"/>
        </w:rPr>
      </w:pPr>
      <w:bookmarkStart w:id="25" w:name="_heading=h.23ckvvd" w:colFirst="0" w:colLast="0"/>
      <w:bookmarkStart w:id="26" w:name="_heading=h.ihv636" w:colFirst="0" w:colLast="0"/>
      <w:bookmarkStart w:id="27" w:name="_heading=h.32hioqz" w:colFirst="0" w:colLast="0"/>
      <w:bookmarkStart w:id="28" w:name="_heading=h.1hmsyys" w:colFirst="0" w:colLast="0"/>
      <w:bookmarkStart w:id="29" w:name="_heading=h.41mghml" w:colFirst="0" w:colLast="0"/>
      <w:bookmarkStart w:id="30" w:name="_heading=h.vx1227" w:colFirst="0" w:colLast="0"/>
      <w:bookmarkStart w:id="31" w:name="_heading=h.3fwokq0" w:colFirst="0" w:colLast="0"/>
      <w:bookmarkEnd w:id="25"/>
      <w:bookmarkEnd w:id="26"/>
      <w:bookmarkEnd w:id="27"/>
      <w:bookmarkEnd w:id="28"/>
      <w:bookmarkEnd w:id="29"/>
      <w:bookmarkEnd w:id="30"/>
      <w:bookmarkEnd w:id="31"/>
    </w:p>
    <w:p w:rsidR="00794CEC" w:rsidRPr="002238C0" w:rsidRDefault="00053275" w:rsidP="00053275">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32" w:name="_heading=h.nmf14n" w:colFirst="0" w:colLast="0"/>
      <w:bookmarkEnd w:id="32"/>
      <w:r>
        <w:rPr>
          <w:rFonts w:asciiTheme="majorBidi" w:hAnsiTheme="majorBidi" w:cstheme="majorBidi" w:hint="cs"/>
          <w:b w:val="0"/>
          <w:bCs/>
          <w:sz w:val="28"/>
          <w:szCs w:val="28"/>
          <w:rtl/>
        </w:rPr>
        <w:t xml:space="preserve">المادة 31 : </w:t>
      </w:r>
      <w:r w:rsidR="002C00A9" w:rsidRPr="002238C0">
        <w:rPr>
          <w:rFonts w:asciiTheme="majorBidi" w:hAnsiTheme="majorBidi" w:cstheme="majorBidi"/>
          <w:b w:val="0"/>
          <w:bCs/>
          <w:sz w:val="28"/>
          <w:szCs w:val="28"/>
          <w:rtl/>
        </w:rPr>
        <w:t>القوّة القاهرة</w:t>
      </w:r>
      <w:r w:rsidR="00AE54CE" w:rsidRPr="002238C0">
        <w:rPr>
          <w:rFonts w:asciiTheme="majorBidi" w:hAnsiTheme="majorBidi" w:cstheme="majorBidi"/>
          <w:b w:val="0"/>
          <w:bCs/>
          <w:sz w:val="28"/>
          <w:szCs w:val="28"/>
          <w:rtl/>
        </w:rPr>
        <w:t xml:space="preserve"> </w:t>
      </w:r>
    </w:p>
    <w:p w:rsidR="0017773B" w:rsidRPr="002238C0" w:rsidRDefault="00BF4E44" w:rsidP="00053275">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 xml:space="preserve">رادة الملتزم دون التسليم في المدة المُحددة، يتوجب عليه ان يعرضها فورًا وبصورة خطية على </w:t>
      </w:r>
      <w:r w:rsidR="00053275">
        <w:rPr>
          <w:rFonts w:asciiTheme="majorBidi" w:eastAsia="Times New Roman" w:hAnsiTheme="majorBidi" w:cstheme="majorBidi" w:hint="cs"/>
          <w:sz w:val="28"/>
          <w:szCs w:val="28"/>
          <w:rtl/>
          <w:lang w:bidi="ar-LB"/>
        </w:rPr>
        <w:t xml:space="preserve">الإدارة </w:t>
      </w:r>
      <w:r w:rsidRPr="002238C0">
        <w:rPr>
          <w:rFonts w:asciiTheme="majorBidi" w:eastAsia="Times New Roman" w:hAnsiTheme="majorBidi" w:cstheme="majorBidi"/>
          <w:sz w:val="28"/>
          <w:szCs w:val="28"/>
          <w:rtl/>
          <w:lang w:bidi="ar-LB"/>
        </w:rPr>
        <w:t>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053275" w:rsidP="00053275">
      <w:pPr>
        <w:pStyle w:val="Heading3"/>
        <w:tabs>
          <w:tab w:val="clear" w:pos="2408"/>
        </w:tabs>
        <w:spacing w:before="0" w:after="0" w:line="276" w:lineRule="auto"/>
        <w:ind w:left="-6" w:right="0" w:firstLine="0"/>
        <w:rPr>
          <w:rFonts w:asciiTheme="majorBidi" w:hAnsiTheme="majorBidi" w:cstheme="majorBidi"/>
          <w:b w:val="0"/>
          <w:bCs/>
          <w:sz w:val="28"/>
          <w:szCs w:val="28"/>
        </w:rPr>
      </w:pPr>
      <w:r>
        <w:rPr>
          <w:rFonts w:asciiTheme="majorBidi" w:hAnsiTheme="majorBidi" w:cstheme="majorBidi" w:hint="cs"/>
          <w:b w:val="0"/>
          <w:bCs/>
          <w:sz w:val="28"/>
          <w:szCs w:val="28"/>
          <w:rtl/>
        </w:rPr>
        <w:t xml:space="preserve">المادة 32 : </w:t>
      </w:r>
      <w:r w:rsidR="007109F7"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3" w:name="_heading=h.37m2jsg" w:colFirst="0" w:colLast="0"/>
      <w:bookmarkEnd w:id="33"/>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053275" w:rsidP="00053275">
      <w:pPr>
        <w:pStyle w:val="Heading3"/>
        <w:tabs>
          <w:tab w:val="clear" w:pos="2408"/>
        </w:tabs>
        <w:spacing w:before="0" w:after="0" w:line="276" w:lineRule="auto"/>
        <w:ind w:left="-6" w:right="0" w:firstLine="0"/>
        <w:rPr>
          <w:rFonts w:asciiTheme="majorBidi" w:hAnsiTheme="majorBidi" w:cstheme="majorBidi"/>
          <w:b w:val="0"/>
          <w:bCs/>
          <w:sz w:val="28"/>
          <w:szCs w:val="28"/>
          <w:rtl/>
        </w:rPr>
      </w:pPr>
      <w:bookmarkStart w:id="34" w:name="_Hlk119570163"/>
      <w:r>
        <w:rPr>
          <w:rFonts w:asciiTheme="majorBidi" w:hAnsiTheme="majorBidi" w:cstheme="majorBidi" w:hint="cs"/>
          <w:b w:val="0"/>
          <w:bCs/>
          <w:sz w:val="28"/>
          <w:szCs w:val="28"/>
          <w:rtl/>
        </w:rPr>
        <w:t xml:space="preserve">المادة 33 : </w:t>
      </w:r>
      <w:r w:rsidR="009E747A" w:rsidRPr="002238C0">
        <w:rPr>
          <w:rFonts w:asciiTheme="majorBidi" w:hAnsiTheme="majorBidi" w:cstheme="majorBidi"/>
          <w:b w:val="0"/>
          <w:bCs/>
          <w:sz w:val="28"/>
          <w:szCs w:val="28"/>
          <w:rtl/>
        </w:rPr>
        <w:t>الشكوى والإعتراض</w:t>
      </w:r>
    </w:p>
    <w:p w:rsidR="009E747A" w:rsidRPr="002238C0" w:rsidRDefault="009E747A"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4"/>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053275" w:rsidP="00053275">
      <w:pPr>
        <w:pStyle w:val="Heading3"/>
        <w:tabs>
          <w:tab w:val="clear" w:pos="2408"/>
        </w:tabs>
        <w:spacing w:before="0" w:after="0" w:line="276" w:lineRule="auto"/>
        <w:ind w:left="-6" w:right="0" w:firstLine="0"/>
        <w:rPr>
          <w:rFonts w:asciiTheme="majorBidi" w:hAnsiTheme="majorBidi" w:cstheme="majorBidi"/>
          <w:b w:val="0"/>
          <w:bCs/>
          <w:sz w:val="28"/>
          <w:szCs w:val="28"/>
          <w:rtl/>
        </w:rPr>
      </w:pPr>
      <w:r>
        <w:rPr>
          <w:rFonts w:asciiTheme="majorBidi" w:hAnsiTheme="majorBidi" w:cstheme="majorBidi" w:hint="cs"/>
          <w:b w:val="0"/>
          <w:bCs/>
          <w:sz w:val="28"/>
          <w:szCs w:val="28"/>
          <w:rtl/>
        </w:rPr>
        <w:t xml:space="preserve">المادة 34 : </w:t>
      </w:r>
      <w:r w:rsidR="006D4209" w:rsidRPr="002238C0">
        <w:rPr>
          <w:rFonts w:asciiTheme="majorBidi" w:hAnsiTheme="majorBidi" w:cstheme="majorBidi"/>
          <w:b w:val="0"/>
          <w:bCs/>
          <w:sz w:val="28"/>
          <w:szCs w:val="28"/>
          <w:rtl/>
        </w:rPr>
        <w:t>القضاء الصالح</w:t>
      </w:r>
      <w:r>
        <w:rPr>
          <w:rFonts w:asciiTheme="majorBidi" w:hAnsiTheme="majorBidi" w:cstheme="majorBidi" w:hint="cs"/>
          <w:b w:val="0"/>
          <w:bCs/>
          <w:sz w:val="28"/>
          <w:szCs w:val="28"/>
          <w:rtl/>
        </w:rPr>
        <w:t xml:space="preserve"> </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473295" w:rsidRPr="002238C0" w:rsidRDefault="00473295" w:rsidP="002238C0">
      <w:pPr>
        <w:spacing w:line="276" w:lineRule="auto"/>
        <w:rPr>
          <w:rFonts w:asciiTheme="majorBidi" w:hAnsiTheme="majorBidi" w:cstheme="majorBidi"/>
          <w:rtl/>
        </w:rPr>
      </w:pPr>
    </w:p>
    <w:p w:rsidR="0029757B"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053275" w:rsidRDefault="00053275" w:rsidP="0029757B">
      <w:pPr>
        <w:spacing w:line="276" w:lineRule="auto"/>
        <w:jc w:val="center"/>
        <w:rPr>
          <w:rFonts w:asciiTheme="majorBidi" w:hAnsiTheme="majorBidi" w:cstheme="majorBidi"/>
          <w:b/>
          <w:bCs/>
          <w:sz w:val="32"/>
          <w:szCs w:val="32"/>
          <w:rtl/>
          <w:lang w:bidi="ar-LB"/>
        </w:rPr>
      </w:pPr>
      <w:r>
        <w:rPr>
          <w:rFonts w:asciiTheme="majorBidi" w:hAnsiTheme="majorBidi" w:cstheme="majorBidi" w:hint="cs"/>
          <w:b/>
          <w:bCs/>
          <w:sz w:val="32"/>
          <w:szCs w:val="32"/>
          <w:rtl/>
          <w:lang w:bidi="ar-LB"/>
        </w:rPr>
        <w:t xml:space="preserve">بيان بالأعمال المطلوبة للإشتراك في صفقة أعمال الخدمة والتنظيفات في مبنى وزارة الشباب والرياضة </w:t>
      </w:r>
    </w:p>
    <w:p w:rsidR="00053275" w:rsidRDefault="00053275" w:rsidP="0029757B">
      <w:pPr>
        <w:spacing w:line="276" w:lineRule="auto"/>
        <w:jc w:val="center"/>
        <w:rPr>
          <w:rFonts w:asciiTheme="majorBidi" w:hAnsiTheme="majorBidi" w:cstheme="majorBidi"/>
          <w:b/>
          <w:bCs/>
          <w:sz w:val="32"/>
          <w:szCs w:val="32"/>
          <w:rtl/>
          <w:lang w:bidi="ar-LB"/>
        </w:rPr>
      </w:pPr>
    </w:p>
    <w:p w:rsidR="00053275" w:rsidRDefault="00053275" w:rsidP="0029757B">
      <w:pPr>
        <w:spacing w:line="276" w:lineRule="auto"/>
        <w:jc w:val="center"/>
        <w:rPr>
          <w:rFonts w:asciiTheme="majorBidi" w:hAnsiTheme="majorBidi" w:cstheme="majorBidi"/>
          <w:b/>
          <w:bCs/>
          <w:sz w:val="32"/>
          <w:szCs w:val="32"/>
          <w:rtl/>
          <w:lang w:bidi="ar-LB"/>
        </w:rPr>
      </w:pPr>
    </w:p>
    <w:p w:rsidR="006B5C2A" w:rsidRPr="000333ED" w:rsidRDefault="006B5C2A" w:rsidP="006B5C2A">
      <w:pPr>
        <w:pStyle w:val="BodyText2"/>
        <w:rPr>
          <w:b w:val="0"/>
          <w:bCs w:val="0"/>
          <w:rtl/>
        </w:rPr>
      </w:pPr>
      <w:r w:rsidRPr="000333ED">
        <w:rPr>
          <w:rFonts w:hint="cs"/>
          <w:b w:val="0"/>
          <w:bCs w:val="0"/>
          <w:rtl/>
        </w:rPr>
        <w:t>يتعهد الملتزم فور إبلاغه تصديق الالتزام بتقديم الخدمات وتنفيذ الأعمال المتعلقة بالخدمة والتنظيفات في مبنى وزارة الشباب والرياضة طبقا لما يلي:</w:t>
      </w:r>
    </w:p>
    <w:p w:rsidR="006B5C2A" w:rsidRPr="000333ED" w:rsidRDefault="006B5C2A" w:rsidP="006B5C2A">
      <w:pPr>
        <w:pStyle w:val="Heading5"/>
        <w:rPr>
          <w:b/>
          <w:bCs/>
          <w:u w:val="single"/>
          <w:rtl/>
        </w:rPr>
      </w:pPr>
    </w:p>
    <w:p w:rsidR="006B5C2A" w:rsidRPr="000333ED" w:rsidRDefault="006B5C2A" w:rsidP="006B5C2A">
      <w:pPr>
        <w:rPr>
          <w:rFonts w:cs="Arabic Transparent"/>
          <w:rtl/>
          <w:lang w:bidi="ar-LB"/>
        </w:rPr>
      </w:pPr>
      <w:r w:rsidRPr="000333ED">
        <w:rPr>
          <w:rFonts w:cs="Arabic Transparent" w:hint="cs"/>
          <w:b/>
          <w:bCs/>
          <w:u w:val="single"/>
          <w:rtl/>
        </w:rPr>
        <w:t>المادة الأولى</w:t>
      </w:r>
      <w:r w:rsidRPr="000333ED">
        <w:rPr>
          <w:rFonts w:cs="Arabic Transparent" w:hint="cs"/>
          <w:b/>
          <w:bCs/>
          <w:rtl/>
        </w:rPr>
        <w:t>:</w:t>
      </w:r>
      <w:r w:rsidRPr="000333ED">
        <w:rPr>
          <w:rFonts w:cs="Arabic Transparent" w:hint="cs"/>
          <w:rtl/>
        </w:rPr>
        <w:t xml:space="preserve"> تشمل الأعمال المذكورة كل ما يتعلق بأعمال وخدمات التنظيفات في المبنى المذكور بكل اجزائه من: المدخل</w:t>
      </w:r>
      <w:r w:rsidRPr="000333ED">
        <w:rPr>
          <w:rFonts w:cs="Arabic Transparent"/>
        </w:rPr>
        <w:t xml:space="preserve"> </w:t>
      </w:r>
      <w:r w:rsidRPr="000333ED">
        <w:rPr>
          <w:rFonts w:cs="Arabic Transparent" w:hint="cs"/>
          <w:rtl/>
          <w:lang w:bidi="ar-LB"/>
        </w:rPr>
        <w:t>الرئيسي</w:t>
      </w:r>
      <w:r w:rsidRPr="000333ED">
        <w:rPr>
          <w:rFonts w:cs="Arabic Transparent"/>
        </w:rPr>
        <w:t xml:space="preserve"> </w:t>
      </w:r>
      <w:r w:rsidRPr="000333ED">
        <w:rPr>
          <w:rFonts w:cs="Arabic Transparent"/>
          <w:rtl/>
        </w:rPr>
        <w:t>–</w:t>
      </w:r>
      <w:r w:rsidRPr="000333ED">
        <w:rPr>
          <w:rFonts w:cs="Arabic Transparent" w:hint="cs"/>
          <w:rtl/>
        </w:rPr>
        <w:t xml:space="preserve"> مو</w:t>
      </w:r>
      <w:r>
        <w:rPr>
          <w:rFonts w:cs="Arabic Transparent" w:hint="cs"/>
          <w:rtl/>
        </w:rPr>
        <w:t>ق</w:t>
      </w:r>
      <w:r w:rsidRPr="000333ED">
        <w:rPr>
          <w:rFonts w:cs="Arabic Transparent" w:hint="cs"/>
          <w:rtl/>
        </w:rPr>
        <w:t xml:space="preserve">ف السيارات </w:t>
      </w:r>
      <w:r w:rsidRPr="000333ED">
        <w:rPr>
          <w:rFonts w:cs="Arabic Transparent"/>
          <w:rtl/>
        </w:rPr>
        <w:t>–</w:t>
      </w:r>
      <w:r w:rsidRPr="000333ED">
        <w:rPr>
          <w:rFonts w:cs="Arabic Transparent" w:hint="cs"/>
          <w:rtl/>
        </w:rPr>
        <w:t xml:space="preserve"> الحديقة والساحات المحيطة بالمبنى الخارجي </w:t>
      </w:r>
      <w:r w:rsidRPr="000333ED">
        <w:rPr>
          <w:rFonts w:cs="Arabic Transparent"/>
          <w:rtl/>
        </w:rPr>
        <w:t>–</w:t>
      </w:r>
      <w:r w:rsidRPr="000333ED">
        <w:rPr>
          <w:rFonts w:cs="Arabic Transparent" w:hint="cs"/>
          <w:rtl/>
        </w:rPr>
        <w:t xml:space="preserve"> كامل المستودع </w:t>
      </w:r>
      <w:r w:rsidRPr="000333ED">
        <w:rPr>
          <w:rFonts w:cs="Arabic Transparent"/>
          <w:rtl/>
        </w:rPr>
        <w:t>–</w:t>
      </w:r>
      <w:r w:rsidRPr="000333ED">
        <w:rPr>
          <w:rFonts w:cs="Arabic Transparent" w:hint="cs"/>
          <w:rtl/>
        </w:rPr>
        <w:t xml:space="preserve"> سطح البناية مع المصعد الكهربائي وغرفة المصعد </w:t>
      </w:r>
      <w:r w:rsidRPr="000333ED">
        <w:rPr>
          <w:rFonts w:cs="Arabic Transparent"/>
          <w:rtl/>
        </w:rPr>
        <w:t>–</w:t>
      </w:r>
      <w:r w:rsidRPr="000333ED">
        <w:rPr>
          <w:rFonts w:cs="Arabic Transparent" w:hint="cs"/>
          <w:rtl/>
        </w:rPr>
        <w:t xml:space="preserve"> غرفة الخدمات على السطح</w:t>
      </w:r>
      <w:r w:rsidRPr="000333ED">
        <w:rPr>
          <w:rFonts w:cs="Arabic Transparent"/>
          <w:rtl/>
        </w:rPr>
        <w:t>–</w:t>
      </w:r>
      <w:r w:rsidRPr="000333ED">
        <w:rPr>
          <w:rFonts w:cs="Arabic Transparent" w:hint="cs"/>
          <w:rtl/>
        </w:rPr>
        <w:t xml:space="preserve"> الطابق الأرضي ب</w:t>
      </w:r>
      <w:r>
        <w:rPr>
          <w:rFonts w:cs="Arabic Transparent" w:hint="cs"/>
          <w:rtl/>
        </w:rPr>
        <w:t>كامله بما فيه غرفة الحرس وال</w:t>
      </w:r>
      <w:r>
        <w:rPr>
          <w:rFonts w:cs="Arabic Transparent" w:hint="cs"/>
          <w:rtl/>
          <w:lang w:bidi="ar-LB"/>
        </w:rPr>
        <w:t>حمام التابع لها</w:t>
      </w:r>
      <w:r w:rsidRPr="000333ED">
        <w:rPr>
          <w:rFonts w:cs="Arabic Transparent" w:hint="cs"/>
          <w:rtl/>
        </w:rPr>
        <w:t xml:space="preserve">  </w:t>
      </w:r>
      <w:r w:rsidRPr="000333ED">
        <w:rPr>
          <w:rFonts w:cs="Arabic Transparent"/>
          <w:rtl/>
        </w:rPr>
        <w:t>–</w:t>
      </w:r>
      <w:r>
        <w:rPr>
          <w:rFonts w:cs="Arabic Transparent" w:hint="cs"/>
          <w:rtl/>
        </w:rPr>
        <w:t xml:space="preserve"> </w:t>
      </w:r>
      <w:r w:rsidRPr="000333ED">
        <w:rPr>
          <w:rFonts w:cs="Arabic Transparent" w:hint="cs"/>
          <w:rtl/>
        </w:rPr>
        <w:t xml:space="preserve">الطوابق من  الأول إلى السابع </w:t>
      </w:r>
      <w:r w:rsidRPr="000333ED">
        <w:rPr>
          <w:rFonts w:cs="Arabic Transparent"/>
          <w:rtl/>
        </w:rPr>
        <w:t>–</w:t>
      </w:r>
      <w:r w:rsidRPr="000333ED">
        <w:rPr>
          <w:rFonts w:cs="Arabic Transparent" w:hint="cs"/>
          <w:rtl/>
        </w:rPr>
        <w:t xml:space="preserve"> مدخل المستودع دوريا </w:t>
      </w:r>
      <w:r w:rsidRPr="000333ED">
        <w:rPr>
          <w:rFonts w:cs="Arabic Transparent"/>
          <w:rtl/>
        </w:rPr>
        <w:t>–</w:t>
      </w:r>
      <w:r w:rsidRPr="000333ED">
        <w:rPr>
          <w:rFonts w:cs="Arabic Transparent" w:hint="cs"/>
          <w:rtl/>
        </w:rPr>
        <w:t xml:space="preserve"> غرفة المولد الكهربائي، وكل ما يلزم لهذه الاعمال ولاستمرار نظافة المبنى المذكور وبما فيه تأمين اليد العاملة والكميات الكافية من الأنواع ذات المواصفات الجيدة لادوات ومواد التنظيف والتعقيم وتقديم أكياس النفايات وصابون المغاسل(على أن يتم تقديم نماذج عن المواد المذكورة إلى الإدارة للموافقة عليها قبل الشراء). </w:t>
      </w:r>
    </w:p>
    <w:p w:rsidR="006B5C2A" w:rsidRPr="000333ED" w:rsidRDefault="006B5C2A" w:rsidP="006B5C2A">
      <w:pPr>
        <w:rPr>
          <w:rFonts w:cs="Arabic Transparent"/>
          <w:rtl/>
          <w:lang w:bidi="ar-LB"/>
        </w:rPr>
      </w:pPr>
    </w:p>
    <w:p w:rsidR="006B5C2A" w:rsidRPr="000333ED" w:rsidRDefault="006B5C2A" w:rsidP="006B5C2A">
      <w:pPr>
        <w:rPr>
          <w:rFonts w:cs="Arabic Transparent"/>
          <w:rtl/>
        </w:rPr>
      </w:pPr>
      <w:r w:rsidRPr="000333ED">
        <w:rPr>
          <w:rFonts w:cs="Arabic Transparent" w:hint="cs"/>
          <w:b/>
          <w:bCs/>
          <w:u w:val="single"/>
          <w:rtl/>
        </w:rPr>
        <w:t>المادة الثانية</w:t>
      </w:r>
      <w:r w:rsidRPr="000333ED">
        <w:rPr>
          <w:rFonts w:cs="Arabic Transparent" w:hint="cs"/>
          <w:b/>
          <w:bCs/>
          <w:rtl/>
        </w:rPr>
        <w:t>:</w:t>
      </w:r>
      <w:r w:rsidRPr="000333ED">
        <w:rPr>
          <w:rFonts w:cs="Arabic Transparent" w:hint="cs"/>
          <w:rtl/>
        </w:rPr>
        <w:t xml:space="preserve"> يتعهد الملتزم:</w:t>
      </w:r>
    </w:p>
    <w:p w:rsidR="006B5C2A" w:rsidRPr="000333ED" w:rsidRDefault="006B5C2A" w:rsidP="006B5C2A">
      <w:pPr>
        <w:numPr>
          <w:ilvl w:val="0"/>
          <w:numId w:val="43"/>
        </w:numPr>
        <w:rPr>
          <w:rFonts w:cs="Arabic Transparent"/>
        </w:rPr>
      </w:pPr>
      <w:r w:rsidRPr="000333ED">
        <w:rPr>
          <w:rFonts w:cs="Arabic Transparent" w:hint="cs"/>
          <w:rtl/>
        </w:rPr>
        <w:t xml:space="preserve"> بتأمين </w:t>
      </w:r>
      <w:r>
        <w:rPr>
          <w:rFonts w:cs="Arabic Transparent" w:hint="cs"/>
          <w:rtl/>
          <w:lang w:bidi="ar-LB"/>
        </w:rPr>
        <w:t>ثلاثة</w:t>
      </w:r>
      <w:r w:rsidRPr="000333ED">
        <w:rPr>
          <w:rFonts w:cs="Arabic Transparent" w:hint="cs"/>
          <w:rtl/>
        </w:rPr>
        <w:t xml:space="preserve"> عمال تنظيفات </w:t>
      </w:r>
      <w:r>
        <w:rPr>
          <w:rFonts w:cs="Arabic Transparent" w:hint="cs"/>
          <w:rtl/>
        </w:rPr>
        <w:t>يتوزع العمل بينهم بحيث يكون عامل منهم متفرغ لزوم مكتب معالي الوزير ومكتب المدير العام  .</w:t>
      </w:r>
    </w:p>
    <w:p w:rsidR="006B5C2A" w:rsidRPr="000333ED" w:rsidRDefault="006B5C2A" w:rsidP="006B5C2A">
      <w:pPr>
        <w:numPr>
          <w:ilvl w:val="0"/>
          <w:numId w:val="43"/>
        </w:numPr>
        <w:rPr>
          <w:rFonts w:cs="Arabic Transparent"/>
        </w:rPr>
      </w:pPr>
      <w:r w:rsidRPr="000333ED">
        <w:rPr>
          <w:rFonts w:cs="Arabic Transparent" w:hint="cs"/>
          <w:rtl/>
        </w:rPr>
        <w:t>يحق للإدارة طلب القيام ببعض أعمال تنظيف غير مذكورة أعلاه وتعتبر مكملة لهذه الأعمال.</w:t>
      </w:r>
    </w:p>
    <w:p w:rsidR="006B5C2A" w:rsidRPr="000333ED" w:rsidRDefault="006B5C2A" w:rsidP="006B5C2A">
      <w:pPr>
        <w:numPr>
          <w:ilvl w:val="0"/>
          <w:numId w:val="43"/>
        </w:numPr>
        <w:rPr>
          <w:rFonts w:cs="Arabic Transparent"/>
        </w:rPr>
      </w:pPr>
      <w:r>
        <w:rPr>
          <w:rFonts w:cs="Arabic Transparent" w:hint="cs"/>
          <w:rtl/>
        </w:rPr>
        <w:t xml:space="preserve">إن </w:t>
      </w:r>
      <w:r w:rsidRPr="000333ED">
        <w:rPr>
          <w:rFonts w:cs="Arabic Transparent" w:hint="cs"/>
          <w:rtl/>
        </w:rPr>
        <w:t>تأمين الآلات الضرورية للتنظيف هي على عاتق الملتزم.</w:t>
      </w:r>
    </w:p>
    <w:p w:rsidR="006B5C2A" w:rsidRPr="000333ED" w:rsidRDefault="006B5C2A" w:rsidP="006B5C2A">
      <w:pPr>
        <w:numPr>
          <w:ilvl w:val="0"/>
          <w:numId w:val="43"/>
        </w:numPr>
        <w:rPr>
          <w:rFonts w:cs="Arabic Transparent"/>
        </w:rPr>
      </w:pPr>
      <w:r w:rsidRPr="000333ED">
        <w:rPr>
          <w:rFonts w:cs="Arabic Transparent" w:hint="cs"/>
          <w:rtl/>
        </w:rPr>
        <w:t xml:space="preserve">يجب أن يكون </w:t>
      </w:r>
      <w:r>
        <w:rPr>
          <w:rFonts w:cs="Arabic Transparent" w:hint="cs"/>
          <w:rtl/>
        </w:rPr>
        <w:t>جميع</w:t>
      </w:r>
      <w:r w:rsidRPr="000333ED">
        <w:rPr>
          <w:rFonts w:cs="Arabic Transparent" w:hint="cs"/>
          <w:rtl/>
        </w:rPr>
        <w:t xml:space="preserve"> العمال </w:t>
      </w:r>
      <w:r>
        <w:rPr>
          <w:rFonts w:cs="Arabic Transparent" w:hint="cs"/>
          <w:rtl/>
        </w:rPr>
        <w:t>من</w:t>
      </w:r>
      <w:r w:rsidRPr="000333ED">
        <w:rPr>
          <w:rFonts w:cs="Arabic Transparent" w:hint="cs"/>
          <w:rtl/>
        </w:rPr>
        <w:t xml:space="preserve"> الجنسية اللبنانية</w:t>
      </w:r>
      <w:r>
        <w:rPr>
          <w:rFonts w:cs="Arabic Transparent"/>
        </w:rPr>
        <w:t xml:space="preserve"> </w:t>
      </w:r>
      <w:r>
        <w:rPr>
          <w:rFonts w:cs="Arabic Transparent" w:hint="cs"/>
          <w:rtl/>
          <w:lang w:bidi="ar-LB"/>
        </w:rPr>
        <w:t>وان يدفع لعامل الدوام الكامل بدل الأتعاب الشهري الحد الأدنى للأجور على الأقل إضافة إلى بدل النقل وأن يكون مسجل  لدى الصندوق الوطني للضمان الإجتماعي.مع تأمين النقل لباقي العمال على عاتق الشركة الملتزمة .</w:t>
      </w:r>
    </w:p>
    <w:p w:rsidR="006B5C2A" w:rsidRPr="000333ED" w:rsidRDefault="006B5C2A" w:rsidP="006B5C2A">
      <w:pPr>
        <w:numPr>
          <w:ilvl w:val="0"/>
          <w:numId w:val="43"/>
        </w:numPr>
        <w:rPr>
          <w:rFonts w:cs="Arabic Transparent"/>
          <w:rtl/>
        </w:rPr>
      </w:pPr>
      <w:r w:rsidRPr="000333ED">
        <w:rPr>
          <w:rFonts w:cs="Arabic Transparent" w:hint="cs"/>
          <w:rtl/>
        </w:rPr>
        <w:t>يجب أن يكونوا من أصحاب الخبرة في أعمال التنظيف وبلباس عمل موحد.</w:t>
      </w:r>
    </w:p>
    <w:p w:rsidR="006B5C2A" w:rsidRPr="000333ED" w:rsidRDefault="006B5C2A" w:rsidP="006B5C2A">
      <w:pPr>
        <w:rPr>
          <w:rFonts w:cs="Arabic Transparent"/>
          <w:rtl/>
        </w:rPr>
      </w:pPr>
    </w:p>
    <w:p w:rsidR="006B5C2A" w:rsidRPr="000333ED" w:rsidRDefault="006B5C2A" w:rsidP="006B5C2A">
      <w:pPr>
        <w:rPr>
          <w:rFonts w:cs="Arabic Transparent"/>
          <w:rtl/>
        </w:rPr>
      </w:pPr>
      <w:r w:rsidRPr="000333ED">
        <w:rPr>
          <w:rFonts w:cs="Arabic Transparent" w:hint="cs"/>
          <w:b/>
          <w:bCs/>
          <w:u w:val="single"/>
          <w:rtl/>
        </w:rPr>
        <w:t>المادة الثالثة</w:t>
      </w:r>
      <w:r w:rsidRPr="000333ED">
        <w:rPr>
          <w:rFonts w:cs="Arabic Transparent" w:hint="cs"/>
          <w:b/>
          <w:bCs/>
          <w:rtl/>
        </w:rPr>
        <w:t>:</w:t>
      </w:r>
      <w:r w:rsidRPr="000333ED">
        <w:rPr>
          <w:rFonts w:cs="Arabic Transparent" w:hint="cs"/>
          <w:rtl/>
        </w:rPr>
        <w:t xml:space="preserve"> يتعهد الملتزم بتنفيذ الأعمال المذكورة أعلاه، وذلك بالقيام اثناء وخارج الدوام الرسمي ودوريا</w:t>
      </w:r>
      <w:r w:rsidRPr="000333ED">
        <w:rPr>
          <w:rFonts w:cs="Arabic Transparent"/>
        </w:rPr>
        <w:t xml:space="preserve"> </w:t>
      </w:r>
      <w:r w:rsidRPr="000333ED">
        <w:rPr>
          <w:rFonts w:cs="Arabic Transparent" w:hint="cs"/>
          <w:rtl/>
          <w:lang w:bidi="ar-LB"/>
        </w:rPr>
        <w:t xml:space="preserve">وفقا لما يلي : </w:t>
      </w:r>
      <w:r w:rsidRPr="000333ED">
        <w:rPr>
          <w:rFonts w:cs="Arabic Transparent" w:hint="cs"/>
          <w:rtl/>
        </w:rPr>
        <w:t xml:space="preserve">  </w:t>
      </w:r>
    </w:p>
    <w:p w:rsidR="006B5C2A" w:rsidRPr="000333ED" w:rsidRDefault="006B5C2A" w:rsidP="006B5C2A">
      <w:pPr>
        <w:ind w:left="793" w:hanging="793"/>
        <w:rPr>
          <w:rFonts w:cs="Arabic Transparent"/>
          <w:b/>
          <w:bCs/>
          <w:rtl/>
        </w:rPr>
      </w:pPr>
      <w:r w:rsidRPr="000333ED">
        <w:rPr>
          <w:rFonts w:cs="Arabic Transparent" w:hint="cs"/>
          <w:b/>
          <w:bCs/>
          <w:rtl/>
        </w:rPr>
        <w:t>الخدمات اليومية:</w:t>
      </w:r>
    </w:p>
    <w:p w:rsidR="006B5C2A" w:rsidRPr="000333ED" w:rsidRDefault="006B5C2A" w:rsidP="006B5C2A">
      <w:pPr>
        <w:numPr>
          <w:ilvl w:val="0"/>
          <w:numId w:val="44"/>
        </w:numPr>
        <w:rPr>
          <w:rFonts w:cs="Arabic Transparent"/>
        </w:rPr>
      </w:pPr>
      <w:r w:rsidRPr="000333ED">
        <w:rPr>
          <w:rFonts w:cs="Arabic Transparent" w:hint="cs"/>
          <w:rtl/>
        </w:rPr>
        <w:t>تنظيف مكاتب الإدارة ومسح الغبار</w:t>
      </w:r>
    </w:p>
    <w:p w:rsidR="006B5C2A" w:rsidRPr="000333ED" w:rsidRDefault="006B5C2A" w:rsidP="006B5C2A">
      <w:pPr>
        <w:numPr>
          <w:ilvl w:val="0"/>
          <w:numId w:val="44"/>
        </w:numPr>
        <w:rPr>
          <w:rFonts w:cs="Arabic Transparent"/>
        </w:rPr>
      </w:pPr>
      <w:r w:rsidRPr="000333ED">
        <w:rPr>
          <w:rFonts w:cs="Arabic Transparent" w:hint="cs"/>
          <w:rtl/>
        </w:rPr>
        <w:t>تفريغ وتنظيف سلات المهملات وتغيير أكياس النفايات فيها</w:t>
      </w:r>
    </w:p>
    <w:p w:rsidR="006B5C2A" w:rsidRPr="000333ED" w:rsidRDefault="006B5C2A" w:rsidP="006B5C2A">
      <w:pPr>
        <w:numPr>
          <w:ilvl w:val="0"/>
          <w:numId w:val="44"/>
        </w:numPr>
        <w:rPr>
          <w:rFonts w:cs="Arabic Transparent"/>
        </w:rPr>
      </w:pPr>
      <w:r w:rsidRPr="000333ED">
        <w:rPr>
          <w:rFonts w:cs="Arabic Transparent" w:hint="cs"/>
          <w:rtl/>
        </w:rPr>
        <w:t>مسح وتنظيف الغبار عن الطاولات والخزائن والكراسي</w:t>
      </w:r>
    </w:p>
    <w:p w:rsidR="006B5C2A" w:rsidRPr="000333ED" w:rsidRDefault="006B5C2A" w:rsidP="006B5C2A">
      <w:pPr>
        <w:numPr>
          <w:ilvl w:val="0"/>
          <w:numId w:val="44"/>
        </w:numPr>
        <w:rPr>
          <w:rFonts w:cs="Arabic Transparent"/>
        </w:rPr>
      </w:pPr>
      <w:r w:rsidRPr="000333ED">
        <w:rPr>
          <w:rFonts w:cs="Arabic Transparent" w:hint="cs"/>
          <w:rtl/>
        </w:rPr>
        <w:t>تنظيف وتلميع وت</w:t>
      </w:r>
      <w:r>
        <w:rPr>
          <w:rFonts w:cs="Arabic Transparent" w:hint="cs"/>
          <w:rtl/>
        </w:rPr>
        <w:t>ع</w:t>
      </w:r>
      <w:r w:rsidRPr="000333ED">
        <w:rPr>
          <w:rFonts w:cs="Arabic Transparent" w:hint="cs"/>
          <w:rtl/>
        </w:rPr>
        <w:t>قيم بالديتول جميع الحمامات ودورات المياه والمغاسل مرتين على الأقل</w:t>
      </w:r>
    </w:p>
    <w:p w:rsidR="006B5C2A" w:rsidRPr="000333ED" w:rsidRDefault="006B5C2A" w:rsidP="006B5C2A">
      <w:pPr>
        <w:numPr>
          <w:ilvl w:val="0"/>
          <w:numId w:val="44"/>
        </w:numPr>
        <w:rPr>
          <w:rFonts w:cs="Arabic Transparent"/>
        </w:rPr>
      </w:pPr>
      <w:r w:rsidRPr="000333ED">
        <w:rPr>
          <w:rFonts w:cs="Arabic Transparent" w:hint="cs"/>
          <w:rtl/>
        </w:rPr>
        <w:t>تمسيح أرض المكاتب والممرات والدرج</w:t>
      </w:r>
    </w:p>
    <w:p w:rsidR="006B5C2A" w:rsidRPr="000333ED" w:rsidRDefault="006B5C2A" w:rsidP="006B5C2A">
      <w:pPr>
        <w:numPr>
          <w:ilvl w:val="0"/>
          <w:numId w:val="44"/>
        </w:numPr>
        <w:rPr>
          <w:rFonts w:cs="Arabic Transparent"/>
        </w:rPr>
      </w:pPr>
      <w:r w:rsidRPr="000333ED">
        <w:rPr>
          <w:rFonts w:cs="Arabic Transparent" w:hint="cs"/>
          <w:rtl/>
        </w:rPr>
        <w:t>تنظيف وتلميع المصعد من الداخل والأبواب</w:t>
      </w:r>
    </w:p>
    <w:p w:rsidR="006B5C2A" w:rsidRPr="000333ED" w:rsidRDefault="006B5C2A" w:rsidP="006B5C2A">
      <w:pPr>
        <w:numPr>
          <w:ilvl w:val="0"/>
          <w:numId w:val="44"/>
        </w:numPr>
        <w:rPr>
          <w:rFonts w:cs="Arabic Transparent"/>
        </w:rPr>
      </w:pPr>
      <w:r w:rsidRPr="000333ED">
        <w:rPr>
          <w:rFonts w:cs="Arabic Transparent" w:hint="cs"/>
          <w:rtl/>
        </w:rPr>
        <w:t>تنظيف وتلميع زجاج المداخل والأبواب الرئيسية</w:t>
      </w:r>
    </w:p>
    <w:p w:rsidR="006B5C2A" w:rsidRPr="000333ED" w:rsidRDefault="006B5C2A" w:rsidP="006B5C2A">
      <w:pPr>
        <w:numPr>
          <w:ilvl w:val="0"/>
          <w:numId w:val="44"/>
        </w:numPr>
        <w:rPr>
          <w:rFonts w:cs="Arabic Transparent"/>
        </w:rPr>
      </w:pPr>
      <w:r w:rsidRPr="000333ED">
        <w:rPr>
          <w:rFonts w:cs="Arabic Transparent" w:hint="cs"/>
          <w:rtl/>
        </w:rPr>
        <w:t xml:space="preserve">تنظيف الفسحة الخارجية المحيطة بحرم المبنى بكاملها </w:t>
      </w:r>
    </w:p>
    <w:p w:rsidR="006B5C2A" w:rsidRDefault="006B5C2A" w:rsidP="006B5C2A">
      <w:pPr>
        <w:rPr>
          <w:rFonts w:cs="Arabic Transparent"/>
          <w:b/>
          <w:bCs/>
          <w:rtl/>
          <w:lang w:bidi="ar-LB"/>
        </w:rPr>
      </w:pPr>
    </w:p>
    <w:p w:rsidR="006B5C2A" w:rsidRDefault="006B5C2A" w:rsidP="006B5C2A">
      <w:pPr>
        <w:rPr>
          <w:rFonts w:cs="Arabic Transparent"/>
          <w:b/>
          <w:bCs/>
          <w:rtl/>
          <w:lang w:bidi="ar-LB"/>
        </w:rPr>
      </w:pPr>
    </w:p>
    <w:p w:rsidR="006B5C2A" w:rsidRPr="000333ED" w:rsidRDefault="006B5C2A" w:rsidP="006B5C2A">
      <w:pPr>
        <w:rPr>
          <w:rFonts w:cs="Arabic Transparent"/>
          <w:b/>
          <w:bCs/>
          <w:rtl/>
          <w:lang w:bidi="ar-LB"/>
        </w:rPr>
      </w:pPr>
    </w:p>
    <w:p w:rsidR="006B5C2A" w:rsidRPr="000333ED" w:rsidRDefault="006B5C2A" w:rsidP="006B5C2A">
      <w:pPr>
        <w:ind w:left="793" w:hanging="793"/>
        <w:rPr>
          <w:rFonts w:cs="Arabic Transparent"/>
          <w:b/>
          <w:bCs/>
          <w:rtl/>
        </w:rPr>
      </w:pPr>
      <w:r w:rsidRPr="000333ED">
        <w:rPr>
          <w:rFonts w:cs="Arabic Transparent" w:hint="cs"/>
          <w:b/>
          <w:bCs/>
          <w:rtl/>
        </w:rPr>
        <w:t>الخدمات الأسبوعية:</w:t>
      </w:r>
    </w:p>
    <w:p w:rsidR="006B5C2A" w:rsidRPr="000333ED" w:rsidRDefault="006B5C2A" w:rsidP="006B5C2A">
      <w:pPr>
        <w:numPr>
          <w:ilvl w:val="0"/>
          <w:numId w:val="44"/>
        </w:numPr>
        <w:rPr>
          <w:rFonts w:cs="Arabic Transparent"/>
        </w:rPr>
      </w:pPr>
      <w:r w:rsidRPr="000333ED">
        <w:rPr>
          <w:rFonts w:cs="Arabic Transparent" w:hint="cs"/>
          <w:rtl/>
        </w:rPr>
        <w:t>تنظيف زجاج النوافذ من الداخل والخارج</w:t>
      </w:r>
    </w:p>
    <w:p w:rsidR="006B5C2A" w:rsidRPr="000333ED" w:rsidRDefault="006B5C2A" w:rsidP="006B5C2A">
      <w:pPr>
        <w:numPr>
          <w:ilvl w:val="0"/>
          <w:numId w:val="44"/>
        </w:numPr>
        <w:rPr>
          <w:rFonts w:cs="Arabic Transparent"/>
        </w:rPr>
      </w:pPr>
      <w:r w:rsidRPr="000333ED">
        <w:rPr>
          <w:rFonts w:cs="Arabic Transparent" w:hint="cs"/>
          <w:rtl/>
        </w:rPr>
        <w:t>شطف كامل المبنى بالمواد المطهرة والصابون</w:t>
      </w:r>
    </w:p>
    <w:p w:rsidR="006B5C2A" w:rsidRPr="000333ED" w:rsidRDefault="006B5C2A" w:rsidP="006B5C2A">
      <w:pPr>
        <w:numPr>
          <w:ilvl w:val="0"/>
          <w:numId w:val="44"/>
        </w:numPr>
        <w:rPr>
          <w:rFonts w:cs="Arabic Transparent"/>
        </w:rPr>
      </w:pPr>
      <w:r w:rsidRPr="000333ED">
        <w:rPr>
          <w:rFonts w:cs="Arabic Transparent" w:hint="cs"/>
          <w:rtl/>
        </w:rPr>
        <w:t>تنظيف جميع أبواب الغرف الخشبية</w:t>
      </w:r>
    </w:p>
    <w:p w:rsidR="006B5C2A" w:rsidRPr="000333ED" w:rsidRDefault="006B5C2A" w:rsidP="006B5C2A">
      <w:pPr>
        <w:numPr>
          <w:ilvl w:val="0"/>
          <w:numId w:val="44"/>
        </w:numPr>
        <w:rPr>
          <w:rFonts w:cs="Arabic Transparent"/>
        </w:rPr>
      </w:pPr>
      <w:r w:rsidRPr="000333ED">
        <w:rPr>
          <w:rFonts w:cs="Arabic Transparent" w:hint="cs"/>
          <w:rtl/>
        </w:rPr>
        <w:t>تنظيف وتلميع قواطع الخشب في الممرات والغرف</w:t>
      </w:r>
    </w:p>
    <w:p w:rsidR="006B5C2A" w:rsidRPr="000333ED" w:rsidRDefault="006B5C2A" w:rsidP="006B5C2A">
      <w:pPr>
        <w:rPr>
          <w:rFonts w:cs="Arabic Transparent"/>
          <w:rtl/>
          <w:lang w:bidi="ar-LB"/>
        </w:rPr>
      </w:pPr>
    </w:p>
    <w:p w:rsidR="006B5C2A" w:rsidRPr="000333ED" w:rsidRDefault="006B5C2A" w:rsidP="006B5C2A">
      <w:pPr>
        <w:rPr>
          <w:rFonts w:cs="Arabic Transparent"/>
          <w:b/>
          <w:bCs/>
          <w:rtl/>
        </w:rPr>
      </w:pPr>
      <w:r w:rsidRPr="000333ED">
        <w:rPr>
          <w:rFonts w:cs="Arabic Transparent" w:hint="cs"/>
          <w:b/>
          <w:bCs/>
          <w:rtl/>
          <w:lang w:bidi="ar-LB"/>
        </w:rPr>
        <w:t>الأعمال السنوية:</w:t>
      </w:r>
    </w:p>
    <w:p w:rsidR="006B5C2A" w:rsidRPr="000333ED" w:rsidRDefault="006B5C2A" w:rsidP="006B5C2A">
      <w:pPr>
        <w:numPr>
          <w:ilvl w:val="0"/>
          <w:numId w:val="44"/>
        </w:numPr>
        <w:rPr>
          <w:rFonts w:cs="Arabic Transparent"/>
        </w:rPr>
      </w:pPr>
      <w:r w:rsidRPr="000333ED">
        <w:rPr>
          <w:rFonts w:cs="Arabic Transparent" w:hint="cs"/>
          <w:rtl/>
        </w:rPr>
        <w:t>إجراء عملية تنظيف شاملة من تلميع للبلاط والرخام والألمنيوم بواسطة آلات خاصة لهذا العمل خلال شهر آب.</w:t>
      </w:r>
    </w:p>
    <w:p w:rsidR="006B5C2A" w:rsidRPr="000333ED" w:rsidRDefault="006B5C2A" w:rsidP="006B5C2A">
      <w:pPr>
        <w:numPr>
          <w:ilvl w:val="0"/>
          <w:numId w:val="44"/>
        </w:numPr>
        <w:rPr>
          <w:rFonts w:cs="Arabic Transparent"/>
          <w:u w:val="single"/>
          <w:rtl/>
        </w:rPr>
      </w:pPr>
      <w:r w:rsidRPr="000333ED">
        <w:rPr>
          <w:rFonts w:cs="Arabic Transparent" w:hint="cs"/>
          <w:rtl/>
        </w:rPr>
        <w:t xml:space="preserve">رش كامل المبنى بالمبيدات لمكافحة الحشرات والجرذان والفئران والصراصير بمواد ذات فعالية ممتازة بعد موافقة لجنة الإستلام مرة كل </w:t>
      </w:r>
      <w:r>
        <w:rPr>
          <w:rFonts w:cs="Arabic Transparent" w:hint="cs"/>
          <w:rtl/>
        </w:rPr>
        <w:t>3</w:t>
      </w:r>
      <w:r w:rsidRPr="000333ED">
        <w:rPr>
          <w:rFonts w:cs="Arabic Transparent" w:hint="cs"/>
          <w:rtl/>
        </w:rPr>
        <w:t xml:space="preserve"> أشهر شرط الحفاظ على البيئة.</w:t>
      </w:r>
    </w:p>
    <w:p w:rsidR="006B5C2A" w:rsidRDefault="006B5C2A" w:rsidP="006B5C2A">
      <w:pPr>
        <w:ind w:left="793" w:hanging="793"/>
        <w:rPr>
          <w:rFonts w:cs="Arabic Transparent"/>
          <w:b/>
          <w:bCs/>
          <w:rtl/>
        </w:rPr>
      </w:pPr>
    </w:p>
    <w:p w:rsidR="006B5C2A" w:rsidRDefault="006B5C2A" w:rsidP="006B5C2A">
      <w:pPr>
        <w:rPr>
          <w:rFonts w:cs="Arabic Transparent"/>
          <w:b/>
          <w:bCs/>
          <w:u w:val="single"/>
          <w:rtl/>
        </w:rPr>
      </w:pPr>
    </w:p>
    <w:p w:rsidR="006B5C2A" w:rsidRDefault="006B5C2A" w:rsidP="006B5C2A">
      <w:pPr>
        <w:rPr>
          <w:rFonts w:cs="Arabic Transparent"/>
          <w:b/>
          <w:bCs/>
          <w:u w:val="single"/>
          <w:rtl/>
        </w:rPr>
      </w:pPr>
    </w:p>
    <w:p w:rsidR="006B5C2A" w:rsidRDefault="006B5C2A" w:rsidP="006B5C2A">
      <w:pPr>
        <w:rPr>
          <w:rFonts w:cs="Arabic Transparent"/>
          <w:b/>
          <w:bCs/>
          <w:rtl/>
        </w:rPr>
      </w:pPr>
      <w:r>
        <w:rPr>
          <w:rFonts w:cs="Arabic Transparent" w:hint="cs"/>
          <w:b/>
          <w:bCs/>
          <w:rtl/>
        </w:rPr>
        <w:tab/>
      </w:r>
      <w:r>
        <w:rPr>
          <w:rFonts w:cs="Arabic Transparent" w:hint="cs"/>
          <w:b/>
          <w:bCs/>
          <w:rtl/>
        </w:rPr>
        <w:tab/>
      </w:r>
      <w:r>
        <w:rPr>
          <w:rFonts w:cs="Arabic Transparent" w:hint="cs"/>
          <w:b/>
          <w:bCs/>
          <w:rtl/>
        </w:rPr>
        <w:tab/>
      </w:r>
      <w:r>
        <w:rPr>
          <w:rFonts w:cs="Arabic Transparent" w:hint="cs"/>
          <w:b/>
          <w:bCs/>
          <w:rtl/>
        </w:rPr>
        <w:tab/>
      </w:r>
      <w:r>
        <w:rPr>
          <w:rFonts w:cs="Arabic Transparent" w:hint="cs"/>
          <w:b/>
          <w:bCs/>
          <w:rtl/>
        </w:rPr>
        <w:tab/>
      </w:r>
      <w:r>
        <w:rPr>
          <w:rFonts w:cs="Arabic Transparent" w:hint="cs"/>
          <w:b/>
          <w:bCs/>
          <w:rtl/>
        </w:rPr>
        <w:tab/>
      </w:r>
      <w:r>
        <w:rPr>
          <w:rFonts w:cs="Arabic Transparent" w:hint="cs"/>
          <w:b/>
          <w:bCs/>
          <w:rtl/>
        </w:rPr>
        <w:tab/>
        <w:t xml:space="preserve">   بيروت في</w:t>
      </w:r>
    </w:p>
    <w:p w:rsidR="006B5C2A" w:rsidRDefault="006B5C2A" w:rsidP="00EF1D21">
      <w:pPr>
        <w:rPr>
          <w:rFonts w:cs="Arabic Transparent"/>
          <w:b/>
          <w:bCs/>
          <w:rtl/>
        </w:rPr>
      </w:pPr>
      <w:r>
        <w:rPr>
          <w:rFonts w:cs="Arabic Transparent" w:hint="cs"/>
          <w:b/>
          <w:bCs/>
          <w:rtl/>
        </w:rPr>
        <w:t xml:space="preserve">                                                                       وزير الشباب والرياضة</w:t>
      </w:r>
    </w:p>
    <w:p w:rsidR="00EF1D21" w:rsidRDefault="00EF1D21" w:rsidP="00EF1D21">
      <w:pPr>
        <w:rPr>
          <w:rFonts w:cs="Arabic Transparent"/>
          <w:b/>
          <w:bCs/>
          <w:rtl/>
        </w:rPr>
      </w:pPr>
    </w:p>
    <w:p w:rsidR="00EF1D21" w:rsidRDefault="00EF1D21" w:rsidP="00EF1D21">
      <w:pPr>
        <w:rPr>
          <w:rFonts w:cs="Arabic Transparent"/>
          <w:b/>
          <w:bCs/>
          <w:rtl/>
        </w:rPr>
      </w:pPr>
    </w:p>
    <w:p w:rsidR="00EF1D21" w:rsidRDefault="00EF1D21" w:rsidP="00EF1D21">
      <w:pPr>
        <w:rPr>
          <w:rFonts w:cs="Arabic Transparent"/>
          <w:b/>
          <w:bCs/>
          <w:rtl/>
        </w:rPr>
      </w:pPr>
      <w:r>
        <w:rPr>
          <w:rFonts w:cs="Arabic Transparent" w:hint="cs"/>
          <w:b/>
          <w:bCs/>
          <w:rtl/>
        </w:rPr>
        <w:t xml:space="preserve">                                                                         د. جورج كلاس </w:t>
      </w:r>
    </w:p>
    <w:p w:rsidR="006B5C2A" w:rsidRDefault="006B5C2A" w:rsidP="006B5C2A">
      <w:pPr>
        <w:rPr>
          <w:rFonts w:cs="Arabic Transparent"/>
          <w:b/>
          <w:bCs/>
          <w:rtl/>
        </w:rPr>
      </w:pPr>
      <w:r>
        <w:rPr>
          <w:rFonts w:cs="Arabic Transparent" w:hint="cs"/>
          <w:b/>
          <w:bCs/>
          <w:rtl/>
        </w:rPr>
        <w:t xml:space="preserve">                                                        </w:t>
      </w:r>
    </w:p>
    <w:p w:rsidR="006B5C2A" w:rsidRDefault="006B5C2A" w:rsidP="006B5C2A">
      <w:pPr>
        <w:rPr>
          <w:rFonts w:cs="Arabic Transparent"/>
          <w:b/>
          <w:bCs/>
          <w:rtl/>
        </w:rPr>
      </w:pPr>
    </w:p>
    <w:p w:rsidR="00053275" w:rsidRDefault="006B5C2A" w:rsidP="006B5C2A">
      <w:pPr>
        <w:spacing w:line="276" w:lineRule="auto"/>
        <w:jc w:val="center"/>
        <w:rPr>
          <w:rFonts w:asciiTheme="majorBidi" w:hAnsiTheme="majorBidi" w:cstheme="majorBidi"/>
          <w:b/>
          <w:bCs/>
          <w:sz w:val="32"/>
          <w:szCs w:val="32"/>
          <w:rtl/>
          <w:lang w:bidi="ar-LB"/>
        </w:rPr>
      </w:pPr>
      <w:r>
        <w:rPr>
          <w:rFonts w:cs="Arabic Transparent" w:hint="cs"/>
          <w:b/>
          <w:bCs/>
          <w:rtl/>
        </w:rPr>
        <w:t xml:space="preserve">                                                           </w:t>
      </w:r>
    </w:p>
    <w:p w:rsidR="00053275" w:rsidRDefault="00053275" w:rsidP="0029757B">
      <w:pPr>
        <w:spacing w:line="276" w:lineRule="auto"/>
        <w:jc w:val="center"/>
        <w:rPr>
          <w:rFonts w:asciiTheme="majorBidi" w:hAnsiTheme="majorBidi" w:cstheme="majorBidi"/>
          <w:b/>
          <w:bCs/>
          <w:sz w:val="32"/>
          <w:szCs w:val="32"/>
          <w:rtl/>
          <w:lang w:bidi="ar-LB"/>
        </w:rPr>
      </w:pPr>
    </w:p>
    <w:p w:rsidR="00053275" w:rsidRDefault="00053275" w:rsidP="0029757B">
      <w:pPr>
        <w:spacing w:line="276" w:lineRule="auto"/>
        <w:jc w:val="center"/>
        <w:rPr>
          <w:rFonts w:asciiTheme="majorBidi" w:hAnsiTheme="majorBidi" w:cstheme="majorBidi"/>
          <w:b/>
          <w:bCs/>
          <w:sz w:val="32"/>
          <w:szCs w:val="32"/>
          <w:rtl/>
          <w:lang w:bidi="ar-LB"/>
        </w:rPr>
      </w:pPr>
    </w:p>
    <w:p w:rsidR="00053275" w:rsidRDefault="00053275" w:rsidP="0029757B">
      <w:pPr>
        <w:spacing w:line="276" w:lineRule="auto"/>
        <w:jc w:val="center"/>
        <w:rPr>
          <w:rFonts w:asciiTheme="majorBidi" w:hAnsiTheme="majorBidi" w:cstheme="majorBidi"/>
          <w:b/>
          <w:bCs/>
          <w:sz w:val="32"/>
          <w:szCs w:val="32"/>
          <w:rtl/>
          <w:lang w:bidi="ar-LB"/>
        </w:rPr>
      </w:pPr>
    </w:p>
    <w:p w:rsidR="00053275" w:rsidRDefault="00053275" w:rsidP="0029757B">
      <w:pPr>
        <w:spacing w:line="276" w:lineRule="auto"/>
        <w:jc w:val="center"/>
        <w:rPr>
          <w:rFonts w:asciiTheme="majorBidi" w:hAnsiTheme="majorBidi" w:cstheme="majorBidi"/>
          <w:b/>
          <w:bCs/>
          <w:sz w:val="32"/>
          <w:szCs w:val="32"/>
          <w:rtl/>
          <w:lang w:bidi="ar-LB"/>
        </w:rPr>
      </w:pPr>
    </w:p>
    <w:p w:rsidR="00053275" w:rsidRDefault="00053275" w:rsidP="0029757B">
      <w:pPr>
        <w:spacing w:line="276" w:lineRule="auto"/>
        <w:jc w:val="center"/>
        <w:rPr>
          <w:rFonts w:asciiTheme="majorBidi" w:hAnsiTheme="majorBidi" w:cstheme="majorBidi"/>
          <w:b/>
          <w:bCs/>
          <w:sz w:val="32"/>
          <w:szCs w:val="32"/>
          <w:rtl/>
          <w:lang w:bidi="ar-LB"/>
        </w:rPr>
      </w:pPr>
    </w:p>
    <w:p w:rsidR="00053275" w:rsidRDefault="00053275" w:rsidP="0029757B">
      <w:pPr>
        <w:spacing w:line="276" w:lineRule="auto"/>
        <w:jc w:val="center"/>
        <w:rPr>
          <w:rFonts w:asciiTheme="majorBidi" w:hAnsiTheme="majorBidi" w:cstheme="majorBidi"/>
          <w:b/>
          <w:bCs/>
          <w:sz w:val="32"/>
          <w:szCs w:val="32"/>
          <w:rtl/>
          <w:lang w:bidi="ar-LB"/>
        </w:rPr>
      </w:pPr>
    </w:p>
    <w:p w:rsidR="00053275" w:rsidRDefault="00053275" w:rsidP="0029757B">
      <w:pPr>
        <w:spacing w:line="276" w:lineRule="auto"/>
        <w:jc w:val="center"/>
        <w:rPr>
          <w:rFonts w:asciiTheme="majorBidi" w:hAnsiTheme="majorBidi" w:cstheme="majorBidi"/>
          <w:b/>
          <w:bCs/>
          <w:sz w:val="32"/>
          <w:szCs w:val="32"/>
          <w:rtl/>
          <w:lang w:bidi="ar-LB"/>
        </w:rPr>
      </w:pPr>
    </w:p>
    <w:p w:rsidR="00053275" w:rsidRDefault="00053275" w:rsidP="0029757B">
      <w:pPr>
        <w:spacing w:line="276" w:lineRule="auto"/>
        <w:jc w:val="center"/>
        <w:rPr>
          <w:rFonts w:asciiTheme="majorBidi" w:hAnsiTheme="majorBidi" w:cstheme="majorBidi"/>
          <w:b/>
          <w:bCs/>
          <w:sz w:val="32"/>
          <w:szCs w:val="32"/>
          <w:rtl/>
          <w:lang w:bidi="ar-LB"/>
        </w:rPr>
      </w:pPr>
    </w:p>
    <w:p w:rsidR="00053275" w:rsidRDefault="00053275" w:rsidP="0029757B">
      <w:pPr>
        <w:spacing w:line="276" w:lineRule="auto"/>
        <w:jc w:val="center"/>
        <w:rPr>
          <w:rFonts w:asciiTheme="majorBidi" w:hAnsiTheme="majorBidi" w:cstheme="majorBidi"/>
          <w:b/>
          <w:bCs/>
          <w:sz w:val="32"/>
          <w:szCs w:val="32"/>
          <w:rtl/>
          <w:lang w:bidi="ar-LB"/>
        </w:rPr>
      </w:pPr>
    </w:p>
    <w:p w:rsidR="00053275" w:rsidRDefault="00053275" w:rsidP="0029757B">
      <w:pPr>
        <w:spacing w:line="276" w:lineRule="auto"/>
        <w:jc w:val="center"/>
        <w:rPr>
          <w:rFonts w:asciiTheme="majorBidi" w:hAnsiTheme="majorBidi" w:cstheme="majorBidi"/>
          <w:b/>
          <w:bCs/>
          <w:sz w:val="32"/>
          <w:szCs w:val="32"/>
          <w:rtl/>
          <w:lang w:bidi="ar-LB"/>
        </w:rPr>
      </w:pPr>
    </w:p>
    <w:p w:rsidR="00053275" w:rsidRDefault="00053275" w:rsidP="0029757B">
      <w:pPr>
        <w:spacing w:line="276" w:lineRule="auto"/>
        <w:jc w:val="center"/>
        <w:rPr>
          <w:rFonts w:asciiTheme="majorBidi" w:hAnsiTheme="majorBidi" w:cstheme="majorBidi"/>
          <w:b/>
          <w:bCs/>
          <w:sz w:val="32"/>
          <w:szCs w:val="32"/>
          <w:rtl/>
          <w:lang w:bidi="ar-LB"/>
        </w:rPr>
      </w:pPr>
    </w:p>
    <w:p w:rsidR="00053275" w:rsidRDefault="00053275" w:rsidP="0029757B">
      <w:pPr>
        <w:spacing w:line="276" w:lineRule="auto"/>
        <w:jc w:val="center"/>
        <w:rPr>
          <w:rFonts w:asciiTheme="majorBidi" w:hAnsiTheme="majorBidi" w:cstheme="majorBidi"/>
          <w:b/>
          <w:bCs/>
          <w:sz w:val="32"/>
          <w:szCs w:val="32"/>
          <w:rtl/>
          <w:lang w:bidi="ar-LB"/>
        </w:rPr>
      </w:pPr>
    </w:p>
    <w:p w:rsidR="00053275" w:rsidRDefault="00053275" w:rsidP="0029757B">
      <w:pPr>
        <w:spacing w:line="276" w:lineRule="auto"/>
        <w:jc w:val="center"/>
        <w:rPr>
          <w:rFonts w:asciiTheme="majorBidi" w:hAnsiTheme="majorBidi" w:cstheme="majorBidi"/>
          <w:b/>
          <w:bCs/>
          <w:sz w:val="32"/>
          <w:szCs w:val="32"/>
          <w:rtl/>
          <w:lang w:bidi="ar-LB"/>
        </w:rPr>
      </w:pPr>
    </w:p>
    <w:p w:rsidR="00053275" w:rsidRDefault="00053275" w:rsidP="0029757B">
      <w:pPr>
        <w:spacing w:line="276" w:lineRule="auto"/>
        <w:jc w:val="center"/>
        <w:rPr>
          <w:rFonts w:asciiTheme="majorBidi" w:hAnsiTheme="majorBidi" w:cstheme="majorBidi"/>
          <w:b/>
          <w:bCs/>
          <w:sz w:val="32"/>
          <w:szCs w:val="32"/>
          <w:rtl/>
          <w:lang w:bidi="ar-LB"/>
        </w:rPr>
      </w:pPr>
    </w:p>
    <w:p w:rsidR="00053275" w:rsidRDefault="00053275" w:rsidP="0029757B">
      <w:pPr>
        <w:spacing w:line="276" w:lineRule="auto"/>
        <w:jc w:val="center"/>
        <w:rPr>
          <w:rFonts w:asciiTheme="majorBidi" w:hAnsiTheme="majorBidi" w:cstheme="majorBidi"/>
          <w:b/>
          <w:bCs/>
          <w:sz w:val="32"/>
          <w:szCs w:val="32"/>
          <w:rtl/>
          <w:lang w:bidi="ar-LB"/>
        </w:rPr>
      </w:pPr>
    </w:p>
    <w:p w:rsidR="00053275" w:rsidRDefault="00053275" w:rsidP="0029757B">
      <w:pPr>
        <w:spacing w:line="276" w:lineRule="auto"/>
        <w:jc w:val="center"/>
        <w:rPr>
          <w:rFonts w:asciiTheme="majorBidi" w:hAnsiTheme="majorBidi" w:cstheme="majorBidi"/>
          <w:b/>
          <w:bCs/>
          <w:sz w:val="32"/>
          <w:szCs w:val="32"/>
          <w:rtl/>
          <w:lang w:bidi="ar-LB"/>
        </w:rPr>
      </w:pPr>
    </w:p>
    <w:p w:rsidR="00053275" w:rsidRPr="004A55D1" w:rsidRDefault="00053275" w:rsidP="0029757B">
      <w:pPr>
        <w:spacing w:line="276" w:lineRule="auto"/>
        <w:jc w:val="center"/>
        <w:rPr>
          <w:rFonts w:asciiTheme="majorBidi" w:hAnsiTheme="majorBidi" w:cstheme="majorBidi"/>
          <w:b/>
          <w:bCs/>
          <w:sz w:val="32"/>
          <w:szCs w:val="32"/>
          <w:rtl/>
          <w:lang w:bidi="ar-LB"/>
        </w:rPr>
      </w:pPr>
    </w:p>
    <w:p w:rsidR="0029757B" w:rsidRDefault="0029757B">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Default="00F33B32" w:rsidP="00F33B32">
      <w:pPr>
        <w:spacing w:line="276" w:lineRule="auto"/>
        <w:jc w:val="center"/>
        <w:rPr>
          <w:rFonts w:asciiTheme="majorBidi" w:hAnsiTheme="majorBidi" w:cstheme="majorBidi"/>
          <w:b/>
          <w:bCs/>
          <w:sz w:val="32"/>
          <w:szCs w:val="32"/>
          <w:u w:val="single"/>
          <w:rtl/>
        </w:rPr>
      </w:pPr>
      <w:r w:rsidRPr="000D4853">
        <w:rPr>
          <w:rFonts w:asciiTheme="majorBidi" w:hAnsiTheme="majorBidi" w:cstheme="majorBidi"/>
          <w:b/>
          <w:bCs/>
          <w:sz w:val="32"/>
          <w:szCs w:val="32"/>
          <w:u w:val="single"/>
          <w:rtl/>
        </w:rPr>
        <w:t>تصريح / تعهــد</w:t>
      </w:r>
    </w:p>
    <w:p w:rsidR="00053275" w:rsidRDefault="00053275" w:rsidP="00F33B32">
      <w:pPr>
        <w:spacing w:line="276" w:lineRule="auto"/>
        <w:jc w:val="center"/>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للإشتراك في صفقة أعمال الخدمة والتنظيفات في مبنى وزارة الشباب والرياضة </w:t>
      </w:r>
    </w:p>
    <w:p w:rsidR="00F33B32" w:rsidRPr="00812AB2" w:rsidRDefault="00F33B32" w:rsidP="00F33B32">
      <w:pPr>
        <w:spacing w:line="276" w:lineRule="auto"/>
        <w:jc w:val="center"/>
        <w:rPr>
          <w:rFonts w:asciiTheme="majorBidi" w:hAnsiTheme="majorBidi" w:cstheme="majorBidi"/>
          <w:b/>
          <w:bCs/>
          <w:lang w:bidi="ar-LB"/>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Pr="00812AB2" w:rsidRDefault="00F33B32" w:rsidP="00B718F8">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rsidTr="005B1B81">
        <w:trPr>
          <w:trHeight w:val="710"/>
        </w:trPr>
        <w:tc>
          <w:tcPr>
            <w:tcW w:w="1980" w:type="dxa"/>
          </w:tcPr>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Default="00F33B32" w:rsidP="00F33B32">
      <w:pPr>
        <w:spacing w:line="276" w:lineRule="auto"/>
        <w:ind w:left="-6"/>
        <w:rPr>
          <w:rFonts w:asciiTheme="majorBidi" w:hAnsiTheme="majorBidi" w:cstheme="majorBidi"/>
          <w:rtl/>
        </w:rPr>
      </w:pPr>
    </w:p>
    <w:p w:rsidR="00B718F8" w:rsidRDefault="00B718F8" w:rsidP="00F33B32">
      <w:pPr>
        <w:spacing w:line="276" w:lineRule="auto"/>
        <w:ind w:left="-6"/>
        <w:rPr>
          <w:rFonts w:asciiTheme="majorBidi" w:hAnsiTheme="majorBidi" w:cstheme="majorBidi"/>
          <w:rtl/>
        </w:rPr>
      </w:pPr>
    </w:p>
    <w:p w:rsidR="00B718F8" w:rsidRPr="00812AB2" w:rsidRDefault="00B718F8" w:rsidP="00F33B32">
      <w:pPr>
        <w:spacing w:line="276" w:lineRule="auto"/>
        <w:ind w:left="-6"/>
        <w:rPr>
          <w:rFonts w:asciiTheme="majorBidi" w:hAnsiTheme="majorBidi" w:cstheme="majorBidi"/>
          <w:rtl/>
        </w:rPr>
      </w:pPr>
    </w:p>
    <w:p w:rsidR="00BE27EE" w:rsidRPr="002238C0" w:rsidRDefault="00BE27EE" w:rsidP="002238C0">
      <w:pPr>
        <w:spacing w:line="276" w:lineRule="auto"/>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1"/>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3329DC"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2C00A9" w:rsidRDefault="005E5230" w:rsidP="00987556">
      <w:pPr>
        <w:rPr>
          <w:rFonts w:asciiTheme="majorBidi" w:hAnsiTheme="majorBidi" w:cstheme="majorBidi"/>
          <w:bCs/>
          <w:rtl/>
        </w:rPr>
      </w:pPr>
      <w:r w:rsidRPr="002238C0">
        <w:rPr>
          <w:rFonts w:asciiTheme="majorBidi" w:hAnsiTheme="majorBidi" w:cstheme="majorBidi"/>
          <w:b/>
          <w:rtl/>
        </w:rPr>
        <w:tab/>
      </w:r>
    </w:p>
    <w:p w:rsidR="0039602C" w:rsidRDefault="0039602C" w:rsidP="00987556">
      <w:pPr>
        <w:rPr>
          <w:rFonts w:asciiTheme="majorBidi" w:hAnsiTheme="majorBidi" w:cstheme="majorBidi"/>
          <w:bCs/>
          <w:rtl/>
        </w:rPr>
      </w:pPr>
    </w:p>
    <w:p w:rsidR="0039602C" w:rsidRDefault="0039602C" w:rsidP="00987556">
      <w:pPr>
        <w:rPr>
          <w:rFonts w:asciiTheme="majorBidi" w:hAnsiTheme="majorBidi" w:cstheme="majorBidi"/>
          <w:bCs/>
          <w:rtl/>
        </w:rPr>
      </w:pPr>
    </w:p>
    <w:p w:rsidR="0039602C" w:rsidRDefault="0039602C" w:rsidP="00987556">
      <w:pPr>
        <w:rPr>
          <w:rFonts w:asciiTheme="majorBidi" w:hAnsiTheme="majorBidi" w:cstheme="majorBidi"/>
          <w:bCs/>
          <w:rtl/>
        </w:rPr>
      </w:pPr>
    </w:p>
    <w:p w:rsidR="0039602C" w:rsidRDefault="0039602C" w:rsidP="00987556">
      <w:pPr>
        <w:rPr>
          <w:rFonts w:asciiTheme="majorBidi" w:hAnsiTheme="majorBidi" w:cstheme="majorBidi"/>
          <w:bCs/>
          <w:rtl/>
        </w:rPr>
      </w:pPr>
    </w:p>
    <w:p w:rsidR="0039602C" w:rsidRDefault="0039602C" w:rsidP="00987556">
      <w:pPr>
        <w:rPr>
          <w:rFonts w:asciiTheme="majorBidi" w:hAnsiTheme="majorBidi" w:cstheme="majorBidi"/>
          <w:bCs/>
          <w:rtl/>
        </w:rPr>
      </w:pPr>
    </w:p>
    <w:p w:rsidR="0039602C" w:rsidRDefault="0039602C" w:rsidP="00987556">
      <w:pPr>
        <w:rPr>
          <w:rFonts w:asciiTheme="majorBidi" w:hAnsiTheme="majorBidi" w:cstheme="majorBidi"/>
          <w:bCs/>
          <w:rtl/>
        </w:rPr>
      </w:pPr>
    </w:p>
    <w:p w:rsidR="0039602C" w:rsidRDefault="0039602C" w:rsidP="0039602C">
      <w:pPr>
        <w:jc w:val="center"/>
        <w:rPr>
          <w:rFonts w:cs="Arabic Transparent"/>
          <w:b/>
          <w:bCs/>
          <w:sz w:val="32"/>
          <w:szCs w:val="32"/>
        </w:rPr>
      </w:pPr>
      <w:r>
        <w:rPr>
          <w:rFonts w:cs="Arabic Transparent" w:hint="cs"/>
          <w:b/>
          <w:bCs/>
          <w:sz w:val="32"/>
          <w:szCs w:val="32"/>
          <w:rtl/>
        </w:rPr>
        <w:t xml:space="preserve">ملحق رقم -4- </w:t>
      </w:r>
      <w:r>
        <w:rPr>
          <w:rFonts w:cs="Arabic Transparent"/>
          <w:b/>
          <w:bCs/>
          <w:sz w:val="32"/>
          <w:szCs w:val="32"/>
          <w:rtl/>
        </w:rPr>
        <w:t>عرض أسعار</w:t>
      </w:r>
    </w:p>
    <w:p w:rsidR="0039602C" w:rsidRDefault="0039602C" w:rsidP="0039602C">
      <w:pPr>
        <w:jc w:val="center"/>
        <w:rPr>
          <w:rFonts w:cs="Arabic Transparent"/>
          <w:b/>
          <w:bCs/>
          <w:sz w:val="32"/>
          <w:szCs w:val="32"/>
          <w:rtl/>
        </w:rPr>
      </w:pPr>
      <w:r>
        <w:rPr>
          <w:rFonts w:cs="Arabic Transparent"/>
          <w:b/>
          <w:bCs/>
          <w:sz w:val="32"/>
          <w:szCs w:val="32"/>
          <w:rtl/>
        </w:rPr>
        <w:t xml:space="preserve">لإلتزام  أعمال الخدمة والتنظيفات </w:t>
      </w:r>
    </w:p>
    <w:p w:rsidR="0039602C" w:rsidRDefault="0039602C" w:rsidP="0039602C">
      <w:pPr>
        <w:jc w:val="center"/>
        <w:rPr>
          <w:rFonts w:cs="Arabic Transparent"/>
          <w:b/>
          <w:bCs/>
          <w:sz w:val="32"/>
          <w:szCs w:val="32"/>
          <w:rtl/>
        </w:rPr>
      </w:pPr>
      <w:r>
        <w:rPr>
          <w:rFonts w:cs="Arabic Transparent"/>
          <w:b/>
          <w:bCs/>
          <w:sz w:val="32"/>
          <w:szCs w:val="32"/>
          <w:rtl/>
        </w:rPr>
        <w:t>في مبنى وزارة الشباب والرياضة خلال العام 20</w:t>
      </w:r>
      <w:r>
        <w:rPr>
          <w:rFonts w:cs="Arabic Transparent" w:hint="cs"/>
          <w:b/>
          <w:bCs/>
          <w:sz w:val="32"/>
          <w:szCs w:val="32"/>
          <w:rtl/>
        </w:rPr>
        <w:t>23</w:t>
      </w:r>
    </w:p>
    <w:p w:rsidR="0039602C" w:rsidRDefault="0039602C" w:rsidP="0039602C">
      <w:pPr>
        <w:jc w:val="center"/>
        <w:rPr>
          <w:rFonts w:cs="Arabic Transparent"/>
          <w:b/>
          <w:bCs/>
          <w:rtl/>
          <w:lang w:bidi="ar-LB"/>
        </w:rPr>
      </w:pPr>
    </w:p>
    <w:p w:rsidR="0039602C" w:rsidRDefault="0039602C" w:rsidP="0039602C">
      <w:pPr>
        <w:rPr>
          <w:rFonts w:cs="Arabic Transparent"/>
          <w:rtl/>
        </w:rPr>
      </w:pPr>
    </w:p>
    <w:p w:rsidR="0039602C" w:rsidRDefault="0039602C" w:rsidP="0039602C">
      <w:pPr>
        <w:rPr>
          <w:rFonts w:cs="Arabic Transparent"/>
          <w:b/>
          <w:bCs/>
          <w:rtl/>
        </w:rPr>
      </w:pPr>
      <w:r>
        <w:rPr>
          <w:rFonts w:cs="Arabic Transparent"/>
          <w:b/>
          <w:bCs/>
          <w:rtl/>
        </w:rPr>
        <w:t xml:space="preserve">اسم العارض: </w:t>
      </w:r>
    </w:p>
    <w:p w:rsidR="0039602C" w:rsidRDefault="0039602C" w:rsidP="0039602C">
      <w:pPr>
        <w:rPr>
          <w:rFonts w:cs="Arabic Transparent"/>
          <w:b/>
          <w:bCs/>
          <w:rtl/>
        </w:rPr>
      </w:pPr>
    </w:p>
    <w:p w:rsidR="0039602C" w:rsidRDefault="0039602C" w:rsidP="0039602C">
      <w:pPr>
        <w:jc w:val="center"/>
        <w:rPr>
          <w:rFonts w:cs="Arabic Transparent"/>
          <w:b/>
          <w:bCs/>
          <w:rtl/>
        </w:rPr>
      </w:pPr>
      <w:r>
        <w:rPr>
          <w:rFonts w:cs="Arabic Transparent"/>
          <w:b/>
          <w:bCs/>
          <w:rtl/>
        </w:rPr>
        <w:t>بيان الأسعار</w:t>
      </w:r>
    </w:p>
    <w:p w:rsidR="0039602C" w:rsidRDefault="0039602C" w:rsidP="0039602C">
      <w:pPr>
        <w:rPr>
          <w:rFonts w:cs="Arabic Transparent"/>
          <w:b/>
          <w:bCs/>
          <w:rtl/>
          <w:lang w:bidi="ar-LB"/>
        </w:rPr>
      </w:pPr>
    </w:p>
    <w:p w:rsidR="0039602C" w:rsidRDefault="0039602C" w:rsidP="0039602C">
      <w:pPr>
        <w:rPr>
          <w:rFonts w:cs="Arabic Transparent"/>
          <w:b/>
          <w:bCs/>
          <w:rtl/>
          <w:lang w:bidi="ar-LB"/>
        </w:rPr>
      </w:pPr>
    </w:p>
    <w:tbl>
      <w:tblPr>
        <w:tblW w:w="10740"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3079"/>
        <w:gridCol w:w="1868"/>
        <w:gridCol w:w="3544"/>
      </w:tblGrid>
      <w:tr w:rsidR="0039602C" w:rsidTr="00E81675">
        <w:trPr>
          <w:cantSplit/>
          <w:trHeight w:val="782"/>
        </w:trPr>
        <w:tc>
          <w:tcPr>
            <w:tcW w:w="2250" w:type="dxa"/>
            <w:tcBorders>
              <w:top w:val="single" w:sz="4" w:space="0" w:color="auto"/>
              <w:left w:val="single" w:sz="4" w:space="0" w:color="auto"/>
              <w:bottom w:val="single" w:sz="4" w:space="0" w:color="auto"/>
              <w:right w:val="single" w:sz="4" w:space="0" w:color="auto"/>
            </w:tcBorders>
            <w:hideMark/>
          </w:tcPr>
          <w:p w:rsidR="0039602C" w:rsidRDefault="0039602C" w:rsidP="00E81675">
            <w:pPr>
              <w:jc w:val="center"/>
              <w:rPr>
                <w:rFonts w:cs="Arabic Transparent"/>
                <w:b/>
                <w:bCs/>
              </w:rPr>
            </w:pPr>
            <w:r>
              <w:rPr>
                <w:rFonts w:cs="Arabic Transparent"/>
                <w:b/>
                <w:bCs/>
                <w:rtl/>
              </w:rPr>
              <w:t xml:space="preserve">السعر السنوي </w:t>
            </w:r>
          </w:p>
          <w:p w:rsidR="0039602C" w:rsidRDefault="0039602C" w:rsidP="00E81675">
            <w:pPr>
              <w:jc w:val="center"/>
              <w:rPr>
                <w:rFonts w:cs="Arabic Transparent"/>
                <w:b/>
                <w:bCs/>
              </w:rPr>
            </w:pPr>
            <w:r>
              <w:rPr>
                <w:rFonts w:cs="Arabic Transparent"/>
                <w:b/>
                <w:bCs/>
                <w:rtl/>
              </w:rPr>
              <w:t>ل.ل.</w:t>
            </w:r>
          </w:p>
        </w:tc>
        <w:tc>
          <w:tcPr>
            <w:tcW w:w="4950" w:type="dxa"/>
            <w:gridSpan w:val="2"/>
            <w:tcBorders>
              <w:top w:val="single" w:sz="4" w:space="0" w:color="auto"/>
              <w:left w:val="single" w:sz="4" w:space="0" w:color="auto"/>
              <w:bottom w:val="single" w:sz="4" w:space="0" w:color="auto"/>
              <w:right w:val="single" w:sz="4" w:space="0" w:color="auto"/>
            </w:tcBorders>
            <w:hideMark/>
          </w:tcPr>
          <w:p w:rsidR="0039602C" w:rsidRDefault="0039602C" w:rsidP="00E81675">
            <w:pPr>
              <w:jc w:val="center"/>
              <w:rPr>
                <w:rFonts w:cs="Arabic Transparent"/>
                <w:b/>
                <w:bCs/>
              </w:rPr>
            </w:pPr>
            <w:r>
              <w:rPr>
                <w:rFonts w:cs="Arabic Transparent"/>
                <w:b/>
                <w:bCs/>
                <w:rtl/>
              </w:rPr>
              <w:t xml:space="preserve">السعر الشهري </w:t>
            </w:r>
          </w:p>
          <w:p w:rsidR="0039602C" w:rsidRDefault="0039602C" w:rsidP="00E81675">
            <w:pPr>
              <w:jc w:val="center"/>
              <w:rPr>
                <w:rFonts w:cs="Arabic Transparent"/>
                <w:b/>
                <w:bCs/>
              </w:rPr>
            </w:pPr>
            <w:r>
              <w:rPr>
                <w:rFonts w:cs="Arabic Transparent"/>
                <w:b/>
                <w:bCs/>
                <w:rtl/>
              </w:rPr>
              <w:t>ل.ل.</w:t>
            </w:r>
          </w:p>
        </w:tc>
        <w:tc>
          <w:tcPr>
            <w:tcW w:w="3546" w:type="dxa"/>
            <w:vMerge w:val="restart"/>
            <w:tcBorders>
              <w:top w:val="single" w:sz="4" w:space="0" w:color="auto"/>
              <w:left w:val="single" w:sz="4" w:space="0" w:color="auto"/>
              <w:bottom w:val="single" w:sz="4" w:space="0" w:color="auto"/>
              <w:right w:val="single" w:sz="4" w:space="0" w:color="auto"/>
            </w:tcBorders>
            <w:hideMark/>
          </w:tcPr>
          <w:p w:rsidR="0039602C" w:rsidRDefault="0039602C" w:rsidP="00E81675">
            <w:pPr>
              <w:jc w:val="center"/>
              <w:rPr>
                <w:rFonts w:cs="Arabic Transparent"/>
                <w:b/>
                <w:bCs/>
              </w:rPr>
            </w:pPr>
            <w:r>
              <w:rPr>
                <w:rFonts w:cs="Arabic Transparent"/>
                <w:b/>
                <w:bCs/>
                <w:rtl/>
              </w:rPr>
              <w:t>الاعمال المطلوبة</w:t>
            </w:r>
          </w:p>
        </w:tc>
      </w:tr>
      <w:tr w:rsidR="0039602C" w:rsidTr="00E81675">
        <w:trPr>
          <w:cantSplit/>
          <w:trHeight w:val="890"/>
        </w:trPr>
        <w:tc>
          <w:tcPr>
            <w:tcW w:w="2250" w:type="dxa"/>
            <w:tcBorders>
              <w:top w:val="single" w:sz="4" w:space="0" w:color="auto"/>
              <w:left w:val="single" w:sz="4" w:space="0" w:color="auto"/>
              <w:bottom w:val="single" w:sz="4" w:space="0" w:color="auto"/>
              <w:right w:val="single" w:sz="4" w:space="0" w:color="auto"/>
            </w:tcBorders>
            <w:hideMark/>
          </w:tcPr>
          <w:p w:rsidR="0039602C" w:rsidRDefault="0039602C" w:rsidP="00E81675">
            <w:pPr>
              <w:jc w:val="center"/>
              <w:rPr>
                <w:rFonts w:cs="Arabic Transparent"/>
                <w:b/>
                <w:bCs/>
              </w:rPr>
            </w:pPr>
            <w:r>
              <w:rPr>
                <w:rFonts w:cs="Arabic Transparent"/>
                <w:b/>
                <w:bCs/>
                <w:rtl/>
              </w:rPr>
              <w:t>بالأرقام</w:t>
            </w:r>
          </w:p>
        </w:tc>
        <w:tc>
          <w:tcPr>
            <w:tcW w:w="3081" w:type="dxa"/>
            <w:tcBorders>
              <w:top w:val="single" w:sz="4" w:space="0" w:color="auto"/>
              <w:left w:val="single" w:sz="4" w:space="0" w:color="auto"/>
              <w:bottom w:val="single" w:sz="4" w:space="0" w:color="auto"/>
              <w:right w:val="single" w:sz="4" w:space="0" w:color="auto"/>
            </w:tcBorders>
          </w:tcPr>
          <w:p w:rsidR="0039602C" w:rsidRDefault="0039602C" w:rsidP="00E81675">
            <w:pPr>
              <w:jc w:val="center"/>
              <w:rPr>
                <w:rFonts w:cs="Arabic Transparent"/>
                <w:b/>
                <w:bCs/>
              </w:rPr>
            </w:pPr>
          </w:p>
          <w:p w:rsidR="0039602C" w:rsidRDefault="0039602C" w:rsidP="00E81675">
            <w:pPr>
              <w:jc w:val="center"/>
              <w:rPr>
                <w:rFonts w:cs="Arabic Transparent"/>
                <w:b/>
                <w:bCs/>
              </w:rPr>
            </w:pPr>
            <w:r>
              <w:rPr>
                <w:rFonts w:cs="Arabic Transparent"/>
                <w:b/>
                <w:bCs/>
                <w:rtl/>
              </w:rPr>
              <w:t>بالحروف</w:t>
            </w:r>
          </w:p>
        </w:tc>
        <w:tc>
          <w:tcPr>
            <w:tcW w:w="1869" w:type="dxa"/>
            <w:tcBorders>
              <w:top w:val="single" w:sz="4" w:space="0" w:color="auto"/>
              <w:left w:val="single" w:sz="4" w:space="0" w:color="auto"/>
              <w:bottom w:val="single" w:sz="4" w:space="0" w:color="auto"/>
              <w:right w:val="single" w:sz="4" w:space="0" w:color="auto"/>
            </w:tcBorders>
          </w:tcPr>
          <w:p w:rsidR="0039602C" w:rsidRDefault="0039602C" w:rsidP="00E81675">
            <w:pPr>
              <w:jc w:val="center"/>
              <w:rPr>
                <w:rFonts w:cs="Arabic Transparent"/>
                <w:b/>
                <w:bCs/>
              </w:rPr>
            </w:pPr>
          </w:p>
          <w:p w:rsidR="0039602C" w:rsidRDefault="0039602C" w:rsidP="00E81675">
            <w:pPr>
              <w:jc w:val="center"/>
              <w:rPr>
                <w:rFonts w:cs="Arabic Transparent"/>
                <w:b/>
                <w:bCs/>
              </w:rPr>
            </w:pPr>
            <w:r>
              <w:rPr>
                <w:rFonts w:cs="Arabic Transparent"/>
                <w:b/>
                <w:bCs/>
                <w:rtl/>
              </w:rPr>
              <w:t>بالأرقام</w:t>
            </w:r>
          </w:p>
        </w:tc>
        <w:tc>
          <w:tcPr>
            <w:tcW w:w="3546" w:type="dxa"/>
            <w:vMerge/>
            <w:tcBorders>
              <w:top w:val="single" w:sz="4" w:space="0" w:color="auto"/>
              <w:left w:val="single" w:sz="4" w:space="0" w:color="auto"/>
              <w:bottom w:val="single" w:sz="4" w:space="0" w:color="auto"/>
              <w:right w:val="single" w:sz="4" w:space="0" w:color="auto"/>
            </w:tcBorders>
            <w:vAlign w:val="center"/>
            <w:hideMark/>
          </w:tcPr>
          <w:p w:rsidR="0039602C" w:rsidRDefault="0039602C" w:rsidP="00E81675">
            <w:pPr>
              <w:rPr>
                <w:rFonts w:cs="Arabic Transparent"/>
                <w:b/>
                <w:bCs/>
              </w:rPr>
            </w:pPr>
          </w:p>
        </w:tc>
      </w:tr>
      <w:tr w:rsidR="0039602C" w:rsidTr="00E81675">
        <w:trPr>
          <w:trHeight w:val="1723"/>
        </w:trPr>
        <w:tc>
          <w:tcPr>
            <w:tcW w:w="2250" w:type="dxa"/>
            <w:tcBorders>
              <w:top w:val="single" w:sz="4" w:space="0" w:color="auto"/>
              <w:left w:val="single" w:sz="4" w:space="0" w:color="auto"/>
              <w:bottom w:val="single" w:sz="4" w:space="0" w:color="auto"/>
              <w:right w:val="single" w:sz="4" w:space="0" w:color="auto"/>
            </w:tcBorders>
          </w:tcPr>
          <w:p w:rsidR="0039602C" w:rsidRDefault="0039602C" w:rsidP="00E81675">
            <w:pPr>
              <w:rPr>
                <w:rFonts w:cs="Arabic Transparent"/>
                <w:b/>
                <w:bCs/>
              </w:rPr>
            </w:pPr>
          </w:p>
        </w:tc>
        <w:tc>
          <w:tcPr>
            <w:tcW w:w="3081" w:type="dxa"/>
            <w:tcBorders>
              <w:top w:val="single" w:sz="4" w:space="0" w:color="auto"/>
              <w:left w:val="single" w:sz="4" w:space="0" w:color="auto"/>
              <w:bottom w:val="single" w:sz="4" w:space="0" w:color="auto"/>
              <w:right w:val="single" w:sz="4" w:space="0" w:color="auto"/>
            </w:tcBorders>
          </w:tcPr>
          <w:p w:rsidR="0039602C" w:rsidRDefault="0039602C" w:rsidP="00E81675">
            <w:pPr>
              <w:rPr>
                <w:rFonts w:cs="Arabic Transparent"/>
                <w:b/>
                <w:bCs/>
              </w:rPr>
            </w:pPr>
          </w:p>
        </w:tc>
        <w:tc>
          <w:tcPr>
            <w:tcW w:w="1869" w:type="dxa"/>
            <w:tcBorders>
              <w:top w:val="single" w:sz="4" w:space="0" w:color="auto"/>
              <w:left w:val="single" w:sz="4" w:space="0" w:color="auto"/>
              <w:bottom w:val="single" w:sz="4" w:space="0" w:color="auto"/>
              <w:right w:val="single" w:sz="4" w:space="0" w:color="auto"/>
            </w:tcBorders>
          </w:tcPr>
          <w:p w:rsidR="0039602C" w:rsidRDefault="0039602C" w:rsidP="00E81675">
            <w:pPr>
              <w:rPr>
                <w:rFonts w:cs="Arabic Transparent"/>
                <w:b/>
                <w:bCs/>
              </w:rPr>
            </w:pPr>
          </w:p>
        </w:tc>
        <w:tc>
          <w:tcPr>
            <w:tcW w:w="3546" w:type="dxa"/>
            <w:tcBorders>
              <w:top w:val="single" w:sz="4" w:space="0" w:color="auto"/>
              <w:left w:val="single" w:sz="4" w:space="0" w:color="auto"/>
              <w:bottom w:val="single" w:sz="4" w:space="0" w:color="auto"/>
              <w:right w:val="single" w:sz="4" w:space="0" w:color="auto"/>
            </w:tcBorders>
          </w:tcPr>
          <w:p w:rsidR="0039602C" w:rsidRDefault="0039602C" w:rsidP="00E81675">
            <w:pPr>
              <w:rPr>
                <w:rFonts w:cs="Arabic Transparent"/>
                <w:b/>
                <w:bCs/>
              </w:rPr>
            </w:pPr>
          </w:p>
          <w:p w:rsidR="0039602C" w:rsidRDefault="0039602C" w:rsidP="00E81675">
            <w:pPr>
              <w:rPr>
                <w:rFonts w:cs="Arabic Transparent"/>
                <w:b/>
                <w:bCs/>
              </w:rPr>
            </w:pPr>
            <w:r>
              <w:rPr>
                <w:rFonts w:cs="Arabic Transparent"/>
                <w:b/>
                <w:bCs/>
                <w:rtl/>
              </w:rPr>
              <w:t>أعمال الخدمة والتنظيفات في مبنى وزارة الشباب والرياضة خلال العام 20</w:t>
            </w:r>
            <w:r>
              <w:rPr>
                <w:rFonts w:cs="Arabic Transparent" w:hint="cs"/>
                <w:b/>
                <w:bCs/>
                <w:rtl/>
              </w:rPr>
              <w:t>23</w:t>
            </w:r>
            <w:r>
              <w:rPr>
                <w:rFonts w:cs="Arabic Transparent"/>
                <w:b/>
                <w:bCs/>
                <w:rtl/>
              </w:rPr>
              <w:t xml:space="preserve"> وفقا لدفتر الشروط الخاص والملحق المرفق به (بما كافة والضرائب والرسوم والمصاريف مهما كان نوعها وثمن مواد التنظيف والتعقيم).</w:t>
            </w:r>
          </w:p>
        </w:tc>
      </w:tr>
      <w:tr w:rsidR="0039602C" w:rsidTr="00E81675">
        <w:trPr>
          <w:trHeight w:val="983"/>
        </w:trPr>
        <w:tc>
          <w:tcPr>
            <w:tcW w:w="2250" w:type="dxa"/>
            <w:tcBorders>
              <w:top w:val="single" w:sz="4" w:space="0" w:color="auto"/>
              <w:left w:val="single" w:sz="4" w:space="0" w:color="auto"/>
              <w:bottom w:val="single" w:sz="4" w:space="0" w:color="auto"/>
              <w:right w:val="single" w:sz="4" w:space="0" w:color="auto"/>
            </w:tcBorders>
          </w:tcPr>
          <w:p w:rsidR="0039602C" w:rsidRDefault="0039602C" w:rsidP="00E81675">
            <w:pPr>
              <w:rPr>
                <w:rFonts w:cs="Arabic Transparent"/>
                <w:b/>
                <w:bCs/>
              </w:rPr>
            </w:pPr>
          </w:p>
        </w:tc>
        <w:tc>
          <w:tcPr>
            <w:tcW w:w="8496" w:type="dxa"/>
            <w:gridSpan w:val="3"/>
            <w:tcBorders>
              <w:top w:val="single" w:sz="4" w:space="0" w:color="auto"/>
              <w:left w:val="single" w:sz="4" w:space="0" w:color="auto"/>
              <w:bottom w:val="single" w:sz="4" w:space="0" w:color="auto"/>
              <w:right w:val="single" w:sz="4" w:space="0" w:color="auto"/>
            </w:tcBorders>
            <w:hideMark/>
          </w:tcPr>
          <w:p w:rsidR="0039602C" w:rsidRDefault="0039602C" w:rsidP="00E81675">
            <w:pPr>
              <w:rPr>
                <w:rFonts w:cs="Arabic Transparent"/>
                <w:b/>
                <w:bCs/>
              </w:rPr>
            </w:pPr>
            <w:r>
              <w:rPr>
                <w:rFonts w:cs="Arabic Transparent"/>
                <w:b/>
                <w:bCs/>
                <w:rtl/>
              </w:rPr>
              <w:t>الضريبة على القيمة المضافة 1</w:t>
            </w:r>
            <w:r>
              <w:rPr>
                <w:rFonts w:cs="Arabic Transparent" w:hint="cs"/>
                <w:b/>
                <w:bCs/>
                <w:rtl/>
              </w:rPr>
              <w:t>1</w:t>
            </w:r>
            <w:r>
              <w:rPr>
                <w:rFonts w:cs="Arabic Transparent"/>
                <w:b/>
                <w:bCs/>
                <w:rtl/>
              </w:rPr>
              <w:t xml:space="preserve"> ./.</w:t>
            </w:r>
          </w:p>
        </w:tc>
      </w:tr>
      <w:tr w:rsidR="0039602C" w:rsidTr="00E81675">
        <w:trPr>
          <w:trHeight w:val="558"/>
        </w:trPr>
        <w:tc>
          <w:tcPr>
            <w:tcW w:w="2250" w:type="dxa"/>
            <w:tcBorders>
              <w:top w:val="single" w:sz="4" w:space="0" w:color="auto"/>
              <w:left w:val="single" w:sz="4" w:space="0" w:color="auto"/>
              <w:bottom w:val="single" w:sz="4" w:space="0" w:color="auto"/>
              <w:right w:val="single" w:sz="4" w:space="0" w:color="auto"/>
            </w:tcBorders>
          </w:tcPr>
          <w:p w:rsidR="0039602C" w:rsidRDefault="0039602C" w:rsidP="00E81675">
            <w:pPr>
              <w:rPr>
                <w:rFonts w:cs="Arabic Transparent"/>
                <w:b/>
                <w:bCs/>
              </w:rPr>
            </w:pPr>
          </w:p>
        </w:tc>
        <w:tc>
          <w:tcPr>
            <w:tcW w:w="8496" w:type="dxa"/>
            <w:gridSpan w:val="3"/>
            <w:tcBorders>
              <w:top w:val="single" w:sz="4" w:space="0" w:color="auto"/>
              <w:left w:val="single" w:sz="4" w:space="0" w:color="auto"/>
              <w:bottom w:val="single" w:sz="4" w:space="0" w:color="auto"/>
              <w:right w:val="single" w:sz="4" w:space="0" w:color="auto"/>
            </w:tcBorders>
            <w:hideMark/>
          </w:tcPr>
          <w:p w:rsidR="0039602C" w:rsidRDefault="0039602C" w:rsidP="00E81675">
            <w:pPr>
              <w:rPr>
                <w:rFonts w:cs="Arabic Transparent"/>
                <w:b/>
                <w:bCs/>
              </w:rPr>
            </w:pPr>
            <w:r>
              <w:rPr>
                <w:rFonts w:cs="Arabic Transparent"/>
                <w:b/>
                <w:bCs/>
                <w:rtl/>
              </w:rPr>
              <w:t>السعر الإجمالي السنوي بالأرقام</w:t>
            </w:r>
          </w:p>
        </w:tc>
      </w:tr>
      <w:tr w:rsidR="0039602C" w:rsidTr="00E81675">
        <w:trPr>
          <w:trHeight w:val="558"/>
        </w:trPr>
        <w:tc>
          <w:tcPr>
            <w:tcW w:w="10746" w:type="dxa"/>
            <w:gridSpan w:val="4"/>
            <w:tcBorders>
              <w:top w:val="single" w:sz="4" w:space="0" w:color="auto"/>
              <w:left w:val="single" w:sz="4" w:space="0" w:color="auto"/>
              <w:bottom w:val="single" w:sz="4" w:space="0" w:color="auto"/>
              <w:right w:val="single" w:sz="4" w:space="0" w:color="auto"/>
            </w:tcBorders>
          </w:tcPr>
          <w:p w:rsidR="0039602C" w:rsidRDefault="0039602C" w:rsidP="00E81675">
            <w:pPr>
              <w:rPr>
                <w:rFonts w:cs="Arabic Transparent"/>
                <w:b/>
                <w:bCs/>
              </w:rPr>
            </w:pPr>
            <w:r>
              <w:rPr>
                <w:rFonts w:cs="Arabic Transparent"/>
                <w:b/>
                <w:bCs/>
                <w:rtl/>
              </w:rPr>
              <w:t>السعر الإجمالي السنوي بالاحرف:</w:t>
            </w:r>
          </w:p>
          <w:p w:rsidR="0039602C" w:rsidRDefault="0039602C" w:rsidP="00E81675">
            <w:pPr>
              <w:rPr>
                <w:rFonts w:cs="Arabic Transparent"/>
                <w:b/>
                <w:bCs/>
              </w:rPr>
            </w:pPr>
          </w:p>
        </w:tc>
      </w:tr>
    </w:tbl>
    <w:p w:rsidR="0039602C" w:rsidRDefault="0039602C" w:rsidP="0039602C">
      <w:pPr>
        <w:rPr>
          <w:rFonts w:cs="Arabic Transparent"/>
          <w:b/>
          <w:bCs/>
          <w:rtl/>
        </w:rPr>
      </w:pPr>
      <w:r>
        <w:rPr>
          <w:rFonts w:cs="Arabic Transparent"/>
          <w:b/>
          <w:bCs/>
          <w:rtl/>
        </w:rPr>
        <w:t xml:space="preserve">                                                  </w:t>
      </w:r>
      <w:r>
        <w:rPr>
          <w:rFonts w:cs="Arabic Transparent"/>
          <w:b/>
          <w:bCs/>
          <w:rtl/>
        </w:rPr>
        <w:tab/>
      </w:r>
      <w:r>
        <w:rPr>
          <w:rFonts w:cs="Arabic Transparent"/>
          <w:b/>
          <w:bCs/>
          <w:rtl/>
        </w:rPr>
        <w:tab/>
      </w:r>
      <w:r>
        <w:rPr>
          <w:rFonts w:cs="Arabic Transparent"/>
          <w:b/>
          <w:bCs/>
          <w:rtl/>
        </w:rPr>
        <w:tab/>
      </w:r>
    </w:p>
    <w:p w:rsidR="0039602C" w:rsidRDefault="0039602C" w:rsidP="0039602C">
      <w:pPr>
        <w:rPr>
          <w:rFonts w:cs="Arabic Transparent" w:hint="cs"/>
          <w:b/>
          <w:bCs/>
          <w:rtl/>
          <w:lang w:bidi="ar-LB"/>
        </w:rPr>
      </w:pPr>
      <w:r>
        <w:rPr>
          <w:rFonts w:cs="Arabic Transparent"/>
          <w:b/>
          <w:bCs/>
          <w:rtl/>
        </w:rPr>
        <w:t xml:space="preserve"> التاريخ    : </w:t>
      </w:r>
      <w:bookmarkStart w:id="35" w:name="_GoBack"/>
      <w:bookmarkEnd w:id="35"/>
    </w:p>
    <w:p w:rsidR="0039602C" w:rsidRDefault="0039602C" w:rsidP="0039602C">
      <w:pPr>
        <w:rPr>
          <w:rFonts w:cs="Arabic Transparent"/>
          <w:b/>
          <w:bCs/>
          <w:rtl/>
        </w:rPr>
      </w:pPr>
    </w:p>
    <w:p w:rsidR="0039602C" w:rsidRDefault="0039602C" w:rsidP="0039602C">
      <w:pPr>
        <w:rPr>
          <w:rFonts w:cs="Arabic Transparent"/>
          <w:b/>
          <w:bCs/>
          <w:rtl/>
        </w:rPr>
      </w:pPr>
      <w:r>
        <w:rPr>
          <w:rFonts w:cs="Arabic Transparent"/>
          <w:b/>
          <w:bCs/>
          <w:rtl/>
        </w:rPr>
        <w:t>الإسم      :</w:t>
      </w:r>
    </w:p>
    <w:p w:rsidR="0039602C" w:rsidRDefault="0039602C" w:rsidP="0039602C">
      <w:pPr>
        <w:rPr>
          <w:rFonts w:cs="Arabic Transparent"/>
          <w:b/>
          <w:bCs/>
          <w:rtl/>
        </w:rPr>
      </w:pPr>
    </w:p>
    <w:p w:rsidR="0039602C" w:rsidRDefault="0039602C" w:rsidP="0039602C">
      <w:pPr>
        <w:rPr>
          <w:rFonts w:cs="Arabic Transparent"/>
          <w:rtl/>
        </w:rPr>
      </w:pPr>
      <w:r>
        <w:rPr>
          <w:rFonts w:cs="Arabic Transparent"/>
          <w:rtl/>
        </w:rPr>
        <w:t xml:space="preserve">التوقيع    </w:t>
      </w:r>
      <w:r>
        <w:rPr>
          <w:rFonts w:cs="Arabic Transparent"/>
          <w:b/>
          <w:bCs/>
          <w:rtl/>
        </w:rPr>
        <w:t>:</w:t>
      </w:r>
    </w:p>
    <w:p w:rsidR="0039602C" w:rsidRDefault="0039602C" w:rsidP="0039602C">
      <w:pPr>
        <w:rPr>
          <w:rFonts w:cs="Arabic Transparent"/>
          <w:rtl/>
        </w:rPr>
      </w:pPr>
      <w:r>
        <w:rPr>
          <w:rFonts w:cs="Arabic Transparent"/>
          <w:rtl/>
        </w:rPr>
        <w:t xml:space="preserve">   </w:t>
      </w:r>
    </w:p>
    <w:p w:rsidR="0039602C" w:rsidRPr="0039602C" w:rsidRDefault="0039602C" w:rsidP="0039602C">
      <w:pPr>
        <w:rPr>
          <w:rFonts w:cs="Arabic Transparent"/>
        </w:rPr>
      </w:pPr>
      <w:r>
        <w:rPr>
          <w:rFonts w:cs="Arabic Transparent"/>
          <w:rtl/>
        </w:rPr>
        <w:t>الخاتم    :</w:t>
      </w:r>
      <w:r>
        <w:rPr>
          <w:rFonts w:cs="Arabic Transparent"/>
          <w:rtl/>
        </w:rPr>
        <w:tab/>
      </w:r>
      <w:r>
        <w:rPr>
          <w:rFonts w:cs="Arabic Transparent" w:hint="cs"/>
          <w:rtl/>
        </w:rPr>
        <w:t xml:space="preserve">                                           </w:t>
      </w:r>
      <w:r>
        <w:rPr>
          <w:rFonts w:cs="Arabic Transparent"/>
          <w:rtl/>
        </w:rPr>
        <w:t xml:space="preserve">           الطابع   /1000/ل.ل.</w:t>
      </w:r>
    </w:p>
    <w:sectPr w:rsidR="0039602C" w:rsidRPr="0039602C" w:rsidSect="00AE02B6">
      <w:headerReference w:type="default" r:id="rId13"/>
      <w:footerReference w:type="default" r:id="rId14"/>
      <w:pgSz w:w="11906" w:h="16838"/>
      <w:pgMar w:top="1620" w:right="1196" w:bottom="851" w:left="1134" w:header="144"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787" w:rsidRDefault="00513787">
      <w:r>
        <w:separator/>
      </w:r>
    </w:p>
  </w:endnote>
  <w:endnote w:type="continuationSeparator" w:id="0">
    <w:p w:rsidR="00513787" w:rsidRDefault="0051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7E619F">
      <w:rPr>
        <w:b/>
        <w:color w:val="000000"/>
        <w:sz w:val="24"/>
        <w:szCs w:val="24"/>
      </w:rPr>
      <w:fldChar w:fldCharType="begin"/>
    </w:r>
    <w:r>
      <w:rPr>
        <w:b/>
        <w:color w:val="000000"/>
        <w:sz w:val="24"/>
        <w:szCs w:val="24"/>
      </w:rPr>
      <w:instrText>PAGE</w:instrText>
    </w:r>
    <w:r w:rsidR="007E619F">
      <w:rPr>
        <w:b/>
        <w:color w:val="000000"/>
        <w:sz w:val="24"/>
        <w:szCs w:val="24"/>
      </w:rPr>
      <w:fldChar w:fldCharType="separate"/>
    </w:r>
    <w:r w:rsidR="00317580">
      <w:rPr>
        <w:b/>
        <w:noProof/>
        <w:color w:val="000000"/>
        <w:sz w:val="24"/>
        <w:szCs w:val="24"/>
      </w:rPr>
      <w:t>3</w:t>
    </w:r>
    <w:r w:rsidR="007E619F">
      <w:rPr>
        <w:b/>
        <w:color w:val="000000"/>
        <w:sz w:val="24"/>
        <w:szCs w:val="24"/>
      </w:rPr>
      <w:fldChar w:fldCharType="end"/>
    </w:r>
    <w:r>
      <w:rPr>
        <w:color w:val="000000"/>
      </w:rPr>
      <w:t xml:space="preserve"> of </w:t>
    </w:r>
    <w:r w:rsidR="007E619F">
      <w:rPr>
        <w:b/>
        <w:color w:val="000000"/>
        <w:sz w:val="24"/>
        <w:szCs w:val="24"/>
      </w:rPr>
      <w:fldChar w:fldCharType="begin"/>
    </w:r>
    <w:r>
      <w:rPr>
        <w:b/>
        <w:color w:val="000000"/>
        <w:sz w:val="24"/>
        <w:szCs w:val="24"/>
      </w:rPr>
      <w:instrText>NUMPAGES</w:instrText>
    </w:r>
    <w:r w:rsidR="007E619F">
      <w:rPr>
        <w:b/>
        <w:color w:val="000000"/>
        <w:sz w:val="24"/>
        <w:szCs w:val="24"/>
      </w:rPr>
      <w:fldChar w:fldCharType="separate"/>
    </w:r>
    <w:r w:rsidR="00317580">
      <w:rPr>
        <w:b/>
        <w:noProof/>
        <w:color w:val="000000"/>
        <w:sz w:val="24"/>
        <w:szCs w:val="24"/>
      </w:rPr>
      <w:t>17</w:t>
    </w:r>
    <w:r w:rsidR="007E619F">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787" w:rsidRDefault="00513787">
      <w:r>
        <w:separator/>
      </w:r>
    </w:p>
  </w:footnote>
  <w:footnote w:type="continuationSeparator" w:id="0">
    <w:p w:rsidR="00513787" w:rsidRDefault="00513787">
      <w:r>
        <w:continuationSeparator/>
      </w:r>
    </w:p>
  </w:footnote>
  <w:footnote w:id="1">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0BA" w:rsidRDefault="007109F7" w:rsidP="00CB12E9">
    <w:pPr>
      <w:pBdr>
        <w:top w:val="nil"/>
        <w:left w:val="nil"/>
        <w:bottom w:val="nil"/>
        <w:right w:val="nil"/>
        <w:between w:val="nil"/>
      </w:pBdr>
      <w:ind w:left="-726" w:right="-540"/>
      <w:rPr>
        <w:rFonts w:ascii="Cambria" w:eastAsia="Cambria" w:hAnsi="Cambria" w:cs="Cambria"/>
        <w:b/>
        <w:color w:val="000000"/>
        <w:sz w:val="32"/>
        <w:szCs w:val="32"/>
      </w:rPr>
    </w:pPr>
    <w:r>
      <w:rPr>
        <w:rFonts w:ascii="Cambria" w:eastAsia="Cambria" w:hAnsi="Cambria" w:cs="Times New Roman"/>
        <w:b/>
        <w:color w:val="000000"/>
        <w:sz w:val="32"/>
        <w:szCs w:val="32"/>
        <w:rtl/>
      </w:rPr>
      <w:t xml:space="preserve">  الجمهورية اللبنانية</w:t>
    </w:r>
    <w:r w:rsidR="00A96A76">
      <w:rPr>
        <w:rFonts w:ascii="Cambria" w:eastAsia="Cambria" w:hAnsi="Cambria" w:cs="Cambria"/>
        <w:color w:val="000000"/>
        <w:sz w:val="22"/>
        <w:szCs w:val="22"/>
        <w:rtl/>
      </w:rPr>
      <w:tab/>
    </w:r>
    <w:r w:rsidR="00A96A76">
      <w:rPr>
        <w:rFonts w:ascii="Cambria" w:eastAsia="Cambria" w:hAnsi="Cambria" w:cs="Cambria"/>
        <w:color w:val="000000"/>
        <w:sz w:val="22"/>
        <w:szCs w:val="22"/>
        <w:rtl/>
      </w:rPr>
      <w:tab/>
    </w:r>
    <w:r w:rsidR="00A96A76">
      <w:rPr>
        <w:rFonts w:ascii="Cambria" w:eastAsia="Cambria" w:hAnsi="Cambria" w:cs="Cambria"/>
        <w:color w:val="000000"/>
        <w:sz w:val="22"/>
        <w:szCs w:val="22"/>
        <w:rtl/>
      </w:rPr>
      <w:tab/>
    </w:r>
    <w:r w:rsidR="00A96A76">
      <w:rPr>
        <w:rFonts w:ascii="Cambria" w:eastAsia="Cambria" w:hAnsi="Cambria" w:cs="Cambria"/>
        <w:color w:val="000000"/>
        <w:sz w:val="22"/>
        <w:szCs w:val="22"/>
        <w:rtl/>
      </w:rPr>
      <w:tab/>
    </w:r>
    <w:r w:rsidR="00A96A76">
      <w:rPr>
        <w:rFonts w:ascii="Cambria" w:eastAsia="Cambria" w:hAnsi="Cambria" w:cs="Cambria"/>
        <w:color w:val="000000"/>
        <w:sz w:val="22"/>
        <w:szCs w:val="22"/>
        <w:rtl/>
      </w:rPr>
      <w:tab/>
    </w:r>
    <w:r w:rsidR="00A96A76">
      <w:rPr>
        <w:rFonts w:ascii="Cambria" w:eastAsia="Cambria" w:hAnsi="Cambria" w:cs="Cambria"/>
        <w:color w:val="000000"/>
        <w:sz w:val="22"/>
        <w:szCs w:val="22"/>
        <w:rtl/>
      </w:rPr>
      <w:tab/>
    </w:r>
  </w:p>
  <w:p w:rsidR="00C300BA" w:rsidRDefault="007109F7" w:rsidP="00473295">
    <w:pPr>
      <w:ind w:left="-726"/>
    </w:pPr>
    <w:r>
      <w:rPr>
        <w:rtl/>
      </w:rPr>
      <w:t xml:space="preserve">وزارة </w:t>
    </w:r>
    <w:r w:rsidR="00473295">
      <w:rPr>
        <w:rFonts w:hint="cs"/>
        <w:rtl/>
      </w:rPr>
      <w:t xml:space="preserve">الشباب والرياضة </w:t>
    </w:r>
  </w:p>
  <w:p w:rsidR="00C300BA" w:rsidRDefault="007109F7" w:rsidP="00473295">
    <w:pPr>
      <w:ind w:left="-726"/>
    </w:pPr>
    <w:r>
      <w:rPr>
        <w:rtl/>
      </w:rPr>
      <w:t xml:space="preserve">المديرية </w:t>
    </w:r>
    <w:r w:rsidR="00473295">
      <w:rPr>
        <w:rFonts w:hint="cs"/>
        <w:rtl/>
      </w:rPr>
      <w:t xml:space="preserve">العامة للشباب والرياضة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53874"/>
    <w:multiLevelType w:val="hybridMultilevel"/>
    <w:tmpl w:val="45E6F824"/>
    <w:lvl w:ilvl="0" w:tplc="C5F6FC4A">
      <w:start w:val="1"/>
      <w:numFmt w:val="arabicAlpha"/>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3676B9AE"/>
    <w:lvl w:ilvl="0">
      <w:start w:val="1"/>
      <w:numFmt w:val="decimal"/>
      <w:lvlText w:val="المادة %1:"/>
      <w:lvlJc w:val="left"/>
      <w:pPr>
        <w:ind w:left="990" w:hanging="360"/>
      </w:pPr>
      <w:rPr>
        <w:b/>
        <w:i w:val="0"/>
        <w:smallCaps w:val="0"/>
        <w:strike w:val="0"/>
        <w:color w:val="000000"/>
        <w:u w:val="none"/>
        <w:vertAlign w:val="baseline"/>
        <w:lang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2A0428F8"/>
    <w:lvl w:ilvl="0" w:tplc="FFFFFFFF">
      <w:start w:val="1"/>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6E86F63"/>
    <w:multiLevelType w:val="hybridMultilevel"/>
    <w:tmpl w:val="6D802A52"/>
    <w:lvl w:ilvl="0" w:tplc="F2E6EC78">
      <w:start w:val="3"/>
      <w:numFmt w:val="decimal"/>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4">
    <w:nsid w:val="4D2553D3"/>
    <w:multiLevelType w:val="hybridMultilevel"/>
    <w:tmpl w:val="ACC4476A"/>
    <w:lvl w:ilvl="0" w:tplc="508EC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1F2EE4"/>
    <w:multiLevelType w:val="multilevel"/>
    <w:tmpl w:val="D2DE4C52"/>
    <w:lvl w:ilvl="0">
      <w:start w:val="1"/>
      <w:numFmt w:val="decimal"/>
      <w:lvlText w:val="%1."/>
      <w:lvlJc w:val="left"/>
      <w:pPr>
        <w:ind w:left="379" w:hanging="360"/>
      </w:pPr>
      <w:rPr>
        <w:lang w:bidi="ar-SA"/>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nsid w:val="577A2D1D"/>
    <w:multiLevelType w:val="hybridMultilevel"/>
    <w:tmpl w:val="36A01116"/>
    <w:lvl w:ilvl="0" w:tplc="759440E6">
      <w:numFmt w:val="bullet"/>
      <w:lvlText w:val="-"/>
      <w:lvlJc w:val="left"/>
      <w:pPr>
        <w:ind w:left="720" w:hanging="360"/>
      </w:pPr>
      <w:rPr>
        <w:rFonts w:ascii="Arabic Transparent" w:eastAsia="Times New Roman"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A44970"/>
    <w:multiLevelType w:val="hybridMultilevel"/>
    <w:tmpl w:val="40080396"/>
    <w:lvl w:ilvl="0" w:tplc="C646FB7A">
      <w:start w:val="3"/>
      <w:numFmt w:val="decimal"/>
      <w:lvlText w:val="%1"/>
      <w:lvlJc w:val="left"/>
      <w:pPr>
        <w:ind w:left="1099" w:hanging="360"/>
      </w:pPr>
      <w:rPr>
        <w:rFonts w:hint="default"/>
      </w:rPr>
    </w:lvl>
    <w:lvl w:ilvl="1" w:tplc="04090019" w:tentative="1">
      <w:start w:val="1"/>
      <w:numFmt w:val="lowerLetter"/>
      <w:lvlText w:val="%2."/>
      <w:lvlJc w:val="left"/>
      <w:pPr>
        <w:ind w:left="1819" w:hanging="360"/>
      </w:pPr>
    </w:lvl>
    <w:lvl w:ilvl="2" w:tplc="0409001B" w:tentative="1">
      <w:start w:val="1"/>
      <w:numFmt w:val="lowerRoman"/>
      <w:lvlText w:val="%3."/>
      <w:lvlJc w:val="right"/>
      <w:pPr>
        <w:ind w:left="2539" w:hanging="180"/>
      </w:pPr>
    </w:lvl>
    <w:lvl w:ilvl="3" w:tplc="0409000F" w:tentative="1">
      <w:start w:val="1"/>
      <w:numFmt w:val="decimal"/>
      <w:lvlText w:val="%4."/>
      <w:lvlJc w:val="left"/>
      <w:pPr>
        <w:ind w:left="3259" w:hanging="360"/>
      </w:pPr>
    </w:lvl>
    <w:lvl w:ilvl="4" w:tplc="04090019" w:tentative="1">
      <w:start w:val="1"/>
      <w:numFmt w:val="lowerLetter"/>
      <w:lvlText w:val="%5."/>
      <w:lvlJc w:val="left"/>
      <w:pPr>
        <w:ind w:left="3979" w:hanging="360"/>
      </w:pPr>
    </w:lvl>
    <w:lvl w:ilvl="5" w:tplc="0409001B" w:tentative="1">
      <w:start w:val="1"/>
      <w:numFmt w:val="lowerRoman"/>
      <w:lvlText w:val="%6."/>
      <w:lvlJc w:val="right"/>
      <w:pPr>
        <w:ind w:left="4699" w:hanging="180"/>
      </w:pPr>
    </w:lvl>
    <w:lvl w:ilvl="6" w:tplc="0409000F" w:tentative="1">
      <w:start w:val="1"/>
      <w:numFmt w:val="decimal"/>
      <w:lvlText w:val="%7."/>
      <w:lvlJc w:val="left"/>
      <w:pPr>
        <w:ind w:left="5419" w:hanging="360"/>
      </w:pPr>
    </w:lvl>
    <w:lvl w:ilvl="7" w:tplc="04090019" w:tentative="1">
      <w:start w:val="1"/>
      <w:numFmt w:val="lowerLetter"/>
      <w:lvlText w:val="%8."/>
      <w:lvlJc w:val="left"/>
      <w:pPr>
        <w:ind w:left="6139" w:hanging="360"/>
      </w:pPr>
    </w:lvl>
    <w:lvl w:ilvl="8" w:tplc="0409001B" w:tentative="1">
      <w:start w:val="1"/>
      <w:numFmt w:val="lowerRoman"/>
      <w:lvlText w:val="%9."/>
      <w:lvlJc w:val="right"/>
      <w:pPr>
        <w:ind w:left="6859" w:hanging="180"/>
      </w:pPr>
    </w:lvl>
  </w:abstractNum>
  <w:abstractNum w:abstractNumId="28">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CA9062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2">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F21484C"/>
    <w:multiLevelType w:val="hybridMultilevel"/>
    <w:tmpl w:val="30582052"/>
    <w:lvl w:ilvl="0" w:tplc="4F1C68C8">
      <w:start w:val="2"/>
      <w:numFmt w:val="decimal"/>
      <w:lvlText w:val="%1"/>
      <w:lvlJc w:val="left"/>
      <w:pPr>
        <w:ind w:left="379" w:hanging="36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4">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1">
    <w:nsid w:val="72C2469A"/>
    <w:multiLevelType w:val="multilevel"/>
    <w:tmpl w:val="CEAAF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41"/>
  </w:num>
  <w:num w:numId="3">
    <w:abstractNumId w:val="37"/>
  </w:num>
  <w:num w:numId="4">
    <w:abstractNumId w:val="14"/>
  </w:num>
  <w:num w:numId="5">
    <w:abstractNumId w:val="12"/>
  </w:num>
  <w:num w:numId="6">
    <w:abstractNumId w:val="35"/>
  </w:num>
  <w:num w:numId="7">
    <w:abstractNumId w:val="21"/>
  </w:num>
  <w:num w:numId="8">
    <w:abstractNumId w:val="29"/>
  </w:num>
  <w:num w:numId="9">
    <w:abstractNumId w:val="40"/>
  </w:num>
  <w:num w:numId="10">
    <w:abstractNumId w:val="3"/>
  </w:num>
  <w:num w:numId="11">
    <w:abstractNumId w:val="25"/>
  </w:num>
  <w:num w:numId="12">
    <w:abstractNumId w:val="22"/>
  </w:num>
  <w:num w:numId="13">
    <w:abstractNumId w:val="31"/>
  </w:num>
  <w:num w:numId="14">
    <w:abstractNumId w:val="42"/>
  </w:num>
  <w:num w:numId="15">
    <w:abstractNumId w:val="15"/>
  </w:num>
  <w:num w:numId="16">
    <w:abstractNumId w:val="19"/>
  </w:num>
  <w:num w:numId="17">
    <w:abstractNumId w:val="20"/>
  </w:num>
  <w:num w:numId="18">
    <w:abstractNumId w:val="36"/>
  </w:num>
  <w:num w:numId="19">
    <w:abstractNumId w:val="30"/>
  </w:num>
  <w:num w:numId="20">
    <w:abstractNumId w:val="1"/>
  </w:num>
  <w:num w:numId="21">
    <w:abstractNumId w:val="7"/>
  </w:num>
  <w:num w:numId="22">
    <w:abstractNumId w:val="18"/>
  </w:num>
  <w:num w:numId="23">
    <w:abstractNumId w:val="17"/>
  </w:num>
  <w:num w:numId="24">
    <w:abstractNumId w:val="43"/>
  </w:num>
  <w:num w:numId="25">
    <w:abstractNumId w:val="34"/>
  </w:num>
  <w:num w:numId="26">
    <w:abstractNumId w:val="38"/>
  </w:num>
  <w:num w:numId="27">
    <w:abstractNumId w:val="6"/>
  </w:num>
  <w:num w:numId="28">
    <w:abstractNumId w:val="9"/>
  </w:num>
  <w:num w:numId="29">
    <w:abstractNumId w:val="32"/>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9"/>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8"/>
  </w:num>
  <w:num w:numId="41">
    <w:abstractNumId w:val="23"/>
  </w:num>
  <w:num w:numId="42">
    <w:abstractNumId w:val="27"/>
  </w:num>
  <w:num w:numId="43">
    <w:abstractNumId w:val="24"/>
  </w:num>
  <w:num w:numId="44">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00BA"/>
    <w:rsid w:val="00015D31"/>
    <w:rsid w:val="00016E8F"/>
    <w:rsid w:val="0002408B"/>
    <w:rsid w:val="000254FB"/>
    <w:rsid w:val="00026BEF"/>
    <w:rsid w:val="00026D2F"/>
    <w:rsid w:val="000307CA"/>
    <w:rsid w:val="00032A1E"/>
    <w:rsid w:val="00035A14"/>
    <w:rsid w:val="00037626"/>
    <w:rsid w:val="00051518"/>
    <w:rsid w:val="00053275"/>
    <w:rsid w:val="00053F34"/>
    <w:rsid w:val="000554C8"/>
    <w:rsid w:val="000564D9"/>
    <w:rsid w:val="00060D4F"/>
    <w:rsid w:val="00062EC0"/>
    <w:rsid w:val="000702FB"/>
    <w:rsid w:val="000713F6"/>
    <w:rsid w:val="00075763"/>
    <w:rsid w:val="000779C0"/>
    <w:rsid w:val="00082A3C"/>
    <w:rsid w:val="00084102"/>
    <w:rsid w:val="00084C8B"/>
    <w:rsid w:val="00093BB8"/>
    <w:rsid w:val="00095B9A"/>
    <w:rsid w:val="000A11B3"/>
    <w:rsid w:val="000A2F84"/>
    <w:rsid w:val="000A5043"/>
    <w:rsid w:val="000A5767"/>
    <w:rsid w:val="000C0D64"/>
    <w:rsid w:val="000D4853"/>
    <w:rsid w:val="000D494E"/>
    <w:rsid w:val="000E705E"/>
    <w:rsid w:val="000F1FDA"/>
    <w:rsid w:val="000F4756"/>
    <w:rsid w:val="000F53B0"/>
    <w:rsid w:val="000F5F3D"/>
    <w:rsid w:val="000F72B4"/>
    <w:rsid w:val="00103B8F"/>
    <w:rsid w:val="00104807"/>
    <w:rsid w:val="00104C08"/>
    <w:rsid w:val="0010600B"/>
    <w:rsid w:val="00114310"/>
    <w:rsid w:val="00116E56"/>
    <w:rsid w:val="00117133"/>
    <w:rsid w:val="001268F7"/>
    <w:rsid w:val="00127435"/>
    <w:rsid w:val="00131B13"/>
    <w:rsid w:val="00132C99"/>
    <w:rsid w:val="001344F8"/>
    <w:rsid w:val="00143FBD"/>
    <w:rsid w:val="00145402"/>
    <w:rsid w:val="00152017"/>
    <w:rsid w:val="00152DB8"/>
    <w:rsid w:val="001534F9"/>
    <w:rsid w:val="001549EA"/>
    <w:rsid w:val="00155364"/>
    <w:rsid w:val="00160ABF"/>
    <w:rsid w:val="00163DEC"/>
    <w:rsid w:val="00172AB1"/>
    <w:rsid w:val="00174E6C"/>
    <w:rsid w:val="001767D9"/>
    <w:rsid w:val="00176BF0"/>
    <w:rsid w:val="0017773B"/>
    <w:rsid w:val="00182186"/>
    <w:rsid w:val="00183D48"/>
    <w:rsid w:val="00185254"/>
    <w:rsid w:val="00191FF9"/>
    <w:rsid w:val="00192E03"/>
    <w:rsid w:val="001A7083"/>
    <w:rsid w:val="001B77B8"/>
    <w:rsid w:val="001D0C98"/>
    <w:rsid w:val="001D3381"/>
    <w:rsid w:val="001E2272"/>
    <w:rsid w:val="001E67F1"/>
    <w:rsid w:val="001E71CE"/>
    <w:rsid w:val="001F0799"/>
    <w:rsid w:val="001F346B"/>
    <w:rsid w:val="001F480B"/>
    <w:rsid w:val="001F4B08"/>
    <w:rsid w:val="00200BC3"/>
    <w:rsid w:val="0020153A"/>
    <w:rsid w:val="002134D8"/>
    <w:rsid w:val="00215C59"/>
    <w:rsid w:val="00217C88"/>
    <w:rsid w:val="00222221"/>
    <w:rsid w:val="00223749"/>
    <w:rsid w:val="002238C0"/>
    <w:rsid w:val="00227041"/>
    <w:rsid w:val="00231BF0"/>
    <w:rsid w:val="00232547"/>
    <w:rsid w:val="00245833"/>
    <w:rsid w:val="002603D6"/>
    <w:rsid w:val="00261D2F"/>
    <w:rsid w:val="0027231F"/>
    <w:rsid w:val="002750A6"/>
    <w:rsid w:val="00277A5C"/>
    <w:rsid w:val="002821D6"/>
    <w:rsid w:val="00286A35"/>
    <w:rsid w:val="00287730"/>
    <w:rsid w:val="002921E8"/>
    <w:rsid w:val="00292465"/>
    <w:rsid w:val="0029524B"/>
    <w:rsid w:val="00296E7D"/>
    <w:rsid w:val="0029757B"/>
    <w:rsid w:val="002A0AA4"/>
    <w:rsid w:val="002A0BB1"/>
    <w:rsid w:val="002A3978"/>
    <w:rsid w:val="002B0AEB"/>
    <w:rsid w:val="002B30EB"/>
    <w:rsid w:val="002B5D02"/>
    <w:rsid w:val="002C00A9"/>
    <w:rsid w:val="002C188B"/>
    <w:rsid w:val="002C6BAB"/>
    <w:rsid w:val="002C7301"/>
    <w:rsid w:val="002D0ED4"/>
    <w:rsid w:val="002D2D35"/>
    <w:rsid w:val="002E3A29"/>
    <w:rsid w:val="002F028D"/>
    <w:rsid w:val="002F66F2"/>
    <w:rsid w:val="002F7263"/>
    <w:rsid w:val="002F73E3"/>
    <w:rsid w:val="00300A14"/>
    <w:rsid w:val="0031003A"/>
    <w:rsid w:val="00317580"/>
    <w:rsid w:val="00317638"/>
    <w:rsid w:val="00325CBD"/>
    <w:rsid w:val="003329DC"/>
    <w:rsid w:val="00345E66"/>
    <w:rsid w:val="003573C3"/>
    <w:rsid w:val="00363FF9"/>
    <w:rsid w:val="00367AA0"/>
    <w:rsid w:val="00374D59"/>
    <w:rsid w:val="00375D56"/>
    <w:rsid w:val="00377418"/>
    <w:rsid w:val="003818F8"/>
    <w:rsid w:val="00386F12"/>
    <w:rsid w:val="003871FE"/>
    <w:rsid w:val="0039108D"/>
    <w:rsid w:val="00392F3F"/>
    <w:rsid w:val="00395BA5"/>
    <w:rsid w:val="0039602C"/>
    <w:rsid w:val="00396512"/>
    <w:rsid w:val="003A389A"/>
    <w:rsid w:val="003A5702"/>
    <w:rsid w:val="003B1097"/>
    <w:rsid w:val="003B1C03"/>
    <w:rsid w:val="003C4ED1"/>
    <w:rsid w:val="003C6426"/>
    <w:rsid w:val="003C7A12"/>
    <w:rsid w:val="003D3045"/>
    <w:rsid w:val="003D677C"/>
    <w:rsid w:val="003F332B"/>
    <w:rsid w:val="003F5CA2"/>
    <w:rsid w:val="00402049"/>
    <w:rsid w:val="004043FB"/>
    <w:rsid w:val="0040507B"/>
    <w:rsid w:val="00407297"/>
    <w:rsid w:val="004145FE"/>
    <w:rsid w:val="00415A10"/>
    <w:rsid w:val="00422230"/>
    <w:rsid w:val="00425203"/>
    <w:rsid w:val="0043013A"/>
    <w:rsid w:val="00450BA5"/>
    <w:rsid w:val="00451489"/>
    <w:rsid w:val="0045284E"/>
    <w:rsid w:val="00452AF1"/>
    <w:rsid w:val="00453A41"/>
    <w:rsid w:val="00454179"/>
    <w:rsid w:val="004637CE"/>
    <w:rsid w:val="0047036A"/>
    <w:rsid w:val="00473295"/>
    <w:rsid w:val="00482720"/>
    <w:rsid w:val="00496847"/>
    <w:rsid w:val="004A1966"/>
    <w:rsid w:val="004A55D1"/>
    <w:rsid w:val="004A5A3A"/>
    <w:rsid w:val="004A5A41"/>
    <w:rsid w:val="004B0B68"/>
    <w:rsid w:val="004B3E49"/>
    <w:rsid w:val="004C0775"/>
    <w:rsid w:val="004C1D11"/>
    <w:rsid w:val="004D06E5"/>
    <w:rsid w:val="004D1972"/>
    <w:rsid w:val="004D61F9"/>
    <w:rsid w:val="004E3408"/>
    <w:rsid w:val="004E4EE7"/>
    <w:rsid w:val="004F3D68"/>
    <w:rsid w:val="00507872"/>
    <w:rsid w:val="00513787"/>
    <w:rsid w:val="005144CE"/>
    <w:rsid w:val="00515BB8"/>
    <w:rsid w:val="005238D8"/>
    <w:rsid w:val="00535331"/>
    <w:rsid w:val="00545078"/>
    <w:rsid w:val="00551FE2"/>
    <w:rsid w:val="00556F58"/>
    <w:rsid w:val="00561BC5"/>
    <w:rsid w:val="00563973"/>
    <w:rsid w:val="00566C7D"/>
    <w:rsid w:val="00567056"/>
    <w:rsid w:val="005670BC"/>
    <w:rsid w:val="00567DB9"/>
    <w:rsid w:val="00574446"/>
    <w:rsid w:val="005838D4"/>
    <w:rsid w:val="005938EC"/>
    <w:rsid w:val="0059392D"/>
    <w:rsid w:val="00594D37"/>
    <w:rsid w:val="00594D7B"/>
    <w:rsid w:val="005A15EF"/>
    <w:rsid w:val="005A2665"/>
    <w:rsid w:val="005A2713"/>
    <w:rsid w:val="005A2C23"/>
    <w:rsid w:val="005A4B3E"/>
    <w:rsid w:val="005B026E"/>
    <w:rsid w:val="005B22AD"/>
    <w:rsid w:val="005C3901"/>
    <w:rsid w:val="005C4189"/>
    <w:rsid w:val="005C7ABB"/>
    <w:rsid w:val="005D29E9"/>
    <w:rsid w:val="005D46A4"/>
    <w:rsid w:val="005E1CA3"/>
    <w:rsid w:val="005E1F8C"/>
    <w:rsid w:val="005E39DA"/>
    <w:rsid w:val="005E5230"/>
    <w:rsid w:val="005E606B"/>
    <w:rsid w:val="005E64B0"/>
    <w:rsid w:val="005E704B"/>
    <w:rsid w:val="005F06BB"/>
    <w:rsid w:val="005F6C47"/>
    <w:rsid w:val="0060588F"/>
    <w:rsid w:val="006069D1"/>
    <w:rsid w:val="00610D86"/>
    <w:rsid w:val="006175F9"/>
    <w:rsid w:val="00624F61"/>
    <w:rsid w:val="00630808"/>
    <w:rsid w:val="0063185C"/>
    <w:rsid w:val="00643F61"/>
    <w:rsid w:val="006614D5"/>
    <w:rsid w:val="0066271C"/>
    <w:rsid w:val="006637C6"/>
    <w:rsid w:val="00671021"/>
    <w:rsid w:val="006816A4"/>
    <w:rsid w:val="00683F0F"/>
    <w:rsid w:val="00691FB3"/>
    <w:rsid w:val="0069379F"/>
    <w:rsid w:val="006963D9"/>
    <w:rsid w:val="006A688C"/>
    <w:rsid w:val="006A6DB9"/>
    <w:rsid w:val="006B5578"/>
    <w:rsid w:val="006B5C2A"/>
    <w:rsid w:val="006C03A6"/>
    <w:rsid w:val="006C1428"/>
    <w:rsid w:val="006C28B6"/>
    <w:rsid w:val="006C3161"/>
    <w:rsid w:val="006C6ABA"/>
    <w:rsid w:val="006D0729"/>
    <w:rsid w:val="006D4209"/>
    <w:rsid w:val="006D50FE"/>
    <w:rsid w:val="006D7702"/>
    <w:rsid w:val="006D7AD2"/>
    <w:rsid w:val="006E17C5"/>
    <w:rsid w:val="006E258A"/>
    <w:rsid w:val="006F3847"/>
    <w:rsid w:val="006F461E"/>
    <w:rsid w:val="006F78BA"/>
    <w:rsid w:val="007109F7"/>
    <w:rsid w:val="0072012E"/>
    <w:rsid w:val="00720EAB"/>
    <w:rsid w:val="00727727"/>
    <w:rsid w:val="00747708"/>
    <w:rsid w:val="0075074A"/>
    <w:rsid w:val="007562CD"/>
    <w:rsid w:val="00780E60"/>
    <w:rsid w:val="007904E7"/>
    <w:rsid w:val="00792279"/>
    <w:rsid w:val="007934CB"/>
    <w:rsid w:val="00794CEC"/>
    <w:rsid w:val="007961E4"/>
    <w:rsid w:val="007A0D2A"/>
    <w:rsid w:val="007A5C76"/>
    <w:rsid w:val="007B3DB0"/>
    <w:rsid w:val="007B3E14"/>
    <w:rsid w:val="007D3EF8"/>
    <w:rsid w:val="007D534E"/>
    <w:rsid w:val="007D54A7"/>
    <w:rsid w:val="007E5EB2"/>
    <w:rsid w:val="007E619F"/>
    <w:rsid w:val="007E7127"/>
    <w:rsid w:val="007F07FD"/>
    <w:rsid w:val="007F0C50"/>
    <w:rsid w:val="007F7266"/>
    <w:rsid w:val="007F7F19"/>
    <w:rsid w:val="00804057"/>
    <w:rsid w:val="00810D7D"/>
    <w:rsid w:val="00811DD4"/>
    <w:rsid w:val="008201AA"/>
    <w:rsid w:val="00831452"/>
    <w:rsid w:val="008419A8"/>
    <w:rsid w:val="0084404B"/>
    <w:rsid w:val="0084456D"/>
    <w:rsid w:val="00852202"/>
    <w:rsid w:val="008523CB"/>
    <w:rsid w:val="00852BC5"/>
    <w:rsid w:val="0085310D"/>
    <w:rsid w:val="00870C66"/>
    <w:rsid w:val="008832B1"/>
    <w:rsid w:val="008A2B45"/>
    <w:rsid w:val="008A73F2"/>
    <w:rsid w:val="008B0CD9"/>
    <w:rsid w:val="008C0160"/>
    <w:rsid w:val="008C2023"/>
    <w:rsid w:val="008C4D96"/>
    <w:rsid w:val="008D551A"/>
    <w:rsid w:val="008D5560"/>
    <w:rsid w:val="008D5FF6"/>
    <w:rsid w:val="008E2FB9"/>
    <w:rsid w:val="008F2827"/>
    <w:rsid w:val="009007DC"/>
    <w:rsid w:val="009142F8"/>
    <w:rsid w:val="00920430"/>
    <w:rsid w:val="00921B51"/>
    <w:rsid w:val="0092315C"/>
    <w:rsid w:val="009255EA"/>
    <w:rsid w:val="00932A12"/>
    <w:rsid w:val="00946FCB"/>
    <w:rsid w:val="00957328"/>
    <w:rsid w:val="00957D51"/>
    <w:rsid w:val="00960861"/>
    <w:rsid w:val="00960F8A"/>
    <w:rsid w:val="0097514E"/>
    <w:rsid w:val="00975DBB"/>
    <w:rsid w:val="009768EE"/>
    <w:rsid w:val="00987556"/>
    <w:rsid w:val="0099083D"/>
    <w:rsid w:val="00991D07"/>
    <w:rsid w:val="009A1458"/>
    <w:rsid w:val="009A1950"/>
    <w:rsid w:val="009A5EEB"/>
    <w:rsid w:val="009B0300"/>
    <w:rsid w:val="009B4C2A"/>
    <w:rsid w:val="009B5A41"/>
    <w:rsid w:val="009B6EBB"/>
    <w:rsid w:val="009C0FC4"/>
    <w:rsid w:val="009C441B"/>
    <w:rsid w:val="009C4B8C"/>
    <w:rsid w:val="009D4C03"/>
    <w:rsid w:val="009E6146"/>
    <w:rsid w:val="009E747A"/>
    <w:rsid w:val="009E74A1"/>
    <w:rsid w:val="009F060F"/>
    <w:rsid w:val="009F160D"/>
    <w:rsid w:val="009F4BA8"/>
    <w:rsid w:val="009F5679"/>
    <w:rsid w:val="00A0395C"/>
    <w:rsid w:val="00A045AC"/>
    <w:rsid w:val="00A107AA"/>
    <w:rsid w:val="00A138A7"/>
    <w:rsid w:val="00A306AD"/>
    <w:rsid w:val="00A315EE"/>
    <w:rsid w:val="00A369F2"/>
    <w:rsid w:val="00A42CCD"/>
    <w:rsid w:val="00A558BB"/>
    <w:rsid w:val="00A55A9C"/>
    <w:rsid w:val="00A63564"/>
    <w:rsid w:val="00A63BB0"/>
    <w:rsid w:val="00A66EB9"/>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635E"/>
    <w:rsid w:val="00AC1278"/>
    <w:rsid w:val="00AC3927"/>
    <w:rsid w:val="00AC4FA1"/>
    <w:rsid w:val="00AC7D2E"/>
    <w:rsid w:val="00AD2F54"/>
    <w:rsid w:val="00AD5A70"/>
    <w:rsid w:val="00AD6FF7"/>
    <w:rsid w:val="00AE02B6"/>
    <w:rsid w:val="00AE1447"/>
    <w:rsid w:val="00AE54CE"/>
    <w:rsid w:val="00AF0A8E"/>
    <w:rsid w:val="00AF222B"/>
    <w:rsid w:val="00AF4F40"/>
    <w:rsid w:val="00AF66A5"/>
    <w:rsid w:val="00AF726C"/>
    <w:rsid w:val="00B00F9E"/>
    <w:rsid w:val="00B024D3"/>
    <w:rsid w:val="00B04622"/>
    <w:rsid w:val="00B04BC7"/>
    <w:rsid w:val="00B0557B"/>
    <w:rsid w:val="00B111F2"/>
    <w:rsid w:val="00B168F2"/>
    <w:rsid w:val="00B16FBC"/>
    <w:rsid w:val="00B20329"/>
    <w:rsid w:val="00B2296A"/>
    <w:rsid w:val="00B22FCE"/>
    <w:rsid w:val="00B25538"/>
    <w:rsid w:val="00B36279"/>
    <w:rsid w:val="00B509E8"/>
    <w:rsid w:val="00B52847"/>
    <w:rsid w:val="00B57CCB"/>
    <w:rsid w:val="00B718F8"/>
    <w:rsid w:val="00B72D91"/>
    <w:rsid w:val="00B807FE"/>
    <w:rsid w:val="00B81121"/>
    <w:rsid w:val="00B8397B"/>
    <w:rsid w:val="00B8573A"/>
    <w:rsid w:val="00B929BA"/>
    <w:rsid w:val="00BA5C2C"/>
    <w:rsid w:val="00BB62E1"/>
    <w:rsid w:val="00BC2CE0"/>
    <w:rsid w:val="00BC5EB6"/>
    <w:rsid w:val="00BD0675"/>
    <w:rsid w:val="00BD2E80"/>
    <w:rsid w:val="00BD6033"/>
    <w:rsid w:val="00BE27EE"/>
    <w:rsid w:val="00BE2D48"/>
    <w:rsid w:val="00BE4E37"/>
    <w:rsid w:val="00BE641A"/>
    <w:rsid w:val="00BF45E6"/>
    <w:rsid w:val="00BF4E44"/>
    <w:rsid w:val="00C05760"/>
    <w:rsid w:val="00C12030"/>
    <w:rsid w:val="00C134AC"/>
    <w:rsid w:val="00C17E03"/>
    <w:rsid w:val="00C23ADF"/>
    <w:rsid w:val="00C264A3"/>
    <w:rsid w:val="00C300BA"/>
    <w:rsid w:val="00C329A1"/>
    <w:rsid w:val="00C33127"/>
    <w:rsid w:val="00C37EA4"/>
    <w:rsid w:val="00C40AC6"/>
    <w:rsid w:val="00C4128C"/>
    <w:rsid w:val="00C45BD2"/>
    <w:rsid w:val="00C47E77"/>
    <w:rsid w:val="00C5300A"/>
    <w:rsid w:val="00C53B75"/>
    <w:rsid w:val="00C57998"/>
    <w:rsid w:val="00C61292"/>
    <w:rsid w:val="00C6160E"/>
    <w:rsid w:val="00C663AA"/>
    <w:rsid w:val="00C66EE6"/>
    <w:rsid w:val="00C70DAD"/>
    <w:rsid w:val="00C70E24"/>
    <w:rsid w:val="00C71820"/>
    <w:rsid w:val="00C74408"/>
    <w:rsid w:val="00C759FB"/>
    <w:rsid w:val="00C771BE"/>
    <w:rsid w:val="00C800AC"/>
    <w:rsid w:val="00C83BD7"/>
    <w:rsid w:val="00C847EA"/>
    <w:rsid w:val="00C87275"/>
    <w:rsid w:val="00C87D7F"/>
    <w:rsid w:val="00C917F0"/>
    <w:rsid w:val="00CA2434"/>
    <w:rsid w:val="00CA4410"/>
    <w:rsid w:val="00CB0FF4"/>
    <w:rsid w:val="00CB12E9"/>
    <w:rsid w:val="00CB3F07"/>
    <w:rsid w:val="00CB48DE"/>
    <w:rsid w:val="00CE697E"/>
    <w:rsid w:val="00CF7771"/>
    <w:rsid w:val="00D07A00"/>
    <w:rsid w:val="00D20640"/>
    <w:rsid w:val="00D22494"/>
    <w:rsid w:val="00D22AF7"/>
    <w:rsid w:val="00D256E8"/>
    <w:rsid w:val="00D26618"/>
    <w:rsid w:val="00D37040"/>
    <w:rsid w:val="00D4107B"/>
    <w:rsid w:val="00D411C3"/>
    <w:rsid w:val="00D4793D"/>
    <w:rsid w:val="00D53EB4"/>
    <w:rsid w:val="00D61071"/>
    <w:rsid w:val="00D65EC9"/>
    <w:rsid w:val="00D71DD8"/>
    <w:rsid w:val="00D74E09"/>
    <w:rsid w:val="00D809CF"/>
    <w:rsid w:val="00D91174"/>
    <w:rsid w:val="00D92A76"/>
    <w:rsid w:val="00DA213C"/>
    <w:rsid w:val="00DA2489"/>
    <w:rsid w:val="00DA2BA2"/>
    <w:rsid w:val="00DA3926"/>
    <w:rsid w:val="00DB5668"/>
    <w:rsid w:val="00DB66D5"/>
    <w:rsid w:val="00DC0F45"/>
    <w:rsid w:val="00DC1149"/>
    <w:rsid w:val="00DC481A"/>
    <w:rsid w:val="00DD13AA"/>
    <w:rsid w:val="00DD1BE6"/>
    <w:rsid w:val="00DD31AA"/>
    <w:rsid w:val="00DD4D62"/>
    <w:rsid w:val="00DE0A6B"/>
    <w:rsid w:val="00DE2268"/>
    <w:rsid w:val="00DE2A3A"/>
    <w:rsid w:val="00DE710B"/>
    <w:rsid w:val="00DF646A"/>
    <w:rsid w:val="00E10943"/>
    <w:rsid w:val="00E12764"/>
    <w:rsid w:val="00E2249F"/>
    <w:rsid w:val="00E2396E"/>
    <w:rsid w:val="00E3003D"/>
    <w:rsid w:val="00E44ED4"/>
    <w:rsid w:val="00E457CD"/>
    <w:rsid w:val="00E46527"/>
    <w:rsid w:val="00E4798B"/>
    <w:rsid w:val="00E5104B"/>
    <w:rsid w:val="00E550D7"/>
    <w:rsid w:val="00E60A1E"/>
    <w:rsid w:val="00E60D0F"/>
    <w:rsid w:val="00E64651"/>
    <w:rsid w:val="00E70EBB"/>
    <w:rsid w:val="00E747E9"/>
    <w:rsid w:val="00E77597"/>
    <w:rsid w:val="00E8205D"/>
    <w:rsid w:val="00E83479"/>
    <w:rsid w:val="00E84B9D"/>
    <w:rsid w:val="00E87A50"/>
    <w:rsid w:val="00E93F2C"/>
    <w:rsid w:val="00EA346D"/>
    <w:rsid w:val="00EA6CDD"/>
    <w:rsid w:val="00EA6D19"/>
    <w:rsid w:val="00EB2050"/>
    <w:rsid w:val="00EB22B9"/>
    <w:rsid w:val="00EB2DBD"/>
    <w:rsid w:val="00EB4AE0"/>
    <w:rsid w:val="00EB58D5"/>
    <w:rsid w:val="00EB79AD"/>
    <w:rsid w:val="00EC4205"/>
    <w:rsid w:val="00EC5165"/>
    <w:rsid w:val="00EC72EE"/>
    <w:rsid w:val="00ED13CC"/>
    <w:rsid w:val="00ED3E8C"/>
    <w:rsid w:val="00ED42D0"/>
    <w:rsid w:val="00EE6677"/>
    <w:rsid w:val="00EE6AD2"/>
    <w:rsid w:val="00EF0CDF"/>
    <w:rsid w:val="00EF1D21"/>
    <w:rsid w:val="00EF2BF9"/>
    <w:rsid w:val="00EF2ED8"/>
    <w:rsid w:val="00F0489B"/>
    <w:rsid w:val="00F072A3"/>
    <w:rsid w:val="00F07350"/>
    <w:rsid w:val="00F107CE"/>
    <w:rsid w:val="00F13640"/>
    <w:rsid w:val="00F31E70"/>
    <w:rsid w:val="00F32E3D"/>
    <w:rsid w:val="00F33B32"/>
    <w:rsid w:val="00F34616"/>
    <w:rsid w:val="00F35EC4"/>
    <w:rsid w:val="00F3731A"/>
    <w:rsid w:val="00F504AD"/>
    <w:rsid w:val="00F52E5A"/>
    <w:rsid w:val="00F710C2"/>
    <w:rsid w:val="00F7664C"/>
    <w:rsid w:val="00F80A7E"/>
    <w:rsid w:val="00F8144C"/>
    <w:rsid w:val="00F81F43"/>
    <w:rsid w:val="00F84B3C"/>
    <w:rsid w:val="00F85E93"/>
    <w:rsid w:val="00F8782E"/>
    <w:rsid w:val="00F91456"/>
    <w:rsid w:val="00F9498A"/>
    <w:rsid w:val="00F97971"/>
    <w:rsid w:val="00FA2CA9"/>
    <w:rsid w:val="00FA609F"/>
    <w:rsid w:val="00FB0440"/>
    <w:rsid w:val="00FB7CF6"/>
    <w:rsid w:val="00FC1157"/>
    <w:rsid w:val="00FC3FF1"/>
    <w:rsid w:val="00FD421E"/>
    <w:rsid w:val="00FD5EA5"/>
    <w:rsid w:val="00FD72E1"/>
    <w:rsid w:val="00FE34C8"/>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F3D"/>
  </w:style>
  <w:style w:type="paragraph" w:styleId="Heading1">
    <w:name w:val="heading 1"/>
    <w:basedOn w:val="Normal"/>
    <w:next w:val="Normal"/>
    <w:uiPriority w:val="9"/>
    <w:qFormat/>
    <w:rsid w:val="000F5F3D"/>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0F5F3D"/>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0F5F3D"/>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0F5F3D"/>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0F5F3D"/>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0F5F3D"/>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F5F3D"/>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0F5F3D"/>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0F5F3D"/>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F5F3D"/>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character" w:styleId="Hyperlink">
    <w:name w:val="Hyperlink"/>
    <w:basedOn w:val="DefaultParagraphFont"/>
    <w:uiPriority w:val="99"/>
    <w:unhideWhenUsed/>
    <w:rsid w:val="000554C8"/>
    <w:rPr>
      <w:color w:val="0000FF" w:themeColor="hyperlink"/>
      <w:u w:val="single"/>
    </w:rPr>
  </w:style>
  <w:style w:type="paragraph" w:styleId="BodyText2">
    <w:name w:val="Body Text 2"/>
    <w:basedOn w:val="Normal"/>
    <w:link w:val="BodyText2Char"/>
    <w:rsid w:val="006B5C2A"/>
    <w:rPr>
      <w:rFonts w:ascii="Times New Roman" w:eastAsia="Times New Roman" w:hAnsi="Times New Roman" w:cs="Arabic Transparent"/>
      <w:b/>
      <w:bCs/>
      <w:lang w:bidi="ar-LB"/>
    </w:rPr>
  </w:style>
  <w:style w:type="character" w:customStyle="1" w:styleId="BodyText2Char">
    <w:name w:val="Body Text 2 Char"/>
    <w:basedOn w:val="DefaultParagraphFont"/>
    <w:link w:val="BodyText2"/>
    <w:rsid w:val="006B5C2A"/>
    <w:rPr>
      <w:rFonts w:ascii="Times New Roman" w:eastAsia="Times New Roman" w:hAnsi="Times New Roman" w:cs="Arabic Transparent"/>
      <w:b/>
      <w:bCs/>
      <w:lang w:bidi="ar-L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minijes.gov.l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ppa.gov.lb"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hallal.fadia@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B2487A-8573-4F17-831B-EBD14DE46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17</Pages>
  <Words>4735</Words>
  <Characters>26992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20</cp:revision>
  <cp:lastPrinted>2023-01-25T10:30:00Z</cp:lastPrinted>
  <dcterms:created xsi:type="dcterms:W3CDTF">2022-12-13T15:49:00Z</dcterms:created>
  <dcterms:modified xsi:type="dcterms:W3CDTF">2023-01-25T10:45:00Z</dcterms:modified>
</cp:coreProperties>
</file>