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6E39A" w14:textId="41C006FD" w:rsidR="00FC3A5F" w:rsidRPr="008F2341" w:rsidRDefault="00FC3A5F" w:rsidP="00FC3A5F">
      <w:pPr>
        <w:pStyle w:val="NoSpacing"/>
        <w:jc w:val="right"/>
        <w:rPr>
          <w:rFonts w:asciiTheme="minorBidi" w:hAnsiTheme="minorBidi"/>
        </w:rPr>
      </w:pPr>
    </w:p>
    <w:p w14:paraId="4F963D99" w14:textId="77777777" w:rsidR="00FC3A5F" w:rsidRPr="008F2341" w:rsidRDefault="00FC3A5F" w:rsidP="00FC3A5F">
      <w:pPr>
        <w:pStyle w:val="NoSpacing"/>
        <w:rPr>
          <w:rFonts w:asciiTheme="minorBidi" w:hAnsiTheme="minorBidi"/>
          <w:sz w:val="15"/>
          <w:szCs w:val="15"/>
        </w:rPr>
      </w:pPr>
    </w:p>
    <w:p w14:paraId="306EBEE0" w14:textId="77777777" w:rsidR="00FC3A5F" w:rsidRPr="008F2341" w:rsidRDefault="00FC3A5F" w:rsidP="00FC3A5F">
      <w:pPr>
        <w:pStyle w:val="NoSpacing"/>
        <w:rPr>
          <w:rFonts w:asciiTheme="minorBidi" w:hAnsiTheme="minorBidi"/>
          <w:sz w:val="19"/>
          <w:szCs w:val="19"/>
        </w:rPr>
      </w:pPr>
    </w:p>
    <w:p w14:paraId="239D617B" w14:textId="77777777" w:rsidR="00FC3A5F" w:rsidRPr="008F2341" w:rsidRDefault="00FC3A5F" w:rsidP="00FC3A5F">
      <w:pPr>
        <w:pStyle w:val="NoSpacing"/>
        <w:rPr>
          <w:rFonts w:asciiTheme="minorBidi" w:hAnsiTheme="minorBidi"/>
        </w:rPr>
      </w:pPr>
    </w:p>
    <w:p w14:paraId="67B177CF" w14:textId="77777777" w:rsidR="00FC3A5F" w:rsidRPr="008F2341" w:rsidRDefault="00FC3A5F" w:rsidP="00FC3A5F">
      <w:pPr>
        <w:pStyle w:val="NoSpacing"/>
        <w:rPr>
          <w:rFonts w:asciiTheme="minorBidi" w:hAnsiTheme="minorBidi"/>
        </w:rPr>
      </w:pPr>
    </w:p>
    <w:p w14:paraId="1E4E2F05" w14:textId="77777777" w:rsidR="00FC3A5F" w:rsidRPr="008F2341" w:rsidRDefault="00FC3A5F" w:rsidP="00FC3A5F">
      <w:pPr>
        <w:pStyle w:val="NoSpacing"/>
        <w:rPr>
          <w:rFonts w:asciiTheme="minorBidi" w:hAnsiTheme="minorBidi"/>
        </w:rPr>
      </w:pPr>
    </w:p>
    <w:p w14:paraId="386E9F18" w14:textId="77777777" w:rsidR="00FC3A5F" w:rsidRPr="008F2341" w:rsidRDefault="00FC3A5F" w:rsidP="00FC3A5F">
      <w:pPr>
        <w:pStyle w:val="NoSpacing"/>
        <w:rPr>
          <w:rFonts w:asciiTheme="minorBidi" w:hAnsiTheme="minorBidi"/>
        </w:rPr>
      </w:pPr>
    </w:p>
    <w:p w14:paraId="06DA321D" w14:textId="77777777" w:rsidR="00FC3A5F" w:rsidRPr="008F2341" w:rsidRDefault="00FC3A5F" w:rsidP="00FC3A5F">
      <w:pPr>
        <w:pStyle w:val="NoSpacing"/>
        <w:rPr>
          <w:rFonts w:asciiTheme="minorBidi" w:hAnsiTheme="minorBidi"/>
        </w:rPr>
      </w:pPr>
    </w:p>
    <w:p w14:paraId="7BC14691" w14:textId="77777777" w:rsidR="00FC3A5F" w:rsidRPr="008F2341" w:rsidRDefault="00FC3A5F" w:rsidP="00FC3A5F">
      <w:pPr>
        <w:pStyle w:val="NoSpacing"/>
        <w:rPr>
          <w:rFonts w:asciiTheme="minorBidi" w:hAnsiTheme="minorBidi"/>
        </w:rPr>
      </w:pPr>
    </w:p>
    <w:p w14:paraId="40BD262E" w14:textId="77777777" w:rsidR="00FC3A5F" w:rsidRPr="008F2341" w:rsidRDefault="00FC3A5F" w:rsidP="00FC3A5F">
      <w:pPr>
        <w:pStyle w:val="NoSpacing"/>
        <w:rPr>
          <w:rFonts w:asciiTheme="minorBidi" w:hAnsiTheme="minorBidi"/>
        </w:rPr>
      </w:pPr>
    </w:p>
    <w:p w14:paraId="336E9624" w14:textId="77777777" w:rsidR="00FC3A5F" w:rsidRPr="008F2341" w:rsidRDefault="00FC3A5F" w:rsidP="00FC3A5F">
      <w:pPr>
        <w:pStyle w:val="NoSpacing"/>
        <w:rPr>
          <w:rFonts w:asciiTheme="minorBidi" w:hAnsiTheme="minorBidi"/>
        </w:rPr>
      </w:pPr>
    </w:p>
    <w:p w14:paraId="3482BE58" w14:textId="77777777" w:rsidR="00FC3A5F" w:rsidRPr="008F2341" w:rsidRDefault="00FC3A5F" w:rsidP="00FC3A5F">
      <w:pPr>
        <w:pStyle w:val="NoSpacing"/>
        <w:rPr>
          <w:rFonts w:asciiTheme="minorBidi" w:hAnsiTheme="minorBidi"/>
        </w:rPr>
      </w:pPr>
    </w:p>
    <w:p w14:paraId="16CCF297" w14:textId="77777777" w:rsidR="00FC3A5F" w:rsidRPr="005122E2" w:rsidRDefault="00FC3A5F" w:rsidP="00FC3A5F">
      <w:pPr>
        <w:pStyle w:val="NoSpacing"/>
        <w:jc w:val="center"/>
        <w:rPr>
          <w:rFonts w:asciiTheme="minorBidi" w:eastAsia="Calibri" w:hAnsiTheme="minorBidi"/>
          <w:color w:val="31849B" w:themeColor="accent5" w:themeShade="BF"/>
          <w:sz w:val="28"/>
          <w:szCs w:val="28"/>
        </w:rPr>
      </w:pPr>
      <w:r w:rsidRPr="005122E2">
        <w:rPr>
          <w:rFonts w:asciiTheme="minorBidi" w:eastAsia="Calibri" w:hAnsiTheme="minorBidi"/>
          <w:b/>
          <w:color w:val="31849B" w:themeColor="accent5" w:themeShade="BF"/>
          <w:position w:val="2"/>
          <w:sz w:val="28"/>
          <w:szCs w:val="28"/>
        </w:rPr>
        <w:t>R</w:t>
      </w:r>
      <w:r w:rsidRPr="005122E2">
        <w:rPr>
          <w:rFonts w:asciiTheme="minorBidi" w:eastAsia="Calibri" w:hAnsiTheme="minorBidi"/>
          <w:b/>
          <w:color w:val="31849B" w:themeColor="accent5" w:themeShade="BF"/>
          <w:spacing w:val="2"/>
          <w:position w:val="2"/>
          <w:sz w:val="28"/>
          <w:szCs w:val="28"/>
        </w:rPr>
        <w:t>E</w:t>
      </w:r>
      <w:r w:rsidRPr="005122E2">
        <w:rPr>
          <w:rFonts w:asciiTheme="minorBidi" w:eastAsia="Calibri" w:hAnsiTheme="minorBidi"/>
          <w:b/>
          <w:color w:val="31849B" w:themeColor="accent5" w:themeShade="BF"/>
          <w:position w:val="2"/>
          <w:sz w:val="28"/>
          <w:szCs w:val="28"/>
        </w:rPr>
        <w:t xml:space="preserve">QUEST </w:t>
      </w:r>
      <w:r w:rsidRPr="005122E2">
        <w:rPr>
          <w:rFonts w:asciiTheme="minorBidi" w:eastAsia="Calibri" w:hAnsiTheme="minorBidi"/>
          <w:b/>
          <w:color w:val="31849B" w:themeColor="accent5" w:themeShade="BF"/>
          <w:spacing w:val="-2"/>
          <w:position w:val="2"/>
          <w:sz w:val="28"/>
          <w:szCs w:val="28"/>
        </w:rPr>
        <w:t>F</w:t>
      </w:r>
      <w:r w:rsidRPr="005122E2">
        <w:rPr>
          <w:rFonts w:asciiTheme="minorBidi" w:eastAsia="Calibri" w:hAnsiTheme="minorBidi"/>
          <w:b/>
          <w:color w:val="31849B" w:themeColor="accent5" w:themeShade="BF"/>
          <w:position w:val="2"/>
          <w:sz w:val="28"/>
          <w:szCs w:val="28"/>
        </w:rPr>
        <w:t>OR PROPOSAL (RFP):</w:t>
      </w:r>
    </w:p>
    <w:p w14:paraId="4F833C4F" w14:textId="77777777" w:rsidR="00FC3A5F" w:rsidRDefault="00FC3A5F" w:rsidP="00FC3A5F">
      <w:pPr>
        <w:pStyle w:val="NoSpacing"/>
        <w:jc w:val="center"/>
        <w:rPr>
          <w:rFonts w:asciiTheme="minorBidi" w:eastAsia="Calibri" w:hAnsiTheme="minorBidi"/>
          <w:b/>
          <w:color w:val="31849B" w:themeColor="accent5" w:themeShade="BF"/>
          <w:position w:val="1"/>
          <w:sz w:val="48"/>
          <w:szCs w:val="48"/>
        </w:rPr>
      </w:pPr>
    </w:p>
    <w:p w14:paraId="54A2A47C" w14:textId="77777777" w:rsidR="008C1165" w:rsidRDefault="008C1165" w:rsidP="00FC3A5F">
      <w:pPr>
        <w:pStyle w:val="NoSpacing"/>
        <w:jc w:val="center"/>
        <w:rPr>
          <w:rFonts w:asciiTheme="minorBidi" w:eastAsia="Calibri" w:hAnsiTheme="minorBidi"/>
          <w:b/>
          <w:color w:val="31849B" w:themeColor="accent5" w:themeShade="BF"/>
          <w:position w:val="1"/>
          <w:sz w:val="48"/>
          <w:szCs w:val="48"/>
        </w:rPr>
      </w:pPr>
    </w:p>
    <w:p w14:paraId="7E8D0B46" w14:textId="77777777" w:rsidR="008C1165" w:rsidRDefault="008C1165" w:rsidP="00FC3A5F">
      <w:pPr>
        <w:pStyle w:val="NoSpacing"/>
        <w:jc w:val="center"/>
        <w:rPr>
          <w:rFonts w:asciiTheme="minorBidi" w:eastAsia="Calibri" w:hAnsiTheme="minorBidi"/>
          <w:b/>
          <w:color w:val="31849B" w:themeColor="accent5" w:themeShade="BF"/>
          <w:position w:val="1"/>
          <w:sz w:val="48"/>
          <w:szCs w:val="48"/>
        </w:rPr>
      </w:pPr>
    </w:p>
    <w:p w14:paraId="06680C22" w14:textId="77777777" w:rsidR="008C1165" w:rsidRPr="008F2341" w:rsidRDefault="008C1165" w:rsidP="00FC3A5F">
      <w:pPr>
        <w:pStyle w:val="NoSpacing"/>
        <w:jc w:val="center"/>
        <w:rPr>
          <w:rFonts w:asciiTheme="minorBidi" w:eastAsia="Calibri" w:hAnsiTheme="minorBidi"/>
          <w:b/>
          <w:color w:val="31849B" w:themeColor="accent5" w:themeShade="BF"/>
          <w:position w:val="1"/>
          <w:sz w:val="48"/>
          <w:szCs w:val="48"/>
        </w:rPr>
      </w:pPr>
    </w:p>
    <w:p w14:paraId="3FB22DD5" w14:textId="3019BDF8" w:rsidR="00611652" w:rsidRPr="004F056C" w:rsidRDefault="009E375B" w:rsidP="00611652">
      <w:pPr>
        <w:spacing w:line="276" w:lineRule="auto"/>
        <w:jc w:val="center"/>
        <w:rPr>
          <w:rFonts w:asciiTheme="minorBidi" w:hAnsiTheme="minorBidi" w:cstheme="minorBidi"/>
          <w:b/>
          <w:bCs/>
          <w:caps/>
          <w:color w:val="31849B"/>
          <w:sz w:val="48"/>
          <w:szCs w:val="72"/>
          <w:lang w:eastAsia="ja-JP"/>
        </w:rPr>
      </w:pPr>
      <w:r>
        <w:rPr>
          <w:rFonts w:asciiTheme="minorBidi" w:hAnsiTheme="minorBidi" w:cstheme="minorBidi"/>
          <w:b/>
          <w:bCs/>
          <w:caps/>
          <w:color w:val="31849B"/>
          <w:sz w:val="48"/>
          <w:szCs w:val="72"/>
          <w:lang w:eastAsia="ja-JP"/>
        </w:rPr>
        <w:t>Motor all risk and compulsory</w:t>
      </w:r>
      <w:r w:rsidR="00BE0DDF">
        <w:rPr>
          <w:rFonts w:asciiTheme="minorBidi" w:hAnsiTheme="minorBidi" w:cstheme="minorBidi"/>
          <w:b/>
          <w:bCs/>
          <w:caps/>
          <w:color w:val="31849B"/>
          <w:sz w:val="48"/>
          <w:szCs w:val="72"/>
          <w:lang w:eastAsia="ja-JP"/>
        </w:rPr>
        <w:t xml:space="preserve"> Insurance</w:t>
      </w:r>
    </w:p>
    <w:p w14:paraId="74390BBA" w14:textId="6CC5A000" w:rsidR="00C5064D" w:rsidRPr="00C5064D" w:rsidRDefault="00BE0DDF" w:rsidP="00C5064D">
      <w:pPr>
        <w:jc w:val="center"/>
        <w:rPr>
          <w:rFonts w:asciiTheme="minorBidi" w:hAnsiTheme="minorBidi" w:cstheme="minorBidi"/>
          <w:b/>
          <w:bCs/>
          <w:caps/>
          <w:color w:val="31849B"/>
          <w:sz w:val="48"/>
          <w:szCs w:val="72"/>
          <w:lang w:eastAsia="ja-JP"/>
        </w:rPr>
      </w:pPr>
      <w:r>
        <w:rPr>
          <w:rFonts w:asciiTheme="minorBidi" w:hAnsiTheme="minorBidi" w:cstheme="minorBidi"/>
          <w:b/>
          <w:bCs/>
          <w:caps/>
          <w:color w:val="31849B"/>
          <w:sz w:val="48"/>
          <w:szCs w:val="72"/>
          <w:lang w:eastAsia="ja-JP"/>
        </w:rPr>
        <w:t>F</w:t>
      </w:r>
      <w:r w:rsidR="009E375B">
        <w:rPr>
          <w:rFonts w:asciiTheme="minorBidi" w:hAnsiTheme="minorBidi" w:cstheme="minorBidi"/>
          <w:b/>
          <w:bCs/>
          <w:caps/>
          <w:color w:val="31849B"/>
          <w:sz w:val="48"/>
          <w:szCs w:val="72"/>
          <w:lang w:eastAsia="ja-JP"/>
        </w:rPr>
        <w:t>AD</w:t>
      </w:r>
      <w:r w:rsidR="00C5064D" w:rsidRPr="00C5064D">
        <w:rPr>
          <w:rFonts w:asciiTheme="minorBidi" w:hAnsiTheme="minorBidi" w:cstheme="minorBidi"/>
          <w:b/>
          <w:bCs/>
          <w:caps/>
          <w:color w:val="31849B"/>
          <w:sz w:val="48"/>
          <w:szCs w:val="72"/>
          <w:lang w:eastAsia="ja-JP"/>
        </w:rPr>
        <w:t>-2</w:t>
      </w:r>
      <w:r>
        <w:rPr>
          <w:rFonts w:asciiTheme="minorBidi" w:hAnsiTheme="minorBidi" w:cstheme="minorBidi"/>
          <w:b/>
          <w:bCs/>
          <w:caps/>
          <w:color w:val="31849B"/>
          <w:sz w:val="48"/>
          <w:szCs w:val="72"/>
          <w:lang w:eastAsia="ja-JP"/>
        </w:rPr>
        <w:t>3</w:t>
      </w:r>
      <w:r w:rsidR="00C5064D" w:rsidRPr="00C5064D">
        <w:rPr>
          <w:rFonts w:asciiTheme="minorBidi" w:hAnsiTheme="minorBidi" w:cstheme="minorBidi"/>
          <w:b/>
          <w:bCs/>
          <w:caps/>
          <w:color w:val="31849B"/>
          <w:sz w:val="48"/>
          <w:szCs w:val="72"/>
          <w:lang w:eastAsia="ja-JP"/>
        </w:rPr>
        <w:t>-</w:t>
      </w:r>
      <w:r w:rsidR="00C5064D" w:rsidRPr="009E375B">
        <w:rPr>
          <w:rFonts w:asciiTheme="minorBidi" w:hAnsiTheme="minorBidi" w:cstheme="minorBidi"/>
          <w:b/>
          <w:bCs/>
          <w:caps/>
          <w:color w:val="31849B"/>
          <w:sz w:val="48"/>
          <w:szCs w:val="72"/>
          <w:lang w:eastAsia="ja-JP"/>
        </w:rPr>
        <w:t>0000</w:t>
      </w:r>
      <w:r w:rsidR="009E375B">
        <w:rPr>
          <w:rFonts w:asciiTheme="minorBidi" w:hAnsiTheme="minorBidi" w:cstheme="minorBidi"/>
          <w:b/>
          <w:bCs/>
          <w:caps/>
          <w:color w:val="31849B"/>
          <w:sz w:val="48"/>
          <w:szCs w:val="72"/>
          <w:lang w:eastAsia="ja-JP"/>
        </w:rPr>
        <w:t>2</w:t>
      </w:r>
    </w:p>
    <w:p w14:paraId="12BD6DE0" w14:textId="77777777" w:rsidR="00FC3A5F" w:rsidRPr="004F056C" w:rsidRDefault="00FC3A5F" w:rsidP="00FC3A5F">
      <w:pPr>
        <w:pStyle w:val="NoSpacing"/>
        <w:jc w:val="center"/>
        <w:rPr>
          <w:rFonts w:asciiTheme="minorBidi" w:hAnsiTheme="minorBidi"/>
          <w:color w:val="31849B" w:themeColor="accent5" w:themeShade="BF"/>
        </w:rPr>
      </w:pPr>
    </w:p>
    <w:p w14:paraId="082CDB28" w14:textId="77777777" w:rsidR="00FC3A5F" w:rsidRPr="004F056C" w:rsidRDefault="00FC3A5F" w:rsidP="00FC3A5F">
      <w:pPr>
        <w:pStyle w:val="NoSpacing"/>
        <w:jc w:val="center"/>
        <w:rPr>
          <w:rFonts w:asciiTheme="minorBidi" w:hAnsiTheme="minorBidi"/>
          <w:color w:val="31849B" w:themeColor="accent5" w:themeShade="BF"/>
        </w:rPr>
      </w:pPr>
    </w:p>
    <w:p w14:paraId="7B5091FE" w14:textId="77777777" w:rsidR="00733C51" w:rsidRPr="004F056C" w:rsidRDefault="00733C51" w:rsidP="00FC3A5F">
      <w:pPr>
        <w:pStyle w:val="NoSpacing"/>
        <w:jc w:val="center"/>
        <w:rPr>
          <w:rFonts w:asciiTheme="minorBidi" w:eastAsia="Calibri" w:hAnsiTheme="minorBidi"/>
          <w:b/>
          <w:color w:val="31849B" w:themeColor="accent5" w:themeShade="BF"/>
          <w:sz w:val="28"/>
          <w:szCs w:val="28"/>
        </w:rPr>
      </w:pPr>
    </w:p>
    <w:p w14:paraId="0C832CB2" w14:textId="77777777" w:rsidR="00733C51" w:rsidRPr="004F056C" w:rsidRDefault="00733C51" w:rsidP="00FC3A5F">
      <w:pPr>
        <w:pStyle w:val="NoSpacing"/>
        <w:jc w:val="center"/>
        <w:rPr>
          <w:rFonts w:asciiTheme="minorBidi" w:eastAsia="Calibri" w:hAnsiTheme="minorBidi"/>
          <w:b/>
          <w:color w:val="31849B" w:themeColor="accent5" w:themeShade="BF"/>
          <w:sz w:val="28"/>
          <w:szCs w:val="28"/>
        </w:rPr>
      </w:pPr>
    </w:p>
    <w:p w14:paraId="1F565DDE" w14:textId="77777777" w:rsidR="00733C51" w:rsidRPr="004F056C" w:rsidRDefault="00733C51" w:rsidP="00FC3A5F">
      <w:pPr>
        <w:pStyle w:val="NoSpacing"/>
        <w:jc w:val="center"/>
        <w:rPr>
          <w:rFonts w:asciiTheme="minorBidi" w:eastAsia="Calibri" w:hAnsiTheme="minorBidi"/>
          <w:b/>
          <w:color w:val="31849B" w:themeColor="accent5" w:themeShade="BF"/>
          <w:sz w:val="28"/>
          <w:szCs w:val="28"/>
        </w:rPr>
      </w:pPr>
    </w:p>
    <w:p w14:paraId="0BACE545" w14:textId="77777777" w:rsidR="00814AFA" w:rsidRPr="004F056C" w:rsidRDefault="00814AFA" w:rsidP="00FC3A5F">
      <w:pPr>
        <w:pStyle w:val="NoSpacing"/>
        <w:jc w:val="center"/>
        <w:rPr>
          <w:rFonts w:asciiTheme="minorBidi" w:eastAsia="Calibri" w:hAnsiTheme="minorBidi"/>
          <w:b/>
          <w:color w:val="31849B" w:themeColor="accent5" w:themeShade="BF"/>
          <w:sz w:val="28"/>
          <w:szCs w:val="28"/>
        </w:rPr>
      </w:pPr>
    </w:p>
    <w:p w14:paraId="4F5BBFC6" w14:textId="77777777" w:rsidR="00733C51" w:rsidRPr="004F056C" w:rsidRDefault="00733C51" w:rsidP="00FC3A5F">
      <w:pPr>
        <w:pStyle w:val="NoSpacing"/>
        <w:jc w:val="center"/>
        <w:rPr>
          <w:rFonts w:asciiTheme="minorBidi" w:eastAsia="Calibri" w:hAnsiTheme="minorBidi"/>
          <w:b/>
          <w:color w:val="31849B" w:themeColor="accent5" w:themeShade="BF"/>
          <w:sz w:val="28"/>
          <w:szCs w:val="28"/>
        </w:rPr>
      </w:pPr>
    </w:p>
    <w:p w14:paraId="3BE04A86" w14:textId="77777777" w:rsidR="00FC3A5F" w:rsidRPr="00A57A99" w:rsidRDefault="00FC3A5F" w:rsidP="00814AFA">
      <w:pPr>
        <w:pStyle w:val="NoSpacing"/>
        <w:spacing w:line="276" w:lineRule="auto"/>
        <w:jc w:val="center"/>
        <w:rPr>
          <w:rFonts w:ascii="Arial" w:eastAsia="Calibri" w:hAnsi="Arial" w:cs="Arial"/>
          <w:color w:val="31849B" w:themeColor="accent5" w:themeShade="BF"/>
          <w:sz w:val="28"/>
          <w:szCs w:val="28"/>
        </w:rPr>
      </w:pPr>
      <w:r w:rsidRPr="00A57A99">
        <w:rPr>
          <w:rFonts w:ascii="Arial" w:eastAsia="Calibri" w:hAnsi="Arial" w:cs="Arial"/>
          <w:b/>
          <w:color w:val="31849B" w:themeColor="accent5" w:themeShade="BF"/>
          <w:sz w:val="28"/>
          <w:szCs w:val="28"/>
        </w:rPr>
        <w:t>MO</w:t>
      </w:r>
      <w:r w:rsidRPr="00A57A99">
        <w:rPr>
          <w:rFonts w:ascii="Arial" w:eastAsia="Calibri" w:hAnsi="Arial" w:cs="Arial"/>
          <w:b/>
          <w:color w:val="31849B" w:themeColor="accent5" w:themeShade="BF"/>
          <w:spacing w:val="-1"/>
          <w:sz w:val="28"/>
          <w:szCs w:val="28"/>
        </w:rPr>
        <w:t>B</w:t>
      </w:r>
      <w:r w:rsidRPr="00A57A99">
        <w:rPr>
          <w:rFonts w:ascii="Arial" w:eastAsia="Calibri" w:hAnsi="Arial" w:cs="Arial"/>
          <w:b/>
          <w:color w:val="31849B" w:themeColor="accent5" w:themeShade="BF"/>
          <w:sz w:val="28"/>
          <w:szCs w:val="28"/>
        </w:rPr>
        <w:t>I</w:t>
      </w:r>
      <w:r w:rsidRPr="00A57A99">
        <w:rPr>
          <w:rFonts w:ascii="Arial" w:eastAsia="Calibri" w:hAnsi="Arial" w:cs="Arial"/>
          <w:b/>
          <w:color w:val="31849B" w:themeColor="accent5" w:themeShade="BF"/>
          <w:spacing w:val="2"/>
          <w:sz w:val="28"/>
          <w:szCs w:val="28"/>
        </w:rPr>
        <w:t>L</w:t>
      </w:r>
      <w:r w:rsidRPr="00A57A99">
        <w:rPr>
          <w:rFonts w:ascii="Arial" w:eastAsia="Calibri" w:hAnsi="Arial" w:cs="Arial"/>
          <w:b/>
          <w:color w:val="31849B" w:themeColor="accent5" w:themeShade="BF"/>
          <w:sz w:val="28"/>
          <w:szCs w:val="28"/>
        </w:rPr>
        <w:t>E</w:t>
      </w:r>
      <w:r w:rsidRPr="00A57A99">
        <w:rPr>
          <w:rFonts w:ascii="Arial" w:eastAsia="Calibri" w:hAnsi="Arial" w:cs="Arial"/>
          <w:b/>
          <w:color w:val="31849B" w:themeColor="accent5" w:themeShade="BF"/>
          <w:spacing w:val="-3"/>
          <w:sz w:val="28"/>
          <w:szCs w:val="28"/>
        </w:rPr>
        <w:t xml:space="preserve"> </w:t>
      </w:r>
      <w:r w:rsidRPr="00A57A99">
        <w:rPr>
          <w:rFonts w:ascii="Arial" w:eastAsia="Calibri" w:hAnsi="Arial" w:cs="Arial"/>
          <w:b/>
          <w:color w:val="31849B" w:themeColor="accent5" w:themeShade="BF"/>
          <w:sz w:val="28"/>
          <w:szCs w:val="28"/>
        </w:rPr>
        <w:t>I</w:t>
      </w:r>
      <w:r w:rsidRPr="00A57A99">
        <w:rPr>
          <w:rFonts w:ascii="Arial" w:eastAsia="Calibri" w:hAnsi="Arial" w:cs="Arial"/>
          <w:b/>
          <w:color w:val="31849B" w:themeColor="accent5" w:themeShade="BF"/>
          <w:spacing w:val="-1"/>
          <w:sz w:val="28"/>
          <w:szCs w:val="28"/>
        </w:rPr>
        <w:t>N</w:t>
      </w:r>
      <w:r w:rsidRPr="00A57A99">
        <w:rPr>
          <w:rFonts w:ascii="Arial" w:eastAsia="Calibri" w:hAnsi="Arial" w:cs="Arial"/>
          <w:b/>
          <w:color w:val="31849B" w:themeColor="accent5" w:themeShade="BF"/>
          <w:sz w:val="28"/>
          <w:szCs w:val="28"/>
        </w:rPr>
        <w:t>TERIM</w:t>
      </w:r>
      <w:r w:rsidRPr="00A57A99">
        <w:rPr>
          <w:rFonts w:ascii="Arial" w:eastAsia="Calibri" w:hAnsi="Arial" w:cs="Arial"/>
          <w:b/>
          <w:color w:val="31849B" w:themeColor="accent5" w:themeShade="BF"/>
          <w:spacing w:val="1"/>
          <w:sz w:val="28"/>
          <w:szCs w:val="28"/>
        </w:rPr>
        <w:t xml:space="preserve"> </w:t>
      </w:r>
      <w:r w:rsidRPr="00A57A99">
        <w:rPr>
          <w:rFonts w:ascii="Arial" w:eastAsia="Calibri" w:hAnsi="Arial" w:cs="Arial"/>
          <w:b/>
          <w:color w:val="31849B" w:themeColor="accent5" w:themeShade="BF"/>
          <w:sz w:val="28"/>
          <w:szCs w:val="28"/>
        </w:rPr>
        <w:t>C</w:t>
      </w:r>
      <w:r w:rsidRPr="00A57A99">
        <w:rPr>
          <w:rFonts w:ascii="Arial" w:eastAsia="Calibri" w:hAnsi="Arial" w:cs="Arial"/>
          <w:b/>
          <w:color w:val="31849B" w:themeColor="accent5" w:themeShade="BF"/>
          <w:spacing w:val="-3"/>
          <w:sz w:val="28"/>
          <w:szCs w:val="28"/>
        </w:rPr>
        <w:t>O</w:t>
      </w:r>
      <w:r w:rsidRPr="00A57A99">
        <w:rPr>
          <w:rFonts w:ascii="Arial" w:eastAsia="Calibri" w:hAnsi="Arial" w:cs="Arial"/>
          <w:b/>
          <w:color w:val="31849B" w:themeColor="accent5" w:themeShade="BF"/>
          <w:sz w:val="28"/>
          <w:szCs w:val="28"/>
        </w:rPr>
        <w:t>MP</w:t>
      </w:r>
      <w:r w:rsidRPr="00A57A99">
        <w:rPr>
          <w:rFonts w:ascii="Arial" w:eastAsia="Calibri" w:hAnsi="Arial" w:cs="Arial"/>
          <w:b/>
          <w:color w:val="31849B" w:themeColor="accent5" w:themeShade="BF"/>
          <w:spacing w:val="1"/>
          <w:sz w:val="28"/>
          <w:szCs w:val="28"/>
        </w:rPr>
        <w:t>A</w:t>
      </w:r>
      <w:r w:rsidRPr="00A57A99">
        <w:rPr>
          <w:rFonts w:ascii="Arial" w:eastAsia="Calibri" w:hAnsi="Arial" w:cs="Arial"/>
          <w:b/>
          <w:color w:val="31849B" w:themeColor="accent5" w:themeShade="BF"/>
          <w:sz w:val="28"/>
          <w:szCs w:val="28"/>
        </w:rPr>
        <w:t>NY</w:t>
      </w:r>
      <w:r w:rsidRPr="00A57A99">
        <w:rPr>
          <w:rFonts w:ascii="Arial" w:eastAsia="Calibri" w:hAnsi="Arial" w:cs="Arial"/>
          <w:b/>
          <w:color w:val="31849B" w:themeColor="accent5" w:themeShade="BF"/>
          <w:spacing w:val="-3"/>
          <w:sz w:val="28"/>
          <w:szCs w:val="28"/>
        </w:rPr>
        <w:t xml:space="preserve"> </w:t>
      </w:r>
      <w:r w:rsidRPr="00A57A99">
        <w:rPr>
          <w:rFonts w:ascii="Arial" w:eastAsia="Calibri" w:hAnsi="Arial" w:cs="Arial"/>
          <w:b/>
          <w:color w:val="31849B" w:themeColor="accent5" w:themeShade="BF"/>
          <w:sz w:val="28"/>
          <w:szCs w:val="28"/>
        </w:rPr>
        <w:t xml:space="preserve">NO.2 </w:t>
      </w:r>
      <w:r w:rsidRPr="00A57A99">
        <w:rPr>
          <w:rFonts w:ascii="Arial" w:eastAsia="Calibri" w:hAnsi="Arial" w:cs="Arial"/>
          <w:b/>
          <w:color w:val="31849B" w:themeColor="accent5" w:themeShade="BF"/>
          <w:spacing w:val="-2"/>
          <w:sz w:val="28"/>
          <w:szCs w:val="28"/>
        </w:rPr>
        <w:t>S</w:t>
      </w:r>
      <w:r w:rsidRPr="00A57A99">
        <w:rPr>
          <w:rFonts w:ascii="Arial" w:eastAsia="Calibri" w:hAnsi="Arial" w:cs="Arial"/>
          <w:b/>
          <w:color w:val="31849B" w:themeColor="accent5" w:themeShade="BF"/>
          <w:sz w:val="28"/>
          <w:szCs w:val="28"/>
        </w:rPr>
        <w:t>.A.L.</w:t>
      </w:r>
    </w:p>
    <w:p w14:paraId="06FC1CCE" w14:textId="10E9CB5A" w:rsidR="00BB5500" w:rsidRPr="005122E2" w:rsidRDefault="00BB5500" w:rsidP="00814AFA">
      <w:pPr>
        <w:spacing w:line="276" w:lineRule="auto"/>
        <w:jc w:val="center"/>
        <w:rPr>
          <w:rFonts w:ascii="Arial" w:hAnsi="Arial" w:cs="Arial"/>
          <w:sz w:val="28"/>
          <w:szCs w:val="28"/>
        </w:rPr>
      </w:pPr>
      <w:r w:rsidRPr="00A57A99">
        <w:rPr>
          <w:rFonts w:ascii="Arial" w:hAnsi="Arial" w:cs="Arial"/>
          <w:b/>
          <w:bCs/>
          <w:caps/>
          <w:color w:val="31849B"/>
          <w:sz w:val="28"/>
          <w:szCs w:val="28"/>
        </w:rPr>
        <w:t>Beirut Central, touch Building, blocs B and C, Fouad Chehab Avenue, Beirut, Lebanon</w:t>
      </w:r>
    </w:p>
    <w:p w14:paraId="2852998F" w14:textId="77777777" w:rsidR="00C7461D" w:rsidRPr="008F2341" w:rsidRDefault="00C7461D" w:rsidP="00FC3A5F">
      <w:pPr>
        <w:pStyle w:val="NoSpacing"/>
        <w:jc w:val="center"/>
        <w:rPr>
          <w:rFonts w:asciiTheme="minorBidi" w:eastAsia="Calibri" w:hAnsiTheme="minorBidi"/>
          <w:color w:val="30849B"/>
        </w:rPr>
      </w:pPr>
    </w:p>
    <w:p w14:paraId="6EF40437" w14:textId="77777777" w:rsidR="001F6237" w:rsidRDefault="001F6237" w:rsidP="00C7461D">
      <w:pPr>
        <w:pStyle w:val="NoSpacing"/>
        <w:jc w:val="both"/>
        <w:rPr>
          <w:rFonts w:asciiTheme="minorBidi" w:eastAsia="Calibri" w:hAnsiTheme="minorBidi"/>
          <w:color w:val="30849B"/>
        </w:rPr>
      </w:pPr>
    </w:p>
    <w:p w14:paraId="61EF1BB0" w14:textId="77777777" w:rsidR="008C1165" w:rsidRDefault="008C1165" w:rsidP="00C7461D">
      <w:pPr>
        <w:pStyle w:val="NoSpacing"/>
        <w:jc w:val="both"/>
        <w:rPr>
          <w:rFonts w:asciiTheme="minorBidi" w:eastAsia="Calibri" w:hAnsiTheme="minorBidi"/>
          <w:color w:val="30849B"/>
        </w:rPr>
      </w:pPr>
    </w:p>
    <w:p w14:paraId="58F655EE" w14:textId="77777777" w:rsidR="00FC3A5F" w:rsidRPr="008F2341" w:rsidRDefault="00C7461D" w:rsidP="00C7461D">
      <w:pPr>
        <w:pStyle w:val="NoSpacing"/>
        <w:jc w:val="both"/>
        <w:rPr>
          <w:rFonts w:asciiTheme="minorBidi" w:eastAsia="Calibri" w:hAnsiTheme="minorBidi"/>
          <w:color w:val="31849B" w:themeColor="accent5" w:themeShade="BF"/>
        </w:rPr>
        <w:sectPr w:rsidR="00FC3A5F" w:rsidRPr="008F2341" w:rsidSect="004F056C">
          <w:headerReference w:type="default" r:id="rId8"/>
          <w:pgSz w:w="12240" w:h="15840"/>
          <w:pgMar w:top="620" w:right="1710" w:bottom="280" w:left="1350" w:header="720" w:footer="288" w:gutter="0"/>
          <w:cols w:space="720"/>
          <w:docGrid w:linePitch="272"/>
        </w:sectPr>
      </w:pPr>
      <w:r w:rsidRPr="00733C51">
        <w:rPr>
          <w:rFonts w:asciiTheme="minorBidi" w:eastAsia="Calibri" w:hAnsiTheme="minorBidi"/>
          <w:color w:val="30849B"/>
          <w:spacing w:val="1"/>
          <w:sz w:val="18"/>
          <w:szCs w:val="18"/>
        </w:rPr>
        <w:t>T</w:t>
      </w:r>
      <w:r w:rsidRPr="008F2341">
        <w:rPr>
          <w:rFonts w:asciiTheme="minorBidi" w:eastAsia="Calibri" w:hAnsiTheme="minorBidi"/>
          <w:color w:val="30849B"/>
          <w:spacing w:val="1"/>
          <w:sz w:val="18"/>
          <w:szCs w:val="18"/>
        </w:rPr>
        <w:t>H</w:t>
      </w:r>
      <w:r w:rsidRPr="00733C51">
        <w:rPr>
          <w:rFonts w:asciiTheme="minorBidi" w:eastAsia="Calibri" w:hAnsiTheme="minorBidi"/>
          <w:color w:val="30849B"/>
          <w:spacing w:val="1"/>
          <w:sz w:val="18"/>
          <w:szCs w:val="18"/>
        </w:rPr>
        <w:t>E INF</w:t>
      </w:r>
      <w:r w:rsidRPr="008F2341">
        <w:rPr>
          <w:rFonts w:asciiTheme="minorBidi" w:eastAsia="Calibri" w:hAnsiTheme="minorBidi"/>
          <w:color w:val="30849B"/>
          <w:spacing w:val="1"/>
          <w:sz w:val="18"/>
          <w:szCs w:val="18"/>
        </w:rPr>
        <w:t>OR</w:t>
      </w:r>
      <w:r w:rsidRPr="00733C51">
        <w:rPr>
          <w:rFonts w:asciiTheme="minorBidi" w:eastAsia="Calibri" w:hAnsiTheme="minorBidi"/>
          <w:color w:val="30849B"/>
          <w:spacing w:val="1"/>
          <w:sz w:val="18"/>
          <w:szCs w:val="18"/>
        </w:rPr>
        <w:t>MA</w:t>
      </w:r>
      <w:r w:rsidRPr="008F2341">
        <w:rPr>
          <w:rFonts w:asciiTheme="minorBidi" w:eastAsia="Calibri" w:hAnsiTheme="minorBidi"/>
          <w:color w:val="30849B"/>
          <w:spacing w:val="1"/>
          <w:sz w:val="18"/>
          <w:szCs w:val="18"/>
        </w:rPr>
        <w:t>T</w:t>
      </w:r>
      <w:r w:rsidRPr="00733C51">
        <w:rPr>
          <w:rFonts w:asciiTheme="minorBidi" w:eastAsia="Calibri" w:hAnsiTheme="minorBidi"/>
          <w:color w:val="30849B"/>
          <w:spacing w:val="1"/>
          <w:sz w:val="18"/>
          <w:szCs w:val="18"/>
        </w:rPr>
        <w:t>I</w:t>
      </w:r>
      <w:r w:rsidRPr="008F2341">
        <w:rPr>
          <w:rFonts w:asciiTheme="minorBidi" w:eastAsia="Calibri" w:hAnsiTheme="minorBidi"/>
          <w:color w:val="30849B"/>
          <w:spacing w:val="1"/>
          <w:sz w:val="18"/>
          <w:szCs w:val="18"/>
        </w:rPr>
        <w:t>O</w:t>
      </w:r>
      <w:r w:rsidRPr="00733C51">
        <w:rPr>
          <w:rFonts w:asciiTheme="minorBidi" w:eastAsia="Calibri" w:hAnsiTheme="minorBidi"/>
          <w:color w:val="30849B"/>
          <w:spacing w:val="1"/>
          <w:sz w:val="18"/>
          <w:szCs w:val="18"/>
        </w:rPr>
        <w:t>N</w:t>
      </w:r>
      <w:r w:rsidRPr="008F2341">
        <w:rPr>
          <w:rFonts w:asciiTheme="minorBidi" w:eastAsia="Calibri" w:hAnsiTheme="minorBidi"/>
          <w:color w:val="30849B"/>
          <w:spacing w:val="7"/>
          <w:sz w:val="18"/>
          <w:szCs w:val="18"/>
        </w:rPr>
        <w:t xml:space="preserve"> </w:t>
      </w:r>
      <w:r w:rsidRPr="008F2341">
        <w:rPr>
          <w:rFonts w:asciiTheme="minorBidi" w:eastAsia="Calibri" w:hAnsiTheme="minorBidi"/>
          <w:color w:val="30849B"/>
          <w:spacing w:val="1"/>
          <w:sz w:val="18"/>
          <w:szCs w:val="18"/>
        </w:rPr>
        <w:t>HERE</w:t>
      </w:r>
      <w:r w:rsidRPr="008F2341">
        <w:rPr>
          <w:rFonts w:asciiTheme="minorBidi" w:eastAsia="Calibri" w:hAnsiTheme="minorBidi"/>
          <w:color w:val="30849B"/>
          <w:spacing w:val="3"/>
          <w:sz w:val="18"/>
          <w:szCs w:val="18"/>
        </w:rPr>
        <w:t>I</w:t>
      </w:r>
      <w:r w:rsidRPr="008F2341">
        <w:rPr>
          <w:rFonts w:asciiTheme="minorBidi" w:eastAsia="Calibri" w:hAnsiTheme="minorBidi"/>
          <w:color w:val="30849B"/>
          <w:sz w:val="18"/>
          <w:szCs w:val="18"/>
        </w:rPr>
        <w:t>N</w:t>
      </w:r>
      <w:r w:rsidRPr="008F2341">
        <w:rPr>
          <w:rFonts w:asciiTheme="minorBidi" w:eastAsia="Calibri" w:hAnsiTheme="minorBidi"/>
          <w:color w:val="30849B"/>
          <w:spacing w:val="7"/>
          <w:sz w:val="18"/>
          <w:szCs w:val="18"/>
        </w:rPr>
        <w:t xml:space="preserve"> </w:t>
      </w:r>
      <w:r w:rsidRPr="008F2341">
        <w:rPr>
          <w:rFonts w:asciiTheme="minorBidi" w:eastAsia="Calibri" w:hAnsiTheme="minorBidi"/>
          <w:color w:val="30849B"/>
          <w:sz w:val="18"/>
          <w:szCs w:val="18"/>
        </w:rPr>
        <w:t>IS</w:t>
      </w:r>
      <w:r w:rsidRPr="008F2341">
        <w:rPr>
          <w:rFonts w:asciiTheme="minorBidi" w:eastAsia="Calibri" w:hAnsiTheme="minorBidi"/>
          <w:color w:val="30849B"/>
          <w:spacing w:val="8"/>
          <w:sz w:val="18"/>
          <w:szCs w:val="18"/>
        </w:rPr>
        <w:t xml:space="preserve"> </w:t>
      </w:r>
      <w:r w:rsidRPr="008F2341">
        <w:rPr>
          <w:rFonts w:asciiTheme="minorBidi" w:eastAsia="Calibri" w:hAnsiTheme="minorBidi"/>
          <w:color w:val="30849B"/>
          <w:sz w:val="18"/>
          <w:szCs w:val="18"/>
        </w:rPr>
        <w:t>P</w:t>
      </w:r>
      <w:r w:rsidRPr="008F2341">
        <w:rPr>
          <w:rFonts w:asciiTheme="minorBidi" w:eastAsia="Calibri" w:hAnsiTheme="minorBidi"/>
          <w:color w:val="30849B"/>
          <w:spacing w:val="1"/>
          <w:sz w:val="18"/>
          <w:szCs w:val="18"/>
        </w:rPr>
        <w:t>ROV</w:t>
      </w:r>
      <w:r w:rsidRPr="008F2341">
        <w:rPr>
          <w:rFonts w:asciiTheme="minorBidi" w:eastAsia="Calibri" w:hAnsiTheme="minorBidi"/>
          <w:color w:val="30849B"/>
          <w:sz w:val="18"/>
          <w:szCs w:val="18"/>
        </w:rPr>
        <w:t>I</w:t>
      </w:r>
      <w:r w:rsidRPr="008F2341">
        <w:rPr>
          <w:rFonts w:asciiTheme="minorBidi" w:eastAsia="Calibri" w:hAnsiTheme="minorBidi"/>
          <w:color w:val="30849B"/>
          <w:spacing w:val="-3"/>
          <w:sz w:val="18"/>
          <w:szCs w:val="18"/>
        </w:rPr>
        <w:t>D</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z w:val="18"/>
          <w:szCs w:val="18"/>
        </w:rPr>
        <w:t>D</w:t>
      </w:r>
      <w:r w:rsidRPr="008F2341">
        <w:rPr>
          <w:rFonts w:asciiTheme="minorBidi" w:eastAsia="Calibri" w:hAnsiTheme="minorBidi"/>
          <w:color w:val="30849B"/>
          <w:spacing w:val="8"/>
          <w:sz w:val="18"/>
          <w:szCs w:val="18"/>
        </w:rPr>
        <w:t xml:space="preserve"> </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N</w:t>
      </w:r>
      <w:r w:rsidRPr="008F2341">
        <w:rPr>
          <w:rFonts w:asciiTheme="minorBidi" w:eastAsia="Calibri" w:hAnsiTheme="minorBidi"/>
          <w:color w:val="30849B"/>
          <w:spacing w:val="7"/>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E</w:t>
      </w:r>
      <w:r w:rsidRPr="008F2341">
        <w:rPr>
          <w:rFonts w:asciiTheme="minorBidi" w:eastAsia="Calibri" w:hAnsiTheme="minorBidi"/>
          <w:color w:val="30849B"/>
          <w:spacing w:val="11"/>
          <w:sz w:val="18"/>
          <w:szCs w:val="18"/>
        </w:rPr>
        <w:t xml:space="preserve"> </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pacing w:val="1"/>
          <w:sz w:val="18"/>
          <w:szCs w:val="18"/>
        </w:rPr>
        <w:t>TR</w:t>
      </w:r>
      <w:r w:rsidRPr="008F2341">
        <w:rPr>
          <w:rFonts w:asciiTheme="minorBidi" w:eastAsia="Calibri" w:hAnsiTheme="minorBidi"/>
          <w:color w:val="30849B"/>
          <w:sz w:val="18"/>
          <w:szCs w:val="18"/>
        </w:rPr>
        <w:t>I</w:t>
      </w:r>
      <w:r w:rsidRPr="008F2341">
        <w:rPr>
          <w:rFonts w:asciiTheme="minorBidi" w:eastAsia="Calibri" w:hAnsiTheme="minorBidi"/>
          <w:color w:val="30849B"/>
          <w:spacing w:val="-2"/>
          <w:sz w:val="18"/>
          <w:szCs w:val="18"/>
        </w:rPr>
        <w:t>C</w:t>
      </w:r>
      <w:r w:rsidRPr="008F2341">
        <w:rPr>
          <w:rFonts w:asciiTheme="minorBidi" w:eastAsia="Calibri" w:hAnsiTheme="minorBidi"/>
          <w:color w:val="30849B"/>
          <w:sz w:val="18"/>
          <w:szCs w:val="18"/>
        </w:rPr>
        <w:t>T</w:t>
      </w:r>
      <w:r w:rsidRPr="008F2341">
        <w:rPr>
          <w:rFonts w:asciiTheme="minorBidi" w:eastAsia="Calibri" w:hAnsiTheme="minorBidi"/>
          <w:color w:val="30849B"/>
          <w:spacing w:val="9"/>
          <w:sz w:val="18"/>
          <w:szCs w:val="18"/>
        </w:rPr>
        <w:t xml:space="preserve"> </w:t>
      </w:r>
      <w:r w:rsidRPr="008F2341">
        <w:rPr>
          <w:rFonts w:asciiTheme="minorBidi" w:eastAsia="Calibri" w:hAnsiTheme="minorBidi"/>
          <w:color w:val="30849B"/>
          <w:sz w:val="18"/>
          <w:szCs w:val="18"/>
        </w:rPr>
        <w:t>U</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DE</w:t>
      </w:r>
      <w:r w:rsidRPr="008F2341">
        <w:rPr>
          <w:rFonts w:asciiTheme="minorBidi" w:eastAsia="Calibri" w:hAnsiTheme="minorBidi"/>
          <w:color w:val="30849B"/>
          <w:spacing w:val="1"/>
          <w:sz w:val="18"/>
          <w:szCs w:val="18"/>
        </w:rPr>
        <w:t>R</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1"/>
          <w:sz w:val="18"/>
          <w:szCs w:val="18"/>
        </w:rPr>
        <w:t>AN</w:t>
      </w:r>
      <w:r w:rsidRPr="008F2341">
        <w:rPr>
          <w:rFonts w:asciiTheme="minorBidi" w:eastAsia="Calibri" w:hAnsiTheme="minorBidi"/>
          <w:color w:val="30849B"/>
          <w:sz w:val="18"/>
          <w:szCs w:val="18"/>
        </w:rPr>
        <w:t>DI</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G</w:t>
      </w:r>
      <w:r w:rsidRPr="008F2341">
        <w:rPr>
          <w:rFonts w:asciiTheme="minorBidi" w:eastAsia="Calibri" w:hAnsiTheme="minorBidi"/>
          <w:color w:val="30849B"/>
          <w:spacing w:val="12"/>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T</w:t>
      </w:r>
      <w:r w:rsidRPr="008F2341">
        <w:rPr>
          <w:rFonts w:asciiTheme="minorBidi" w:eastAsia="Calibri" w:hAnsiTheme="minorBidi"/>
          <w:color w:val="30849B"/>
          <w:spacing w:val="9"/>
          <w:sz w:val="18"/>
          <w:szCs w:val="18"/>
        </w:rPr>
        <w:t xml:space="preserve"> </w:t>
      </w:r>
      <w:r w:rsidRPr="008F2341">
        <w:rPr>
          <w:rFonts w:asciiTheme="minorBidi" w:eastAsia="Calibri" w:hAnsiTheme="minorBidi"/>
          <w:color w:val="30849B"/>
          <w:sz w:val="18"/>
          <w:szCs w:val="18"/>
        </w:rPr>
        <w:t>IT</w:t>
      </w:r>
      <w:r w:rsidRPr="008F2341">
        <w:rPr>
          <w:rFonts w:asciiTheme="minorBidi" w:eastAsia="Calibri" w:hAnsiTheme="minorBidi"/>
          <w:color w:val="30849B"/>
          <w:spacing w:val="10"/>
          <w:sz w:val="18"/>
          <w:szCs w:val="18"/>
        </w:rPr>
        <w:t xml:space="preserve"> </w:t>
      </w:r>
      <w:r w:rsidRPr="008F2341">
        <w:rPr>
          <w:rFonts w:asciiTheme="minorBidi" w:eastAsia="Calibri" w:hAnsiTheme="minorBidi"/>
          <w:color w:val="30849B"/>
          <w:sz w:val="18"/>
          <w:szCs w:val="18"/>
        </w:rPr>
        <w:t>IS</w:t>
      </w:r>
      <w:r w:rsidRPr="008F2341">
        <w:rPr>
          <w:rFonts w:asciiTheme="minorBidi" w:eastAsia="Calibri" w:hAnsiTheme="minorBidi"/>
          <w:color w:val="30849B"/>
          <w:spacing w:val="8"/>
          <w:sz w:val="18"/>
          <w:szCs w:val="18"/>
        </w:rPr>
        <w:t xml:space="preserve"> </w:t>
      </w:r>
      <w:r w:rsidRPr="008F2341">
        <w:rPr>
          <w:rFonts w:asciiTheme="minorBidi" w:eastAsia="Calibri" w:hAnsiTheme="minorBidi"/>
          <w:color w:val="30849B"/>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NF</w:t>
      </w:r>
      <w:r w:rsidRPr="008F2341">
        <w:rPr>
          <w:rFonts w:asciiTheme="minorBidi" w:eastAsia="Calibri" w:hAnsiTheme="minorBidi"/>
          <w:color w:val="30849B"/>
          <w:sz w:val="18"/>
          <w:szCs w:val="18"/>
        </w:rPr>
        <w:t>ID</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3"/>
          <w:sz w:val="18"/>
          <w:szCs w:val="18"/>
        </w:rPr>
        <w:t>T</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L</w:t>
      </w:r>
      <w:r w:rsidRPr="008F2341">
        <w:rPr>
          <w:rFonts w:asciiTheme="minorBidi" w:eastAsia="Calibri" w:hAnsiTheme="minorBidi"/>
          <w:color w:val="30849B"/>
          <w:spacing w:val="9"/>
          <w:sz w:val="18"/>
          <w:szCs w:val="18"/>
        </w:rPr>
        <w:t xml:space="preserve"> </w:t>
      </w:r>
      <w:r w:rsidRPr="008F2341">
        <w:rPr>
          <w:rFonts w:asciiTheme="minorBidi" w:eastAsia="Calibri" w:hAnsiTheme="minorBidi"/>
          <w:color w:val="30849B"/>
          <w:spacing w:val="-1"/>
          <w:sz w:val="18"/>
          <w:szCs w:val="18"/>
        </w:rPr>
        <w:t>AN</w:t>
      </w:r>
      <w:r w:rsidRPr="008F2341">
        <w:rPr>
          <w:rFonts w:asciiTheme="minorBidi" w:eastAsia="Calibri" w:hAnsiTheme="minorBidi"/>
          <w:color w:val="30849B"/>
          <w:sz w:val="18"/>
          <w:szCs w:val="18"/>
        </w:rPr>
        <w:t>D M</w:t>
      </w:r>
      <w:r w:rsidRPr="008F2341">
        <w:rPr>
          <w:rFonts w:asciiTheme="minorBidi" w:eastAsia="Calibri" w:hAnsiTheme="minorBidi"/>
          <w:color w:val="30849B"/>
          <w:spacing w:val="-1"/>
          <w:sz w:val="18"/>
          <w:szCs w:val="18"/>
        </w:rPr>
        <w:t>US</w:t>
      </w:r>
      <w:r w:rsidRPr="008F2341">
        <w:rPr>
          <w:rFonts w:asciiTheme="minorBidi" w:eastAsia="Calibri" w:hAnsiTheme="minorBidi"/>
          <w:color w:val="30849B"/>
          <w:sz w:val="18"/>
          <w:szCs w:val="18"/>
        </w:rPr>
        <w:t>T</w:t>
      </w:r>
      <w:r w:rsidRPr="008F2341">
        <w:rPr>
          <w:rFonts w:asciiTheme="minorBidi" w:eastAsia="Calibri" w:hAnsiTheme="minorBidi"/>
          <w:color w:val="30849B"/>
          <w:spacing w:val="15"/>
          <w:sz w:val="18"/>
          <w:szCs w:val="18"/>
        </w:rPr>
        <w:t xml:space="preserve"> </w:t>
      </w:r>
      <w:r w:rsidRPr="008F2341">
        <w:rPr>
          <w:rFonts w:asciiTheme="minorBidi" w:eastAsia="Calibri" w:hAnsiTheme="minorBidi"/>
          <w:color w:val="30849B"/>
          <w:sz w:val="18"/>
          <w:szCs w:val="18"/>
        </w:rPr>
        <w:t>BE</w:t>
      </w:r>
      <w:r w:rsidRPr="008F2341">
        <w:rPr>
          <w:rFonts w:asciiTheme="minorBidi" w:eastAsia="Calibri" w:hAnsiTheme="minorBidi"/>
          <w:color w:val="30849B"/>
          <w:spacing w:val="16"/>
          <w:sz w:val="18"/>
          <w:szCs w:val="18"/>
        </w:rPr>
        <w:t xml:space="preserve"> </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2"/>
          <w:sz w:val="18"/>
          <w:szCs w:val="18"/>
        </w:rPr>
        <w:t>R</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1"/>
          <w:sz w:val="18"/>
          <w:szCs w:val="18"/>
        </w:rPr>
        <w:t>TE</w:t>
      </w:r>
      <w:r w:rsidRPr="008F2341">
        <w:rPr>
          <w:rFonts w:asciiTheme="minorBidi" w:eastAsia="Calibri" w:hAnsiTheme="minorBidi"/>
          <w:color w:val="30849B"/>
          <w:sz w:val="18"/>
          <w:szCs w:val="18"/>
        </w:rPr>
        <w:t>D</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pacing w:val="-2"/>
          <w:sz w:val="18"/>
          <w:szCs w:val="18"/>
        </w:rPr>
        <w:t>B</w:t>
      </w:r>
      <w:r w:rsidRPr="008F2341">
        <w:rPr>
          <w:rFonts w:asciiTheme="minorBidi" w:eastAsia="Calibri" w:hAnsiTheme="minorBidi"/>
          <w:color w:val="30849B"/>
          <w:sz w:val="18"/>
          <w:szCs w:val="18"/>
        </w:rPr>
        <w:t>Y</w:t>
      </w:r>
      <w:r w:rsidRPr="008F2341">
        <w:rPr>
          <w:rFonts w:asciiTheme="minorBidi" w:eastAsia="Calibri" w:hAnsiTheme="minorBidi"/>
          <w:color w:val="30849B"/>
          <w:spacing w:val="15"/>
          <w:sz w:val="18"/>
          <w:szCs w:val="18"/>
        </w:rPr>
        <w:t xml:space="preserve"> </w:t>
      </w:r>
      <w:r w:rsidRPr="008F2341">
        <w:rPr>
          <w:rFonts w:asciiTheme="minorBidi" w:eastAsia="Calibri" w:hAnsiTheme="minorBidi"/>
          <w:color w:val="30849B"/>
          <w:spacing w:val="3"/>
          <w:sz w:val="18"/>
          <w:szCs w:val="18"/>
        </w:rPr>
        <w:t>Y</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U</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S</w:t>
      </w:r>
      <w:r w:rsidRPr="008F2341">
        <w:rPr>
          <w:rFonts w:asciiTheme="minorBidi" w:eastAsia="Calibri" w:hAnsiTheme="minorBidi"/>
          <w:color w:val="30849B"/>
          <w:spacing w:val="13"/>
          <w:sz w:val="18"/>
          <w:szCs w:val="18"/>
        </w:rPr>
        <w:t xml:space="preserve"> </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z w:val="18"/>
          <w:szCs w:val="18"/>
        </w:rPr>
        <w:t>UC</w:t>
      </w:r>
      <w:r w:rsidRPr="008F2341">
        <w:rPr>
          <w:rFonts w:asciiTheme="minorBidi" w:eastAsia="Calibri" w:hAnsiTheme="minorBidi"/>
          <w:color w:val="30849B"/>
          <w:spacing w:val="2"/>
          <w:sz w:val="18"/>
          <w:szCs w:val="18"/>
        </w:rPr>
        <w:t>H</w:t>
      </w:r>
      <w:r w:rsidRPr="008F2341">
        <w:rPr>
          <w:rFonts w:asciiTheme="minorBidi" w:eastAsia="Calibri" w:hAnsiTheme="minorBidi"/>
          <w:color w:val="30849B"/>
        </w:rPr>
        <w:t>.</w:t>
      </w:r>
      <w:r w:rsidRPr="008F2341">
        <w:rPr>
          <w:rFonts w:asciiTheme="minorBidi" w:eastAsia="Calibri" w:hAnsiTheme="minorBidi"/>
          <w:color w:val="30849B"/>
          <w:spacing w:val="5"/>
        </w:rPr>
        <w:t xml:space="preserve"> </w:t>
      </w:r>
      <w:r w:rsidRPr="008F2341">
        <w:rPr>
          <w:rFonts w:asciiTheme="minorBidi" w:eastAsia="Calibri" w:hAnsiTheme="minorBidi"/>
          <w:color w:val="30849B"/>
        </w:rPr>
        <w:t>I</w:t>
      </w:r>
      <w:r w:rsidRPr="008F2341">
        <w:rPr>
          <w:rFonts w:asciiTheme="minorBidi" w:eastAsia="Calibri" w:hAnsiTheme="minorBidi"/>
          <w:color w:val="30849B"/>
          <w:sz w:val="18"/>
          <w:szCs w:val="18"/>
        </w:rPr>
        <w:t>F</w:t>
      </w:r>
      <w:r w:rsidRPr="008F2341">
        <w:rPr>
          <w:rFonts w:asciiTheme="minorBidi" w:eastAsia="Calibri" w:hAnsiTheme="minorBidi"/>
          <w:color w:val="30849B"/>
          <w:spacing w:val="13"/>
          <w:sz w:val="18"/>
          <w:szCs w:val="18"/>
        </w:rPr>
        <w:t xml:space="preserve"> </w:t>
      </w:r>
      <w:r w:rsidRPr="008F2341">
        <w:rPr>
          <w:rFonts w:asciiTheme="minorBidi" w:eastAsia="Calibri" w:hAnsiTheme="minorBidi"/>
          <w:color w:val="30849B"/>
          <w:spacing w:val="1"/>
          <w:sz w:val="18"/>
          <w:szCs w:val="18"/>
        </w:rPr>
        <w:t>YO</w:t>
      </w:r>
      <w:r w:rsidRPr="008F2341">
        <w:rPr>
          <w:rFonts w:asciiTheme="minorBidi" w:eastAsia="Calibri" w:hAnsiTheme="minorBidi"/>
          <w:color w:val="30849B"/>
          <w:sz w:val="18"/>
          <w:szCs w:val="18"/>
        </w:rPr>
        <w:t>U</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pacing w:val="1"/>
          <w:sz w:val="18"/>
          <w:szCs w:val="18"/>
        </w:rPr>
        <w:t>RE</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D</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z w:val="18"/>
          <w:szCs w:val="18"/>
        </w:rPr>
        <w:t>B</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Y</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D</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3"/>
          <w:sz w:val="18"/>
          <w:szCs w:val="18"/>
        </w:rPr>
        <w:t>H</w:t>
      </w:r>
      <w:r w:rsidRPr="008F2341">
        <w:rPr>
          <w:rFonts w:asciiTheme="minorBidi" w:eastAsia="Calibri" w:hAnsiTheme="minorBidi"/>
          <w:color w:val="30849B"/>
          <w:spacing w:val="-2"/>
          <w:sz w:val="18"/>
          <w:szCs w:val="18"/>
        </w:rPr>
        <w:t>I</w:t>
      </w:r>
      <w:r w:rsidRPr="008F2341">
        <w:rPr>
          <w:rFonts w:asciiTheme="minorBidi" w:eastAsia="Calibri" w:hAnsiTheme="minorBidi"/>
          <w:color w:val="30849B"/>
          <w:sz w:val="18"/>
          <w:szCs w:val="18"/>
        </w:rPr>
        <w:t>S</w:t>
      </w:r>
      <w:r w:rsidRPr="008F2341">
        <w:rPr>
          <w:rFonts w:asciiTheme="minorBidi" w:eastAsia="Calibri" w:hAnsiTheme="minorBidi"/>
          <w:color w:val="30849B"/>
          <w:spacing w:val="13"/>
          <w:sz w:val="18"/>
          <w:szCs w:val="18"/>
        </w:rPr>
        <w:t xml:space="preserve"> </w:t>
      </w:r>
      <w:r w:rsidRPr="008F2341">
        <w:rPr>
          <w:rFonts w:asciiTheme="minorBidi" w:eastAsia="Calibri" w:hAnsiTheme="minorBidi"/>
          <w:color w:val="30849B"/>
          <w:sz w:val="18"/>
          <w:szCs w:val="18"/>
        </w:rPr>
        <w:t>P</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T</w:t>
      </w:r>
      <w:r w:rsidRPr="008F2341">
        <w:rPr>
          <w:rFonts w:asciiTheme="minorBidi" w:eastAsia="Calibri" w:hAnsiTheme="minorBidi"/>
          <w:color w:val="30849B"/>
          <w:spacing w:val="15"/>
          <w:sz w:val="18"/>
          <w:szCs w:val="18"/>
        </w:rPr>
        <w:t xml:space="preserve"> </w:t>
      </w:r>
      <w:r w:rsidRPr="008F2341">
        <w:rPr>
          <w:rFonts w:asciiTheme="minorBidi" w:eastAsia="Calibri" w:hAnsiTheme="minorBidi"/>
          <w:color w:val="30849B"/>
          <w:spacing w:val="1"/>
          <w:sz w:val="18"/>
          <w:szCs w:val="18"/>
        </w:rPr>
        <w:t>YO</w:t>
      </w:r>
      <w:r w:rsidRPr="008F2341">
        <w:rPr>
          <w:rFonts w:asciiTheme="minorBidi" w:eastAsia="Calibri" w:hAnsiTheme="minorBidi"/>
          <w:color w:val="30849B"/>
          <w:sz w:val="18"/>
          <w:szCs w:val="18"/>
        </w:rPr>
        <w:t>U</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z w:val="18"/>
          <w:szCs w:val="18"/>
        </w:rPr>
        <w:t>DO</w:t>
      </w:r>
      <w:r w:rsidRPr="008F2341">
        <w:rPr>
          <w:rFonts w:asciiTheme="minorBidi" w:eastAsia="Calibri" w:hAnsiTheme="minorBidi"/>
          <w:color w:val="30849B"/>
          <w:spacing w:val="15"/>
          <w:sz w:val="18"/>
          <w:szCs w:val="18"/>
        </w:rPr>
        <w:t xml:space="preserve"> </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pacing w:val="3"/>
          <w:sz w:val="18"/>
          <w:szCs w:val="18"/>
        </w:rPr>
        <w:t>O</w:t>
      </w:r>
      <w:r w:rsidRPr="008F2341">
        <w:rPr>
          <w:rFonts w:asciiTheme="minorBidi" w:eastAsia="Calibri" w:hAnsiTheme="minorBidi"/>
          <w:color w:val="30849B"/>
        </w:rPr>
        <w:t>,</w:t>
      </w:r>
      <w:r w:rsidRPr="008F2341">
        <w:rPr>
          <w:rFonts w:asciiTheme="minorBidi" w:eastAsia="Calibri" w:hAnsiTheme="minorBidi"/>
          <w:color w:val="30849B"/>
          <w:spacing w:val="3"/>
        </w:rPr>
        <w:t xml:space="preserve"> </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N</w:t>
      </w:r>
      <w:r w:rsidRPr="008F2341">
        <w:rPr>
          <w:rFonts w:asciiTheme="minorBidi" w:eastAsia="Calibri" w:hAnsiTheme="minorBidi"/>
          <w:color w:val="30849B"/>
          <w:spacing w:val="13"/>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E</w:t>
      </w:r>
      <w:r w:rsidRPr="008F2341">
        <w:rPr>
          <w:rFonts w:asciiTheme="minorBidi" w:eastAsia="Calibri" w:hAnsiTheme="minorBidi"/>
          <w:color w:val="30849B"/>
          <w:spacing w:val="13"/>
          <w:sz w:val="18"/>
          <w:szCs w:val="18"/>
        </w:rPr>
        <w:t xml:space="preserve"> </w:t>
      </w:r>
      <w:r w:rsidRPr="008F2341">
        <w:rPr>
          <w:rFonts w:asciiTheme="minorBidi" w:eastAsia="Calibri" w:hAnsiTheme="minorBidi"/>
          <w:color w:val="30849B"/>
          <w:spacing w:val="-2"/>
          <w:sz w:val="18"/>
          <w:szCs w:val="18"/>
        </w:rPr>
        <w:t>B</w:t>
      </w:r>
      <w:r w:rsidRPr="008F2341">
        <w:rPr>
          <w:rFonts w:asciiTheme="minorBidi" w:eastAsia="Calibri" w:hAnsiTheme="minorBidi"/>
          <w:color w:val="30849B"/>
          <w:spacing w:val="-1"/>
          <w:sz w:val="18"/>
          <w:szCs w:val="18"/>
        </w:rPr>
        <w:t>AS</w:t>
      </w:r>
      <w:r w:rsidRPr="008F2341">
        <w:rPr>
          <w:rFonts w:asciiTheme="minorBidi" w:eastAsia="Calibri" w:hAnsiTheme="minorBidi"/>
          <w:color w:val="30849B"/>
          <w:sz w:val="18"/>
          <w:szCs w:val="18"/>
        </w:rPr>
        <w:t>IS</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T</w:t>
      </w:r>
      <w:r w:rsidRPr="008F2341">
        <w:rPr>
          <w:rFonts w:asciiTheme="minorBidi" w:eastAsia="Calibri" w:hAnsiTheme="minorBidi"/>
          <w:color w:val="30849B"/>
          <w:spacing w:val="15"/>
          <w:sz w:val="18"/>
          <w:szCs w:val="18"/>
        </w:rPr>
        <w:t xml:space="preserve"> </w:t>
      </w:r>
      <w:r w:rsidRPr="008F2341">
        <w:rPr>
          <w:rFonts w:asciiTheme="minorBidi" w:eastAsia="Calibri" w:hAnsiTheme="minorBidi"/>
          <w:color w:val="30849B"/>
          <w:spacing w:val="1"/>
          <w:sz w:val="18"/>
          <w:szCs w:val="18"/>
        </w:rPr>
        <w:t>Y</w:t>
      </w:r>
      <w:r w:rsidRPr="008F2341">
        <w:rPr>
          <w:rFonts w:asciiTheme="minorBidi" w:eastAsia="Calibri" w:hAnsiTheme="minorBidi"/>
          <w:color w:val="30849B"/>
          <w:spacing w:val="3"/>
          <w:sz w:val="18"/>
          <w:szCs w:val="18"/>
        </w:rPr>
        <w:t>O</w:t>
      </w:r>
      <w:r w:rsidRPr="008F2341">
        <w:rPr>
          <w:rFonts w:asciiTheme="minorBidi" w:eastAsia="Calibri" w:hAnsiTheme="minorBidi"/>
          <w:color w:val="30849B"/>
          <w:sz w:val="18"/>
          <w:szCs w:val="18"/>
        </w:rPr>
        <w:t>U</w:t>
      </w:r>
      <w:r w:rsidRPr="008F2341">
        <w:rPr>
          <w:rFonts w:asciiTheme="minorBidi" w:eastAsia="Calibri" w:hAnsiTheme="minorBidi"/>
          <w:color w:val="30849B"/>
          <w:spacing w:val="14"/>
          <w:sz w:val="18"/>
          <w:szCs w:val="18"/>
        </w:rPr>
        <w:t xml:space="preserve"> </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CC</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z w:val="18"/>
          <w:szCs w:val="18"/>
        </w:rPr>
        <w:t>PT</w:t>
      </w:r>
      <w:r w:rsidRPr="008F2341">
        <w:rPr>
          <w:rFonts w:asciiTheme="minorBidi" w:eastAsia="Calibri" w:hAnsiTheme="minorBidi"/>
          <w:color w:val="30849B"/>
          <w:spacing w:val="13"/>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 xml:space="preserve">T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E</w:t>
      </w:r>
      <w:r w:rsidRPr="008F2341">
        <w:rPr>
          <w:rFonts w:asciiTheme="minorBidi" w:eastAsia="Calibri" w:hAnsiTheme="minorBidi"/>
          <w:color w:val="30849B"/>
          <w:spacing w:val="20"/>
          <w:sz w:val="18"/>
          <w:szCs w:val="18"/>
        </w:rPr>
        <w:t xml:space="preserve"> </w:t>
      </w:r>
      <w:r w:rsidRPr="008F2341">
        <w:rPr>
          <w:rFonts w:asciiTheme="minorBidi" w:eastAsia="Calibri" w:hAnsiTheme="minorBidi"/>
          <w:color w:val="30849B"/>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S</w:t>
      </w:r>
      <w:r w:rsidRPr="008F2341">
        <w:rPr>
          <w:rFonts w:asciiTheme="minorBidi" w:eastAsia="Calibri" w:hAnsiTheme="minorBidi"/>
          <w:color w:val="30849B"/>
          <w:spacing w:val="22"/>
          <w:sz w:val="18"/>
          <w:szCs w:val="18"/>
        </w:rPr>
        <w:t xml:space="preserve"> </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2"/>
          <w:sz w:val="18"/>
          <w:szCs w:val="18"/>
        </w:rPr>
        <w:t>R</w:t>
      </w:r>
      <w:r w:rsidRPr="008F2341">
        <w:rPr>
          <w:rFonts w:asciiTheme="minorBidi" w:eastAsia="Calibri" w:hAnsiTheme="minorBidi"/>
          <w:color w:val="30849B"/>
          <w:sz w:val="18"/>
          <w:szCs w:val="18"/>
        </w:rPr>
        <w:t>E</w:t>
      </w:r>
      <w:r w:rsidRPr="008F2341">
        <w:rPr>
          <w:rFonts w:asciiTheme="minorBidi" w:eastAsia="Calibri" w:hAnsiTheme="minorBidi"/>
          <w:color w:val="30849B"/>
          <w:spacing w:val="23"/>
          <w:sz w:val="18"/>
          <w:szCs w:val="18"/>
        </w:rPr>
        <w:t xml:space="preserve"> </w:t>
      </w:r>
      <w:r w:rsidRPr="008F2341">
        <w:rPr>
          <w:rFonts w:asciiTheme="minorBidi" w:eastAsia="Calibri" w:hAnsiTheme="minorBidi"/>
          <w:color w:val="30849B"/>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NF</w:t>
      </w:r>
      <w:r w:rsidRPr="008F2341">
        <w:rPr>
          <w:rFonts w:asciiTheme="minorBidi" w:eastAsia="Calibri" w:hAnsiTheme="minorBidi"/>
          <w:color w:val="30849B"/>
          <w:sz w:val="18"/>
          <w:szCs w:val="18"/>
        </w:rPr>
        <w:t>ID</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NT</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L</w:t>
      </w:r>
      <w:r w:rsidRPr="008F2341">
        <w:rPr>
          <w:rFonts w:asciiTheme="minorBidi" w:eastAsia="Calibri" w:hAnsiTheme="minorBidi"/>
          <w:color w:val="30849B"/>
          <w:spacing w:val="23"/>
          <w:sz w:val="18"/>
          <w:szCs w:val="18"/>
        </w:rPr>
        <w:t xml:space="preserve"> </w:t>
      </w:r>
      <w:r w:rsidRPr="008F2341">
        <w:rPr>
          <w:rFonts w:asciiTheme="minorBidi" w:eastAsia="Calibri" w:hAnsiTheme="minorBidi"/>
          <w:color w:val="30849B"/>
          <w:spacing w:val="-1"/>
          <w:sz w:val="18"/>
          <w:szCs w:val="18"/>
        </w:rPr>
        <w:t>AN</w:t>
      </w:r>
      <w:r w:rsidRPr="008F2341">
        <w:rPr>
          <w:rFonts w:asciiTheme="minorBidi" w:eastAsia="Calibri" w:hAnsiTheme="minorBidi"/>
          <w:color w:val="30849B"/>
          <w:sz w:val="18"/>
          <w:szCs w:val="18"/>
        </w:rPr>
        <w:t>D</w:t>
      </w:r>
      <w:r w:rsidRPr="008F2341">
        <w:rPr>
          <w:rFonts w:asciiTheme="minorBidi" w:eastAsia="Calibri" w:hAnsiTheme="minorBidi"/>
          <w:color w:val="30849B"/>
          <w:spacing w:val="23"/>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T</w:t>
      </w:r>
      <w:r w:rsidRPr="008F2341">
        <w:rPr>
          <w:rFonts w:asciiTheme="minorBidi" w:eastAsia="Calibri" w:hAnsiTheme="minorBidi"/>
          <w:color w:val="30849B"/>
          <w:spacing w:val="20"/>
          <w:sz w:val="18"/>
          <w:szCs w:val="18"/>
        </w:rPr>
        <w:t xml:space="preserve"> </w:t>
      </w:r>
      <w:r w:rsidRPr="008F2341">
        <w:rPr>
          <w:rFonts w:asciiTheme="minorBidi" w:eastAsia="Calibri" w:hAnsiTheme="minorBidi"/>
          <w:color w:val="30849B"/>
          <w:spacing w:val="1"/>
          <w:sz w:val="18"/>
          <w:szCs w:val="18"/>
        </w:rPr>
        <w:t>YO</w:t>
      </w:r>
      <w:r w:rsidRPr="008F2341">
        <w:rPr>
          <w:rFonts w:asciiTheme="minorBidi" w:eastAsia="Calibri" w:hAnsiTheme="minorBidi"/>
          <w:color w:val="30849B"/>
          <w:sz w:val="18"/>
          <w:szCs w:val="18"/>
        </w:rPr>
        <w:t>U</w:t>
      </w:r>
      <w:r w:rsidRPr="008F2341">
        <w:rPr>
          <w:rFonts w:asciiTheme="minorBidi" w:eastAsia="Calibri" w:hAnsiTheme="minorBidi"/>
          <w:color w:val="30849B"/>
          <w:spacing w:val="19"/>
          <w:sz w:val="18"/>
          <w:szCs w:val="18"/>
        </w:rPr>
        <w:t xml:space="preserve"> </w:t>
      </w:r>
      <w:r w:rsidRPr="008F2341">
        <w:rPr>
          <w:rFonts w:asciiTheme="minorBidi" w:eastAsia="Calibri" w:hAnsiTheme="minorBidi"/>
          <w:color w:val="30849B"/>
          <w:sz w:val="18"/>
          <w:szCs w:val="18"/>
        </w:rPr>
        <w:t>WI</w:t>
      </w:r>
      <w:r w:rsidRPr="008F2341">
        <w:rPr>
          <w:rFonts w:asciiTheme="minorBidi" w:eastAsia="Calibri" w:hAnsiTheme="minorBidi"/>
          <w:color w:val="30849B"/>
          <w:spacing w:val="-1"/>
          <w:sz w:val="18"/>
          <w:szCs w:val="18"/>
        </w:rPr>
        <w:t>L</w:t>
      </w:r>
      <w:r w:rsidRPr="008F2341">
        <w:rPr>
          <w:rFonts w:asciiTheme="minorBidi" w:eastAsia="Calibri" w:hAnsiTheme="minorBidi"/>
          <w:color w:val="30849B"/>
          <w:sz w:val="18"/>
          <w:szCs w:val="18"/>
        </w:rPr>
        <w:t>L</w:t>
      </w:r>
      <w:r w:rsidRPr="008F2341">
        <w:rPr>
          <w:rFonts w:asciiTheme="minorBidi" w:eastAsia="Calibri" w:hAnsiTheme="minorBidi"/>
          <w:color w:val="30849B"/>
          <w:spacing w:val="23"/>
          <w:sz w:val="18"/>
          <w:szCs w:val="18"/>
        </w:rPr>
        <w:t xml:space="preserve"> </w:t>
      </w:r>
      <w:r w:rsidRPr="008F2341">
        <w:rPr>
          <w:rFonts w:asciiTheme="minorBidi" w:eastAsia="Calibri" w:hAnsiTheme="minorBidi"/>
          <w:color w:val="30849B"/>
          <w:spacing w:val="-2"/>
          <w:sz w:val="18"/>
          <w:szCs w:val="18"/>
        </w:rPr>
        <w:t>K</w:t>
      </w:r>
      <w:r w:rsidRPr="008F2341">
        <w:rPr>
          <w:rFonts w:asciiTheme="minorBidi" w:eastAsia="Calibri" w:hAnsiTheme="minorBidi"/>
          <w:color w:val="30849B"/>
          <w:spacing w:val="1"/>
          <w:sz w:val="18"/>
          <w:szCs w:val="18"/>
        </w:rPr>
        <w:t>EE</w:t>
      </w:r>
      <w:r w:rsidRPr="008F2341">
        <w:rPr>
          <w:rFonts w:asciiTheme="minorBidi" w:eastAsia="Calibri" w:hAnsiTheme="minorBidi"/>
          <w:color w:val="30849B"/>
          <w:sz w:val="18"/>
          <w:szCs w:val="18"/>
        </w:rPr>
        <w:t>P</w:t>
      </w:r>
      <w:r w:rsidRPr="008F2341">
        <w:rPr>
          <w:rFonts w:asciiTheme="minorBidi" w:eastAsia="Calibri" w:hAnsiTheme="minorBidi"/>
          <w:color w:val="30849B"/>
          <w:spacing w:val="20"/>
          <w:sz w:val="18"/>
          <w:szCs w:val="18"/>
        </w:rPr>
        <w:t xml:space="preserve"> </w:t>
      </w:r>
      <w:r w:rsidRPr="008F2341">
        <w:rPr>
          <w:rFonts w:asciiTheme="minorBidi" w:eastAsia="Calibri" w:hAnsiTheme="minorBidi"/>
          <w:color w:val="30849B"/>
          <w:spacing w:val="1"/>
          <w:sz w:val="18"/>
          <w:szCs w:val="18"/>
        </w:rPr>
        <w:t>THE</w:t>
      </w:r>
      <w:r w:rsidRPr="008F2341">
        <w:rPr>
          <w:rFonts w:asciiTheme="minorBidi" w:eastAsia="Calibri" w:hAnsiTheme="minorBidi"/>
          <w:color w:val="30849B"/>
          <w:sz w:val="18"/>
          <w:szCs w:val="18"/>
        </w:rPr>
        <w:t>M</w:t>
      </w:r>
      <w:r w:rsidRPr="008F2341">
        <w:rPr>
          <w:rFonts w:asciiTheme="minorBidi" w:eastAsia="Calibri" w:hAnsiTheme="minorBidi"/>
          <w:color w:val="30849B"/>
          <w:spacing w:val="22"/>
          <w:sz w:val="18"/>
          <w:szCs w:val="18"/>
        </w:rPr>
        <w:t xml:space="preserve"> </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pacing w:val="1"/>
          <w:sz w:val="18"/>
          <w:szCs w:val="18"/>
        </w:rPr>
        <w:t>TR</w:t>
      </w:r>
      <w:r w:rsidRPr="008F2341">
        <w:rPr>
          <w:rFonts w:asciiTheme="minorBidi" w:eastAsia="Calibri" w:hAnsiTheme="minorBidi"/>
          <w:color w:val="30849B"/>
          <w:sz w:val="18"/>
          <w:szCs w:val="18"/>
        </w:rPr>
        <w:t>I</w:t>
      </w:r>
      <w:r w:rsidRPr="008F2341">
        <w:rPr>
          <w:rFonts w:asciiTheme="minorBidi" w:eastAsia="Calibri" w:hAnsiTheme="minorBidi"/>
          <w:color w:val="30849B"/>
          <w:spacing w:val="-2"/>
          <w:sz w:val="18"/>
          <w:szCs w:val="18"/>
        </w:rPr>
        <w:t>C</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1"/>
          <w:sz w:val="18"/>
          <w:szCs w:val="18"/>
        </w:rPr>
        <w:t>L</w:t>
      </w:r>
      <w:r w:rsidRPr="008F2341">
        <w:rPr>
          <w:rFonts w:asciiTheme="minorBidi" w:eastAsia="Calibri" w:hAnsiTheme="minorBidi"/>
          <w:color w:val="30849B"/>
          <w:sz w:val="18"/>
          <w:szCs w:val="18"/>
        </w:rPr>
        <w:t>Y</w:t>
      </w:r>
      <w:r w:rsidRPr="008F2341">
        <w:rPr>
          <w:rFonts w:asciiTheme="minorBidi" w:eastAsia="Calibri" w:hAnsiTheme="minorBidi"/>
          <w:color w:val="30849B"/>
          <w:spacing w:val="23"/>
          <w:sz w:val="18"/>
          <w:szCs w:val="18"/>
        </w:rPr>
        <w:t xml:space="preserve"> </w:t>
      </w:r>
      <w:r w:rsidRPr="008F2341">
        <w:rPr>
          <w:rFonts w:asciiTheme="minorBidi" w:eastAsia="Calibri" w:hAnsiTheme="minorBidi"/>
          <w:color w:val="30849B"/>
          <w:spacing w:val="-2"/>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NF</w:t>
      </w:r>
      <w:r w:rsidRPr="008F2341">
        <w:rPr>
          <w:rFonts w:asciiTheme="minorBidi" w:eastAsia="Calibri" w:hAnsiTheme="minorBidi"/>
          <w:color w:val="30849B"/>
          <w:sz w:val="18"/>
          <w:szCs w:val="18"/>
        </w:rPr>
        <w:t>ID</w:t>
      </w:r>
      <w:r w:rsidRPr="008F2341">
        <w:rPr>
          <w:rFonts w:asciiTheme="minorBidi" w:eastAsia="Calibri" w:hAnsiTheme="minorBidi"/>
          <w:color w:val="30849B"/>
          <w:spacing w:val="3"/>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1"/>
          <w:sz w:val="18"/>
          <w:szCs w:val="18"/>
        </w:rPr>
        <w:t>L</w:t>
      </w:r>
      <w:r w:rsidRPr="008F2341">
        <w:rPr>
          <w:rFonts w:asciiTheme="minorBidi" w:eastAsia="Calibri" w:hAnsiTheme="minorBidi"/>
          <w:color w:val="30849B"/>
        </w:rPr>
        <w:t>.</w:t>
      </w:r>
      <w:r w:rsidRPr="008F2341">
        <w:rPr>
          <w:rFonts w:asciiTheme="minorBidi" w:eastAsia="Calibri" w:hAnsiTheme="minorBidi"/>
          <w:color w:val="30849B"/>
          <w:spacing w:val="12"/>
        </w:rPr>
        <w:t xml:space="preserve"> </w:t>
      </w:r>
      <w:r w:rsidRPr="008F2341">
        <w:rPr>
          <w:rFonts w:asciiTheme="minorBidi" w:eastAsia="Calibri" w:hAnsiTheme="minorBidi"/>
          <w:color w:val="30849B"/>
          <w:spacing w:val="-2"/>
        </w:rPr>
        <w:t>Y</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U</w:t>
      </w:r>
      <w:r w:rsidRPr="008F2341">
        <w:rPr>
          <w:rFonts w:asciiTheme="minorBidi" w:eastAsia="Calibri" w:hAnsiTheme="minorBidi"/>
          <w:color w:val="30849B"/>
          <w:spacing w:val="22"/>
          <w:sz w:val="18"/>
          <w:szCs w:val="18"/>
        </w:rPr>
        <w:t xml:space="preserve"> </w:t>
      </w:r>
      <w:r w:rsidRPr="008F2341">
        <w:rPr>
          <w:rFonts w:asciiTheme="minorBidi" w:eastAsia="Calibri" w:hAnsiTheme="minorBidi"/>
          <w:color w:val="30849B"/>
          <w:sz w:val="18"/>
          <w:szCs w:val="18"/>
        </w:rPr>
        <w:t>W</w:t>
      </w:r>
      <w:r w:rsidRPr="008F2341">
        <w:rPr>
          <w:rFonts w:asciiTheme="minorBidi" w:eastAsia="Calibri" w:hAnsiTheme="minorBidi"/>
          <w:color w:val="30849B"/>
          <w:spacing w:val="-2"/>
          <w:sz w:val="18"/>
          <w:szCs w:val="18"/>
        </w:rPr>
        <w:t>I</w:t>
      </w:r>
      <w:r w:rsidRPr="008F2341">
        <w:rPr>
          <w:rFonts w:asciiTheme="minorBidi" w:eastAsia="Calibri" w:hAnsiTheme="minorBidi"/>
          <w:color w:val="30849B"/>
          <w:spacing w:val="1"/>
          <w:sz w:val="18"/>
          <w:szCs w:val="18"/>
        </w:rPr>
        <w:t>L</w:t>
      </w:r>
      <w:r w:rsidRPr="008F2341">
        <w:rPr>
          <w:rFonts w:asciiTheme="minorBidi" w:eastAsia="Calibri" w:hAnsiTheme="minorBidi"/>
          <w:color w:val="30849B"/>
          <w:sz w:val="18"/>
          <w:szCs w:val="18"/>
        </w:rPr>
        <w:t>L</w:t>
      </w:r>
      <w:r w:rsidRPr="008F2341">
        <w:rPr>
          <w:rFonts w:asciiTheme="minorBidi" w:eastAsia="Calibri" w:hAnsiTheme="minorBidi"/>
          <w:color w:val="30849B"/>
          <w:spacing w:val="20"/>
          <w:sz w:val="18"/>
          <w:szCs w:val="18"/>
        </w:rPr>
        <w:t xml:space="preserve"> </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L</w:t>
      </w:r>
      <w:r w:rsidRPr="008F2341">
        <w:rPr>
          <w:rFonts w:asciiTheme="minorBidi" w:eastAsia="Calibri" w:hAnsiTheme="minorBidi"/>
          <w:color w:val="30849B"/>
          <w:sz w:val="18"/>
          <w:szCs w:val="18"/>
        </w:rPr>
        <w:t>Y</w:t>
      </w:r>
      <w:r w:rsidRPr="008F2341">
        <w:rPr>
          <w:rFonts w:asciiTheme="minorBidi" w:eastAsia="Calibri" w:hAnsiTheme="minorBidi"/>
          <w:color w:val="30849B"/>
          <w:spacing w:val="20"/>
          <w:sz w:val="18"/>
          <w:szCs w:val="18"/>
        </w:rPr>
        <w:t xml:space="preserve"> </w:t>
      </w:r>
      <w:r w:rsidRPr="008F2341">
        <w:rPr>
          <w:rFonts w:asciiTheme="minorBidi" w:eastAsia="Calibri" w:hAnsiTheme="minorBidi"/>
          <w:color w:val="30849B"/>
          <w:sz w:val="18"/>
          <w:szCs w:val="18"/>
        </w:rPr>
        <w:t>DI</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pacing w:val="1"/>
          <w:sz w:val="18"/>
          <w:szCs w:val="18"/>
        </w:rPr>
        <w:t>TR</w:t>
      </w:r>
      <w:r w:rsidRPr="008F2341">
        <w:rPr>
          <w:rFonts w:asciiTheme="minorBidi" w:eastAsia="Calibri" w:hAnsiTheme="minorBidi"/>
          <w:color w:val="30849B"/>
          <w:sz w:val="18"/>
          <w:szCs w:val="18"/>
        </w:rPr>
        <w:t>I</w:t>
      </w:r>
      <w:r w:rsidRPr="008F2341">
        <w:rPr>
          <w:rFonts w:asciiTheme="minorBidi" w:eastAsia="Calibri" w:hAnsiTheme="minorBidi"/>
          <w:color w:val="30849B"/>
          <w:spacing w:val="3"/>
          <w:sz w:val="18"/>
          <w:szCs w:val="18"/>
        </w:rPr>
        <w:t>B</w:t>
      </w:r>
      <w:r w:rsidRPr="008F2341">
        <w:rPr>
          <w:rFonts w:asciiTheme="minorBidi" w:eastAsia="Calibri" w:hAnsiTheme="minorBidi"/>
          <w:color w:val="30849B"/>
          <w:spacing w:val="-3"/>
          <w:sz w:val="18"/>
          <w:szCs w:val="18"/>
        </w:rPr>
        <w:t>U</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 xml:space="preserve">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E</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pacing w:val="-1"/>
          <w:sz w:val="18"/>
          <w:szCs w:val="18"/>
        </w:rPr>
        <w:t>NT</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F</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IS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DOCU</w:t>
      </w:r>
      <w:r w:rsidRPr="008F2341">
        <w:rPr>
          <w:rFonts w:asciiTheme="minorBidi" w:eastAsia="Calibri" w:hAnsiTheme="minorBidi"/>
          <w:color w:val="30849B"/>
          <w:spacing w:val="2"/>
          <w:sz w:val="18"/>
          <w:szCs w:val="18"/>
        </w:rPr>
        <w:t>M</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T</w:t>
      </w:r>
      <w:r w:rsidRPr="008F2341">
        <w:rPr>
          <w:rFonts w:asciiTheme="minorBidi" w:eastAsia="Calibri" w:hAnsiTheme="minorBidi"/>
          <w:color w:val="30849B"/>
          <w:spacing w:val="1"/>
          <w:sz w:val="18"/>
          <w:szCs w:val="18"/>
        </w:rPr>
        <w:t xml:space="preserve"> O</w:t>
      </w:r>
      <w:r w:rsidRPr="008F2341">
        <w:rPr>
          <w:rFonts w:asciiTheme="minorBidi" w:eastAsia="Calibri" w:hAnsiTheme="minorBidi"/>
          <w:color w:val="30849B"/>
          <w:sz w:val="18"/>
          <w:szCs w:val="18"/>
        </w:rPr>
        <w:t>N</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A</w:t>
      </w:r>
      <w:r w:rsidRPr="008F2341">
        <w:rPr>
          <w:rFonts w:asciiTheme="minorBidi" w:eastAsia="Calibri" w:hAnsiTheme="minorBidi"/>
          <w:color w:val="30849B"/>
          <w:spacing w:val="-1"/>
          <w:sz w:val="18"/>
          <w:szCs w:val="18"/>
        </w:rPr>
        <w:t xml:space="preserve"> N</w:t>
      </w:r>
      <w:r w:rsidRPr="008F2341">
        <w:rPr>
          <w:rFonts w:asciiTheme="minorBidi" w:eastAsia="Calibri" w:hAnsiTheme="minorBidi"/>
          <w:color w:val="30849B"/>
          <w:spacing w:val="1"/>
          <w:sz w:val="18"/>
          <w:szCs w:val="18"/>
        </w:rPr>
        <w:t>EE</w:t>
      </w:r>
      <w:r w:rsidRPr="008F2341">
        <w:rPr>
          <w:rFonts w:asciiTheme="minorBidi" w:eastAsia="Calibri" w:hAnsiTheme="minorBidi"/>
          <w:color w:val="30849B"/>
          <w:sz w:val="18"/>
          <w:szCs w:val="18"/>
        </w:rPr>
        <w:t xml:space="preserve">D </w:t>
      </w:r>
      <w:r w:rsidRPr="008F2341">
        <w:rPr>
          <w:rFonts w:asciiTheme="minorBidi" w:eastAsia="Calibri" w:hAnsiTheme="minorBidi"/>
          <w:color w:val="30849B"/>
          <w:spacing w:val="3"/>
          <w:sz w:val="18"/>
          <w:szCs w:val="18"/>
        </w:rPr>
        <w:t>T</w:t>
      </w:r>
      <w:r w:rsidRPr="008F2341">
        <w:rPr>
          <w:rFonts w:asciiTheme="minorBidi" w:eastAsia="Calibri" w:hAnsiTheme="minorBidi"/>
          <w:color w:val="30849B"/>
          <w:sz w:val="18"/>
          <w:szCs w:val="18"/>
        </w:rPr>
        <w:t>O</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K</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W B</w:t>
      </w:r>
      <w:r w:rsidRPr="008F2341">
        <w:rPr>
          <w:rFonts w:asciiTheme="minorBidi" w:eastAsia="Calibri" w:hAnsiTheme="minorBidi"/>
          <w:color w:val="30849B"/>
          <w:spacing w:val="-1"/>
          <w:sz w:val="18"/>
          <w:szCs w:val="18"/>
        </w:rPr>
        <w:t>AS</w:t>
      </w:r>
      <w:r w:rsidRPr="008F2341">
        <w:rPr>
          <w:rFonts w:asciiTheme="minorBidi" w:eastAsia="Calibri" w:hAnsiTheme="minorBidi"/>
          <w:color w:val="30849B"/>
          <w:spacing w:val="3"/>
          <w:sz w:val="18"/>
          <w:szCs w:val="18"/>
        </w:rPr>
        <w:t>I</w:t>
      </w:r>
      <w:r w:rsidRPr="008F2341">
        <w:rPr>
          <w:rFonts w:asciiTheme="minorBidi" w:eastAsia="Calibri" w:hAnsiTheme="minorBidi"/>
          <w:color w:val="30849B"/>
          <w:sz w:val="18"/>
          <w:szCs w:val="18"/>
        </w:rPr>
        <w:t>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AN</w:t>
      </w:r>
      <w:r w:rsidRPr="008F2341">
        <w:rPr>
          <w:rFonts w:asciiTheme="minorBidi" w:eastAsia="Calibri" w:hAnsiTheme="minorBidi"/>
          <w:color w:val="30849B"/>
          <w:sz w:val="18"/>
          <w:szCs w:val="18"/>
        </w:rPr>
        <w:t xml:space="preserve">D </w:t>
      </w:r>
      <w:r w:rsidRPr="008F2341">
        <w:rPr>
          <w:rFonts w:asciiTheme="minorBidi" w:eastAsia="Calibri" w:hAnsiTheme="minorBidi"/>
          <w:color w:val="30849B"/>
          <w:spacing w:val="1"/>
          <w:sz w:val="18"/>
          <w:szCs w:val="18"/>
        </w:rPr>
        <w:t>YO</w:t>
      </w:r>
      <w:r w:rsidRPr="008F2341">
        <w:rPr>
          <w:rFonts w:asciiTheme="minorBidi" w:eastAsia="Calibri" w:hAnsiTheme="minorBidi"/>
          <w:color w:val="30849B"/>
          <w:sz w:val="18"/>
          <w:szCs w:val="18"/>
        </w:rPr>
        <w:t>U</w:t>
      </w:r>
      <w:r w:rsidRPr="008F2341">
        <w:rPr>
          <w:rFonts w:asciiTheme="minorBidi" w:eastAsia="Calibri" w:hAnsiTheme="minorBidi"/>
          <w:color w:val="30849B"/>
          <w:spacing w:val="2"/>
          <w:sz w:val="18"/>
          <w:szCs w:val="18"/>
        </w:rPr>
        <w:t xml:space="preserve"> </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 xml:space="preserve">D </w:t>
      </w:r>
      <w:r w:rsidRPr="008F2341">
        <w:rPr>
          <w:rFonts w:asciiTheme="minorBidi" w:eastAsia="Calibri" w:hAnsiTheme="minorBidi"/>
          <w:color w:val="30849B"/>
          <w:spacing w:val="1"/>
          <w:sz w:val="18"/>
          <w:szCs w:val="18"/>
        </w:rPr>
        <w:t>YO</w:t>
      </w:r>
      <w:r w:rsidRPr="008F2341">
        <w:rPr>
          <w:rFonts w:asciiTheme="minorBidi" w:eastAsia="Calibri" w:hAnsiTheme="minorBidi"/>
          <w:color w:val="30849B"/>
          <w:sz w:val="18"/>
          <w:szCs w:val="18"/>
        </w:rPr>
        <w:t xml:space="preserve">UR </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z w:val="18"/>
          <w:szCs w:val="18"/>
        </w:rPr>
        <w:t>MP</w:t>
      </w:r>
      <w:r w:rsidRPr="008F2341">
        <w:rPr>
          <w:rFonts w:asciiTheme="minorBidi" w:eastAsia="Calibri" w:hAnsiTheme="minorBidi"/>
          <w:color w:val="30849B"/>
          <w:spacing w:val="1"/>
          <w:sz w:val="18"/>
          <w:szCs w:val="18"/>
        </w:rPr>
        <w:t>LO</w:t>
      </w:r>
      <w:r w:rsidRPr="008F2341">
        <w:rPr>
          <w:rFonts w:asciiTheme="minorBidi" w:eastAsia="Calibri" w:hAnsiTheme="minorBidi"/>
          <w:color w:val="30849B"/>
          <w:spacing w:val="-1"/>
          <w:sz w:val="18"/>
          <w:szCs w:val="18"/>
        </w:rPr>
        <w:t>Y</w:t>
      </w:r>
      <w:r w:rsidRPr="008F2341">
        <w:rPr>
          <w:rFonts w:asciiTheme="minorBidi" w:eastAsia="Calibri" w:hAnsiTheme="minorBidi"/>
          <w:color w:val="30849B"/>
          <w:spacing w:val="1"/>
          <w:sz w:val="18"/>
          <w:szCs w:val="18"/>
        </w:rPr>
        <w:t>EE</w:t>
      </w:r>
      <w:r w:rsidRPr="008F2341">
        <w:rPr>
          <w:rFonts w:asciiTheme="minorBidi" w:eastAsia="Calibri" w:hAnsiTheme="minorBidi"/>
          <w:color w:val="30849B"/>
          <w:sz w:val="18"/>
          <w:szCs w:val="18"/>
        </w:rPr>
        <w:t>S</w:t>
      </w:r>
      <w:r w:rsidRPr="008F2341">
        <w:rPr>
          <w:rFonts w:asciiTheme="minorBidi" w:eastAsia="Calibri" w:hAnsiTheme="minorBidi"/>
          <w:color w:val="30849B"/>
          <w:spacing w:val="-4"/>
          <w:sz w:val="18"/>
          <w:szCs w:val="18"/>
        </w:rPr>
        <w:t xml:space="preserve"> </w:t>
      </w:r>
      <w:r w:rsidRPr="008F2341">
        <w:rPr>
          <w:rFonts w:asciiTheme="minorBidi" w:eastAsia="Calibri" w:hAnsiTheme="minorBidi"/>
          <w:color w:val="30849B"/>
          <w:spacing w:val="2"/>
          <w:sz w:val="18"/>
          <w:szCs w:val="18"/>
        </w:rPr>
        <w:t>O</w:t>
      </w:r>
      <w:r w:rsidRPr="008F2341">
        <w:rPr>
          <w:rFonts w:asciiTheme="minorBidi" w:eastAsia="Calibri" w:hAnsiTheme="minorBidi"/>
          <w:color w:val="30849B"/>
          <w:sz w:val="18"/>
          <w:szCs w:val="18"/>
        </w:rPr>
        <w:t>R</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AG</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W</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L</w:t>
      </w:r>
      <w:r w:rsidRPr="008F2341">
        <w:rPr>
          <w:rFonts w:asciiTheme="minorBidi" w:eastAsia="Calibri" w:hAnsiTheme="minorBidi"/>
          <w:color w:val="30849B"/>
          <w:sz w:val="18"/>
          <w:szCs w:val="18"/>
        </w:rPr>
        <w:t>L</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U</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z w:val="18"/>
          <w:szCs w:val="18"/>
        </w:rPr>
        <w:t>E</w:t>
      </w:r>
      <w:r w:rsidRPr="008F2341">
        <w:rPr>
          <w:rFonts w:asciiTheme="minorBidi" w:eastAsia="Calibri" w:hAnsiTheme="minorBidi"/>
          <w:color w:val="30849B"/>
          <w:spacing w:val="1"/>
          <w:sz w:val="18"/>
          <w:szCs w:val="18"/>
        </w:rPr>
        <w:t xml:space="preserve"> T</w:t>
      </w:r>
      <w:r w:rsidRPr="008F2341">
        <w:rPr>
          <w:rFonts w:asciiTheme="minorBidi" w:eastAsia="Calibri" w:hAnsiTheme="minorBidi"/>
          <w:color w:val="30849B"/>
          <w:spacing w:val="3"/>
          <w:sz w:val="18"/>
          <w:szCs w:val="18"/>
        </w:rPr>
        <w:t>H</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z w:val="18"/>
          <w:szCs w:val="18"/>
        </w:rPr>
        <w:t>IR B</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z w:val="18"/>
          <w:szCs w:val="18"/>
        </w:rPr>
        <w:t>T</w:t>
      </w:r>
      <w:r w:rsidRPr="008F2341">
        <w:rPr>
          <w:rFonts w:asciiTheme="minorBidi" w:eastAsia="Calibri" w:hAnsiTheme="minorBidi"/>
          <w:color w:val="30849B"/>
          <w:spacing w:val="1"/>
          <w:sz w:val="18"/>
          <w:szCs w:val="18"/>
        </w:rPr>
        <w:t xml:space="preserve"> 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DE</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1"/>
          <w:sz w:val="18"/>
          <w:szCs w:val="18"/>
        </w:rPr>
        <w:t>VOR</w:t>
      </w:r>
      <w:r w:rsidRPr="008F2341">
        <w:rPr>
          <w:rFonts w:asciiTheme="minorBidi" w:eastAsia="Calibri" w:hAnsiTheme="minorBidi"/>
          <w:color w:val="30849B"/>
          <w:sz w:val="18"/>
          <w:szCs w:val="18"/>
        </w:rPr>
        <w:t>S</w:t>
      </w:r>
      <w:r w:rsidRPr="008F2341">
        <w:rPr>
          <w:rFonts w:asciiTheme="minorBidi" w:eastAsia="Calibri" w:hAnsiTheme="minorBidi"/>
          <w:color w:val="30849B"/>
          <w:spacing w:val="-1"/>
          <w:sz w:val="18"/>
          <w:szCs w:val="18"/>
        </w:rPr>
        <w:t xml:space="preserve"> T</w:t>
      </w:r>
      <w:r w:rsidRPr="008F2341">
        <w:rPr>
          <w:rFonts w:asciiTheme="minorBidi" w:eastAsia="Calibri" w:hAnsiTheme="minorBidi"/>
          <w:color w:val="30849B"/>
          <w:sz w:val="18"/>
          <w:szCs w:val="18"/>
        </w:rPr>
        <w:t>O</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MAI</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IN</w:t>
      </w:r>
      <w:r w:rsidRPr="008F2341">
        <w:rPr>
          <w:rFonts w:asciiTheme="minorBidi" w:eastAsia="Calibri" w:hAnsiTheme="minorBidi"/>
          <w:color w:val="30849B"/>
          <w:spacing w:val="2"/>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E</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NF</w:t>
      </w:r>
      <w:r w:rsidRPr="008F2341">
        <w:rPr>
          <w:rFonts w:asciiTheme="minorBidi" w:eastAsia="Calibri" w:hAnsiTheme="minorBidi"/>
          <w:color w:val="30849B"/>
          <w:spacing w:val="1"/>
          <w:sz w:val="18"/>
          <w:szCs w:val="18"/>
        </w:rPr>
        <w:t>OR</w:t>
      </w:r>
      <w:r w:rsidRPr="008F2341">
        <w:rPr>
          <w:rFonts w:asciiTheme="minorBidi" w:eastAsia="Calibri" w:hAnsiTheme="minorBidi"/>
          <w:color w:val="30849B"/>
          <w:sz w:val="18"/>
          <w:szCs w:val="18"/>
        </w:rPr>
        <w:t>M</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3"/>
          <w:sz w:val="18"/>
          <w:szCs w:val="18"/>
        </w:rPr>
        <w:t>I</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N</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H</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RE</w:t>
      </w:r>
      <w:r w:rsidRPr="008F2341">
        <w:rPr>
          <w:rFonts w:asciiTheme="minorBidi" w:eastAsia="Calibri" w:hAnsiTheme="minorBidi"/>
          <w:color w:val="30849B"/>
          <w:sz w:val="18"/>
          <w:szCs w:val="18"/>
        </w:rPr>
        <w:t>IN</w:t>
      </w:r>
      <w:r w:rsidRPr="008F2341">
        <w:rPr>
          <w:rFonts w:asciiTheme="minorBidi" w:eastAsia="Calibri" w:hAnsiTheme="minorBidi"/>
          <w:color w:val="30849B"/>
          <w:spacing w:val="-1"/>
          <w:sz w:val="18"/>
          <w:szCs w:val="18"/>
        </w:rPr>
        <w:t xml:space="preserve"> A</w:t>
      </w:r>
      <w:r w:rsidRPr="008F2341">
        <w:rPr>
          <w:rFonts w:asciiTheme="minorBidi" w:eastAsia="Calibri" w:hAnsiTheme="minorBidi"/>
          <w:color w:val="30849B"/>
          <w:sz w:val="18"/>
          <w:szCs w:val="18"/>
        </w:rPr>
        <w:t>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N</w:t>
      </w:r>
      <w:r w:rsidRPr="008F2341">
        <w:rPr>
          <w:rFonts w:asciiTheme="minorBidi" w:eastAsia="Calibri" w:hAnsiTheme="minorBidi"/>
          <w:color w:val="30849B"/>
          <w:spacing w:val="-1"/>
          <w:sz w:val="18"/>
          <w:szCs w:val="18"/>
        </w:rPr>
        <w:t>F</w:t>
      </w:r>
      <w:r w:rsidRPr="008F2341">
        <w:rPr>
          <w:rFonts w:asciiTheme="minorBidi" w:eastAsia="Calibri" w:hAnsiTheme="minorBidi"/>
          <w:color w:val="30849B"/>
          <w:sz w:val="18"/>
          <w:szCs w:val="18"/>
        </w:rPr>
        <w:t>ID</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pacing w:val="2"/>
          <w:sz w:val="18"/>
          <w:szCs w:val="18"/>
        </w:rPr>
        <w:t>L</w:t>
      </w:r>
      <w:r w:rsidRPr="008F2341">
        <w:rPr>
          <w:rFonts w:asciiTheme="minorBidi" w:eastAsia="Calibri" w:hAnsiTheme="minorBidi"/>
          <w:color w:val="30849B"/>
        </w:rPr>
        <w:t>.</w:t>
      </w:r>
      <w:r w:rsidRPr="008F2341">
        <w:rPr>
          <w:rFonts w:asciiTheme="minorBidi" w:eastAsia="Calibri" w:hAnsiTheme="minorBidi"/>
          <w:color w:val="30849B"/>
          <w:spacing w:val="-9"/>
        </w:rPr>
        <w:t xml:space="preserve"> </w:t>
      </w:r>
      <w:r w:rsidRPr="008F2341">
        <w:rPr>
          <w:rFonts w:asciiTheme="minorBidi" w:eastAsia="Calibri" w:hAnsiTheme="minorBidi"/>
          <w:color w:val="30849B"/>
        </w:rPr>
        <w:t>I</w:t>
      </w:r>
      <w:r w:rsidRPr="008F2341">
        <w:rPr>
          <w:rFonts w:asciiTheme="minorBidi" w:eastAsia="Calibri" w:hAnsiTheme="minorBidi"/>
          <w:color w:val="30849B"/>
          <w:sz w:val="18"/>
          <w:szCs w:val="18"/>
        </w:rPr>
        <w:t>F</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YO</w:t>
      </w:r>
      <w:r w:rsidRPr="008F2341">
        <w:rPr>
          <w:rFonts w:asciiTheme="minorBidi" w:eastAsia="Calibri" w:hAnsiTheme="minorBidi"/>
          <w:color w:val="30849B"/>
          <w:sz w:val="18"/>
          <w:szCs w:val="18"/>
        </w:rPr>
        <w:t xml:space="preserve">U </w:t>
      </w:r>
      <w:r w:rsidRPr="008F2341">
        <w:rPr>
          <w:rFonts w:asciiTheme="minorBidi" w:eastAsia="Calibri" w:hAnsiTheme="minorBidi"/>
          <w:color w:val="30849B"/>
          <w:spacing w:val="-1"/>
          <w:sz w:val="18"/>
          <w:szCs w:val="18"/>
        </w:rPr>
        <w:t>D</w:t>
      </w:r>
      <w:r w:rsidRPr="008F2341">
        <w:rPr>
          <w:rFonts w:asciiTheme="minorBidi" w:eastAsia="Calibri" w:hAnsiTheme="minorBidi"/>
          <w:color w:val="30849B"/>
          <w:sz w:val="18"/>
          <w:szCs w:val="18"/>
        </w:rPr>
        <w:t>O</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T</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CC</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z w:val="18"/>
          <w:szCs w:val="18"/>
        </w:rPr>
        <w:t xml:space="preserve">PT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IS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RE</w:t>
      </w:r>
      <w:r w:rsidRPr="008F2341">
        <w:rPr>
          <w:rFonts w:asciiTheme="minorBidi" w:eastAsia="Calibri" w:hAnsiTheme="minorBidi"/>
          <w:color w:val="30849B"/>
          <w:spacing w:val="-1"/>
          <w:sz w:val="18"/>
          <w:szCs w:val="18"/>
        </w:rPr>
        <w:t>S</w:t>
      </w:r>
      <w:r w:rsidRPr="008F2341">
        <w:rPr>
          <w:rFonts w:asciiTheme="minorBidi" w:eastAsia="Calibri" w:hAnsiTheme="minorBidi"/>
          <w:color w:val="30849B"/>
          <w:spacing w:val="1"/>
          <w:sz w:val="18"/>
          <w:szCs w:val="18"/>
        </w:rPr>
        <w:t>TR</w:t>
      </w:r>
      <w:r w:rsidRPr="008F2341">
        <w:rPr>
          <w:rFonts w:asciiTheme="minorBidi" w:eastAsia="Calibri" w:hAnsiTheme="minorBidi"/>
          <w:color w:val="30849B"/>
          <w:sz w:val="18"/>
          <w:szCs w:val="18"/>
        </w:rPr>
        <w:t>I</w:t>
      </w:r>
      <w:r w:rsidRPr="008F2341">
        <w:rPr>
          <w:rFonts w:asciiTheme="minorBidi" w:eastAsia="Calibri" w:hAnsiTheme="minorBidi"/>
          <w:color w:val="30849B"/>
          <w:spacing w:val="-2"/>
          <w:sz w:val="18"/>
          <w:szCs w:val="18"/>
        </w:rPr>
        <w:t>C</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N</w:t>
      </w:r>
      <w:r w:rsidRPr="008F2341">
        <w:rPr>
          <w:rFonts w:asciiTheme="minorBidi" w:eastAsia="Calibri" w:hAnsiTheme="minorBidi"/>
          <w:color w:val="30849B"/>
          <w:spacing w:val="-1"/>
          <w:sz w:val="18"/>
          <w:szCs w:val="18"/>
        </w:rPr>
        <w:t xml:space="preserve"> Y</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U M</w:t>
      </w:r>
      <w:r w:rsidRPr="008F2341">
        <w:rPr>
          <w:rFonts w:asciiTheme="minorBidi" w:eastAsia="Calibri" w:hAnsiTheme="minorBidi"/>
          <w:color w:val="30849B"/>
          <w:spacing w:val="-1"/>
          <w:sz w:val="18"/>
          <w:szCs w:val="18"/>
        </w:rPr>
        <w:t>US</w:t>
      </w:r>
      <w:r w:rsidRPr="008F2341">
        <w:rPr>
          <w:rFonts w:asciiTheme="minorBidi" w:eastAsia="Calibri" w:hAnsiTheme="minorBidi"/>
          <w:color w:val="30849B"/>
          <w:sz w:val="18"/>
          <w:szCs w:val="18"/>
        </w:rPr>
        <w:t>T</w:t>
      </w:r>
      <w:r w:rsidRPr="008F2341">
        <w:rPr>
          <w:rFonts w:asciiTheme="minorBidi" w:eastAsia="Calibri" w:hAnsiTheme="minorBidi"/>
          <w:color w:val="30849B"/>
          <w:spacing w:val="1"/>
          <w:sz w:val="18"/>
          <w:szCs w:val="18"/>
        </w:rPr>
        <w:t xml:space="preserve"> RET</w:t>
      </w:r>
      <w:r w:rsidRPr="008F2341">
        <w:rPr>
          <w:rFonts w:asciiTheme="minorBidi" w:eastAsia="Calibri" w:hAnsiTheme="minorBidi"/>
          <w:color w:val="30849B"/>
          <w:sz w:val="18"/>
          <w:szCs w:val="18"/>
        </w:rPr>
        <w:t>URN</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TH</w:t>
      </w:r>
      <w:r w:rsidRPr="008F2341">
        <w:rPr>
          <w:rFonts w:asciiTheme="minorBidi" w:eastAsia="Calibri" w:hAnsiTheme="minorBidi"/>
          <w:color w:val="30849B"/>
          <w:sz w:val="18"/>
          <w:szCs w:val="18"/>
        </w:rPr>
        <w:t>IS</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DO</w:t>
      </w:r>
      <w:r w:rsidRPr="008F2341">
        <w:rPr>
          <w:rFonts w:asciiTheme="minorBidi" w:eastAsia="Calibri" w:hAnsiTheme="minorBidi"/>
          <w:color w:val="30849B"/>
          <w:spacing w:val="1"/>
          <w:sz w:val="18"/>
          <w:szCs w:val="18"/>
        </w:rPr>
        <w:t>C</w:t>
      </w:r>
      <w:r w:rsidRPr="008F2341">
        <w:rPr>
          <w:rFonts w:asciiTheme="minorBidi" w:eastAsia="Calibri" w:hAnsiTheme="minorBidi"/>
          <w:color w:val="30849B"/>
          <w:sz w:val="18"/>
          <w:szCs w:val="18"/>
        </w:rPr>
        <w:t>U</w:t>
      </w:r>
      <w:r w:rsidRPr="008F2341">
        <w:rPr>
          <w:rFonts w:asciiTheme="minorBidi" w:eastAsia="Calibri" w:hAnsiTheme="minorBidi"/>
          <w:color w:val="30849B"/>
          <w:spacing w:val="-1"/>
          <w:sz w:val="18"/>
          <w:szCs w:val="18"/>
        </w:rPr>
        <w:t>M</w:t>
      </w:r>
      <w:r w:rsidRPr="008F2341">
        <w:rPr>
          <w:rFonts w:asciiTheme="minorBidi" w:eastAsia="Calibri" w:hAnsiTheme="minorBidi"/>
          <w:color w:val="30849B"/>
          <w:spacing w:val="1"/>
          <w:sz w:val="18"/>
          <w:szCs w:val="18"/>
        </w:rPr>
        <w:t>E</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T</w:t>
      </w:r>
      <w:r w:rsidRPr="008F2341">
        <w:rPr>
          <w:rFonts w:asciiTheme="minorBidi" w:eastAsia="Calibri" w:hAnsiTheme="minorBidi"/>
          <w:color w:val="30849B"/>
          <w:spacing w:val="-1"/>
          <w:sz w:val="18"/>
          <w:szCs w:val="18"/>
        </w:rPr>
        <w:t xml:space="preserve"> F</w:t>
      </w:r>
      <w:r w:rsidRPr="008F2341">
        <w:rPr>
          <w:rFonts w:asciiTheme="minorBidi" w:eastAsia="Calibri" w:hAnsiTheme="minorBidi"/>
          <w:color w:val="30849B"/>
          <w:spacing w:val="1"/>
          <w:sz w:val="18"/>
          <w:szCs w:val="18"/>
        </w:rPr>
        <w:t>ORTH</w:t>
      </w:r>
      <w:r w:rsidRPr="008F2341">
        <w:rPr>
          <w:rFonts w:asciiTheme="minorBidi" w:eastAsia="Calibri" w:hAnsiTheme="minorBidi"/>
          <w:color w:val="30849B"/>
          <w:sz w:val="18"/>
          <w:szCs w:val="18"/>
        </w:rPr>
        <w:t>W</w:t>
      </w:r>
      <w:r w:rsidRPr="008F2341">
        <w:rPr>
          <w:rFonts w:asciiTheme="minorBidi" w:eastAsia="Calibri" w:hAnsiTheme="minorBidi"/>
          <w:color w:val="30849B"/>
          <w:spacing w:val="-2"/>
          <w:sz w:val="18"/>
          <w:szCs w:val="18"/>
        </w:rPr>
        <w:t>I</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z w:val="18"/>
          <w:szCs w:val="18"/>
        </w:rPr>
        <w:t>H</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U</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pacing w:val="1"/>
          <w:sz w:val="18"/>
          <w:szCs w:val="18"/>
        </w:rPr>
        <w:t>R</w:t>
      </w:r>
      <w:r w:rsidRPr="008F2341">
        <w:rPr>
          <w:rFonts w:asciiTheme="minorBidi" w:eastAsia="Calibri" w:hAnsiTheme="minorBidi"/>
          <w:color w:val="30849B"/>
          <w:spacing w:val="3"/>
          <w:sz w:val="18"/>
          <w:szCs w:val="18"/>
        </w:rPr>
        <w:t>E</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D W</w:t>
      </w:r>
      <w:r w:rsidRPr="008F2341">
        <w:rPr>
          <w:rFonts w:asciiTheme="minorBidi" w:eastAsia="Calibri" w:hAnsiTheme="minorBidi"/>
          <w:color w:val="30849B"/>
          <w:spacing w:val="1"/>
          <w:sz w:val="18"/>
          <w:szCs w:val="18"/>
        </w:rPr>
        <w:t>I</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1"/>
          <w:sz w:val="18"/>
          <w:szCs w:val="18"/>
        </w:rPr>
        <w:t>HO</w:t>
      </w:r>
      <w:r w:rsidRPr="008F2341">
        <w:rPr>
          <w:rFonts w:asciiTheme="minorBidi" w:eastAsia="Calibri" w:hAnsiTheme="minorBidi"/>
          <w:color w:val="30849B"/>
          <w:sz w:val="18"/>
          <w:szCs w:val="18"/>
        </w:rPr>
        <w:t>UT</w:t>
      </w:r>
      <w:r w:rsidRPr="008F2341">
        <w:rPr>
          <w:rFonts w:asciiTheme="minorBidi" w:eastAsia="Calibri" w:hAnsiTheme="minorBidi"/>
          <w:color w:val="30849B"/>
          <w:spacing w:val="-2"/>
          <w:sz w:val="18"/>
          <w:szCs w:val="18"/>
        </w:rPr>
        <w:t xml:space="preserve"> </w:t>
      </w:r>
      <w:r w:rsidRPr="008F2341">
        <w:rPr>
          <w:rFonts w:asciiTheme="minorBidi" w:eastAsia="Calibri" w:hAnsiTheme="minorBidi"/>
          <w:color w:val="30849B"/>
          <w:spacing w:val="1"/>
          <w:sz w:val="18"/>
          <w:szCs w:val="18"/>
        </w:rPr>
        <w:t>T</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KI</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G</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R</w:t>
      </w:r>
      <w:r w:rsidRPr="008F2341">
        <w:rPr>
          <w:rFonts w:asciiTheme="minorBidi" w:eastAsia="Calibri" w:hAnsiTheme="minorBidi"/>
          <w:color w:val="30849B"/>
          <w:spacing w:val="2"/>
          <w:sz w:val="18"/>
          <w:szCs w:val="18"/>
        </w:rPr>
        <w:t xml:space="preserve"> </w:t>
      </w:r>
      <w:r w:rsidRPr="008F2341">
        <w:rPr>
          <w:rFonts w:asciiTheme="minorBidi" w:eastAsia="Calibri" w:hAnsiTheme="minorBidi"/>
          <w:color w:val="30849B"/>
          <w:spacing w:val="1"/>
          <w:sz w:val="18"/>
          <w:szCs w:val="18"/>
        </w:rPr>
        <w:t>RET</w:t>
      </w:r>
      <w:r w:rsidRPr="008F2341">
        <w:rPr>
          <w:rFonts w:asciiTheme="minorBidi" w:eastAsia="Calibri" w:hAnsiTheme="minorBidi"/>
          <w:color w:val="30849B"/>
          <w:spacing w:val="-1"/>
          <w:sz w:val="18"/>
          <w:szCs w:val="18"/>
        </w:rPr>
        <w:t>A</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I</w:t>
      </w:r>
      <w:r w:rsidRPr="008F2341">
        <w:rPr>
          <w:rFonts w:asciiTheme="minorBidi" w:eastAsia="Calibri" w:hAnsiTheme="minorBidi"/>
          <w:color w:val="30849B"/>
          <w:spacing w:val="-1"/>
          <w:sz w:val="18"/>
          <w:szCs w:val="18"/>
        </w:rPr>
        <w:t>N</w:t>
      </w:r>
      <w:r w:rsidRPr="008F2341">
        <w:rPr>
          <w:rFonts w:asciiTheme="minorBidi" w:eastAsia="Calibri" w:hAnsiTheme="minorBidi"/>
          <w:color w:val="30849B"/>
          <w:sz w:val="18"/>
          <w:szCs w:val="18"/>
        </w:rPr>
        <w:t>G</w:t>
      </w:r>
      <w:r w:rsidRPr="008F2341">
        <w:rPr>
          <w:rFonts w:asciiTheme="minorBidi" w:eastAsia="Calibri" w:hAnsiTheme="minorBidi"/>
          <w:color w:val="30849B"/>
          <w:spacing w:val="-1"/>
          <w:sz w:val="18"/>
          <w:szCs w:val="18"/>
        </w:rPr>
        <w:t xml:space="preserve"> AN</w:t>
      </w:r>
      <w:r w:rsidRPr="008F2341">
        <w:rPr>
          <w:rFonts w:asciiTheme="minorBidi" w:eastAsia="Calibri" w:hAnsiTheme="minorBidi"/>
          <w:color w:val="30849B"/>
          <w:sz w:val="18"/>
          <w:szCs w:val="18"/>
        </w:rPr>
        <w:t>Y</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C</w:t>
      </w:r>
      <w:r w:rsidRPr="008F2341">
        <w:rPr>
          <w:rFonts w:asciiTheme="minorBidi" w:eastAsia="Calibri" w:hAnsiTheme="minorBidi"/>
          <w:color w:val="30849B"/>
          <w:spacing w:val="1"/>
          <w:sz w:val="18"/>
          <w:szCs w:val="18"/>
        </w:rPr>
        <w:t>O</w:t>
      </w:r>
      <w:r w:rsidRPr="008F2341">
        <w:rPr>
          <w:rFonts w:asciiTheme="minorBidi" w:eastAsia="Calibri" w:hAnsiTheme="minorBidi"/>
          <w:color w:val="30849B"/>
          <w:sz w:val="18"/>
          <w:szCs w:val="18"/>
        </w:rPr>
        <w:t>P</w:t>
      </w:r>
      <w:r w:rsidRPr="008F2341">
        <w:rPr>
          <w:rFonts w:asciiTheme="minorBidi" w:eastAsia="Calibri" w:hAnsiTheme="minorBidi"/>
          <w:color w:val="30849B"/>
          <w:spacing w:val="1"/>
          <w:sz w:val="18"/>
          <w:szCs w:val="18"/>
        </w:rPr>
        <w:t>IE</w:t>
      </w:r>
      <w:r w:rsidRPr="008F2341">
        <w:rPr>
          <w:rFonts w:asciiTheme="minorBidi" w:eastAsia="Calibri" w:hAnsiTheme="minorBidi"/>
          <w:color w:val="30849B"/>
          <w:sz w:val="18"/>
          <w:szCs w:val="18"/>
        </w:rPr>
        <w:t>S</w:t>
      </w:r>
      <w:r w:rsidRPr="008F2341">
        <w:rPr>
          <w:rFonts w:asciiTheme="minorBidi" w:eastAsia="Calibri" w:hAnsiTheme="minorBidi"/>
          <w:color w:val="30849B"/>
          <w:spacing w:val="1"/>
          <w:sz w:val="18"/>
          <w:szCs w:val="18"/>
        </w:rPr>
        <w:t xml:space="preserve"> O</w:t>
      </w:r>
      <w:r w:rsidRPr="008F2341">
        <w:rPr>
          <w:rFonts w:asciiTheme="minorBidi" w:eastAsia="Calibri" w:hAnsiTheme="minorBidi"/>
          <w:color w:val="30849B"/>
          <w:sz w:val="18"/>
          <w:szCs w:val="18"/>
        </w:rPr>
        <w:t>F</w:t>
      </w:r>
      <w:r w:rsidRPr="008F2341">
        <w:rPr>
          <w:rFonts w:asciiTheme="minorBidi" w:eastAsia="Calibri" w:hAnsiTheme="minorBidi"/>
          <w:color w:val="30849B"/>
          <w:spacing w:val="-1"/>
          <w:sz w:val="18"/>
          <w:szCs w:val="18"/>
        </w:rPr>
        <w:t xml:space="preserve"> </w:t>
      </w:r>
      <w:r w:rsidRPr="008F2341">
        <w:rPr>
          <w:rFonts w:asciiTheme="minorBidi" w:eastAsia="Calibri" w:hAnsiTheme="minorBidi"/>
          <w:color w:val="30849B"/>
          <w:sz w:val="18"/>
          <w:szCs w:val="18"/>
        </w:rPr>
        <w:t>I</w:t>
      </w:r>
      <w:r w:rsidRPr="008F2341">
        <w:rPr>
          <w:rFonts w:asciiTheme="minorBidi" w:eastAsia="Calibri" w:hAnsiTheme="minorBidi"/>
          <w:color w:val="30849B"/>
          <w:spacing w:val="2"/>
          <w:sz w:val="18"/>
          <w:szCs w:val="18"/>
        </w:rPr>
        <w:t>T</w:t>
      </w:r>
      <w:r w:rsidRPr="008F2341">
        <w:rPr>
          <w:rFonts w:asciiTheme="minorBidi" w:eastAsia="Calibri" w:hAnsiTheme="minorBidi"/>
          <w:color w:val="30849B"/>
        </w:rPr>
        <w:t>.</w:t>
      </w:r>
    </w:p>
    <w:p w14:paraId="0442A475" w14:textId="60423891" w:rsidR="00AC4C4F" w:rsidRPr="00B16A1C" w:rsidRDefault="00FC3A5F" w:rsidP="00B16A1C">
      <w:pPr>
        <w:pStyle w:val="TOCHeading"/>
      </w:pPr>
      <w:r w:rsidRPr="00B16A1C">
        <w:lastRenderedPageBreak/>
        <w:t>Table of Contents</w:t>
      </w:r>
    </w:p>
    <w:p w14:paraId="6780FDE5" w14:textId="77777777" w:rsidR="003D1E67" w:rsidRPr="003D1E67" w:rsidRDefault="003D1E67" w:rsidP="003D1E67">
      <w:pPr>
        <w:rPr>
          <w:rFonts w:eastAsia="Calibri"/>
        </w:rPr>
      </w:pPr>
    </w:p>
    <w:sdt>
      <w:sdtPr>
        <w:id w:val="-89474640"/>
        <w:docPartObj>
          <w:docPartGallery w:val="Table of Contents"/>
          <w:docPartUnique/>
        </w:docPartObj>
      </w:sdtPr>
      <w:sdtEndPr>
        <w:rPr>
          <w:b w:val="0"/>
          <w:bCs w:val="0"/>
          <w:noProof/>
        </w:rPr>
      </w:sdtEndPr>
      <w:sdtContent>
        <w:bookmarkStart w:id="0" w:name="_GoBack" w:displacedByCustomXml="prev"/>
        <w:bookmarkEnd w:id="0" w:displacedByCustomXml="prev"/>
        <w:p w14:paraId="59B415DC" w14:textId="63D65CD0" w:rsidR="00044F32" w:rsidRDefault="008C2FF4">
          <w:pPr>
            <w:pStyle w:val="TOC1"/>
            <w:tabs>
              <w:tab w:val="left" w:pos="400"/>
              <w:tab w:val="right" w:leader="underscore" w:pos="9638"/>
            </w:tabs>
            <w:rPr>
              <w:rFonts w:asciiTheme="minorHAnsi" w:eastAsiaTheme="minorEastAsia" w:hAnsiTheme="minorHAnsi" w:cstheme="minorBidi"/>
              <w:b w:val="0"/>
              <w:bCs w:val="0"/>
              <w:caps w:val="0"/>
              <w:noProof/>
              <w:sz w:val="22"/>
              <w:szCs w:val="22"/>
            </w:rPr>
          </w:pPr>
          <w:r w:rsidRPr="00F3536C">
            <w:fldChar w:fldCharType="begin"/>
          </w:r>
          <w:r w:rsidRPr="00F3536C">
            <w:instrText xml:space="preserve"> TOC \o "1-2" \h \z \u </w:instrText>
          </w:r>
          <w:r w:rsidRPr="00F3536C">
            <w:fldChar w:fldCharType="separate"/>
          </w:r>
          <w:hyperlink w:anchor="_Toc125015063" w:history="1">
            <w:r w:rsidR="00044F32" w:rsidRPr="0064546A">
              <w:rPr>
                <w:rStyle w:val="Hyperlink"/>
                <w:noProof/>
              </w:rPr>
              <w:t>1</w:t>
            </w:r>
            <w:r w:rsidR="00044F32">
              <w:rPr>
                <w:rFonts w:asciiTheme="minorHAnsi" w:eastAsiaTheme="minorEastAsia" w:hAnsiTheme="minorHAnsi" w:cstheme="minorBidi"/>
                <w:b w:val="0"/>
                <w:bCs w:val="0"/>
                <w:caps w:val="0"/>
                <w:noProof/>
                <w:sz w:val="22"/>
                <w:szCs w:val="22"/>
              </w:rPr>
              <w:tab/>
            </w:r>
            <w:r w:rsidR="00044F32" w:rsidRPr="0064546A">
              <w:rPr>
                <w:rStyle w:val="Hyperlink"/>
                <w:noProof/>
              </w:rPr>
              <w:t>Preface</w:t>
            </w:r>
            <w:r w:rsidR="00044F32">
              <w:rPr>
                <w:noProof/>
                <w:webHidden/>
              </w:rPr>
              <w:tab/>
            </w:r>
            <w:r w:rsidR="00044F32">
              <w:rPr>
                <w:noProof/>
                <w:webHidden/>
              </w:rPr>
              <w:fldChar w:fldCharType="begin"/>
            </w:r>
            <w:r w:rsidR="00044F32">
              <w:rPr>
                <w:noProof/>
                <w:webHidden/>
              </w:rPr>
              <w:instrText xml:space="preserve"> PAGEREF _Toc125015063 \h </w:instrText>
            </w:r>
            <w:r w:rsidR="00044F32">
              <w:rPr>
                <w:noProof/>
                <w:webHidden/>
              </w:rPr>
            </w:r>
            <w:r w:rsidR="00044F32">
              <w:rPr>
                <w:noProof/>
                <w:webHidden/>
              </w:rPr>
              <w:fldChar w:fldCharType="separate"/>
            </w:r>
            <w:r w:rsidR="00044F32">
              <w:rPr>
                <w:noProof/>
                <w:webHidden/>
              </w:rPr>
              <w:t>3</w:t>
            </w:r>
            <w:r w:rsidR="00044F32">
              <w:rPr>
                <w:noProof/>
                <w:webHidden/>
              </w:rPr>
              <w:fldChar w:fldCharType="end"/>
            </w:r>
          </w:hyperlink>
        </w:p>
        <w:p w14:paraId="6CB76E30" w14:textId="340E5945" w:rsidR="00044F32" w:rsidRDefault="00044F32">
          <w:pPr>
            <w:pStyle w:val="TOC1"/>
            <w:tabs>
              <w:tab w:val="left" w:pos="400"/>
              <w:tab w:val="right" w:leader="underscore" w:pos="9638"/>
            </w:tabs>
            <w:rPr>
              <w:rFonts w:asciiTheme="minorHAnsi" w:eastAsiaTheme="minorEastAsia" w:hAnsiTheme="minorHAnsi" w:cstheme="minorBidi"/>
              <w:b w:val="0"/>
              <w:bCs w:val="0"/>
              <w:caps w:val="0"/>
              <w:noProof/>
              <w:sz w:val="22"/>
              <w:szCs w:val="22"/>
            </w:rPr>
          </w:pPr>
          <w:hyperlink w:anchor="_Toc125015064" w:history="1">
            <w:r w:rsidRPr="0064546A">
              <w:rPr>
                <w:rStyle w:val="Hyperlink"/>
                <w:noProof/>
              </w:rPr>
              <w:t>2</w:t>
            </w:r>
            <w:r>
              <w:rPr>
                <w:rFonts w:asciiTheme="minorHAnsi" w:eastAsiaTheme="minorEastAsia" w:hAnsiTheme="minorHAnsi" w:cstheme="minorBidi"/>
                <w:b w:val="0"/>
                <w:bCs w:val="0"/>
                <w:caps w:val="0"/>
                <w:noProof/>
                <w:sz w:val="22"/>
                <w:szCs w:val="22"/>
              </w:rPr>
              <w:tab/>
            </w:r>
            <w:r w:rsidRPr="0064546A">
              <w:rPr>
                <w:rStyle w:val="Hyperlink"/>
                <w:noProof/>
              </w:rPr>
              <w:t>Project Requirements</w:t>
            </w:r>
            <w:r>
              <w:rPr>
                <w:noProof/>
                <w:webHidden/>
              </w:rPr>
              <w:tab/>
            </w:r>
            <w:r>
              <w:rPr>
                <w:noProof/>
                <w:webHidden/>
              </w:rPr>
              <w:fldChar w:fldCharType="begin"/>
            </w:r>
            <w:r>
              <w:rPr>
                <w:noProof/>
                <w:webHidden/>
              </w:rPr>
              <w:instrText xml:space="preserve"> PAGEREF _Toc125015064 \h </w:instrText>
            </w:r>
            <w:r>
              <w:rPr>
                <w:noProof/>
                <w:webHidden/>
              </w:rPr>
            </w:r>
            <w:r>
              <w:rPr>
                <w:noProof/>
                <w:webHidden/>
              </w:rPr>
              <w:fldChar w:fldCharType="separate"/>
            </w:r>
            <w:r>
              <w:rPr>
                <w:noProof/>
                <w:webHidden/>
              </w:rPr>
              <w:t>4</w:t>
            </w:r>
            <w:r>
              <w:rPr>
                <w:noProof/>
                <w:webHidden/>
              </w:rPr>
              <w:fldChar w:fldCharType="end"/>
            </w:r>
          </w:hyperlink>
        </w:p>
        <w:p w14:paraId="540B1C66" w14:textId="569D52D6"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67" w:history="1">
            <w:r w:rsidRPr="0064546A">
              <w:rPr>
                <w:rStyle w:val="Hyperlink"/>
                <w:noProof/>
              </w:rPr>
              <w:t>2.1</w:t>
            </w:r>
            <w:r>
              <w:rPr>
                <w:rFonts w:asciiTheme="minorHAnsi" w:eastAsiaTheme="minorEastAsia" w:hAnsiTheme="minorHAnsi" w:cstheme="minorBidi"/>
                <w:b w:val="0"/>
                <w:bCs w:val="0"/>
                <w:noProof/>
                <w:sz w:val="22"/>
                <w:szCs w:val="22"/>
              </w:rPr>
              <w:tab/>
            </w:r>
            <w:r w:rsidRPr="0064546A">
              <w:rPr>
                <w:rStyle w:val="Hyperlink"/>
                <w:noProof/>
              </w:rPr>
              <w:t>Scope of Work</w:t>
            </w:r>
            <w:r>
              <w:rPr>
                <w:noProof/>
                <w:webHidden/>
              </w:rPr>
              <w:tab/>
            </w:r>
            <w:r>
              <w:rPr>
                <w:noProof/>
                <w:webHidden/>
              </w:rPr>
              <w:fldChar w:fldCharType="begin"/>
            </w:r>
            <w:r>
              <w:rPr>
                <w:noProof/>
                <w:webHidden/>
              </w:rPr>
              <w:instrText xml:space="preserve"> PAGEREF _Toc125015067 \h </w:instrText>
            </w:r>
            <w:r>
              <w:rPr>
                <w:noProof/>
                <w:webHidden/>
              </w:rPr>
            </w:r>
            <w:r>
              <w:rPr>
                <w:noProof/>
                <w:webHidden/>
              </w:rPr>
              <w:fldChar w:fldCharType="separate"/>
            </w:r>
            <w:r>
              <w:rPr>
                <w:noProof/>
                <w:webHidden/>
              </w:rPr>
              <w:t>4</w:t>
            </w:r>
            <w:r>
              <w:rPr>
                <w:noProof/>
                <w:webHidden/>
              </w:rPr>
              <w:fldChar w:fldCharType="end"/>
            </w:r>
          </w:hyperlink>
        </w:p>
        <w:p w14:paraId="494D63B9" w14:textId="67F0719A"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68" w:history="1">
            <w:r w:rsidRPr="0064546A">
              <w:rPr>
                <w:rStyle w:val="Hyperlink"/>
                <w:noProof/>
              </w:rPr>
              <w:t>2.2</w:t>
            </w:r>
            <w:r>
              <w:rPr>
                <w:rFonts w:asciiTheme="minorHAnsi" w:eastAsiaTheme="minorEastAsia" w:hAnsiTheme="minorHAnsi" w:cstheme="minorBidi"/>
                <w:b w:val="0"/>
                <w:bCs w:val="0"/>
                <w:noProof/>
                <w:sz w:val="22"/>
                <w:szCs w:val="22"/>
              </w:rPr>
              <w:tab/>
            </w:r>
            <w:r w:rsidRPr="0064546A">
              <w:rPr>
                <w:rStyle w:val="Hyperlink"/>
                <w:noProof/>
              </w:rPr>
              <w:t>Bidder Documents</w:t>
            </w:r>
            <w:r>
              <w:rPr>
                <w:noProof/>
                <w:webHidden/>
              </w:rPr>
              <w:tab/>
            </w:r>
            <w:r>
              <w:rPr>
                <w:noProof/>
                <w:webHidden/>
              </w:rPr>
              <w:fldChar w:fldCharType="begin"/>
            </w:r>
            <w:r>
              <w:rPr>
                <w:noProof/>
                <w:webHidden/>
              </w:rPr>
              <w:instrText xml:space="preserve"> PAGEREF _Toc125015068 \h </w:instrText>
            </w:r>
            <w:r>
              <w:rPr>
                <w:noProof/>
                <w:webHidden/>
              </w:rPr>
            </w:r>
            <w:r>
              <w:rPr>
                <w:noProof/>
                <w:webHidden/>
              </w:rPr>
              <w:fldChar w:fldCharType="separate"/>
            </w:r>
            <w:r>
              <w:rPr>
                <w:noProof/>
                <w:webHidden/>
              </w:rPr>
              <w:t>5</w:t>
            </w:r>
            <w:r>
              <w:rPr>
                <w:noProof/>
                <w:webHidden/>
              </w:rPr>
              <w:fldChar w:fldCharType="end"/>
            </w:r>
          </w:hyperlink>
        </w:p>
        <w:p w14:paraId="38F794E9" w14:textId="0033CC61"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69" w:history="1">
            <w:r w:rsidRPr="0064546A">
              <w:rPr>
                <w:rStyle w:val="Hyperlink"/>
                <w:noProof/>
              </w:rPr>
              <w:t>2.3</w:t>
            </w:r>
            <w:r>
              <w:rPr>
                <w:rFonts w:asciiTheme="minorHAnsi" w:eastAsiaTheme="minorEastAsia" w:hAnsiTheme="minorHAnsi" w:cstheme="minorBidi"/>
                <w:b w:val="0"/>
                <w:bCs w:val="0"/>
                <w:noProof/>
                <w:sz w:val="22"/>
                <w:szCs w:val="22"/>
              </w:rPr>
              <w:tab/>
            </w:r>
            <w:r w:rsidRPr="0064546A">
              <w:rPr>
                <w:rStyle w:val="Hyperlink"/>
                <w:noProof/>
              </w:rPr>
              <w:t>Quotation scope</w:t>
            </w:r>
            <w:r>
              <w:rPr>
                <w:noProof/>
                <w:webHidden/>
              </w:rPr>
              <w:tab/>
            </w:r>
            <w:r>
              <w:rPr>
                <w:noProof/>
                <w:webHidden/>
              </w:rPr>
              <w:fldChar w:fldCharType="begin"/>
            </w:r>
            <w:r>
              <w:rPr>
                <w:noProof/>
                <w:webHidden/>
              </w:rPr>
              <w:instrText xml:space="preserve"> PAGEREF _Toc125015069 \h </w:instrText>
            </w:r>
            <w:r>
              <w:rPr>
                <w:noProof/>
                <w:webHidden/>
              </w:rPr>
            </w:r>
            <w:r>
              <w:rPr>
                <w:noProof/>
                <w:webHidden/>
              </w:rPr>
              <w:fldChar w:fldCharType="separate"/>
            </w:r>
            <w:r>
              <w:rPr>
                <w:noProof/>
                <w:webHidden/>
              </w:rPr>
              <w:t>5</w:t>
            </w:r>
            <w:r>
              <w:rPr>
                <w:noProof/>
                <w:webHidden/>
              </w:rPr>
              <w:fldChar w:fldCharType="end"/>
            </w:r>
          </w:hyperlink>
        </w:p>
        <w:p w14:paraId="0D188D48" w14:textId="2D9C97FE" w:rsidR="00044F32" w:rsidRDefault="00044F32">
          <w:pPr>
            <w:pStyle w:val="TOC1"/>
            <w:tabs>
              <w:tab w:val="left" w:pos="400"/>
              <w:tab w:val="right" w:leader="underscore" w:pos="9638"/>
            </w:tabs>
            <w:rPr>
              <w:rFonts w:asciiTheme="minorHAnsi" w:eastAsiaTheme="minorEastAsia" w:hAnsiTheme="minorHAnsi" w:cstheme="minorBidi"/>
              <w:b w:val="0"/>
              <w:bCs w:val="0"/>
              <w:caps w:val="0"/>
              <w:noProof/>
              <w:sz w:val="22"/>
              <w:szCs w:val="22"/>
            </w:rPr>
          </w:pPr>
          <w:hyperlink w:anchor="_Toc125015070" w:history="1">
            <w:r w:rsidRPr="0064546A">
              <w:rPr>
                <w:rStyle w:val="Hyperlink"/>
                <w:noProof/>
              </w:rPr>
              <w:t>3</w:t>
            </w:r>
            <w:r>
              <w:rPr>
                <w:rFonts w:asciiTheme="minorHAnsi" w:eastAsiaTheme="minorEastAsia" w:hAnsiTheme="minorHAnsi" w:cstheme="minorBidi"/>
                <w:b w:val="0"/>
                <w:bCs w:val="0"/>
                <w:caps w:val="0"/>
                <w:noProof/>
                <w:sz w:val="22"/>
                <w:szCs w:val="22"/>
              </w:rPr>
              <w:tab/>
            </w:r>
            <w:r w:rsidRPr="0064546A">
              <w:rPr>
                <w:rStyle w:val="Hyperlink"/>
                <w:noProof/>
              </w:rPr>
              <w:t>RFP Killing Factors</w:t>
            </w:r>
            <w:r>
              <w:rPr>
                <w:noProof/>
                <w:webHidden/>
              </w:rPr>
              <w:tab/>
            </w:r>
            <w:r>
              <w:rPr>
                <w:noProof/>
                <w:webHidden/>
              </w:rPr>
              <w:fldChar w:fldCharType="begin"/>
            </w:r>
            <w:r>
              <w:rPr>
                <w:noProof/>
                <w:webHidden/>
              </w:rPr>
              <w:instrText xml:space="preserve"> PAGEREF _Toc125015070 \h </w:instrText>
            </w:r>
            <w:r>
              <w:rPr>
                <w:noProof/>
                <w:webHidden/>
              </w:rPr>
            </w:r>
            <w:r>
              <w:rPr>
                <w:noProof/>
                <w:webHidden/>
              </w:rPr>
              <w:fldChar w:fldCharType="separate"/>
            </w:r>
            <w:r>
              <w:rPr>
                <w:noProof/>
                <w:webHidden/>
              </w:rPr>
              <w:t>5</w:t>
            </w:r>
            <w:r>
              <w:rPr>
                <w:noProof/>
                <w:webHidden/>
              </w:rPr>
              <w:fldChar w:fldCharType="end"/>
            </w:r>
          </w:hyperlink>
        </w:p>
        <w:p w14:paraId="01F0C672" w14:textId="1F709D7E" w:rsidR="00044F32" w:rsidRDefault="00044F32">
          <w:pPr>
            <w:pStyle w:val="TOC1"/>
            <w:tabs>
              <w:tab w:val="left" w:pos="400"/>
              <w:tab w:val="right" w:leader="underscore" w:pos="9638"/>
            </w:tabs>
            <w:rPr>
              <w:rFonts w:asciiTheme="minorHAnsi" w:eastAsiaTheme="minorEastAsia" w:hAnsiTheme="minorHAnsi" w:cstheme="minorBidi"/>
              <w:b w:val="0"/>
              <w:bCs w:val="0"/>
              <w:caps w:val="0"/>
              <w:noProof/>
              <w:sz w:val="22"/>
              <w:szCs w:val="22"/>
            </w:rPr>
          </w:pPr>
          <w:hyperlink w:anchor="_Toc125015071" w:history="1">
            <w:r w:rsidRPr="0064546A">
              <w:rPr>
                <w:rStyle w:val="Hyperlink"/>
                <w:noProof/>
              </w:rPr>
              <w:t>4</w:t>
            </w:r>
            <w:r>
              <w:rPr>
                <w:rFonts w:asciiTheme="minorHAnsi" w:eastAsiaTheme="minorEastAsia" w:hAnsiTheme="minorHAnsi" w:cstheme="minorBidi"/>
                <w:b w:val="0"/>
                <w:bCs w:val="0"/>
                <w:caps w:val="0"/>
                <w:noProof/>
                <w:sz w:val="22"/>
                <w:szCs w:val="22"/>
              </w:rPr>
              <w:tab/>
            </w:r>
            <w:r w:rsidRPr="0064546A">
              <w:rPr>
                <w:rStyle w:val="Hyperlink"/>
                <w:noProof/>
              </w:rPr>
              <w:t>Rules Of The Tender</w:t>
            </w:r>
            <w:r>
              <w:rPr>
                <w:noProof/>
                <w:webHidden/>
              </w:rPr>
              <w:tab/>
            </w:r>
            <w:r>
              <w:rPr>
                <w:noProof/>
                <w:webHidden/>
              </w:rPr>
              <w:fldChar w:fldCharType="begin"/>
            </w:r>
            <w:r>
              <w:rPr>
                <w:noProof/>
                <w:webHidden/>
              </w:rPr>
              <w:instrText xml:space="preserve"> PAGEREF _Toc125015071 \h </w:instrText>
            </w:r>
            <w:r>
              <w:rPr>
                <w:noProof/>
                <w:webHidden/>
              </w:rPr>
            </w:r>
            <w:r>
              <w:rPr>
                <w:noProof/>
                <w:webHidden/>
              </w:rPr>
              <w:fldChar w:fldCharType="separate"/>
            </w:r>
            <w:r>
              <w:rPr>
                <w:noProof/>
                <w:webHidden/>
              </w:rPr>
              <w:t>6</w:t>
            </w:r>
            <w:r>
              <w:rPr>
                <w:noProof/>
                <w:webHidden/>
              </w:rPr>
              <w:fldChar w:fldCharType="end"/>
            </w:r>
          </w:hyperlink>
        </w:p>
        <w:p w14:paraId="0CF9BB3D" w14:textId="09946B23"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3" w:history="1">
            <w:r w:rsidRPr="0064546A">
              <w:rPr>
                <w:rStyle w:val="Hyperlink"/>
                <w:noProof/>
              </w:rPr>
              <w:t>4.1</w:t>
            </w:r>
            <w:r>
              <w:rPr>
                <w:rFonts w:asciiTheme="minorHAnsi" w:eastAsiaTheme="minorEastAsia" w:hAnsiTheme="minorHAnsi" w:cstheme="minorBidi"/>
                <w:b w:val="0"/>
                <w:bCs w:val="0"/>
                <w:noProof/>
                <w:sz w:val="22"/>
                <w:szCs w:val="22"/>
              </w:rPr>
              <w:tab/>
            </w:r>
            <w:r w:rsidRPr="0064546A">
              <w:rPr>
                <w:rStyle w:val="Hyperlink"/>
                <w:noProof/>
              </w:rPr>
              <w:t>Phase 1: Submission of Offers</w:t>
            </w:r>
            <w:r>
              <w:rPr>
                <w:noProof/>
                <w:webHidden/>
              </w:rPr>
              <w:tab/>
            </w:r>
            <w:r>
              <w:rPr>
                <w:noProof/>
                <w:webHidden/>
              </w:rPr>
              <w:fldChar w:fldCharType="begin"/>
            </w:r>
            <w:r>
              <w:rPr>
                <w:noProof/>
                <w:webHidden/>
              </w:rPr>
              <w:instrText xml:space="preserve"> PAGEREF _Toc125015073 \h </w:instrText>
            </w:r>
            <w:r>
              <w:rPr>
                <w:noProof/>
                <w:webHidden/>
              </w:rPr>
            </w:r>
            <w:r>
              <w:rPr>
                <w:noProof/>
                <w:webHidden/>
              </w:rPr>
              <w:fldChar w:fldCharType="separate"/>
            </w:r>
            <w:r>
              <w:rPr>
                <w:noProof/>
                <w:webHidden/>
              </w:rPr>
              <w:t>6</w:t>
            </w:r>
            <w:r>
              <w:rPr>
                <w:noProof/>
                <w:webHidden/>
              </w:rPr>
              <w:fldChar w:fldCharType="end"/>
            </w:r>
          </w:hyperlink>
        </w:p>
        <w:p w14:paraId="6390D300" w14:textId="6035FC0F"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4" w:history="1">
            <w:r w:rsidRPr="0064546A">
              <w:rPr>
                <w:rStyle w:val="Hyperlink"/>
                <w:noProof/>
              </w:rPr>
              <w:t>4.2</w:t>
            </w:r>
            <w:r>
              <w:rPr>
                <w:rFonts w:asciiTheme="minorHAnsi" w:eastAsiaTheme="minorEastAsia" w:hAnsiTheme="minorHAnsi" w:cstheme="minorBidi"/>
                <w:b w:val="0"/>
                <w:bCs w:val="0"/>
                <w:noProof/>
                <w:sz w:val="22"/>
                <w:szCs w:val="22"/>
              </w:rPr>
              <w:tab/>
            </w:r>
            <w:r w:rsidRPr="0064546A">
              <w:rPr>
                <w:rStyle w:val="Hyperlink"/>
                <w:noProof/>
              </w:rPr>
              <w:t>RFP Response Structure and Details</w:t>
            </w:r>
            <w:r>
              <w:rPr>
                <w:noProof/>
                <w:webHidden/>
              </w:rPr>
              <w:tab/>
            </w:r>
            <w:r>
              <w:rPr>
                <w:noProof/>
                <w:webHidden/>
              </w:rPr>
              <w:fldChar w:fldCharType="begin"/>
            </w:r>
            <w:r>
              <w:rPr>
                <w:noProof/>
                <w:webHidden/>
              </w:rPr>
              <w:instrText xml:space="preserve"> PAGEREF _Toc125015074 \h </w:instrText>
            </w:r>
            <w:r>
              <w:rPr>
                <w:noProof/>
                <w:webHidden/>
              </w:rPr>
            </w:r>
            <w:r>
              <w:rPr>
                <w:noProof/>
                <w:webHidden/>
              </w:rPr>
              <w:fldChar w:fldCharType="separate"/>
            </w:r>
            <w:r>
              <w:rPr>
                <w:noProof/>
                <w:webHidden/>
              </w:rPr>
              <w:t>7</w:t>
            </w:r>
            <w:r>
              <w:rPr>
                <w:noProof/>
                <w:webHidden/>
              </w:rPr>
              <w:fldChar w:fldCharType="end"/>
            </w:r>
          </w:hyperlink>
        </w:p>
        <w:p w14:paraId="45FB8E8B" w14:textId="07148DF3"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5" w:history="1">
            <w:r w:rsidRPr="0064546A">
              <w:rPr>
                <w:rStyle w:val="Hyperlink"/>
                <w:noProof/>
              </w:rPr>
              <w:t>4.3</w:t>
            </w:r>
            <w:r>
              <w:rPr>
                <w:rFonts w:asciiTheme="minorHAnsi" w:eastAsiaTheme="minorEastAsia" w:hAnsiTheme="minorHAnsi" w:cstheme="minorBidi"/>
                <w:b w:val="0"/>
                <w:bCs w:val="0"/>
                <w:noProof/>
                <w:sz w:val="22"/>
                <w:szCs w:val="22"/>
              </w:rPr>
              <w:tab/>
            </w:r>
            <w:r w:rsidRPr="0064546A">
              <w:rPr>
                <w:rStyle w:val="Hyperlink"/>
                <w:noProof/>
              </w:rPr>
              <w:t>Payment Terms:</w:t>
            </w:r>
            <w:r>
              <w:rPr>
                <w:noProof/>
                <w:webHidden/>
              </w:rPr>
              <w:tab/>
            </w:r>
            <w:r>
              <w:rPr>
                <w:noProof/>
                <w:webHidden/>
              </w:rPr>
              <w:fldChar w:fldCharType="begin"/>
            </w:r>
            <w:r>
              <w:rPr>
                <w:noProof/>
                <w:webHidden/>
              </w:rPr>
              <w:instrText xml:space="preserve"> PAGEREF _Toc125015075 \h </w:instrText>
            </w:r>
            <w:r>
              <w:rPr>
                <w:noProof/>
                <w:webHidden/>
              </w:rPr>
            </w:r>
            <w:r>
              <w:rPr>
                <w:noProof/>
                <w:webHidden/>
              </w:rPr>
              <w:fldChar w:fldCharType="separate"/>
            </w:r>
            <w:r>
              <w:rPr>
                <w:noProof/>
                <w:webHidden/>
              </w:rPr>
              <w:t>10</w:t>
            </w:r>
            <w:r>
              <w:rPr>
                <w:noProof/>
                <w:webHidden/>
              </w:rPr>
              <w:fldChar w:fldCharType="end"/>
            </w:r>
          </w:hyperlink>
        </w:p>
        <w:p w14:paraId="5E983619" w14:textId="6F5F7442"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6" w:history="1">
            <w:r w:rsidRPr="0064546A">
              <w:rPr>
                <w:rStyle w:val="Hyperlink"/>
                <w:noProof/>
              </w:rPr>
              <w:t>4.4</w:t>
            </w:r>
            <w:r>
              <w:rPr>
                <w:rFonts w:asciiTheme="minorHAnsi" w:eastAsiaTheme="minorEastAsia" w:hAnsiTheme="minorHAnsi" w:cstheme="minorBidi"/>
                <w:b w:val="0"/>
                <w:bCs w:val="0"/>
                <w:noProof/>
                <w:sz w:val="22"/>
                <w:szCs w:val="22"/>
              </w:rPr>
              <w:tab/>
            </w:r>
            <w:r w:rsidRPr="0064546A">
              <w:rPr>
                <w:rStyle w:val="Hyperlink"/>
                <w:noProof/>
              </w:rPr>
              <w:t>Bank Guaranties</w:t>
            </w:r>
            <w:r>
              <w:rPr>
                <w:noProof/>
                <w:webHidden/>
              </w:rPr>
              <w:tab/>
            </w:r>
            <w:r>
              <w:rPr>
                <w:noProof/>
                <w:webHidden/>
              </w:rPr>
              <w:fldChar w:fldCharType="begin"/>
            </w:r>
            <w:r>
              <w:rPr>
                <w:noProof/>
                <w:webHidden/>
              </w:rPr>
              <w:instrText xml:space="preserve"> PAGEREF _Toc125015076 \h </w:instrText>
            </w:r>
            <w:r>
              <w:rPr>
                <w:noProof/>
                <w:webHidden/>
              </w:rPr>
            </w:r>
            <w:r>
              <w:rPr>
                <w:noProof/>
                <w:webHidden/>
              </w:rPr>
              <w:fldChar w:fldCharType="separate"/>
            </w:r>
            <w:r>
              <w:rPr>
                <w:noProof/>
                <w:webHidden/>
              </w:rPr>
              <w:t>11</w:t>
            </w:r>
            <w:r>
              <w:rPr>
                <w:noProof/>
                <w:webHidden/>
              </w:rPr>
              <w:fldChar w:fldCharType="end"/>
            </w:r>
          </w:hyperlink>
        </w:p>
        <w:p w14:paraId="1060417D" w14:textId="0B61F756"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7" w:history="1">
            <w:r w:rsidRPr="0064546A">
              <w:rPr>
                <w:rStyle w:val="Hyperlink"/>
                <w:noProof/>
              </w:rPr>
              <w:t>4.5</w:t>
            </w:r>
            <w:r>
              <w:rPr>
                <w:rFonts w:asciiTheme="minorHAnsi" w:eastAsiaTheme="minorEastAsia" w:hAnsiTheme="minorHAnsi" w:cstheme="minorBidi"/>
                <w:b w:val="0"/>
                <w:bCs w:val="0"/>
                <w:noProof/>
                <w:sz w:val="22"/>
                <w:szCs w:val="22"/>
              </w:rPr>
              <w:tab/>
            </w:r>
            <w:r w:rsidRPr="0064546A">
              <w:rPr>
                <w:rStyle w:val="Hyperlink"/>
                <w:noProof/>
              </w:rPr>
              <w:t>Consequences of Delays in Services Delivery</w:t>
            </w:r>
            <w:r>
              <w:rPr>
                <w:noProof/>
                <w:webHidden/>
              </w:rPr>
              <w:tab/>
            </w:r>
            <w:r>
              <w:rPr>
                <w:noProof/>
                <w:webHidden/>
              </w:rPr>
              <w:fldChar w:fldCharType="begin"/>
            </w:r>
            <w:r>
              <w:rPr>
                <w:noProof/>
                <w:webHidden/>
              </w:rPr>
              <w:instrText xml:space="preserve"> PAGEREF _Toc125015077 \h </w:instrText>
            </w:r>
            <w:r>
              <w:rPr>
                <w:noProof/>
                <w:webHidden/>
              </w:rPr>
            </w:r>
            <w:r>
              <w:rPr>
                <w:noProof/>
                <w:webHidden/>
              </w:rPr>
              <w:fldChar w:fldCharType="separate"/>
            </w:r>
            <w:r>
              <w:rPr>
                <w:noProof/>
                <w:webHidden/>
              </w:rPr>
              <w:t>11</w:t>
            </w:r>
            <w:r>
              <w:rPr>
                <w:noProof/>
                <w:webHidden/>
              </w:rPr>
              <w:fldChar w:fldCharType="end"/>
            </w:r>
          </w:hyperlink>
        </w:p>
        <w:p w14:paraId="57BD1B2C" w14:textId="1F1C0E6A"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8" w:history="1">
            <w:r w:rsidRPr="0064546A">
              <w:rPr>
                <w:rStyle w:val="Hyperlink"/>
                <w:noProof/>
              </w:rPr>
              <w:t>4.6</w:t>
            </w:r>
            <w:r>
              <w:rPr>
                <w:rFonts w:asciiTheme="minorHAnsi" w:eastAsiaTheme="minorEastAsia" w:hAnsiTheme="minorHAnsi" w:cstheme="minorBidi"/>
                <w:b w:val="0"/>
                <w:bCs w:val="0"/>
                <w:noProof/>
                <w:sz w:val="22"/>
                <w:szCs w:val="22"/>
              </w:rPr>
              <w:tab/>
            </w:r>
            <w:r w:rsidRPr="0064546A">
              <w:rPr>
                <w:rStyle w:val="Hyperlink"/>
                <w:noProof/>
              </w:rPr>
              <w:t>Consequences of Breach in SLAs and/or KPIs</w:t>
            </w:r>
            <w:r>
              <w:rPr>
                <w:noProof/>
                <w:webHidden/>
              </w:rPr>
              <w:tab/>
            </w:r>
            <w:r>
              <w:rPr>
                <w:noProof/>
                <w:webHidden/>
              </w:rPr>
              <w:fldChar w:fldCharType="begin"/>
            </w:r>
            <w:r>
              <w:rPr>
                <w:noProof/>
                <w:webHidden/>
              </w:rPr>
              <w:instrText xml:space="preserve"> PAGEREF _Toc125015078 \h </w:instrText>
            </w:r>
            <w:r>
              <w:rPr>
                <w:noProof/>
                <w:webHidden/>
              </w:rPr>
            </w:r>
            <w:r>
              <w:rPr>
                <w:noProof/>
                <w:webHidden/>
              </w:rPr>
              <w:fldChar w:fldCharType="separate"/>
            </w:r>
            <w:r>
              <w:rPr>
                <w:noProof/>
                <w:webHidden/>
              </w:rPr>
              <w:t>11</w:t>
            </w:r>
            <w:r>
              <w:rPr>
                <w:noProof/>
                <w:webHidden/>
              </w:rPr>
              <w:fldChar w:fldCharType="end"/>
            </w:r>
          </w:hyperlink>
        </w:p>
        <w:p w14:paraId="0CC83AC2" w14:textId="0DD41F80"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79" w:history="1">
            <w:r w:rsidRPr="0064546A">
              <w:rPr>
                <w:rStyle w:val="Hyperlink"/>
                <w:noProof/>
              </w:rPr>
              <w:t>4.7</w:t>
            </w:r>
            <w:r>
              <w:rPr>
                <w:rFonts w:asciiTheme="minorHAnsi" w:eastAsiaTheme="minorEastAsia" w:hAnsiTheme="minorHAnsi" w:cstheme="minorBidi"/>
                <w:b w:val="0"/>
                <w:bCs w:val="0"/>
                <w:noProof/>
                <w:sz w:val="22"/>
                <w:szCs w:val="22"/>
              </w:rPr>
              <w:tab/>
            </w:r>
            <w:r w:rsidRPr="0064546A">
              <w:rPr>
                <w:rStyle w:val="Hyperlink"/>
                <w:noProof/>
              </w:rPr>
              <w:t>Taxes, Duties and Levies:</w:t>
            </w:r>
            <w:r>
              <w:rPr>
                <w:noProof/>
                <w:webHidden/>
              </w:rPr>
              <w:tab/>
            </w:r>
            <w:r>
              <w:rPr>
                <w:noProof/>
                <w:webHidden/>
              </w:rPr>
              <w:fldChar w:fldCharType="begin"/>
            </w:r>
            <w:r>
              <w:rPr>
                <w:noProof/>
                <w:webHidden/>
              </w:rPr>
              <w:instrText xml:space="preserve"> PAGEREF _Toc125015079 \h </w:instrText>
            </w:r>
            <w:r>
              <w:rPr>
                <w:noProof/>
                <w:webHidden/>
              </w:rPr>
            </w:r>
            <w:r>
              <w:rPr>
                <w:noProof/>
                <w:webHidden/>
              </w:rPr>
              <w:fldChar w:fldCharType="separate"/>
            </w:r>
            <w:r>
              <w:rPr>
                <w:noProof/>
                <w:webHidden/>
              </w:rPr>
              <w:t>12</w:t>
            </w:r>
            <w:r>
              <w:rPr>
                <w:noProof/>
                <w:webHidden/>
              </w:rPr>
              <w:fldChar w:fldCharType="end"/>
            </w:r>
          </w:hyperlink>
        </w:p>
        <w:p w14:paraId="7882DACC" w14:textId="41D70499" w:rsidR="00044F32" w:rsidRDefault="00044F32">
          <w:pPr>
            <w:pStyle w:val="TOC1"/>
            <w:tabs>
              <w:tab w:val="left" w:pos="400"/>
              <w:tab w:val="right" w:leader="underscore" w:pos="9638"/>
            </w:tabs>
            <w:rPr>
              <w:rFonts w:asciiTheme="minorHAnsi" w:eastAsiaTheme="minorEastAsia" w:hAnsiTheme="minorHAnsi" w:cstheme="minorBidi"/>
              <w:b w:val="0"/>
              <w:bCs w:val="0"/>
              <w:caps w:val="0"/>
              <w:noProof/>
              <w:sz w:val="22"/>
              <w:szCs w:val="22"/>
            </w:rPr>
          </w:pPr>
          <w:hyperlink w:anchor="_Toc125015080" w:history="1">
            <w:r w:rsidRPr="0064546A">
              <w:rPr>
                <w:rStyle w:val="Hyperlink"/>
                <w:noProof/>
              </w:rPr>
              <w:t>5</w:t>
            </w:r>
            <w:r>
              <w:rPr>
                <w:rFonts w:asciiTheme="minorHAnsi" w:eastAsiaTheme="minorEastAsia" w:hAnsiTheme="minorHAnsi" w:cstheme="minorBidi"/>
                <w:b w:val="0"/>
                <w:bCs w:val="0"/>
                <w:caps w:val="0"/>
                <w:noProof/>
                <w:sz w:val="22"/>
                <w:szCs w:val="22"/>
              </w:rPr>
              <w:tab/>
            </w:r>
            <w:r w:rsidRPr="0064546A">
              <w:rPr>
                <w:rStyle w:val="Hyperlink"/>
                <w:noProof/>
              </w:rPr>
              <w:t>Appendices</w:t>
            </w:r>
            <w:r>
              <w:rPr>
                <w:noProof/>
                <w:webHidden/>
              </w:rPr>
              <w:tab/>
            </w:r>
            <w:r>
              <w:rPr>
                <w:noProof/>
                <w:webHidden/>
              </w:rPr>
              <w:fldChar w:fldCharType="begin"/>
            </w:r>
            <w:r>
              <w:rPr>
                <w:noProof/>
                <w:webHidden/>
              </w:rPr>
              <w:instrText xml:space="preserve"> PAGEREF _Toc125015080 \h </w:instrText>
            </w:r>
            <w:r>
              <w:rPr>
                <w:noProof/>
                <w:webHidden/>
              </w:rPr>
            </w:r>
            <w:r>
              <w:rPr>
                <w:noProof/>
                <w:webHidden/>
              </w:rPr>
              <w:fldChar w:fldCharType="separate"/>
            </w:r>
            <w:r>
              <w:rPr>
                <w:noProof/>
                <w:webHidden/>
              </w:rPr>
              <w:t>13</w:t>
            </w:r>
            <w:r>
              <w:rPr>
                <w:noProof/>
                <w:webHidden/>
              </w:rPr>
              <w:fldChar w:fldCharType="end"/>
            </w:r>
          </w:hyperlink>
        </w:p>
        <w:p w14:paraId="4F10B866" w14:textId="523E08B5" w:rsidR="00044F32" w:rsidRDefault="00044F32">
          <w:pPr>
            <w:pStyle w:val="TOC1"/>
            <w:tabs>
              <w:tab w:val="left" w:pos="400"/>
              <w:tab w:val="right" w:leader="underscore" w:pos="9638"/>
            </w:tabs>
            <w:rPr>
              <w:rFonts w:asciiTheme="minorHAnsi" w:eastAsiaTheme="minorEastAsia" w:hAnsiTheme="minorHAnsi" w:cstheme="minorBidi"/>
              <w:b w:val="0"/>
              <w:bCs w:val="0"/>
              <w:caps w:val="0"/>
              <w:noProof/>
              <w:sz w:val="22"/>
              <w:szCs w:val="22"/>
            </w:rPr>
          </w:pPr>
          <w:hyperlink w:anchor="_Toc125015081" w:history="1">
            <w:r w:rsidRPr="0064546A">
              <w:rPr>
                <w:rStyle w:val="Hyperlink"/>
                <w:noProof/>
              </w:rPr>
              <w:t>6</w:t>
            </w:r>
            <w:r>
              <w:rPr>
                <w:rFonts w:asciiTheme="minorHAnsi" w:eastAsiaTheme="minorEastAsia" w:hAnsiTheme="minorHAnsi" w:cstheme="minorBidi"/>
                <w:b w:val="0"/>
                <w:bCs w:val="0"/>
                <w:caps w:val="0"/>
                <w:noProof/>
                <w:sz w:val="22"/>
                <w:szCs w:val="22"/>
              </w:rPr>
              <w:tab/>
            </w:r>
            <w:r w:rsidRPr="0064546A">
              <w:rPr>
                <w:rStyle w:val="Hyperlink"/>
                <w:noProof/>
              </w:rPr>
              <w:t>Terms and Conditions</w:t>
            </w:r>
            <w:r>
              <w:rPr>
                <w:noProof/>
                <w:webHidden/>
              </w:rPr>
              <w:tab/>
            </w:r>
            <w:r>
              <w:rPr>
                <w:noProof/>
                <w:webHidden/>
              </w:rPr>
              <w:fldChar w:fldCharType="begin"/>
            </w:r>
            <w:r>
              <w:rPr>
                <w:noProof/>
                <w:webHidden/>
              </w:rPr>
              <w:instrText xml:space="preserve"> PAGEREF _Toc125015081 \h </w:instrText>
            </w:r>
            <w:r>
              <w:rPr>
                <w:noProof/>
                <w:webHidden/>
              </w:rPr>
            </w:r>
            <w:r>
              <w:rPr>
                <w:noProof/>
                <w:webHidden/>
              </w:rPr>
              <w:fldChar w:fldCharType="separate"/>
            </w:r>
            <w:r>
              <w:rPr>
                <w:noProof/>
                <w:webHidden/>
              </w:rPr>
              <w:t>13</w:t>
            </w:r>
            <w:r>
              <w:rPr>
                <w:noProof/>
                <w:webHidden/>
              </w:rPr>
              <w:fldChar w:fldCharType="end"/>
            </w:r>
          </w:hyperlink>
        </w:p>
        <w:p w14:paraId="4F7EF74C" w14:textId="44A23E96"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82" w:history="1">
            <w:r w:rsidRPr="0064546A">
              <w:rPr>
                <w:rStyle w:val="Hyperlink"/>
                <w:noProof/>
              </w:rPr>
              <w:t>6.1</w:t>
            </w:r>
            <w:r>
              <w:rPr>
                <w:rFonts w:asciiTheme="minorHAnsi" w:eastAsiaTheme="minorEastAsia" w:hAnsiTheme="minorHAnsi" w:cstheme="minorBidi"/>
                <w:b w:val="0"/>
                <w:bCs w:val="0"/>
                <w:noProof/>
                <w:sz w:val="22"/>
                <w:szCs w:val="22"/>
              </w:rPr>
              <w:tab/>
            </w:r>
            <w:r w:rsidRPr="0064546A">
              <w:rPr>
                <w:rStyle w:val="Hyperlink"/>
                <w:noProof/>
              </w:rPr>
              <w:t>General Conditions</w:t>
            </w:r>
            <w:r>
              <w:rPr>
                <w:noProof/>
                <w:webHidden/>
              </w:rPr>
              <w:tab/>
            </w:r>
            <w:r>
              <w:rPr>
                <w:noProof/>
                <w:webHidden/>
              </w:rPr>
              <w:fldChar w:fldCharType="begin"/>
            </w:r>
            <w:r>
              <w:rPr>
                <w:noProof/>
                <w:webHidden/>
              </w:rPr>
              <w:instrText xml:space="preserve"> PAGEREF _Toc125015082 \h </w:instrText>
            </w:r>
            <w:r>
              <w:rPr>
                <w:noProof/>
                <w:webHidden/>
              </w:rPr>
            </w:r>
            <w:r>
              <w:rPr>
                <w:noProof/>
                <w:webHidden/>
              </w:rPr>
              <w:fldChar w:fldCharType="separate"/>
            </w:r>
            <w:r>
              <w:rPr>
                <w:noProof/>
                <w:webHidden/>
              </w:rPr>
              <w:t>13</w:t>
            </w:r>
            <w:r>
              <w:rPr>
                <w:noProof/>
                <w:webHidden/>
              </w:rPr>
              <w:fldChar w:fldCharType="end"/>
            </w:r>
          </w:hyperlink>
        </w:p>
        <w:p w14:paraId="54E1FB12" w14:textId="63AF3602"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83" w:history="1">
            <w:r w:rsidRPr="0064546A">
              <w:rPr>
                <w:rStyle w:val="Hyperlink"/>
                <w:noProof/>
              </w:rPr>
              <w:t>6.2</w:t>
            </w:r>
            <w:r>
              <w:rPr>
                <w:rFonts w:asciiTheme="minorHAnsi" w:eastAsiaTheme="minorEastAsia" w:hAnsiTheme="minorHAnsi" w:cstheme="minorBidi"/>
                <w:b w:val="0"/>
                <w:bCs w:val="0"/>
                <w:noProof/>
                <w:sz w:val="22"/>
                <w:szCs w:val="22"/>
              </w:rPr>
              <w:tab/>
            </w:r>
            <w:r w:rsidRPr="0064546A">
              <w:rPr>
                <w:rStyle w:val="Hyperlink"/>
                <w:noProof/>
              </w:rPr>
              <w:t>Exclusion from the Tender</w:t>
            </w:r>
            <w:r>
              <w:rPr>
                <w:noProof/>
                <w:webHidden/>
              </w:rPr>
              <w:tab/>
            </w:r>
            <w:r>
              <w:rPr>
                <w:noProof/>
                <w:webHidden/>
              </w:rPr>
              <w:fldChar w:fldCharType="begin"/>
            </w:r>
            <w:r>
              <w:rPr>
                <w:noProof/>
                <w:webHidden/>
              </w:rPr>
              <w:instrText xml:space="preserve"> PAGEREF _Toc125015083 \h </w:instrText>
            </w:r>
            <w:r>
              <w:rPr>
                <w:noProof/>
                <w:webHidden/>
              </w:rPr>
            </w:r>
            <w:r>
              <w:rPr>
                <w:noProof/>
                <w:webHidden/>
              </w:rPr>
              <w:fldChar w:fldCharType="separate"/>
            </w:r>
            <w:r>
              <w:rPr>
                <w:noProof/>
                <w:webHidden/>
              </w:rPr>
              <w:t>15</w:t>
            </w:r>
            <w:r>
              <w:rPr>
                <w:noProof/>
                <w:webHidden/>
              </w:rPr>
              <w:fldChar w:fldCharType="end"/>
            </w:r>
          </w:hyperlink>
        </w:p>
        <w:p w14:paraId="7C69C0EB" w14:textId="243DBF5B"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84" w:history="1">
            <w:r w:rsidRPr="0064546A">
              <w:rPr>
                <w:rStyle w:val="Hyperlink"/>
                <w:noProof/>
              </w:rPr>
              <w:t>6.3</w:t>
            </w:r>
            <w:r>
              <w:rPr>
                <w:rFonts w:asciiTheme="minorHAnsi" w:eastAsiaTheme="minorEastAsia" w:hAnsiTheme="minorHAnsi" w:cstheme="minorBidi"/>
                <w:b w:val="0"/>
                <w:bCs w:val="0"/>
                <w:noProof/>
                <w:sz w:val="22"/>
                <w:szCs w:val="22"/>
              </w:rPr>
              <w:tab/>
            </w:r>
            <w:r w:rsidRPr="0064546A">
              <w:rPr>
                <w:rStyle w:val="Hyperlink"/>
                <w:noProof/>
              </w:rPr>
              <w:t>Cancellation of the Tender</w:t>
            </w:r>
            <w:r>
              <w:rPr>
                <w:noProof/>
                <w:webHidden/>
              </w:rPr>
              <w:tab/>
            </w:r>
            <w:r>
              <w:rPr>
                <w:noProof/>
                <w:webHidden/>
              </w:rPr>
              <w:fldChar w:fldCharType="begin"/>
            </w:r>
            <w:r>
              <w:rPr>
                <w:noProof/>
                <w:webHidden/>
              </w:rPr>
              <w:instrText xml:space="preserve"> PAGEREF _Toc125015084 \h </w:instrText>
            </w:r>
            <w:r>
              <w:rPr>
                <w:noProof/>
                <w:webHidden/>
              </w:rPr>
            </w:r>
            <w:r>
              <w:rPr>
                <w:noProof/>
                <w:webHidden/>
              </w:rPr>
              <w:fldChar w:fldCharType="separate"/>
            </w:r>
            <w:r>
              <w:rPr>
                <w:noProof/>
                <w:webHidden/>
              </w:rPr>
              <w:t>15</w:t>
            </w:r>
            <w:r>
              <w:rPr>
                <w:noProof/>
                <w:webHidden/>
              </w:rPr>
              <w:fldChar w:fldCharType="end"/>
            </w:r>
          </w:hyperlink>
        </w:p>
        <w:p w14:paraId="001B0058" w14:textId="49DF039C"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85" w:history="1">
            <w:r w:rsidRPr="0064546A">
              <w:rPr>
                <w:rStyle w:val="Hyperlink"/>
                <w:noProof/>
              </w:rPr>
              <w:t>6.4</w:t>
            </w:r>
            <w:r>
              <w:rPr>
                <w:rFonts w:asciiTheme="minorHAnsi" w:eastAsiaTheme="minorEastAsia" w:hAnsiTheme="minorHAnsi" w:cstheme="minorBidi"/>
                <w:b w:val="0"/>
                <w:bCs w:val="0"/>
                <w:noProof/>
                <w:sz w:val="22"/>
                <w:szCs w:val="22"/>
              </w:rPr>
              <w:tab/>
            </w:r>
            <w:r w:rsidRPr="0064546A">
              <w:rPr>
                <w:rStyle w:val="Hyperlink"/>
                <w:noProof/>
              </w:rPr>
              <w:t>Amendments and Interpretation</w:t>
            </w:r>
            <w:r>
              <w:rPr>
                <w:noProof/>
                <w:webHidden/>
              </w:rPr>
              <w:tab/>
            </w:r>
            <w:r>
              <w:rPr>
                <w:noProof/>
                <w:webHidden/>
              </w:rPr>
              <w:fldChar w:fldCharType="begin"/>
            </w:r>
            <w:r>
              <w:rPr>
                <w:noProof/>
                <w:webHidden/>
              </w:rPr>
              <w:instrText xml:space="preserve"> PAGEREF _Toc125015085 \h </w:instrText>
            </w:r>
            <w:r>
              <w:rPr>
                <w:noProof/>
                <w:webHidden/>
              </w:rPr>
            </w:r>
            <w:r>
              <w:rPr>
                <w:noProof/>
                <w:webHidden/>
              </w:rPr>
              <w:fldChar w:fldCharType="separate"/>
            </w:r>
            <w:r>
              <w:rPr>
                <w:noProof/>
                <w:webHidden/>
              </w:rPr>
              <w:t>16</w:t>
            </w:r>
            <w:r>
              <w:rPr>
                <w:noProof/>
                <w:webHidden/>
              </w:rPr>
              <w:fldChar w:fldCharType="end"/>
            </w:r>
          </w:hyperlink>
        </w:p>
        <w:p w14:paraId="26E8E4F2" w14:textId="364836E7" w:rsidR="00044F32" w:rsidRDefault="00044F32">
          <w:pPr>
            <w:pStyle w:val="TOC2"/>
            <w:tabs>
              <w:tab w:val="left" w:pos="600"/>
              <w:tab w:val="right" w:leader="underscore" w:pos="9638"/>
            </w:tabs>
            <w:rPr>
              <w:rFonts w:asciiTheme="minorHAnsi" w:eastAsiaTheme="minorEastAsia" w:hAnsiTheme="minorHAnsi" w:cstheme="minorBidi"/>
              <w:b w:val="0"/>
              <w:bCs w:val="0"/>
              <w:noProof/>
              <w:sz w:val="22"/>
              <w:szCs w:val="22"/>
            </w:rPr>
          </w:pPr>
          <w:hyperlink w:anchor="_Toc125015086" w:history="1">
            <w:r w:rsidRPr="0064546A">
              <w:rPr>
                <w:rStyle w:val="Hyperlink"/>
                <w:noProof/>
              </w:rPr>
              <w:t>6.5</w:t>
            </w:r>
            <w:r>
              <w:rPr>
                <w:rFonts w:asciiTheme="minorHAnsi" w:eastAsiaTheme="minorEastAsia" w:hAnsiTheme="minorHAnsi" w:cstheme="minorBidi"/>
                <w:b w:val="0"/>
                <w:bCs w:val="0"/>
                <w:noProof/>
                <w:sz w:val="22"/>
                <w:szCs w:val="22"/>
              </w:rPr>
              <w:tab/>
            </w:r>
            <w:r w:rsidRPr="0064546A">
              <w:rPr>
                <w:rStyle w:val="Hyperlink"/>
                <w:noProof/>
              </w:rPr>
              <w:t>Post-Selection Phase Conditions</w:t>
            </w:r>
            <w:r>
              <w:rPr>
                <w:noProof/>
                <w:webHidden/>
              </w:rPr>
              <w:tab/>
            </w:r>
            <w:r>
              <w:rPr>
                <w:noProof/>
                <w:webHidden/>
              </w:rPr>
              <w:fldChar w:fldCharType="begin"/>
            </w:r>
            <w:r>
              <w:rPr>
                <w:noProof/>
                <w:webHidden/>
              </w:rPr>
              <w:instrText xml:space="preserve"> PAGEREF _Toc125015086 \h </w:instrText>
            </w:r>
            <w:r>
              <w:rPr>
                <w:noProof/>
                <w:webHidden/>
              </w:rPr>
            </w:r>
            <w:r>
              <w:rPr>
                <w:noProof/>
                <w:webHidden/>
              </w:rPr>
              <w:fldChar w:fldCharType="separate"/>
            </w:r>
            <w:r>
              <w:rPr>
                <w:noProof/>
                <w:webHidden/>
              </w:rPr>
              <w:t>16</w:t>
            </w:r>
            <w:r>
              <w:rPr>
                <w:noProof/>
                <w:webHidden/>
              </w:rPr>
              <w:fldChar w:fldCharType="end"/>
            </w:r>
          </w:hyperlink>
        </w:p>
        <w:p w14:paraId="27E58E5B" w14:textId="4C1EEE98" w:rsidR="003D1E67" w:rsidRDefault="008C2FF4" w:rsidP="008C2FF4">
          <w:pPr>
            <w:pStyle w:val="TOC1"/>
            <w:tabs>
              <w:tab w:val="left" w:pos="400"/>
              <w:tab w:val="right" w:leader="dot" w:pos="9638"/>
            </w:tabs>
          </w:pPr>
          <w:r w:rsidRPr="00F3536C">
            <w:fldChar w:fldCharType="end"/>
          </w:r>
        </w:p>
      </w:sdtContent>
    </w:sdt>
    <w:p w14:paraId="120D7E9B" w14:textId="77777777" w:rsidR="00FC3A5F" w:rsidRPr="008F2341" w:rsidRDefault="00FC3A5F" w:rsidP="00FC3A5F">
      <w:pPr>
        <w:pStyle w:val="NoSpacing"/>
        <w:rPr>
          <w:rFonts w:asciiTheme="minorBidi" w:hAnsiTheme="minorBidi"/>
          <w:sz w:val="15"/>
          <w:szCs w:val="15"/>
        </w:rPr>
      </w:pPr>
    </w:p>
    <w:p w14:paraId="5ACE9150" w14:textId="77777777" w:rsidR="00A575AF" w:rsidRPr="008F2341" w:rsidRDefault="00A575AF" w:rsidP="00D804D8">
      <w:pPr>
        <w:rPr>
          <w:rFonts w:asciiTheme="minorBidi" w:eastAsia="Calibri" w:hAnsiTheme="minorBidi" w:cstheme="minorBidi"/>
        </w:rPr>
        <w:sectPr w:rsidR="00A575AF" w:rsidRPr="008F2341" w:rsidSect="00326EEC">
          <w:headerReference w:type="default" r:id="rId9"/>
          <w:footerReference w:type="default" r:id="rId10"/>
          <w:pgSz w:w="12240" w:h="15840" w:code="1"/>
          <w:pgMar w:top="990" w:right="1296" w:bottom="274" w:left="1296" w:header="432" w:footer="432" w:gutter="0"/>
          <w:pgNumType w:start="2"/>
          <w:cols w:space="720"/>
          <w:docGrid w:linePitch="272"/>
        </w:sectPr>
      </w:pPr>
    </w:p>
    <w:p w14:paraId="6FBA30D3" w14:textId="3BE691E4" w:rsidR="0097419D" w:rsidRPr="001B53C0" w:rsidRDefault="0097419D" w:rsidP="00B16A1C">
      <w:pPr>
        <w:pStyle w:val="Heading1"/>
      </w:pPr>
      <w:bookmarkStart w:id="1" w:name="_Toc401732696"/>
      <w:bookmarkStart w:id="2" w:name="_Toc402437918"/>
      <w:bookmarkStart w:id="3" w:name="_Toc430341894"/>
      <w:bookmarkStart w:id="4" w:name="_Toc53420390"/>
      <w:bookmarkStart w:id="5" w:name="_Toc94345304"/>
      <w:bookmarkStart w:id="6" w:name="_Toc96761794"/>
      <w:bookmarkStart w:id="7" w:name="_Toc98816182"/>
      <w:bookmarkStart w:id="8" w:name="_Toc125015063"/>
      <w:r w:rsidRPr="00B16A1C">
        <w:lastRenderedPageBreak/>
        <w:t>Preface</w:t>
      </w:r>
      <w:bookmarkEnd w:id="1"/>
      <w:bookmarkEnd w:id="2"/>
      <w:bookmarkEnd w:id="3"/>
      <w:bookmarkEnd w:id="4"/>
      <w:bookmarkEnd w:id="8"/>
    </w:p>
    <w:p w14:paraId="54F0002B" w14:textId="77777777" w:rsidR="0097419D" w:rsidRPr="008F2341" w:rsidRDefault="0097419D" w:rsidP="00D267EE">
      <w:pPr>
        <w:spacing w:before="360" w:after="120"/>
        <w:jc w:val="both"/>
        <w:rPr>
          <w:rFonts w:asciiTheme="minorBidi" w:hAnsiTheme="minorBidi" w:cstheme="minorBidi"/>
          <w:sz w:val="24"/>
          <w:szCs w:val="24"/>
        </w:rPr>
      </w:pPr>
      <w:r w:rsidRPr="008F2341">
        <w:rPr>
          <w:rFonts w:asciiTheme="minorBidi" w:hAnsiTheme="minorBidi" w:cstheme="minorBidi"/>
          <w:sz w:val="24"/>
          <w:szCs w:val="24"/>
        </w:rPr>
        <w:t>Mobile Interim Company No. 2 S.A.L. (Hereinafter “MIC2”) is a joint stock company registered at the Commercial Register of Beirut under No. 1000382; it is operating the Second Mobile Network in Lebanon for the benefit and for the account of the Republic of Lebanon.</w:t>
      </w:r>
    </w:p>
    <w:p w14:paraId="197E29C6" w14:textId="74CFD8CB" w:rsidR="0074379C" w:rsidRPr="0074379C" w:rsidRDefault="0097419D" w:rsidP="00C5064D">
      <w:pPr>
        <w:spacing w:after="120"/>
        <w:ind w:right="-81"/>
        <w:jc w:val="both"/>
        <w:rPr>
          <w:rFonts w:asciiTheme="minorBidi" w:hAnsiTheme="minorBidi" w:cstheme="minorBidi"/>
          <w:sz w:val="24"/>
          <w:szCs w:val="24"/>
        </w:rPr>
      </w:pPr>
      <w:r w:rsidRPr="008F2341">
        <w:rPr>
          <w:rFonts w:asciiTheme="minorBidi" w:eastAsiaTheme="minorHAnsi" w:hAnsiTheme="minorBidi" w:cstheme="minorBidi"/>
          <w:sz w:val="24"/>
          <w:szCs w:val="24"/>
        </w:rPr>
        <w:t>In</w:t>
      </w:r>
      <w:r w:rsidRPr="008F2341">
        <w:rPr>
          <w:rFonts w:asciiTheme="minorBidi" w:hAnsiTheme="minorBidi" w:cstheme="minorBidi"/>
          <w:sz w:val="24"/>
          <w:szCs w:val="24"/>
        </w:rPr>
        <w:t xml:space="preserve"> the context of operating the second mobile network in Lebanon, </w:t>
      </w:r>
      <w:r w:rsidR="00C5064D">
        <w:rPr>
          <w:rFonts w:asciiTheme="minorBidi" w:hAnsiTheme="minorBidi" w:cstheme="minorBidi"/>
          <w:sz w:val="24"/>
          <w:szCs w:val="24"/>
        </w:rPr>
        <w:t xml:space="preserve">MIC2 </w:t>
      </w:r>
      <w:r w:rsidR="00C5064D" w:rsidRPr="00616D41">
        <w:rPr>
          <w:rFonts w:asciiTheme="minorBidi" w:hAnsiTheme="minorBidi" w:cstheme="minorBidi"/>
          <w:sz w:val="24"/>
          <w:szCs w:val="24"/>
        </w:rPr>
        <w:t xml:space="preserve">has recently initiated a project aiming to </w:t>
      </w:r>
      <w:r w:rsidR="003200A3" w:rsidRPr="00E975DD">
        <w:rPr>
          <w:rFonts w:asciiTheme="minorBidi" w:hAnsiTheme="minorBidi" w:cstheme="minorBidi"/>
          <w:sz w:val="24"/>
          <w:szCs w:val="24"/>
        </w:rPr>
        <w:t xml:space="preserve">subscribe insurance </w:t>
      </w:r>
      <w:r w:rsidR="009E375B" w:rsidRPr="00E735A7">
        <w:rPr>
          <w:rFonts w:asciiTheme="minorBidi" w:hAnsiTheme="minorBidi" w:cstheme="minorBidi"/>
          <w:sz w:val="24"/>
          <w:szCs w:val="24"/>
        </w:rPr>
        <w:t>for its V</w:t>
      </w:r>
      <w:r w:rsidR="009E375B">
        <w:rPr>
          <w:rFonts w:asciiTheme="minorBidi" w:hAnsiTheme="minorBidi" w:cstheme="minorBidi"/>
          <w:sz w:val="24"/>
          <w:szCs w:val="24"/>
        </w:rPr>
        <w:t xml:space="preserve">ehicles, </w:t>
      </w:r>
      <w:r w:rsidR="009E375B" w:rsidRPr="00E735A7">
        <w:rPr>
          <w:rFonts w:asciiTheme="minorBidi" w:hAnsiTheme="minorBidi" w:cstheme="minorBidi"/>
          <w:sz w:val="24"/>
          <w:szCs w:val="24"/>
        </w:rPr>
        <w:t>All-Risk and Compulsory.</w:t>
      </w:r>
      <w:r w:rsidR="009E375B">
        <w:rPr>
          <w:rFonts w:asciiTheme="majorBidi" w:hAnsiTheme="majorBidi" w:cstheme="majorBidi"/>
          <w:lang w:bidi="ar-LB"/>
        </w:rPr>
        <w:t xml:space="preserve"> </w:t>
      </w:r>
      <w:r w:rsidR="009E375B">
        <w:rPr>
          <w:rFonts w:asciiTheme="minorBidi" w:hAnsiTheme="minorBidi" w:cstheme="minorBidi"/>
          <w:sz w:val="24"/>
          <w:szCs w:val="24"/>
        </w:rPr>
        <w:t xml:space="preserve"> </w:t>
      </w:r>
      <w:r w:rsidR="009E375B" w:rsidRPr="001931E8">
        <w:rPr>
          <w:rFonts w:asciiTheme="minorBidi" w:hAnsiTheme="minorBidi" w:cstheme="minorBidi"/>
          <w:sz w:val="24"/>
          <w:szCs w:val="24"/>
        </w:rPr>
        <w:t>Accordingly, MIC2 is putting the Project for Tender.</w:t>
      </w:r>
    </w:p>
    <w:p w14:paraId="2FC6B320" w14:textId="37357960" w:rsidR="0097419D" w:rsidRPr="008F2341" w:rsidRDefault="0097419D" w:rsidP="0074379C">
      <w:pPr>
        <w:tabs>
          <w:tab w:val="left" w:pos="180"/>
        </w:tabs>
        <w:jc w:val="both"/>
        <w:rPr>
          <w:rFonts w:asciiTheme="minorBidi" w:hAnsiTheme="minorBidi" w:cstheme="minorBidi"/>
          <w:sz w:val="24"/>
          <w:szCs w:val="24"/>
        </w:rPr>
      </w:pPr>
    </w:p>
    <w:p w14:paraId="56563EFA" w14:textId="0EA252E5" w:rsidR="0074379C" w:rsidRDefault="0097419D" w:rsidP="00C5064D">
      <w:pPr>
        <w:tabs>
          <w:tab w:val="left" w:pos="180"/>
        </w:tabs>
        <w:jc w:val="both"/>
        <w:rPr>
          <w:rFonts w:asciiTheme="minorBidi" w:hAnsiTheme="minorBidi" w:cstheme="minorBidi"/>
          <w:sz w:val="24"/>
          <w:szCs w:val="24"/>
        </w:rPr>
      </w:pPr>
      <w:r w:rsidRPr="008F2341">
        <w:rPr>
          <w:rFonts w:asciiTheme="minorBidi" w:hAnsiTheme="minorBidi" w:cstheme="minorBidi"/>
          <w:sz w:val="24"/>
          <w:szCs w:val="24"/>
        </w:rPr>
        <w:t xml:space="preserve">The primary objective of this RFP is to select the bidder(s) for </w:t>
      </w:r>
      <w:r w:rsidR="00C5064D" w:rsidRPr="008F2341">
        <w:rPr>
          <w:rFonts w:asciiTheme="minorBidi" w:hAnsiTheme="minorBidi" w:cstheme="minorBidi"/>
          <w:sz w:val="24"/>
          <w:szCs w:val="24"/>
        </w:rPr>
        <w:t xml:space="preserve">the supply </w:t>
      </w:r>
      <w:r w:rsidR="00C5064D" w:rsidRPr="00616D41">
        <w:rPr>
          <w:rFonts w:asciiTheme="minorBidi" w:hAnsiTheme="minorBidi" w:cstheme="minorBidi"/>
          <w:sz w:val="24"/>
          <w:szCs w:val="24"/>
        </w:rPr>
        <w:t xml:space="preserve">of the </w:t>
      </w:r>
      <w:r w:rsidR="003200A3" w:rsidRPr="00E975DD">
        <w:rPr>
          <w:rFonts w:asciiTheme="minorBidi" w:hAnsiTheme="minorBidi" w:cstheme="minorBidi"/>
          <w:sz w:val="24"/>
          <w:szCs w:val="24"/>
        </w:rPr>
        <w:t>Insurance Coverage</w:t>
      </w:r>
      <w:r w:rsidR="001931E8">
        <w:rPr>
          <w:rFonts w:asciiTheme="minorBidi" w:hAnsiTheme="minorBidi" w:cstheme="minorBidi"/>
          <w:sz w:val="24"/>
          <w:szCs w:val="24"/>
        </w:rPr>
        <w:t xml:space="preserve"> as defined herein.</w:t>
      </w:r>
    </w:p>
    <w:p w14:paraId="705FD6D6" w14:textId="77777777" w:rsidR="00B3168A" w:rsidRDefault="00B3168A" w:rsidP="00C5064D">
      <w:pPr>
        <w:tabs>
          <w:tab w:val="left" w:pos="180"/>
        </w:tabs>
        <w:jc w:val="both"/>
        <w:rPr>
          <w:rFonts w:asciiTheme="minorBidi" w:hAnsiTheme="minorBidi" w:cstheme="minorBidi"/>
          <w:sz w:val="24"/>
          <w:szCs w:val="24"/>
        </w:rPr>
      </w:pPr>
    </w:p>
    <w:p w14:paraId="1887C2D9" w14:textId="77777777" w:rsidR="002A5FBE" w:rsidRPr="008F2341" w:rsidRDefault="002A5FBE" w:rsidP="002A5FBE">
      <w:pPr>
        <w:tabs>
          <w:tab w:val="left" w:pos="180"/>
        </w:tabs>
        <w:jc w:val="both"/>
        <w:rPr>
          <w:rFonts w:asciiTheme="minorBidi" w:hAnsiTheme="minorBidi" w:cstheme="minorBidi"/>
          <w:sz w:val="24"/>
          <w:szCs w:val="24"/>
        </w:rPr>
      </w:pPr>
      <w:r w:rsidRPr="008F2341">
        <w:rPr>
          <w:rFonts w:asciiTheme="minorBidi" w:hAnsiTheme="minorBidi" w:cstheme="minorBidi"/>
          <w:sz w:val="24"/>
          <w:szCs w:val="24"/>
        </w:rPr>
        <w:t xml:space="preserve">The </w:t>
      </w:r>
      <w:r w:rsidRPr="008F2341">
        <w:rPr>
          <w:rFonts w:asciiTheme="minorBidi" w:eastAsiaTheme="minorHAnsi" w:hAnsiTheme="minorBidi" w:cstheme="minorBidi"/>
          <w:sz w:val="24"/>
          <w:szCs w:val="24"/>
        </w:rPr>
        <w:t>key</w:t>
      </w:r>
      <w:r w:rsidRPr="008F2341">
        <w:rPr>
          <w:rFonts w:asciiTheme="minorBidi" w:hAnsiTheme="minorBidi" w:cstheme="minorBidi"/>
          <w:sz w:val="24"/>
          <w:szCs w:val="24"/>
        </w:rPr>
        <w:t xml:space="preserve"> objective of this RFP is to select the bidder(s) with: </w:t>
      </w:r>
    </w:p>
    <w:p w14:paraId="2B4AC711" w14:textId="77777777" w:rsidR="002A5FBE" w:rsidRPr="008F2341" w:rsidRDefault="002A5FBE" w:rsidP="002A5FBE">
      <w:pPr>
        <w:tabs>
          <w:tab w:val="left" w:pos="180"/>
        </w:tabs>
        <w:jc w:val="both"/>
        <w:rPr>
          <w:rFonts w:asciiTheme="minorBidi" w:hAnsiTheme="minorBidi" w:cstheme="minorBidi"/>
          <w:sz w:val="24"/>
          <w:szCs w:val="24"/>
        </w:rPr>
      </w:pPr>
    </w:p>
    <w:p w14:paraId="6EC38E8C" w14:textId="77777777" w:rsidR="002A5FBE" w:rsidRPr="008F2341" w:rsidRDefault="002A5FBE" w:rsidP="002A5FBE">
      <w:pPr>
        <w:pStyle w:val="ListParagraph"/>
        <w:numPr>
          <w:ilvl w:val="0"/>
          <w:numId w:val="19"/>
        </w:numPr>
        <w:tabs>
          <w:tab w:val="left" w:pos="360"/>
        </w:tabs>
        <w:spacing w:after="120" w:line="276" w:lineRule="auto"/>
        <w:ind w:left="0" w:firstLine="0"/>
        <w:contextualSpacing w:val="0"/>
        <w:jc w:val="both"/>
        <w:rPr>
          <w:rFonts w:asciiTheme="minorBidi" w:eastAsiaTheme="minorHAnsi" w:hAnsiTheme="minorBidi" w:cstheme="minorBidi"/>
        </w:rPr>
      </w:pPr>
      <w:r w:rsidRPr="008F2341">
        <w:rPr>
          <w:rFonts w:asciiTheme="minorBidi" w:eastAsiaTheme="minorHAnsi" w:hAnsiTheme="minorBidi" w:cstheme="minorBidi"/>
        </w:rPr>
        <w:t>A clear understanding of the pricing model offered by the selected bidders.</w:t>
      </w:r>
    </w:p>
    <w:p w14:paraId="5F40739D" w14:textId="77777777" w:rsidR="002A5FBE" w:rsidRPr="008F2341" w:rsidRDefault="002A5FBE" w:rsidP="002A5FBE">
      <w:pPr>
        <w:pStyle w:val="ListParagraph"/>
        <w:numPr>
          <w:ilvl w:val="0"/>
          <w:numId w:val="19"/>
        </w:numPr>
        <w:tabs>
          <w:tab w:val="left" w:pos="360"/>
        </w:tabs>
        <w:spacing w:after="120" w:line="276" w:lineRule="auto"/>
        <w:ind w:left="0" w:firstLine="0"/>
        <w:contextualSpacing w:val="0"/>
        <w:jc w:val="both"/>
        <w:rPr>
          <w:rFonts w:asciiTheme="minorBidi" w:eastAsiaTheme="minorHAnsi" w:hAnsiTheme="minorBidi" w:cstheme="minorBidi"/>
        </w:rPr>
      </w:pPr>
      <w:r w:rsidRPr="008F2341">
        <w:rPr>
          <w:rFonts w:asciiTheme="minorBidi" w:eastAsiaTheme="minorHAnsi" w:hAnsiTheme="minorBidi" w:cstheme="minorBidi"/>
        </w:rPr>
        <w:t>A clear understanding of the benchmarking mechanism proposed by the selected bidders.</w:t>
      </w:r>
    </w:p>
    <w:p w14:paraId="7F3F2225" w14:textId="5DFEC95F" w:rsidR="002A5FBE" w:rsidRPr="000C6C99" w:rsidRDefault="002A5FBE" w:rsidP="000C6C99">
      <w:pPr>
        <w:pStyle w:val="ListParagraph"/>
        <w:numPr>
          <w:ilvl w:val="0"/>
          <w:numId w:val="19"/>
        </w:numPr>
        <w:tabs>
          <w:tab w:val="left" w:pos="360"/>
        </w:tabs>
        <w:spacing w:after="120" w:line="276" w:lineRule="auto"/>
        <w:ind w:left="0" w:firstLine="0"/>
        <w:contextualSpacing w:val="0"/>
        <w:jc w:val="both"/>
        <w:rPr>
          <w:rFonts w:asciiTheme="minorBidi" w:eastAsiaTheme="minorHAnsi" w:hAnsiTheme="minorBidi" w:cstheme="minorBidi"/>
        </w:rPr>
      </w:pPr>
      <w:r w:rsidRPr="008F2341">
        <w:rPr>
          <w:rFonts w:asciiTheme="minorBidi" w:eastAsiaTheme="minorHAnsi" w:hAnsiTheme="minorBidi" w:cstheme="minorBidi"/>
        </w:rPr>
        <w:t xml:space="preserve">A demonstration of the bidders’ qualification and ongoing commitment to MIC2. </w:t>
      </w:r>
    </w:p>
    <w:p w14:paraId="4F51F85F" w14:textId="16F1D3C7" w:rsidR="0097419D" w:rsidRPr="008F2341" w:rsidRDefault="0097419D" w:rsidP="0074379C">
      <w:pPr>
        <w:tabs>
          <w:tab w:val="left" w:pos="180"/>
        </w:tabs>
        <w:jc w:val="both"/>
        <w:rPr>
          <w:rFonts w:asciiTheme="minorBidi" w:hAnsiTheme="minorBidi" w:cstheme="minorBidi"/>
          <w:sz w:val="24"/>
          <w:szCs w:val="24"/>
        </w:rPr>
      </w:pPr>
    </w:p>
    <w:p w14:paraId="10C6EAF0" w14:textId="50D7295B" w:rsidR="0097419D" w:rsidRDefault="0097419D" w:rsidP="00D267EE">
      <w:pPr>
        <w:tabs>
          <w:tab w:val="left" w:pos="180"/>
        </w:tabs>
        <w:jc w:val="both"/>
        <w:rPr>
          <w:rFonts w:asciiTheme="minorBidi" w:hAnsiTheme="minorBidi" w:cstheme="minorBidi"/>
          <w:sz w:val="24"/>
          <w:szCs w:val="24"/>
        </w:rPr>
      </w:pPr>
      <w:r w:rsidRPr="008F2341">
        <w:rPr>
          <w:rFonts w:asciiTheme="minorBidi" w:hAnsiTheme="minorBidi" w:cstheme="minorBidi"/>
          <w:sz w:val="24"/>
          <w:szCs w:val="24"/>
        </w:rPr>
        <w:t>The potential</w:t>
      </w:r>
      <w:r w:rsidR="00EB4945">
        <w:rPr>
          <w:rFonts w:asciiTheme="minorBidi" w:hAnsiTheme="minorBidi" w:cstheme="minorBidi"/>
          <w:sz w:val="24"/>
          <w:szCs w:val="24"/>
        </w:rPr>
        <w:t xml:space="preserve"> business opportunity that MIC2</w:t>
      </w:r>
      <w:r w:rsidRPr="008F2341">
        <w:rPr>
          <w:rFonts w:asciiTheme="minorBidi" w:hAnsiTheme="minorBidi" w:cstheme="minorBidi"/>
          <w:sz w:val="24"/>
          <w:szCs w:val="24"/>
        </w:rPr>
        <w:t xml:space="preserve"> is seeking out of this tender process is to select the bidder(s) that fits its requirements and that will ultimately sign with MIC2 a Contract that will govern the execution of the Project.</w:t>
      </w:r>
    </w:p>
    <w:p w14:paraId="695A6677" w14:textId="19EA60F4" w:rsidR="003200A3" w:rsidRDefault="003200A3" w:rsidP="00D267EE">
      <w:pPr>
        <w:tabs>
          <w:tab w:val="left" w:pos="180"/>
        </w:tabs>
        <w:jc w:val="both"/>
        <w:rPr>
          <w:rFonts w:asciiTheme="minorBidi" w:hAnsiTheme="minorBidi" w:cstheme="minorBidi"/>
          <w:sz w:val="24"/>
          <w:szCs w:val="24"/>
        </w:rPr>
      </w:pPr>
    </w:p>
    <w:p w14:paraId="4F9635F3" w14:textId="1D4721D6" w:rsidR="003200A3" w:rsidRPr="008F2341" w:rsidRDefault="003200A3" w:rsidP="00D267EE">
      <w:pPr>
        <w:tabs>
          <w:tab w:val="left" w:pos="180"/>
        </w:tabs>
        <w:jc w:val="both"/>
        <w:rPr>
          <w:rFonts w:asciiTheme="minorBidi" w:hAnsiTheme="minorBidi" w:cstheme="minorBidi"/>
          <w:sz w:val="24"/>
          <w:szCs w:val="24"/>
        </w:rPr>
      </w:pPr>
      <w:r>
        <w:rPr>
          <w:rFonts w:asciiTheme="minorBidi" w:hAnsiTheme="minorBidi" w:cstheme="minorBidi"/>
          <w:sz w:val="24"/>
          <w:szCs w:val="24"/>
        </w:rPr>
        <w:t>This tender process is subject to the provisions of Public Procurement law (PPL) no. 244 dated 19 July 2021.</w:t>
      </w:r>
    </w:p>
    <w:p w14:paraId="3A2FA0D3" w14:textId="77777777" w:rsidR="0097419D" w:rsidRPr="008F2341" w:rsidRDefault="0097419D" w:rsidP="00D267EE">
      <w:pPr>
        <w:tabs>
          <w:tab w:val="left" w:pos="180"/>
        </w:tabs>
        <w:jc w:val="both"/>
        <w:rPr>
          <w:rFonts w:asciiTheme="minorBidi" w:hAnsiTheme="minorBidi" w:cstheme="minorBidi"/>
          <w:sz w:val="24"/>
          <w:szCs w:val="24"/>
        </w:rPr>
      </w:pPr>
    </w:p>
    <w:p w14:paraId="50399BDD" w14:textId="6B9239FA" w:rsidR="0097419D" w:rsidRPr="008F2341" w:rsidRDefault="0097419D" w:rsidP="004A4AB1">
      <w:pPr>
        <w:tabs>
          <w:tab w:val="left" w:pos="180"/>
        </w:tabs>
        <w:jc w:val="both"/>
        <w:rPr>
          <w:rFonts w:asciiTheme="minorBidi" w:hAnsiTheme="minorBidi" w:cstheme="minorBidi"/>
          <w:sz w:val="24"/>
          <w:szCs w:val="24"/>
        </w:rPr>
      </w:pPr>
      <w:r w:rsidRPr="008F2341">
        <w:rPr>
          <w:rFonts w:asciiTheme="minorBidi" w:hAnsiTheme="minorBidi" w:cstheme="minorBidi"/>
          <w:sz w:val="24"/>
          <w:szCs w:val="24"/>
        </w:rPr>
        <w:lastRenderedPageBreak/>
        <w:t xml:space="preserve">Bidders </w:t>
      </w:r>
      <w:r w:rsidRPr="008F2341">
        <w:rPr>
          <w:rFonts w:asciiTheme="minorBidi" w:eastAsiaTheme="minorHAnsi" w:hAnsiTheme="minorBidi" w:cstheme="minorBidi"/>
          <w:sz w:val="24"/>
          <w:szCs w:val="24"/>
        </w:rPr>
        <w:t>receiving</w:t>
      </w:r>
      <w:r w:rsidRPr="008F2341">
        <w:rPr>
          <w:rFonts w:asciiTheme="minorBidi" w:hAnsiTheme="minorBidi" w:cstheme="minorBidi"/>
          <w:sz w:val="24"/>
          <w:szCs w:val="24"/>
        </w:rPr>
        <w:t xml:space="preserve"> this Request for Proposal (RFP) are construed as having the minimum requirements in terms of necessary experience and are therefore targeted on individual criteria. Therefore, </w:t>
      </w:r>
      <w:r w:rsidRPr="008F2341">
        <w:rPr>
          <w:rFonts w:asciiTheme="minorBidi" w:eastAsiaTheme="minorHAnsi" w:hAnsiTheme="minorBidi" w:cstheme="minorBidi"/>
          <w:sz w:val="24"/>
          <w:szCs w:val="24"/>
        </w:rPr>
        <w:t>bidders</w:t>
      </w:r>
      <w:r w:rsidRPr="008F2341">
        <w:rPr>
          <w:rFonts w:asciiTheme="minorBidi" w:hAnsiTheme="minorBidi" w:cstheme="minorBidi"/>
          <w:sz w:val="24"/>
          <w:szCs w:val="24"/>
        </w:rPr>
        <w:t xml:space="preserve"> are not allowed to assign this RFP or the submission of the RFP Response to any Third Party.</w:t>
      </w:r>
    </w:p>
    <w:p w14:paraId="4D1D45A0" w14:textId="77777777" w:rsidR="0097419D" w:rsidRPr="008F2341" w:rsidRDefault="0097419D" w:rsidP="00D267EE">
      <w:pPr>
        <w:tabs>
          <w:tab w:val="left" w:pos="180"/>
        </w:tabs>
        <w:jc w:val="both"/>
        <w:rPr>
          <w:rFonts w:asciiTheme="minorBidi" w:hAnsiTheme="minorBidi" w:cstheme="minorBidi"/>
          <w:sz w:val="24"/>
          <w:szCs w:val="24"/>
        </w:rPr>
      </w:pPr>
    </w:p>
    <w:p w14:paraId="7704EAE1" w14:textId="77777777" w:rsidR="0097419D" w:rsidRPr="008F2341" w:rsidRDefault="0097419D" w:rsidP="00D267EE">
      <w:pPr>
        <w:tabs>
          <w:tab w:val="left" w:pos="180"/>
        </w:tabs>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This tender has been prepared by MIC2 and its content is confidential and is for the exclusive use of the bidders for the purpose of this Tender exclusively. No person is authorized in connection with this tender to give any information or to make any representation.</w:t>
      </w:r>
    </w:p>
    <w:p w14:paraId="12B3BF30" w14:textId="77777777" w:rsidR="0097419D" w:rsidRPr="008F2341" w:rsidRDefault="0097419D" w:rsidP="00D267EE">
      <w:pPr>
        <w:tabs>
          <w:tab w:val="left" w:pos="180"/>
        </w:tabs>
        <w:jc w:val="both"/>
        <w:rPr>
          <w:rFonts w:asciiTheme="minorBidi" w:eastAsiaTheme="minorHAnsi" w:hAnsiTheme="minorBidi" w:cstheme="minorBidi"/>
          <w:sz w:val="24"/>
          <w:szCs w:val="24"/>
        </w:rPr>
      </w:pPr>
    </w:p>
    <w:p w14:paraId="14BA5B3F" w14:textId="5E1F304A" w:rsidR="0097419D" w:rsidRPr="008F2341" w:rsidRDefault="0097419D" w:rsidP="00F10C00">
      <w:pPr>
        <w:tabs>
          <w:tab w:val="left" w:pos="180"/>
        </w:tabs>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MIC2 shall deem confidential any information it receives from the Bidders and may only disclose same to the Lebanese Ministry of Telecommunications</w:t>
      </w:r>
      <w:r w:rsidR="00F10C00">
        <w:rPr>
          <w:rFonts w:asciiTheme="minorBidi" w:eastAsiaTheme="minorHAnsi" w:hAnsiTheme="minorBidi" w:cstheme="minorBidi"/>
          <w:sz w:val="24"/>
          <w:szCs w:val="24"/>
        </w:rPr>
        <w:t>.</w:t>
      </w:r>
      <w:r w:rsidRPr="004B7342">
        <w:rPr>
          <w:rFonts w:asciiTheme="minorBidi" w:eastAsiaTheme="minorHAnsi" w:hAnsiTheme="minorBidi" w:cstheme="minorBidi"/>
          <w:strike/>
          <w:sz w:val="24"/>
          <w:szCs w:val="24"/>
        </w:rPr>
        <w:t xml:space="preserve"> </w:t>
      </w:r>
    </w:p>
    <w:p w14:paraId="4C4B4C50" w14:textId="77777777" w:rsidR="0097419D" w:rsidRPr="008F2341" w:rsidRDefault="0097419D" w:rsidP="00D267EE">
      <w:pPr>
        <w:tabs>
          <w:tab w:val="left" w:pos="180"/>
        </w:tabs>
        <w:jc w:val="both"/>
        <w:rPr>
          <w:rFonts w:asciiTheme="minorBidi" w:eastAsiaTheme="minorHAnsi" w:hAnsiTheme="minorBidi" w:cstheme="minorBidi"/>
          <w:sz w:val="24"/>
          <w:szCs w:val="24"/>
        </w:rPr>
      </w:pPr>
    </w:p>
    <w:p w14:paraId="2AF8CB55" w14:textId="2A855B6B" w:rsidR="00A41AA5" w:rsidRPr="008F2341" w:rsidRDefault="0097419D" w:rsidP="00A41AA5">
      <w:pPr>
        <w:tabs>
          <w:tab w:val="left" w:pos="180"/>
        </w:tabs>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MIC2 reserves the right to reject</w:t>
      </w:r>
      <w:r w:rsidR="003200A3">
        <w:rPr>
          <w:rFonts w:asciiTheme="minorBidi" w:eastAsiaTheme="minorHAnsi" w:hAnsiTheme="minorBidi" w:cstheme="minorBidi"/>
          <w:sz w:val="24"/>
          <w:szCs w:val="24"/>
        </w:rPr>
        <w:t xml:space="preserve"> </w:t>
      </w:r>
      <w:r w:rsidR="003200A3" w:rsidRPr="003200A3">
        <w:rPr>
          <w:rFonts w:asciiTheme="minorBidi" w:eastAsiaTheme="minorHAnsi" w:hAnsiTheme="minorBidi" w:cstheme="minorBidi"/>
          <w:sz w:val="24"/>
          <w:szCs w:val="24"/>
        </w:rPr>
        <w:t>under the provisions of article 25 of Public Procurement Law 244 dated 19 July 2021,</w:t>
      </w:r>
      <w:r w:rsidRPr="008F2341">
        <w:rPr>
          <w:rFonts w:asciiTheme="minorBidi" w:eastAsiaTheme="minorHAnsi" w:hAnsiTheme="minorBidi" w:cstheme="minorBidi"/>
          <w:sz w:val="24"/>
          <w:szCs w:val="24"/>
        </w:rPr>
        <w:t xml:space="preserve"> any submitted offer(s) or to discontinue the tender at any time and for any reason without any justification and without any liability on its part and shall not be deemed abusive i</w:t>
      </w:r>
      <w:r w:rsidR="00A41AA5">
        <w:rPr>
          <w:rFonts w:asciiTheme="minorBidi" w:eastAsiaTheme="minorHAnsi" w:hAnsiTheme="minorBidi" w:cstheme="minorBidi"/>
          <w:sz w:val="24"/>
          <w:szCs w:val="24"/>
        </w:rPr>
        <w:t>n the performance of its rights</w:t>
      </w:r>
    </w:p>
    <w:p w14:paraId="7FBB7D63" w14:textId="5CDE44CC" w:rsidR="0097419D" w:rsidRPr="008F2341" w:rsidRDefault="0097419D" w:rsidP="00D267EE">
      <w:pPr>
        <w:tabs>
          <w:tab w:val="left" w:pos="180"/>
        </w:tabs>
        <w:jc w:val="both"/>
        <w:rPr>
          <w:rFonts w:asciiTheme="minorBidi" w:eastAsiaTheme="minorHAnsi" w:hAnsiTheme="minorBidi" w:cstheme="minorBidi"/>
          <w:sz w:val="24"/>
          <w:szCs w:val="24"/>
        </w:rPr>
      </w:pPr>
    </w:p>
    <w:p w14:paraId="56C6477C" w14:textId="77777777" w:rsidR="0097419D" w:rsidRPr="008F2341" w:rsidRDefault="0097419D" w:rsidP="00D267EE">
      <w:pPr>
        <w:tabs>
          <w:tab w:val="left" w:pos="180"/>
        </w:tabs>
        <w:jc w:val="both"/>
        <w:rPr>
          <w:rFonts w:asciiTheme="minorBidi" w:eastAsiaTheme="minorHAnsi" w:hAnsiTheme="minorBidi" w:cstheme="minorBidi"/>
          <w:sz w:val="24"/>
          <w:szCs w:val="24"/>
        </w:rPr>
      </w:pPr>
    </w:p>
    <w:p w14:paraId="1751DE5D" w14:textId="5B8CF420" w:rsidR="00A41AA5" w:rsidRPr="008F2341" w:rsidRDefault="0097419D" w:rsidP="00A41AA5">
      <w:pPr>
        <w:tabs>
          <w:tab w:val="left" w:pos="180"/>
        </w:tabs>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MIC2, upon its discretionary authority,</w:t>
      </w:r>
      <w:r w:rsidR="003200A3">
        <w:rPr>
          <w:rFonts w:asciiTheme="minorBidi" w:eastAsiaTheme="minorHAnsi" w:hAnsiTheme="minorBidi" w:cstheme="minorBidi"/>
          <w:sz w:val="24"/>
          <w:szCs w:val="24"/>
        </w:rPr>
        <w:t xml:space="preserve"> </w:t>
      </w:r>
      <w:r w:rsidR="003200A3" w:rsidRPr="003200A3">
        <w:rPr>
          <w:rFonts w:asciiTheme="minorBidi" w:eastAsiaTheme="minorHAnsi" w:hAnsiTheme="minorBidi" w:cstheme="minorBidi"/>
          <w:sz w:val="24"/>
          <w:szCs w:val="24"/>
        </w:rPr>
        <w:t>and under the conditions of the article 15 from Public Procure</w:t>
      </w:r>
      <w:r w:rsidR="003200A3">
        <w:rPr>
          <w:rFonts w:asciiTheme="minorBidi" w:eastAsiaTheme="minorHAnsi" w:hAnsiTheme="minorBidi" w:cstheme="minorBidi"/>
          <w:sz w:val="24"/>
          <w:szCs w:val="24"/>
        </w:rPr>
        <w:t xml:space="preserve">ment Law 244 dated </w:t>
      </w:r>
      <w:r w:rsidR="00524B04">
        <w:rPr>
          <w:rFonts w:asciiTheme="minorBidi" w:eastAsiaTheme="minorHAnsi" w:hAnsiTheme="minorBidi" w:cstheme="minorBidi"/>
          <w:sz w:val="24"/>
          <w:szCs w:val="24"/>
        </w:rPr>
        <w:t>1</w:t>
      </w:r>
      <w:r w:rsidR="003200A3">
        <w:rPr>
          <w:rFonts w:asciiTheme="minorBidi" w:eastAsiaTheme="minorHAnsi" w:hAnsiTheme="minorBidi" w:cstheme="minorBidi"/>
          <w:sz w:val="24"/>
          <w:szCs w:val="24"/>
        </w:rPr>
        <w:t>9 July 2021</w:t>
      </w:r>
      <w:r w:rsidRPr="008F2341">
        <w:rPr>
          <w:rFonts w:asciiTheme="minorBidi" w:eastAsiaTheme="minorHAnsi" w:hAnsiTheme="minorBidi" w:cstheme="minorBidi"/>
          <w:sz w:val="24"/>
          <w:szCs w:val="24"/>
        </w:rPr>
        <w:t xml:space="preserve"> reserves the right to select different bidders to supply different parts of this RFP’s scope of work or to only select a certain number of components or a certain service out of the bidder’s offer, depe</w:t>
      </w:r>
      <w:r w:rsidR="00A41AA5">
        <w:rPr>
          <w:rFonts w:asciiTheme="minorBidi" w:eastAsiaTheme="minorHAnsi" w:hAnsiTheme="minorBidi" w:cstheme="minorBidi"/>
          <w:sz w:val="24"/>
          <w:szCs w:val="24"/>
        </w:rPr>
        <w:t>nding on its strategy and needs</w:t>
      </w:r>
    </w:p>
    <w:p w14:paraId="0FB13817" w14:textId="464AC024" w:rsidR="0097419D" w:rsidRPr="008F2341" w:rsidRDefault="0097419D" w:rsidP="004A4AB1">
      <w:pPr>
        <w:tabs>
          <w:tab w:val="left" w:pos="180"/>
        </w:tabs>
        <w:jc w:val="both"/>
        <w:rPr>
          <w:rFonts w:asciiTheme="minorBidi" w:eastAsiaTheme="minorHAnsi" w:hAnsiTheme="minorBidi" w:cstheme="minorBidi"/>
          <w:sz w:val="24"/>
          <w:szCs w:val="24"/>
        </w:rPr>
      </w:pPr>
    </w:p>
    <w:p w14:paraId="416AEB4A" w14:textId="77777777" w:rsidR="00A575AF" w:rsidRPr="008F2341" w:rsidRDefault="00A575AF" w:rsidP="00D267EE">
      <w:pPr>
        <w:tabs>
          <w:tab w:val="left" w:pos="180"/>
        </w:tabs>
        <w:jc w:val="both"/>
        <w:rPr>
          <w:rFonts w:asciiTheme="minorBidi" w:eastAsiaTheme="minorHAnsi" w:hAnsiTheme="minorBidi" w:cstheme="minorBidi"/>
          <w:sz w:val="24"/>
          <w:szCs w:val="24"/>
        </w:rPr>
      </w:pPr>
    </w:p>
    <w:p w14:paraId="151AB52B" w14:textId="3447FE6D" w:rsidR="0097419D" w:rsidRDefault="0097419D" w:rsidP="00D267EE">
      <w:pPr>
        <w:tabs>
          <w:tab w:val="left" w:pos="180"/>
        </w:tabs>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MIC2 reserves the right to halt the execution of this RFP at any time and in any phase, momentarily or definitely, without being liable for any compensation or indemnity to the Bidders.</w:t>
      </w:r>
      <w:bookmarkEnd w:id="5"/>
      <w:bookmarkEnd w:id="6"/>
      <w:bookmarkEnd w:id="7"/>
    </w:p>
    <w:p w14:paraId="48F8621B" w14:textId="3DB48E7B" w:rsidR="00A41AA5" w:rsidRDefault="00A41AA5" w:rsidP="00D267EE">
      <w:pPr>
        <w:tabs>
          <w:tab w:val="left" w:pos="180"/>
        </w:tabs>
        <w:jc w:val="both"/>
        <w:rPr>
          <w:rFonts w:asciiTheme="minorBidi" w:eastAsiaTheme="minorHAnsi" w:hAnsiTheme="minorBidi" w:cstheme="minorBidi"/>
          <w:sz w:val="24"/>
          <w:szCs w:val="24"/>
        </w:rPr>
      </w:pPr>
    </w:p>
    <w:p w14:paraId="67403C66" w14:textId="77777777" w:rsidR="003200A3" w:rsidRDefault="003200A3" w:rsidP="003200A3">
      <w:pPr>
        <w:tabs>
          <w:tab w:val="left" w:pos="180"/>
        </w:tabs>
        <w:jc w:val="both"/>
        <w:rPr>
          <w:rFonts w:asciiTheme="minorBidi" w:eastAsiaTheme="minorHAnsi" w:hAnsiTheme="minorBidi" w:cstheme="minorBidi"/>
          <w:sz w:val="24"/>
          <w:szCs w:val="24"/>
        </w:rPr>
      </w:pPr>
      <w:r>
        <w:rPr>
          <w:rFonts w:asciiTheme="minorBidi" w:eastAsiaTheme="minorHAnsi" w:hAnsiTheme="minorBidi" w:cstheme="minorBidi"/>
          <w:sz w:val="24"/>
          <w:szCs w:val="24"/>
        </w:rPr>
        <w:t>Bidders have the right to object as per article 103 of the PPL no.244/2021.</w:t>
      </w:r>
    </w:p>
    <w:p w14:paraId="2659F32B" w14:textId="77777777" w:rsidR="003200A3" w:rsidRDefault="003200A3" w:rsidP="003200A3">
      <w:pPr>
        <w:tabs>
          <w:tab w:val="left" w:pos="180"/>
        </w:tabs>
        <w:jc w:val="both"/>
        <w:rPr>
          <w:rFonts w:asciiTheme="minorBidi" w:eastAsiaTheme="minorHAnsi" w:hAnsiTheme="minorBidi" w:cstheme="minorBidi"/>
          <w:sz w:val="24"/>
          <w:szCs w:val="24"/>
        </w:rPr>
      </w:pPr>
    </w:p>
    <w:p w14:paraId="52CAE172" w14:textId="701EEC0B" w:rsidR="00A41AA5" w:rsidRPr="008F2341" w:rsidRDefault="003200A3" w:rsidP="00D267EE">
      <w:pPr>
        <w:tabs>
          <w:tab w:val="left" w:pos="180"/>
        </w:tabs>
        <w:jc w:val="both"/>
        <w:rPr>
          <w:rFonts w:asciiTheme="minorBidi" w:eastAsiaTheme="minorHAnsi" w:hAnsiTheme="minorBidi" w:cstheme="minorBidi"/>
          <w:sz w:val="24"/>
          <w:szCs w:val="24"/>
        </w:rPr>
      </w:pPr>
      <w:r>
        <w:rPr>
          <w:rFonts w:asciiTheme="minorBidi" w:eastAsiaTheme="minorHAnsi" w:hAnsiTheme="minorBidi" w:cstheme="minorBidi"/>
          <w:sz w:val="24"/>
          <w:szCs w:val="24"/>
        </w:rPr>
        <w:t>The selected bidder(s) shall sign the attached Contract of Adherence to the RFP, otherwise it/they will be excluded from the tender and MIC2 shall retain the bid bond.</w:t>
      </w:r>
    </w:p>
    <w:p w14:paraId="175EC3E0" w14:textId="42ECF4DA" w:rsidR="0097419D" w:rsidRPr="008F2341" w:rsidRDefault="0097419D" w:rsidP="005B7612">
      <w:pPr>
        <w:pStyle w:val="Heading1"/>
      </w:pPr>
      <w:bookmarkStart w:id="9" w:name="_Toc430341895"/>
      <w:bookmarkStart w:id="10" w:name="_Toc53420391"/>
      <w:bookmarkStart w:id="11" w:name="_Toc125015064"/>
      <w:r w:rsidRPr="008F2341">
        <w:lastRenderedPageBreak/>
        <w:t xml:space="preserve">Project </w:t>
      </w:r>
      <w:r w:rsidRPr="005B7612">
        <w:t>Requirements</w:t>
      </w:r>
      <w:bookmarkEnd w:id="9"/>
      <w:bookmarkEnd w:id="10"/>
      <w:bookmarkEnd w:id="11"/>
    </w:p>
    <w:p w14:paraId="79B2C89F" w14:textId="32F7C59F" w:rsidR="009E375B" w:rsidRPr="008F2341" w:rsidRDefault="0097419D" w:rsidP="00D267EE">
      <w:pPr>
        <w:spacing w:before="360" w:after="120"/>
        <w:jc w:val="both"/>
        <w:rPr>
          <w:rFonts w:asciiTheme="minorBidi" w:eastAsiaTheme="minorHAnsi" w:hAnsiTheme="minorBidi" w:cstheme="minorBidi"/>
          <w:sz w:val="24"/>
          <w:szCs w:val="24"/>
        </w:rPr>
      </w:pPr>
      <w:r w:rsidRPr="008F2341">
        <w:rPr>
          <w:rFonts w:asciiTheme="minorBidi" w:hAnsiTheme="minorBidi" w:cstheme="minorBidi"/>
          <w:sz w:val="24"/>
          <w:szCs w:val="24"/>
        </w:rPr>
        <w:t xml:space="preserve">This document is distributed to bidders </w:t>
      </w:r>
      <w:proofErr w:type="gramStart"/>
      <w:r w:rsidRPr="008F2341">
        <w:rPr>
          <w:rFonts w:asciiTheme="minorBidi" w:hAnsiTheme="minorBidi" w:cstheme="minorBidi"/>
          <w:sz w:val="24"/>
          <w:szCs w:val="24"/>
        </w:rPr>
        <w:t>for the purpose of</w:t>
      </w:r>
      <w:proofErr w:type="gramEnd"/>
      <w:r w:rsidRPr="008F2341">
        <w:rPr>
          <w:rFonts w:asciiTheme="minorBidi" w:hAnsiTheme="minorBidi" w:cstheme="minorBidi"/>
          <w:sz w:val="24"/>
          <w:szCs w:val="24"/>
        </w:rPr>
        <w:t xml:space="preserve"> proposing a comprehensive </w:t>
      </w:r>
      <w:r w:rsidR="000B68D4" w:rsidRPr="008F2341">
        <w:rPr>
          <w:rFonts w:asciiTheme="minorBidi" w:hAnsiTheme="minorBidi" w:cstheme="minorBidi"/>
          <w:sz w:val="24"/>
          <w:szCs w:val="24"/>
        </w:rPr>
        <w:t>Offer</w:t>
      </w:r>
      <w:r w:rsidRPr="008F2341">
        <w:rPr>
          <w:rFonts w:asciiTheme="minorBidi" w:hAnsiTheme="minorBidi" w:cstheme="minorBidi"/>
          <w:sz w:val="24"/>
          <w:szCs w:val="24"/>
        </w:rPr>
        <w:t xml:space="preserve"> </w:t>
      </w:r>
      <w:r w:rsidR="00DB5161">
        <w:rPr>
          <w:rFonts w:asciiTheme="minorBidi" w:hAnsiTheme="minorBidi" w:cstheme="minorBidi"/>
          <w:sz w:val="24"/>
          <w:szCs w:val="24"/>
        </w:rPr>
        <w:t xml:space="preserve">for the said services </w:t>
      </w:r>
      <w:r w:rsidRPr="008F2341">
        <w:rPr>
          <w:rFonts w:asciiTheme="minorBidi" w:hAnsiTheme="minorBidi" w:cstheme="minorBidi"/>
          <w:sz w:val="24"/>
          <w:szCs w:val="24"/>
        </w:rPr>
        <w:t xml:space="preserve">as detailed </w:t>
      </w:r>
      <w:r w:rsidR="00DB5161">
        <w:rPr>
          <w:rFonts w:asciiTheme="minorBidi" w:hAnsiTheme="minorBidi" w:cstheme="minorBidi"/>
          <w:sz w:val="24"/>
          <w:szCs w:val="24"/>
        </w:rPr>
        <w:t xml:space="preserve">herein in the attached </w:t>
      </w:r>
      <w:r w:rsidR="003D1E67">
        <w:rPr>
          <w:rFonts w:asciiTheme="minorBidi" w:hAnsiTheme="minorBidi" w:cstheme="minorBidi"/>
          <w:sz w:val="24"/>
          <w:szCs w:val="24"/>
        </w:rPr>
        <w:t xml:space="preserve">Appendices </w:t>
      </w:r>
      <w:r w:rsidR="003D1E67" w:rsidRPr="008F2341">
        <w:rPr>
          <w:rFonts w:asciiTheme="minorBidi" w:hAnsiTheme="minorBidi" w:cstheme="minorBidi"/>
          <w:sz w:val="24"/>
          <w:szCs w:val="24"/>
        </w:rPr>
        <w:t>which</w:t>
      </w:r>
      <w:r w:rsidRPr="008F2341">
        <w:rPr>
          <w:rFonts w:asciiTheme="minorBidi" w:hAnsiTheme="minorBidi" w:cstheme="minorBidi"/>
          <w:sz w:val="24"/>
          <w:szCs w:val="24"/>
        </w:rPr>
        <w:t xml:space="preserve"> constitutes altogether the entire scope of work.</w:t>
      </w:r>
      <w:r w:rsidRPr="008F2341">
        <w:rPr>
          <w:rFonts w:asciiTheme="minorBidi" w:eastAsiaTheme="minorHAnsi" w:hAnsiTheme="minorBidi" w:cstheme="minorBidi"/>
          <w:sz w:val="24"/>
          <w:szCs w:val="24"/>
        </w:rPr>
        <w:t xml:space="preserve"> </w:t>
      </w:r>
    </w:p>
    <w:p w14:paraId="276C351C" w14:textId="77777777" w:rsidR="0097419D" w:rsidRPr="008F2341" w:rsidRDefault="0097419D" w:rsidP="00566452">
      <w:pPr>
        <w:pStyle w:val="ListParagraph"/>
        <w:keepNext/>
        <w:numPr>
          <w:ilvl w:val="0"/>
          <w:numId w:val="3"/>
        </w:numPr>
        <w:spacing w:before="240" w:after="240" w:line="300" w:lineRule="auto"/>
        <w:contextualSpacing w:val="0"/>
        <w:jc w:val="both"/>
        <w:outlineLvl w:val="0"/>
        <w:rPr>
          <w:rFonts w:asciiTheme="minorBidi" w:hAnsiTheme="minorBidi" w:cstheme="minorBidi"/>
          <w:b/>
          <w:bCs/>
          <w:i/>
          <w:iCs/>
          <w:vanish/>
          <w:kern w:val="28"/>
          <w:sz w:val="36"/>
          <w:szCs w:val="36"/>
        </w:rPr>
      </w:pPr>
      <w:bookmarkStart w:id="12" w:name="_Toc422994954"/>
      <w:bookmarkStart w:id="13" w:name="_Toc423014428"/>
      <w:bookmarkStart w:id="14" w:name="_Toc423348851"/>
      <w:bookmarkStart w:id="15" w:name="_Toc428193799"/>
      <w:bookmarkStart w:id="16" w:name="_Toc428371091"/>
      <w:bookmarkStart w:id="17" w:name="_Toc430341896"/>
      <w:bookmarkStart w:id="18" w:name="_Toc432415145"/>
      <w:bookmarkStart w:id="19" w:name="_Toc445733204"/>
      <w:bookmarkStart w:id="20" w:name="_Toc485801948"/>
      <w:bookmarkStart w:id="21" w:name="_Toc498008760"/>
      <w:bookmarkStart w:id="22" w:name="_Toc3547747"/>
      <w:bookmarkStart w:id="23" w:name="_Toc3547847"/>
      <w:bookmarkStart w:id="24" w:name="_Toc3547948"/>
      <w:bookmarkStart w:id="25" w:name="_Toc3547997"/>
      <w:bookmarkStart w:id="26" w:name="_Toc3548049"/>
      <w:bookmarkStart w:id="27" w:name="_Toc3548088"/>
      <w:bookmarkStart w:id="28" w:name="_Toc3548130"/>
      <w:bookmarkStart w:id="29" w:name="_Toc3548452"/>
      <w:bookmarkStart w:id="30" w:name="_Toc3548543"/>
      <w:bookmarkStart w:id="31" w:name="_Toc3548604"/>
      <w:bookmarkStart w:id="32" w:name="_Toc3548631"/>
      <w:bookmarkStart w:id="33" w:name="_Toc3549519"/>
      <w:bookmarkStart w:id="34" w:name="_Toc3552798"/>
      <w:bookmarkStart w:id="35" w:name="_Toc3553927"/>
      <w:bookmarkStart w:id="36" w:name="_Toc3554120"/>
      <w:bookmarkStart w:id="37" w:name="_Toc3554244"/>
      <w:bookmarkStart w:id="38" w:name="_Toc3557366"/>
      <w:bookmarkStart w:id="39" w:name="_Toc3791729"/>
      <w:bookmarkStart w:id="40" w:name="_Toc3791836"/>
      <w:bookmarkStart w:id="41" w:name="_Toc3791935"/>
      <w:bookmarkStart w:id="42" w:name="_Toc53422706"/>
      <w:bookmarkStart w:id="43" w:name="_Toc53422856"/>
      <w:bookmarkStart w:id="44" w:name="_Toc53422930"/>
      <w:bookmarkStart w:id="45" w:name="_Toc53423789"/>
      <w:bookmarkStart w:id="46" w:name="_Toc53424690"/>
      <w:bookmarkStart w:id="47" w:name="_Toc53424720"/>
      <w:bookmarkStart w:id="48" w:name="_Toc53424761"/>
      <w:bookmarkStart w:id="49" w:name="_Toc53424948"/>
      <w:bookmarkStart w:id="50" w:name="_Toc53424966"/>
      <w:bookmarkStart w:id="51" w:name="_Toc53425917"/>
      <w:bookmarkStart w:id="52" w:name="_Toc53426279"/>
      <w:bookmarkStart w:id="53" w:name="_Toc53481120"/>
      <w:bookmarkStart w:id="54" w:name="_Toc57750251"/>
      <w:bookmarkStart w:id="55" w:name="_Toc57750273"/>
      <w:bookmarkStart w:id="56" w:name="_Toc57750317"/>
      <w:bookmarkStart w:id="57" w:name="_Toc57750601"/>
      <w:bookmarkStart w:id="58" w:name="_Toc57754774"/>
      <w:bookmarkStart w:id="59" w:name="_Toc57755166"/>
      <w:bookmarkStart w:id="60" w:name="_Toc57878750"/>
      <w:bookmarkStart w:id="61" w:name="_Toc57881907"/>
      <w:bookmarkStart w:id="62" w:name="_Toc57882065"/>
      <w:bookmarkStart w:id="63" w:name="_Toc57887183"/>
      <w:bookmarkStart w:id="64" w:name="_Toc58440455"/>
      <w:bookmarkStart w:id="65" w:name="_Toc63325269"/>
      <w:bookmarkStart w:id="66" w:name="_Toc63429016"/>
      <w:bookmarkStart w:id="67" w:name="_Toc63429049"/>
      <w:bookmarkStart w:id="68" w:name="_Toc124947092"/>
      <w:bookmarkStart w:id="69" w:name="_Toc124948660"/>
      <w:bookmarkStart w:id="70" w:name="_Toc124948687"/>
      <w:bookmarkStart w:id="71" w:name="_Toc124948763"/>
      <w:bookmarkStart w:id="72" w:name="_Toc124948789"/>
      <w:bookmarkStart w:id="73" w:name="_Toc124948822"/>
      <w:bookmarkStart w:id="74" w:name="_Toc124948883"/>
      <w:bookmarkStart w:id="75" w:name="_Toc402437920"/>
      <w:bookmarkStart w:id="76" w:name="_Toc12501506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6"/>
    </w:p>
    <w:p w14:paraId="7D3E29CB" w14:textId="77777777" w:rsidR="0097419D" w:rsidRPr="008F2341" w:rsidRDefault="0097419D" w:rsidP="00566452">
      <w:pPr>
        <w:pStyle w:val="ListParagraph"/>
        <w:keepNext/>
        <w:numPr>
          <w:ilvl w:val="0"/>
          <w:numId w:val="3"/>
        </w:numPr>
        <w:spacing w:before="240" w:after="240" w:line="300" w:lineRule="auto"/>
        <w:contextualSpacing w:val="0"/>
        <w:jc w:val="both"/>
        <w:outlineLvl w:val="0"/>
        <w:rPr>
          <w:rFonts w:asciiTheme="minorBidi" w:hAnsiTheme="minorBidi" w:cstheme="minorBidi"/>
          <w:b/>
          <w:bCs/>
          <w:i/>
          <w:iCs/>
          <w:vanish/>
          <w:kern w:val="28"/>
          <w:sz w:val="36"/>
          <w:szCs w:val="36"/>
        </w:rPr>
      </w:pPr>
      <w:bookmarkStart w:id="77" w:name="_Toc422994955"/>
      <w:bookmarkStart w:id="78" w:name="_Toc423014429"/>
      <w:bookmarkStart w:id="79" w:name="_Toc423348852"/>
      <w:bookmarkStart w:id="80" w:name="_Toc428193800"/>
      <w:bookmarkStart w:id="81" w:name="_Toc428371092"/>
      <w:bookmarkStart w:id="82" w:name="_Toc430341897"/>
      <w:bookmarkStart w:id="83" w:name="_Toc432415146"/>
      <w:bookmarkStart w:id="84" w:name="_Toc445733205"/>
      <w:bookmarkStart w:id="85" w:name="_Toc485801949"/>
      <w:bookmarkStart w:id="86" w:name="_Toc498008761"/>
      <w:bookmarkStart w:id="87" w:name="_Toc3547748"/>
      <w:bookmarkStart w:id="88" w:name="_Toc3547848"/>
      <w:bookmarkStart w:id="89" w:name="_Toc3547949"/>
      <w:bookmarkStart w:id="90" w:name="_Toc3547998"/>
      <w:bookmarkStart w:id="91" w:name="_Toc3548050"/>
      <w:bookmarkStart w:id="92" w:name="_Toc3548089"/>
      <w:bookmarkStart w:id="93" w:name="_Toc3548131"/>
      <w:bookmarkStart w:id="94" w:name="_Toc3548453"/>
      <w:bookmarkStart w:id="95" w:name="_Toc3548544"/>
      <w:bookmarkStart w:id="96" w:name="_Toc3548605"/>
      <w:bookmarkStart w:id="97" w:name="_Toc3548632"/>
      <w:bookmarkStart w:id="98" w:name="_Toc3549520"/>
      <w:bookmarkStart w:id="99" w:name="_Toc3552799"/>
      <w:bookmarkStart w:id="100" w:name="_Toc3553928"/>
      <w:bookmarkStart w:id="101" w:name="_Toc3554121"/>
      <w:bookmarkStart w:id="102" w:name="_Toc3554245"/>
      <w:bookmarkStart w:id="103" w:name="_Toc3557367"/>
      <w:bookmarkStart w:id="104" w:name="_Toc3791730"/>
      <w:bookmarkStart w:id="105" w:name="_Toc3791837"/>
      <w:bookmarkStart w:id="106" w:name="_Toc3791936"/>
      <w:bookmarkStart w:id="107" w:name="_Toc53422707"/>
      <w:bookmarkStart w:id="108" w:name="_Toc53422857"/>
      <w:bookmarkStart w:id="109" w:name="_Toc53422931"/>
      <w:bookmarkStart w:id="110" w:name="_Toc53423790"/>
      <w:bookmarkStart w:id="111" w:name="_Toc53424691"/>
      <w:bookmarkStart w:id="112" w:name="_Toc53424721"/>
      <w:bookmarkStart w:id="113" w:name="_Toc53424762"/>
      <w:bookmarkStart w:id="114" w:name="_Toc53424949"/>
      <w:bookmarkStart w:id="115" w:name="_Toc53424967"/>
      <w:bookmarkStart w:id="116" w:name="_Toc53425918"/>
      <w:bookmarkStart w:id="117" w:name="_Toc53426280"/>
      <w:bookmarkStart w:id="118" w:name="_Toc53481121"/>
      <w:bookmarkStart w:id="119" w:name="_Toc57750252"/>
      <w:bookmarkStart w:id="120" w:name="_Toc57750274"/>
      <w:bookmarkStart w:id="121" w:name="_Toc57750318"/>
      <w:bookmarkStart w:id="122" w:name="_Toc57750602"/>
      <w:bookmarkStart w:id="123" w:name="_Toc57754775"/>
      <w:bookmarkStart w:id="124" w:name="_Toc57755167"/>
      <w:bookmarkStart w:id="125" w:name="_Toc57878751"/>
      <w:bookmarkStart w:id="126" w:name="_Toc57881908"/>
      <w:bookmarkStart w:id="127" w:name="_Toc57882066"/>
      <w:bookmarkStart w:id="128" w:name="_Toc57887184"/>
      <w:bookmarkStart w:id="129" w:name="_Toc58440456"/>
      <w:bookmarkStart w:id="130" w:name="_Toc63325270"/>
      <w:bookmarkStart w:id="131" w:name="_Toc63429017"/>
      <w:bookmarkStart w:id="132" w:name="_Toc63429050"/>
      <w:bookmarkStart w:id="133" w:name="_Toc124947093"/>
      <w:bookmarkStart w:id="134" w:name="_Toc124948661"/>
      <w:bookmarkStart w:id="135" w:name="_Toc124948688"/>
      <w:bookmarkStart w:id="136" w:name="_Toc124948764"/>
      <w:bookmarkStart w:id="137" w:name="_Toc124948790"/>
      <w:bookmarkStart w:id="138" w:name="_Toc124948823"/>
      <w:bookmarkStart w:id="139" w:name="_Toc124948884"/>
      <w:bookmarkStart w:id="140" w:name="_Toc12501506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4D63A8B" w14:textId="6B9A0D44" w:rsidR="0097419D" w:rsidRPr="00B16A1C" w:rsidRDefault="0097419D" w:rsidP="00B16A1C">
      <w:pPr>
        <w:pStyle w:val="Heading2"/>
      </w:pPr>
      <w:bookmarkStart w:id="141" w:name="_Toc430341898"/>
      <w:bookmarkStart w:id="142" w:name="_Toc53420392"/>
      <w:bookmarkStart w:id="143" w:name="_Toc125015067"/>
      <w:r w:rsidRPr="00B16A1C">
        <w:t>Scope of Work</w:t>
      </w:r>
      <w:bookmarkEnd w:id="75"/>
      <w:bookmarkEnd w:id="141"/>
      <w:bookmarkEnd w:id="142"/>
      <w:bookmarkEnd w:id="143"/>
    </w:p>
    <w:p w14:paraId="458FC31E" w14:textId="50D55DF3" w:rsidR="003C1930" w:rsidRPr="00B16A1C" w:rsidRDefault="003C1930" w:rsidP="0004611D">
      <w:pPr>
        <w:spacing w:before="360" w:after="120"/>
        <w:jc w:val="both"/>
        <w:rPr>
          <w:rFonts w:asciiTheme="minorBidi" w:hAnsiTheme="minorBidi" w:cstheme="minorBidi"/>
          <w:sz w:val="24"/>
          <w:szCs w:val="24"/>
        </w:rPr>
      </w:pPr>
      <w:r w:rsidRPr="00B16A1C">
        <w:rPr>
          <w:rFonts w:asciiTheme="minorBidi" w:hAnsiTheme="minorBidi" w:cstheme="minorBidi"/>
          <w:sz w:val="24"/>
          <w:szCs w:val="24"/>
        </w:rPr>
        <w:t>Vendor(s)’s submitted proposal, documents</w:t>
      </w:r>
      <w:r w:rsidR="0004611D">
        <w:rPr>
          <w:rFonts w:asciiTheme="minorBidi" w:hAnsiTheme="minorBidi" w:cstheme="minorBidi"/>
          <w:sz w:val="24"/>
          <w:szCs w:val="24"/>
        </w:rPr>
        <w:t xml:space="preserve"> </w:t>
      </w:r>
      <w:r w:rsidRPr="00B16A1C">
        <w:rPr>
          <w:rFonts w:asciiTheme="minorBidi" w:hAnsiTheme="minorBidi" w:cstheme="minorBidi"/>
          <w:sz w:val="24"/>
          <w:szCs w:val="24"/>
        </w:rPr>
        <w:t>must be in English where possible. Documents issued or requiring to be legalized by the Lebanese authorities shall be acceptable in Arabic.</w:t>
      </w:r>
    </w:p>
    <w:p w14:paraId="3FBF49F5" w14:textId="3DED2084" w:rsidR="003C1930" w:rsidRDefault="003C1930" w:rsidP="003D1E67">
      <w:pPr>
        <w:spacing w:before="360" w:after="120"/>
        <w:jc w:val="both"/>
        <w:rPr>
          <w:rFonts w:asciiTheme="minorBidi" w:hAnsiTheme="minorBidi" w:cstheme="minorBidi"/>
          <w:sz w:val="24"/>
          <w:szCs w:val="24"/>
        </w:rPr>
      </w:pPr>
      <w:r w:rsidRPr="003D1E67">
        <w:rPr>
          <w:rFonts w:asciiTheme="minorBidi" w:hAnsiTheme="minorBidi" w:cstheme="minorBidi"/>
          <w:sz w:val="24"/>
          <w:szCs w:val="24"/>
        </w:rPr>
        <w:t>Vendors are recommended to offer competitive rates on the services provided. These rates shall constitute a competitive factor in the evaluation of the Offer.</w:t>
      </w:r>
    </w:p>
    <w:p w14:paraId="315F29E8" w14:textId="77777777" w:rsidR="00BE0DDF" w:rsidRPr="00E975DD" w:rsidRDefault="00BE0DDF" w:rsidP="00BE0DDF">
      <w:pPr>
        <w:spacing w:before="360" w:after="120"/>
        <w:jc w:val="both"/>
        <w:rPr>
          <w:rFonts w:asciiTheme="minorBidi" w:hAnsiTheme="minorBidi" w:cstheme="minorBidi"/>
          <w:sz w:val="24"/>
          <w:szCs w:val="24"/>
        </w:rPr>
      </w:pPr>
      <w:r w:rsidRPr="00E975DD">
        <w:rPr>
          <w:rFonts w:asciiTheme="minorBidi" w:hAnsiTheme="minorBidi" w:cstheme="minorBidi"/>
          <w:sz w:val="24"/>
          <w:szCs w:val="24"/>
        </w:rPr>
        <w:t>The Bidders shall provide offers to “MIC2” for insurance coverage in the following areas:</w:t>
      </w:r>
    </w:p>
    <w:p w14:paraId="22E5EFE3" w14:textId="77777777" w:rsidR="009E375B" w:rsidRPr="00E735A7" w:rsidRDefault="009E375B" w:rsidP="009E375B">
      <w:pPr>
        <w:pStyle w:val="NoSpacing"/>
        <w:numPr>
          <w:ilvl w:val="0"/>
          <w:numId w:val="12"/>
        </w:numPr>
        <w:jc w:val="both"/>
        <w:rPr>
          <w:rFonts w:asciiTheme="minorBidi" w:eastAsia="Times New Roman" w:hAnsiTheme="minorBidi"/>
          <w:sz w:val="24"/>
          <w:szCs w:val="24"/>
        </w:rPr>
      </w:pPr>
      <w:r w:rsidRPr="00E735A7">
        <w:rPr>
          <w:rFonts w:asciiTheme="minorBidi" w:eastAsia="Times New Roman" w:hAnsiTheme="minorBidi"/>
          <w:sz w:val="24"/>
          <w:szCs w:val="24"/>
        </w:rPr>
        <w:t>Motor-All-Risk Insurance</w:t>
      </w:r>
    </w:p>
    <w:p w14:paraId="4758FE25" w14:textId="088EC2A1" w:rsidR="009E375B" w:rsidRDefault="009E375B" w:rsidP="009E375B">
      <w:pPr>
        <w:pStyle w:val="NoSpacing"/>
        <w:numPr>
          <w:ilvl w:val="0"/>
          <w:numId w:val="12"/>
        </w:numPr>
        <w:jc w:val="both"/>
        <w:rPr>
          <w:rFonts w:asciiTheme="minorBidi" w:eastAsia="Times New Roman" w:hAnsiTheme="minorBidi"/>
          <w:sz w:val="24"/>
          <w:szCs w:val="24"/>
        </w:rPr>
      </w:pPr>
      <w:r w:rsidRPr="00E735A7">
        <w:rPr>
          <w:rFonts w:asciiTheme="minorBidi" w:eastAsia="Times New Roman" w:hAnsiTheme="minorBidi"/>
          <w:sz w:val="24"/>
          <w:szCs w:val="24"/>
        </w:rPr>
        <w:t>Compulsory Insurance</w:t>
      </w:r>
    </w:p>
    <w:p w14:paraId="67CD548E" w14:textId="77777777" w:rsidR="009E375B" w:rsidRDefault="009E375B" w:rsidP="009E375B">
      <w:pPr>
        <w:pStyle w:val="NoSpacing"/>
        <w:jc w:val="both"/>
        <w:rPr>
          <w:rFonts w:asciiTheme="minorBidi" w:eastAsia="Times New Roman" w:hAnsiTheme="minorBidi"/>
          <w:sz w:val="24"/>
          <w:szCs w:val="24"/>
        </w:rPr>
      </w:pPr>
    </w:p>
    <w:p w14:paraId="3F92D781" w14:textId="368FD7DD" w:rsidR="003C1930" w:rsidRPr="009E375B" w:rsidRDefault="003C1930" w:rsidP="009E375B">
      <w:pPr>
        <w:pStyle w:val="NoSpacing"/>
        <w:jc w:val="both"/>
        <w:rPr>
          <w:rFonts w:asciiTheme="minorBidi" w:eastAsia="Times New Roman" w:hAnsiTheme="minorBidi"/>
          <w:sz w:val="24"/>
          <w:szCs w:val="24"/>
        </w:rPr>
      </w:pPr>
      <w:r w:rsidRPr="009E375B">
        <w:rPr>
          <w:rFonts w:asciiTheme="minorBidi" w:hAnsiTheme="minorBidi"/>
          <w:sz w:val="24"/>
          <w:szCs w:val="24"/>
        </w:rPr>
        <w:t xml:space="preserve">The contents of this RFP represent MIC2’s requirements and instructions at the date of this document. Any changes to MIC2’s requirements and any amendment to this RFP will be notified and confirmed in writing by MIC2 to all recipients of this RFP before the closing date. </w:t>
      </w:r>
    </w:p>
    <w:p w14:paraId="0E405592" w14:textId="50B3D57C" w:rsidR="005A0095" w:rsidRPr="003D1E67" w:rsidRDefault="003C1930" w:rsidP="00B3168A">
      <w:pPr>
        <w:spacing w:before="360" w:after="120"/>
        <w:jc w:val="both"/>
        <w:rPr>
          <w:rFonts w:asciiTheme="minorBidi" w:hAnsiTheme="minorBidi" w:cstheme="minorBidi"/>
          <w:sz w:val="24"/>
          <w:szCs w:val="24"/>
        </w:rPr>
      </w:pPr>
      <w:r w:rsidRPr="003D1E67">
        <w:rPr>
          <w:rFonts w:asciiTheme="minorBidi" w:hAnsiTheme="minorBidi" w:cstheme="minorBidi"/>
          <w:sz w:val="24"/>
          <w:szCs w:val="24"/>
        </w:rPr>
        <w:t>Any representations or instructions issued by MIC2 prior to the date of this RFP, whether made verbally or in writing (directly or indirectly) are expressly excluded.</w:t>
      </w:r>
    </w:p>
    <w:p w14:paraId="66CDCF6A" w14:textId="79B27612" w:rsidR="004B1728" w:rsidRPr="0018528F" w:rsidRDefault="008B1166" w:rsidP="008C2FF4">
      <w:pPr>
        <w:pStyle w:val="Heading2"/>
      </w:pPr>
      <w:bookmarkStart w:id="144" w:name="_Toc444155797"/>
      <w:bookmarkStart w:id="145" w:name="_Toc53420393"/>
      <w:bookmarkStart w:id="146" w:name="_Toc125015068"/>
      <w:r w:rsidRPr="0018528F">
        <w:lastRenderedPageBreak/>
        <w:t>Bidder</w:t>
      </w:r>
      <w:r w:rsidR="004B1728" w:rsidRPr="0018528F">
        <w:t xml:space="preserve"> </w:t>
      </w:r>
      <w:r w:rsidR="004B1728" w:rsidRPr="008C2FF4">
        <w:t>Documents</w:t>
      </w:r>
      <w:bookmarkEnd w:id="144"/>
      <w:bookmarkEnd w:id="145"/>
      <w:bookmarkEnd w:id="146"/>
    </w:p>
    <w:p w14:paraId="1B1CECAB" w14:textId="77777777" w:rsidR="00B11DAC" w:rsidRDefault="00B11DAC" w:rsidP="00B11DAC">
      <w:pPr>
        <w:spacing w:after="120" w:line="276" w:lineRule="auto"/>
        <w:jc w:val="both"/>
        <w:rPr>
          <w:rFonts w:asciiTheme="minorBidi" w:hAnsiTheme="minorBidi" w:cstheme="minorBidi"/>
          <w:sz w:val="24"/>
          <w:szCs w:val="24"/>
        </w:rPr>
      </w:pPr>
      <w:r w:rsidRPr="00E821C1">
        <w:rPr>
          <w:rFonts w:asciiTheme="minorBidi" w:hAnsiTheme="minorBidi" w:cstheme="minorBidi"/>
          <w:sz w:val="24"/>
          <w:szCs w:val="24"/>
        </w:rPr>
        <w:t>The Bidder s</w:t>
      </w:r>
      <w:r>
        <w:rPr>
          <w:rFonts w:asciiTheme="minorBidi" w:hAnsiTheme="minorBidi" w:cstheme="minorBidi"/>
          <w:sz w:val="24"/>
          <w:szCs w:val="24"/>
        </w:rPr>
        <w:t xml:space="preserve">hall have a registered Business </w:t>
      </w:r>
      <w:r w:rsidRPr="00E17500">
        <w:rPr>
          <w:rFonts w:asciiTheme="minorBidi" w:hAnsiTheme="minorBidi" w:cstheme="minorBidi"/>
          <w:sz w:val="24"/>
          <w:szCs w:val="24"/>
        </w:rPr>
        <w:t>either inside or outside Lebanon (being either a local or foreign entity)</w:t>
      </w:r>
      <w:r>
        <w:rPr>
          <w:rFonts w:asciiTheme="minorBidi" w:hAnsiTheme="minorBidi" w:cstheme="minorBidi"/>
          <w:sz w:val="24"/>
          <w:szCs w:val="24"/>
        </w:rPr>
        <w:t xml:space="preserve"> </w:t>
      </w:r>
      <w:r w:rsidRPr="00E821C1">
        <w:rPr>
          <w:rFonts w:asciiTheme="minorBidi" w:hAnsiTheme="minorBidi" w:cstheme="minorBidi"/>
          <w:sz w:val="24"/>
          <w:szCs w:val="24"/>
        </w:rPr>
        <w:t>and shall provide the following documents:</w:t>
      </w:r>
    </w:p>
    <w:p w14:paraId="57A863C8" w14:textId="77777777" w:rsidR="008B1166" w:rsidRPr="002F6E60" w:rsidRDefault="008B1166" w:rsidP="00566452">
      <w:pPr>
        <w:pStyle w:val="ListParagraph"/>
        <w:numPr>
          <w:ilvl w:val="0"/>
          <w:numId w:val="12"/>
        </w:numPr>
        <w:spacing w:before="360" w:after="120"/>
        <w:jc w:val="both"/>
        <w:rPr>
          <w:rFonts w:asciiTheme="minorBidi" w:hAnsiTheme="minorBidi" w:cstheme="minorBidi"/>
        </w:rPr>
      </w:pPr>
      <w:r w:rsidRPr="002F6E60">
        <w:rPr>
          <w:rFonts w:asciiTheme="minorBidi" w:hAnsiTheme="minorBidi" w:cstheme="minorBidi"/>
        </w:rPr>
        <w:t>Company’s Ownership Structure, Registration Certificate, By-Laws and up-to-date commercial circular, duly certified by the Commercial Register indicating the authority of the signatory acting for and on behalf of the Bidder.</w:t>
      </w:r>
    </w:p>
    <w:p w14:paraId="7208CE10" w14:textId="77777777" w:rsidR="008B1166" w:rsidRPr="002F6E60" w:rsidRDefault="008B1166" w:rsidP="00566452">
      <w:pPr>
        <w:pStyle w:val="ListParagraph"/>
        <w:numPr>
          <w:ilvl w:val="0"/>
          <w:numId w:val="12"/>
        </w:numPr>
        <w:spacing w:before="360" w:after="120"/>
        <w:jc w:val="both"/>
        <w:rPr>
          <w:rFonts w:asciiTheme="minorBidi" w:hAnsiTheme="minorBidi" w:cstheme="minorBidi"/>
        </w:rPr>
      </w:pPr>
      <w:r w:rsidRPr="002F6E60">
        <w:rPr>
          <w:rFonts w:asciiTheme="minorBidi" w:hAnsiTheme="minorBidi" w:cstheme="minorBidi"/>
        </w:rPr>
        <w:t>Registration Certificate at the VAT.</w:t>
      </w:r>
    </w:p>
    <w:p w14:paraId="39AC96D1" w14:textId="0003B282" w:rsidR="007B6A15" w:rsidRPr="002F6E60" w:rsidRDefault="008B1166" w:rsidP="00566452">
      <w:pPr>
        <w:pStyle w:val="ListParagraph"/>
        <w:numPr>
          <w:ilvl w:val="0"/>
          <w:numId w:val="12"/>
        </w:numPr>
        <w:spacing w:before="360" w:after="120"/>
        <w:jc w:val="both"/>
        <w:rPr>
          <w:rFonts w:asciiTheme="minorBidi" w:hAnsiTheme="minorBidi" w:cstheme="minorBidi"/>
        </w:rPr>
      </w:pPr>
      <w:proofErr w:type="spellStart"/>
      <w:r w:rsidRPr="002F6E60">
        <w:rPr>
          <w:rFonts w:asciiTheme="minorBidi" w:hAnsiTheme="minorBidi" w:cstheme="minorBidi"/>
        </w:rPr>
        <w:t>MoF</w:t>
      </w:r>
      <w:proofErr w:type="spellEnd"/>
      <w:r w:rsidRPr="002F6E60">
        <w:rPr>
          <w:rFonts w:asciiTheme="minorBidi" w:hAnsiTheme="minorBidi" w:cstheme="minorBidi"/>
        </w:rPr>
        <w:t xml:space="preserve"> Registration Certificate </w:t>
      </w:r>
    </w:p>
    <w:p w14:paraId="28E3C6F2" w14:textId="0FFE717E" w:rsidR="002F2DC8" w:rsidRDefault="002F2DC8" w:rsidP="00566452">
      <w:pPr>
        <w:pStyle w:val="ListParagraph"/>
        <w:numPr>
          <w:ilvl w:val="0"/>
          <w:numId w:val="12"/>
        </w:numPr>
        <w:spacing w:before="360" w:after="120"/>
        <w:jc w:val="both"/>
        <w:rPr>
          <w:rFonts w:asciiTheme="minorBidi" w:hAnsiTheme="minorBidi" w:cstheme="minorBidi"/>
        </w:rPr>
      </w:pPr>
      <w:r w:rsidRPr="002F6E60">
        <w:rPr>
          <w:rFonts w:asciiTheme="minorBidi" w:hAnsiTheme="minorBidi" w:cstheme="minorBidi"/>
        </w:rPr>
        <w:t xml:space="preserve">Last three (3) years </w:t>
      </w:r>
      <w:r w:rsidR="00022FAF" w:rsidRPr="002F6E60">
        <w:rPr>
          <w:rFonts w:asciiTheme="minorBidi" w:hAnsiTheme="minorBidi" w:cstheme="minorBidi"/>
        </w:rPr>
        <w:t xml:space="preserve">Audited </w:t>
      </w:r>
      <w:r w:rsidRPr="002F6E60">
        <w:rPr>
          <w:rFonts w:asciiTheme="minorBidi" w:hAnsiTheme="minorBidi" w:cstheme="minorBidi"/>
        </w:rPr>
        <w:t>Financial Statements</w:t>
      </w:r>
      <w:r w:rsidR="001E5326" w:rsidRPr="002F6E60">
        <w:rPr>
          <w:rFonts w:asciiTheme="minorBidi" w:hAnsiTheme="minorBidi" w:cstheme="minorBidi"/>
        </w:rPr>
        <w:t xml:space="preserve"> (Balance Sheet, Income Statement)</w:t>
      </w:r>
    </w:p>
    <w:p w14:paraId="6B8D573D" w14:textId="77777777" w:rsidR="00B11DAC" w:rsidRPr="00E17500" w:rsidRDefault="00B11DAC" w:rsidP="00B11DAC">
      <w:pPr>
        <w:pStyle w:val="ListParagraph"/>
        <w:numPr>
          <w:ilvl w:val="0"/>
          <w:numId w:val="12"/>
        </w:numPr>
        <w:tabs>
          <w:tab w:val="left" w:pos="360"/>
        </w:tabs>
        <w:spacing w:after="120" w:line="276" w:lineRule="auto"/>
        <w:contextualSpacing w:val="0"/>
        <w:jc w:val="both"/>
        <w:rPr>
          <w:rFonts w:asciiTheme="minorBidi" w:hAnsiTheme="minorBidi" w:cstheme="minorBidi"/>
        </w:rPr>
      </w:pPr>
      <w:r w:rsidRPr="00E821C1">
        <w:rPr>
          <w:rFonts w:asciiTheme="minorBidi" w:hAnsiTheme="minorBidi" w:cstheme="minorBidi"/>
        </w:rPr>
        <w:t>If the same Shareholders or Partners have the authority to make decisions in respect of the activities and the business of two or more companies, we can only accept one of the companies to bid per module. Otherwise, both companies will be disqualified.</w:t>
      </w:r>
    </w:p>
    <w:p w14:paraId="76A79265" w14:textId="12EAB63D" w:rsidR="00187930" w:rsidRDefault="00187930" w:rsidP="00187930">
      <w:pPr>
        <w:tabs>
          <w:tab w:val="left" w:pos="360"/>
        </w:tabs>
        <w:spacing w:after="120" w:line="276" w:lineRule="auto"/>
        <w:jc w:val="both"/>
        <w:rPr>
          <w:rFonts w:asciiTheme="minorBidi" w:hAnsiTheme="minorBidi" w:cstheme="minorBidi"/>
        </w:rPr>
      </w:pPr>
    </w:p>
    <w:p w14:paraId="0034BC25" w14:textId="77777777" w:rsidR="00187930" w:rsidRPr="001D1C1B" w:rsidRDefault="00187930" w:rsidP="00187930">
      <w:pPr>
        <w:pStyle w:val="Heading2"/>
        <w:ind w:left="864"/>
      </w:pPr>
      <w:bookmarkStart w:id="147" w:name="_Toc402437922"/>
      <w:bookmarkStart w:id="148" w:name="_Toc430341900"/>
      <w:bookmarkStart w:id="149" w:name="_Toc3794582"/>
      <w:bookmarkStart w:id="150" w:name="_Toc125015069"/>
      <w:r w:rsidRPr="001D1C1B">
        <w:t>Quotation scope</w:t>
      </w:r>
      <w:bookmarkEnd w:id="147"/>
      <w:bookmarkEnd w:id="148"/>
      <w:bookmarkEnd w:id="149"/>
      <w:bookmarkEnd w:id="150"/>
      <w:r w:rsidRPr="001D1C1B">
        <w:t xml:space="preserve"> </w:t>
      </w:r>
    </w:p>
    <w:p w14:paraId="7F134F41" w14:textId="56B2598B" w:rsidR="00187930" w:rsidRPr="001D1C1B" w:rsidRDefault="00187930" w:rsidP="001D1C1B">
      <w:pPr>
        <w:spacing w:after="120" w:line="276" w:lineRule="auto"/>
        <w:jc w:val="both"/>
        <w:rPr>
          <w:rFonts w:asciiTheme="minorBidi" w:hAnsiTheme="minorBidi" w:cstheme="minorBidi"/>
          <w:sz w:val="24"/>
          <w:szCs w:val="24"/>
        </w:rPr>
      </w:pPr>
      <w:r w:rsidRPr="001D1C1B">
        <w:rPr>
          <w:rFonts w:asciiTheme="minorBidi" w:hAnsiTheme="minorBidi" w:cstheme="minorBidi"/>
          <w:sz w:val="24"/>
          <w:szCs w:val="24"/>
        </w:rPr>
        <w:t>The offer sh</w:t>
      </w:r>
      <w:r w:rsidR="001D1C1B">
        <w:rPr>
          <w:rFonts w:asciiTheme="minorBidi" w:hAnsiTheme="minorBidi" w:cstheme="minorBidi"/>
          <w:sz w:val="24"/>
          <w:szCs w:val="24"/>
        </w:rPr>
        <w:t xml:space="preserve">all include non-exhaustively </w:t>
      </w:r>
      <w:r w:rsidR="001D1C1B" w:rsidRPr="001D1C1B">
        <w:rPr>
          <w:rFonts w:asciiTheme="minorBidi" w:hAnsiTheme="minorBidi" w:cstheme="minorBidi"/>
          <w:sz w:val="24"/>
          <w:szCs w:val="24"/>
        </w:rPr>
        <w:t xml:space="preserve">a detailed pricing </w:t>
      </w:r>
      <w:r w:rsidR="001D1C1B">
        <w:rPr>
          <w:rFonts w:asciiTheme="minorBidi" w:hAnsiTheme="minorBidi" w:cstheme="minorBidi"/>
          <w:sz w:val="24"/>
          <w:szCs w:val="24"/>
        </w:rPr>
        <w:t>covering the scope of work mentioned in article 2.1 and all RFP appendices.</w:t>
      </w:r>
    </w:p>
    <w:p w14:paraId="42B409EF" w14:textId="77777777" w:rsidR="00935886" w:rsidRDefault="00935886" w:rsidP="001D1C1B">
      <w:pPr>
        <w:pStyle w:val="Heading1"/>
        <w:numPr>
          <w:ilvl w:val="0"/>
          <w:numId w:val="0"/>
        </w:numPr>
        <w:spacing w:before="120" w:after="120"/>
        <w:ind w:left="432" w:hanging="432"/>
        <w:contextualSpacing w:val="0"/>
      </w:pPr>
      <w:bookmarkStart w:id="151" w:name="_Toc53420394"/>
    </w:p>
    <w:p w14:paraId="0695E3F8" w14:textId="11173760" w:rsidR="008B1166" w:rsidRPr="008D7DEE" w:rsidRDefault="008B1166" w:rsidP="00187930">
      <w:pPr>
        <w:pStyle w:val="Heading1"/>
        <w:spacing w:before="120" w:after="120"/>
        <w:contextualSpacing w:val="0"/>
      </w:pPr>
      <w:bookmarkStart w:id="152" w:name="_Toc125015070"/>
      <w:r w:rsidRPr="008D7DEE">
        <w:t>RFP Killing Factors</w:t>
      </w:r>
      <w:bookmarkEnd w:id="151"/>
      <w:bookmarkEnd w:id="152"/>
    </w:p>
    <w:p w14:paraId="33E57336" w14:textId="3B23338E" w:rsidR="003C1930" w:rsidRDefault="003C1930" w:rsidP="006371DF">
      <w:pPr>
        <w:spacing w:after="120" w:line="276" w:lineRule="auto"/>
        <w:jc w:val="both"/>
        <w:rPr>
          <w:rFonts w:asciiTheme="minorBidi" w:eastAsiaTheme="minorHAnsi" w:hAnsiTheme="minorBidi" w:cstheme="minorBidi"/>
          <w:sz w:val="24"/>
          <w:szCs w:val="24"/>
        </w:rPr>
      </w:pPr>
      <w:r w:rsidRPr="006A3B25">
        <w:rPr>
          <w:rFonts w:asciiTheme="minorBidi" w:eastAsiaTheme="minorHAnsi" w:hAnsiTheme="minorBidi" w:cstheme="minorBidi"/>
          <w:sz w:val="24"/>
          <w:szCs w:val="24"/>
        </w:rPr>
        <w:t xml:space="preserve">Bidder who fail to comply with the below requirements will be automatically excluded and </w:t>
      </w:r>
      <w:r w:rsidR="006371DF" w:rsidRPr="006A3B25">
        <w:rPr>
          <w:rFonts w:asciiTheme="minorBidi" w:eastAsiaTheme="minorHAnsi" w:hAnsiTheme="minorBidi" w:cstheme="minorBidi"/>
          <w:sz w:val="24"/>
          <w:szCs w:val="24"/>
        </w:rPr>
        <w:t>disqualified from the tender:</w:t>
      </w:r>
    </w:p>
    <w:p w14:paraId="29CA5073" w14:textId="454ED5CD" w:rsidR="0053051C" w:rsidRPr="004B5AFA" w:rsidRDefault="0053051C" w:rsidP="00F11796">
      <w:pPr>
        <w:pStyle w:val="ListParagraph"/>
        <w:numPr>
          <w:ilvl w:val="0"/>
          <w:numId w:val="44"/>
        </w:numPr>
        <w:spacing w:before="360" w:after="120"/>
        <w:jc w:val="both"/>
        <w:rPr>
          <w:rFonts w:asciiTheme="minorBidi" w:hAnsiTheme="minorBidi" w:cstheme="minorBidi"/>
        </w:rPr>
      </w:pPr>
      <w:r w:rsidRPr="004B5AFA">
        <w:rPr>
          <w:rFonts w:asciiTheme="minorBidi" w:hAnsiTheme="minorBidi" w:cstheme="minorBidi"/>
        </w:rPr>
        <w:t>Bidder should be an insurance company and not and insurance broker</w:t>
      </w:r>
    </w:p>
    <w:p w14:paraId="7C6CEB37" w14:textId="527F5021" w:rsidR="004B5AFA" w:rsidRDefault="004B5AFA" w:rsidP="004B5AFA">
      <w:pPr>
        <w:pStyle w:val="ListParagraph"/>
        <w:numPr>
          <w:ilvl w:val="0"/>
          <w:numId w:val="44"/>
        </w:numPr>
        <w:spacing w:before="360" w:after="120"/>
        <w:jc w:val="both"/>
        <w:rPr>
          <w:rFonts w:asciiTheme="minorBidi" w:hAnsiTheme="minorBidi" w:cstheme="minorBidi"/>
        </w:rPr>
      </w:pPr>
      <w:r w:rsidRPr="0001054A">
        <w:rPr>
          <w:rFonts w:asciiTheme="minorBidi" w:hAnsiTheme="minorBidi" w:cstheme="minorBidi"/>
        </w:rPr>
        <w:lastRenderedPageBreak/>
        <w:t>Companies with gone concern status based on their latest audited financial statements will be excluded</w:t>
      </w:r>
    </w:p>
    <w:p w14:paraId="7B974D35" w14:textId="77777777" w:rsidR="002F43BF" w:rsidRPr="002F43BF" w:rsidRDefault="002F43BF" w:rsidP="002F43BF">
      <w:pPr>
        <w:pStyle w:val="ListParagraph"/>
        <w:numPr>
          <w:ilvl w:val="0"/>
          <w:numId w:val="44"/>
        </w:numPr>
        <w:rPr>
          <w:rFonts w:cs="Arial"/>
          <w:color w:val="000000"/>
        </w:rPr>
      </w:pPr>
      <w:r w:rsidRPr="002F43BF">
        <w:rPr>
          <w:rFonts w:cs="Arial"/>
          <w:color w:val="000000"/>
        </w:rPr>
        <w:t xml:space="preserve">A rated reinsurers companies </w:t>
      </w:r>
    </w:p>
    <w:p w14:paraId="15C90643" w14:textId="0566BBCE" w:rsidR="00557ADC" w:rsidRDefault="00557ADC" w:rsidP="00611B32">
      <w:pPr>
        <w:pStyle w:val="ListParagraph"/>
        <w:numPr>
          <w:ilvl w:val="0"/>
          <w:numId w:val="12"/>
        </w:numPr>
        <w:spacing w:after="120" w:line="276" w:lineRule="auto"/>
        <w:jc w:val="both"/>
        <w:rPr>
          <w:rFonts w:asciiTheme="minorBidi" w:hAnsiTheme="minorBidi" w:cstheme="minorBidi"/>
        </w:rPr>
      </w:pPr>
      <w:r w:rsidRPr="0004611D">
        <w:rPr>
          <w:rFonts w:asciiTheme="minorBidi" w:hAnsiTheme="minorBidi" w:cstheme="minorBidi"/>
        </w:rPr>
        <w:t>Bid Bond in the sealed technical envelope</w:t>
      </w:r>
    </w:p>
    <w:p w14:paraId="3E327B06" w14:textId="77777777" w:rsidR="00C4474C"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Coverage for all vehicles Medical, Death &amp; Disablement, Absolute or Relative for Passengers &amp; Driver as per seating capacity</w:t>
      </w:r>
      <w:r>
        <w:rPr>
          <w:rFonts w:asciiTheme="minorBidi" w:eastAsia="Times New Roman" w:hAnsiTheme="minorBidi"/>
          <w:sz w:val="24"/>
          <w:szCs w:val="24"/>
        </w:rPr>
        <w:t>.</w:t>
      </w:r>
    </w:p>
    <w:p w14:paraId="31A6655B" w14:textId="77777777" w:rsidR="00C4474C" w:rsidRPr="002530E3"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Unlimited Roadside Assistance: 24/7 including towing or cranes services</w:t>
      </w:r>
      <w:r>
        <w:rPr>
          <w:rFonts w:asciiTheme="minorBidi" w:eastAsia="Times New Roman" w:hAnsiTheme="minorBidi"/>
          <w:sz w:val="24"/>
          <w:szCs w:val="24"/>
        </w:rPr>
        <w:t>.</w:t>
      </w:r>
    </w:p>
    <w:p w14:paraId="578B152C" w14:textId="77777777" w:rsidR="00C4474C"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Zero Franchise</w:t>
      </w:r>
      <w:r>
        <w:rPr>
          <w:rFonts w:asciiTheme="minorBidi" w:eastAsia="Times New Roman" w:hAnsiTheme="minorBidi"/>
          <w:sz w:val="24"/>
          <w:szCs w:val="24"/>
        </w:rPr>
        <w:t>.</w:t>
      </w:r>
    </w:p>
    <w:p w14:paraId="0DB80CE8" w14:textId="77777777" w:rsidR="00C4474C" w:rsidRPr="002530E3"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 xml:space="preserve">In case of total loss, indemnity will be the insured </w:t>
      </w:r>
      <w:r>
        <w:rPr>
          <w:rFonts w:asciiTheme="minorBidi" w:eastAsia="Times New Roman" w:hAnsiTheme="minorBidi"/>
          <w:sz w:val="24"/>
          <w:szCs w:val="24"/>
        </w:rPr>
        <w:t>Replacement cost / Purchase value.</w:t>
      </w:r>
    </w:p>
    <w:p w14:paraId="68D3E48A" w14:textId="77777777" w:rsidR="00C4474C" w:rsidRPr="002530E3"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 xml:space="preserve">Any MIC2 Employee with a Commercial Driver License </w:t>
      </w:r>
      <w:proofErr w:type="gramStart"/>
      <w:r w:rsidRPr="00876068">
        <w:rPr>
          <w:rFonts w:asciiTheme="minorBidi" w:eastAsia="Times New Roman" w:hAnsiTheme="minorBidi"/>
          <w:sz w:val="24"/>
          <w:szCs w:val="24"/>
        </w:rPr>
        <w:t>must be considered</w:t>
      </w:r>
      <w:proofErr w:type="gramEnd"/>
      <w:r w:rsidRPr="00876068">
        <w:rPr>
          <w:rFonts w:asciiTheme="minorBidi" w:eastAsia="Times New Roman" w:hAnsiTheme="minorBidi"/>
          <w:sz w:val="24"/>
          <w:szCs w:val="24"/>
        </w:rPr>
        <w:t xml:space="preserve"> as a MIC2 Driver</w:t>
      </w:r>
      <w:r>
        <w:rPr>
          <w:rFonts w:asciiTheme="minorBidi" w:eastAsia="Times New Roman" w:hAnsiTheme="minorBidi"/>
          <w:sz w:val="24"/>
          <w:szCs w:val="24"/>
        </w:rPr>
        <w:t>.</w:t>
      </w:r>
    </w:p>
    <w:p w14:paraId="23F36E2E" w14:textId="77777777" w:rsidR="00C4474C" w:rsidRPr="002530E3"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In case of accident, insurance company must cover all parties involved regardless of responsibility and then make a recovery</w:t>
      </w:r>
      <w:r>
        <w:rPr>
          <w:rFonts w:asciiTheme="minorBidi" w:eastAsia="Times New Roman" w:hAnsiTheme="minorBidi"/>
          <w:sz w:val="24"/>
          <w:szCs w:val="24"/>
        </w:rPr>
        <w:t>.</w:t>
      </w:r>
    </w:p>
    <w:p w14:paraId="4CD6B1B4" w14:textId="77777777" w:rsidR="00C4474C" w:rsidRPr="002530E3" w:rsidRDefault="00C4474C" w:rsidP="00C4474C">
      <w:pPr>
        <w:pStyle w:val="NoSpacing"/>
        <w:numPr>
          <w:ilvl w:val="0"/>
          <w:numId w:val="12"/>
        </w:numPr>
        <w:spacing w:line="276" w:lineRule="auto"/>
        <w:jc w:val="both"/>
        <w:rPr>
          <w:rFonts w:asciiTheme="minorBidi" w:eastAsia="Times New Roman" w:hAnsiTheme="minorBidi"/>
          <w:sz w:val="24"/>
          <w:szCs w:val="24"/>
        </w:rPr>
      </w:pPr>
      <w:r w:rsidRPr="00876068">
        <w:rPr>
          <w:rFonts w:asciiTheme="minorBidi" w:eastAsia="Times New Roman" w:hAnsiTheme="minorBidi"/>
          <w:sz w:val="24"/>
          <w:szCs w:val="24"/>
        </w:rPr>
        <w:t>Damage resulting from Hail, Storm, Tempest and Flood</w:t>
      </w:r>
      <w:r>
        <w:rPr>
          <w:rFonts w:asciiTheme="minorBidi" w:eastAsia="Times New Roman" w:hAnsiTheme="minorBidi"/>
          <w:sz w:val="24"/>
          <w:szCs w:val="24"/>
        </w:rPr>
        <w:t>.</w:t>
      </w:r>
    </w:p>
    <w:p w14:paraId="513F6E81" w14:textId="636C1BCF" w:rsidR="00C4474C" w:rsidRPr="0004611D" w:rsidRDefault="00C4474C" w:rsidP="00C4474C">
      <w:pPr>
        <w:pStyle w:val="ListParagraph"/>
        <w:numPr>
          <w:ilvl w:val="0"/>
          <w:numId w:val="12"/>
        </w:numPr>
        <w:spacing w:after="120" w:line="276" w:lineRule="auto"/>
        <w:jc w:val="both"/>
        <w:rPr>
          <w:rFonts w:asciiTheme="minorBidi" w:hAnsiTheme="minorBidi" w:cstheme="minorBidi"/>
        </w:rPr>
      </w:pPr>
      <w:r w:rsidRPr="00876068">
        <w:rPr>
          <w:rFonts w:asciiTheme="minorBidi" w:hAnsiTheme="minorBidi"/>
        </w:rPr>
        <w:t>Scratching &amp; Denting</w:t>
      </w:r>
    </w:p>
    <w:p w14:paraId="1068BE82" w14:textId="77777777" w:rsidR="009C12E3" w:rsidRPr="0001054A" w:rsidRDefault="009C12E3" w:rsidP="006A3B25">
      <w:pPr>
        <w:pStyle w:val="ListParagraph"/>
        <w:numPr>
          <w:ilvl w:val="0"/>
          <w:numId w:val="12"/>
        </w:numPr>
        <w:spacing w:after="120"/>
        <w:jc w:val="both"/>
        <w:rPr>
          <w:rFonts w:asciiTheme="minorBidi" w:hAnsiTheme="minorBidi" w:cstheme="minorBidi"/>
        </w:rPr>
      </w:pPr>
      <w:r w:rsidRPr="0001054A">
        <w:rPr>
          <w:rFonts w:asciiTheme="minorBidi" w:hAnsiTheme="minorBidi" w:cstheme="minorBidi"/>
        </w:rPr>
        <w:t xml:space="preserve">Any figures and/or price indicators emanating from the Technical Offer will lead into </w:t>
      </w:r>
      <w:proofErr w:type="gramStart"/>
      <w:r w:rsidRPr="0001054A">
        <w:rPr>
          <w:rFonts w:asciiTheme="minorBidi" w:hAnsiTheme="minorBidi" w:cstheme="minorBidi"/>
        </w:rPr>
        <w:t>immediate</w:t>
      </w:r>
      <w:proofErr w:type="gramEnd"/>
      <w:r w:rsidRPr="0001054A">
        <w:rPr>
          <w:rFonts w:asciiTheme="minorBidi" w:hAnsiTheme="minorBidi" w:cstheme="minorBidi"/>
        </w:rPr>
        <w:t xml:space="preserve"> disqualification of the related Bidder from the bid.</w:t>
      </w:r>
    </w:p>
    <w:p w14:paraId="1D61365A" w14:textId="38275ACD" w:rsidR="009C12E3" w:rsidRPr="0001054A" w:rsidRDefault="009C12E3" w:rsidP="00566452">
      <w:pPr>
        <w:pStyle w:val="ListParagraph"/>
        <w:numPr>
          <w:ilvl w:val="0"/>
          <w:numId w:val="12"/>
        </w:numPr>
        <w:spacing w:before="360" w:after="120"/>
        <w:jc w:val="both"/>
        <w:rPr>
          <w:rFonts w:asciiTheme="minorBidi" w:hAnsiTheme="minorBidi" w:cstheme="minorBidi"/>
        </w:rPr>
      </w:pPr>
      <w:r w:rsidRPr="0001054A">
        <w:rPr>
          <w:rFonts w:asciiTheme="minorBidi" w:hAnsiTheme="minorBidi" w:cstheme="minorBidi"/>
        </w:rPr>
        <w:t>Any company in which a shareholder/partner or manager or Board member has demonstrated any hostility or disrespect to the company or any of its managers or staff under the form of slandering or under any other form, such company shall not be accepted to participate in the Tender. If such hostility or disrespect is demonstrated after the company has submitted its proposal(s), then the company in question shall be disqualified. Non-acceptance or disqualification for the above reasons shall be without any liability to MIC2 and without any judicial action being required.</w:t>
      </w:r>
    </w:p>
    <w:p w14:paraId="58D3345A" w14:textId="4AE11DD5" w:rsidR="00611B32" w:rsidRPr="0001054A" w:rsidRDefault="00611B32" w:rsidP="00566452">
      <w:pPr>
        <w:pStyle w:val="ListParagraph"/>
        <w:numPr>
          <w:ilvl w:val="0"/>
          <w:numId w:val="12"/>
        </w:numPr>
        <w:spacing w:before="360" w:after="120"/>
        <w:jc w:val="both"/>
        <w:rPr>
          <w:rFonts w:asciiTheme="minorBidi" w:hAnsiTheme="minorBidi" w:cstheme="minorBidi"/>
          <w:bCs/>
        </w:rPr>
      </w:pPr>
      <w:r w:rsidRPr="0001054A">
        <w:rPr>
          <w:bCs/>
        </w:rPr>
        <w:t>Non-acceptance or disqualification for the above reasons shall be without any liability to MIC2 and without any judicial action being required.</w:t>
      </w:r>
    </w:p>
    <w:p w14:paraId="15B2E6F0" w14:textId="2CC87162" w:rsidR="000B34D1" w:rsidRPr="008F2341" w:rsidRDefault="000B34D1" w:rsidP="008C2FF4">
      <w:pPr>
        <w:pStyle w:val="Heading1"/>
      </w:pPr>
      <w:bookmarkStart w:id="153" w:name="_Toc402437923"/>
      <w:bookmarkStart w:id="154" w:name="_Toc430341901"/>
      <w:bookmarkStart w:id="155" w:name="_Toc53420395"/>
      <w:bookmarkStart w:id="156" w:name="_Toc125015071"/>
      <w:r w:rsidRPr="008F2341">
        <w:t>Rules Of The Tender</w:t>
      </w:r>
      <w:bookmarkEnd w:id="153"/>
      <w:bookmarkEnd w:id="154"/>
      <w:bookmarkEnd w:id="155"/>
      <w:bookmarkEnd w:id="156"/>
    </w:p>
    <w:p w14:paraId="0B52342C" w14:textId="77777777" w:rsidR="000B34D1" w:rsidRPr="008F2341" w:rsidRDefault="000B34D1" w:rsidP="00566452">
      <w:pPr>
        <w:pStyle w:val="ListParagraph"/>
        <w:keepNext/>
        <w:numPr>
          <w:ilvl w:val="0"/>
          <w:numId w:val="7"/>
        </w:numPr>
        <w:spacing w:before="240" w:after="240" w:line="300" w:lineRule="auto"/>
        <w:contextualSpacing w:val="0"/>
        <w:jc w:val="both"/>
        <w:outlineLvl w:val="0"/>
        <w:rPr>
          <w:rFonts w:asciiTheme="minorBidi" w:hAnsiTheme="minorBidi" w:cstheme="minorBidi"/>
          <w:b/>
          <w:bCs/>
          <w:i/>
          <w:iCs/>
          <w:vanish/>
          <w:kern w:val="28"/>
          <w:sz w:val="36"/>
          <w:szCs w:val="36"/>
          <w:lang w:eastAsia="zh-CN"/>
        </w:rPr>
      </w:pPr>
      <w:bookmarkStart w:id="157" w:name="_Toc402443484"/>
      <w:bookmarkStart w:id="158" w:name="_Toc402444059"/>
      <w:bookmarkStart w:id="159" w:name="_Toc422994960"/>
      <w:bookmarkStart w:id="160" w:name="_Toc423014434"/>
      <w:bookmarkStart w:id="161" w:name="_Toc423348857"/>
      <w:bookmarkStart w:id="162" w:name="_Toc428193805"/>
      <w:bookmarkStart w:id="163" w:name="_Toc428371097"/>
      <w:bookmarkStart w:id="164" w:name="_Toc430341902"/>
      <w:bookmarkStart w:id="165" w:name="_Toc432415151"/>
      <w:bookmarkStart w:id="166" w:name="_Toc445733211"/>
      <w:bookmarkStart w:id="167" w:name="_Toc485801956"/>
      <w:bookmarkStart w:id="168" w:name="_Toc498008768"/>
      <w:bookmarkStart w:id="169" w:name="_Toc3547754"/>
      <w:bookmarkStart w:id="170" w:name="_Toc3547854"/>
      <w:bookmarkStart w:id="171" w:name="_Toc3547955"/>
      <w:bookmarkStart w:id="172" w:name="_Toc3548004"/>
      <w:bookmarkStart w:id="173" w:name="_Toc3548056"/>
      <w:bookmarkStart w:id="174" w:name="_Toc3548095"/>
      <w:bookmarkStart w:id="175" w:name="_Toc3548137"/>
      <w:bookmarkStart w:id="176" w:name="_Toc3548459"/>
      <w:bookmarkStart w:id="177" w:name="_Toc3548550"/>
      <w:bookmarkStart w:id="178" w:name="_Toc3548611"/>
      <w:bookmarkStart w:id="179" w:name="_Toc3548638"/>
      <w:bookmarkStart w:id="180" w:name="_Toc3549526"/>
      <w:bookmarkStart w:id="181" w:name="_Toc3552805"/>
      <w:bookmarkStart w:id="182" w:name="_Toc3553934"/>
      <w:bookmarkStart w:id="183" w:name="_Toc3554127"/>
      <w:bookmarkStart w:id="184" w:name="_Toc3554251"/>
      <w:bookmarkStart w:id="185" w:name="_Toc3557373"/>
      <w:bookmarkStart w:id="186" w:name="_Toc3791736"/>
      <w:bookmarkStart w:id="187" w:name="_Toc3791843"/>
      <w:bookmarkStart w:id="188" w:name="_Toc3791942"/>
      <w:bookmarkStart w:id="189" w:name="_Toc53422712"/>
      <w:bookmarkStart w:id="190" w:name="_Toc53422862"/>
      <w:bookmarkStart w:id="191" w:name="_Toc53422936"/>
      <w:bookmarkStart w:id="192" w:name="_Toc53423795"/>
      <w:bookmarkStart w:id="193" w:name="_Toc53424697"/>
      <w:bookmarkStart w:id="194" w:name="_Toc53424727"/>
      <w:bookmarkStart w:id="195" w:name="_Toc53424768"/>
      <w:bookmarkStart w:id="196" w:name="_Toc53424954"/>
      <w:bookmarkStart w:id="197" w:name="_Toc53424972"/>
      <w:bookmarkStart w:id="198" w:name="_Toc53425923"/>
      <w:bookmarkStart w:id="199" w:name="_Toc53426285"/>
      <w:bookmarkStart w:id="200" w:name="_Toc53481126"/>
      <w:bookmarkStart w:id="201" w:name="_Toc57750257"/>
      <w:bookmarkStart w:id="202" w:name="_Toc57750279"/>
      <w:bookmarkStart w:id="203" w:name="_Toc57750323"/>
      <w:bookmarkStart w:id="204" w:name="_Toc57750607"/>
      <w:bookmarkStart w:id="205" w:name="_Toc57754780"/>
      <w:bookmarkStart w:id="206" w:name="_Toc57755172"/>
      <w:bookmarkStart w:id="207" w:name="_Toc57878756"/>
      <w:bookmarkStart w:id="208" w:name="_Toc57881913"/>
      <w:bookmarkStart w:id="209" w:name="_Toc57882071"/>
      <w:bookmarkStart w:id="210" w:name="_Toc57887189"/>
      <w:bookmarkStart w:id="211" w:name="_Toc58440461"/>
      <w:bookmarkStart w:id="212" w:name="_Toc63325276"/>
      <w:bookmarkStart w:id="213" w:name="_Toc63429023"/>
      <w:bookmarkStart w:id="214" w:name="_Toc63429056"/>
      <w:bookmarkStart w:id="215" w:name="_Toc124947099"/>
      <w:bookmarkStart w:id="216" w:name="_Toc124948667"/>
      <w:bookmarkStart w:id="217" w:name="_Toc124948694"/>
      <w:bookmarkStart w:id="218" w:name="_Toc124948770"/>
      <w:bookmarkStart w:id="219" w:name="_Toc124948796"/>
      <w:bookmarkStart w:id="220" w:name="_Toc124948829"/>
      <w:bookmarkStart w:id="221" w:name="_Toc124948890"/>
      <w:bookmarkStart w:id="222" w:name="_Toc402437924"/>
      <w:bookmarkStart w:id="223" w:name="_Toc125015072"/>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3"/>
    </w:p>
    <w:p w14:paraId="6BA82B30" w14:textId="68B60658" w:rsidR="000B34D1" w:rsidRPr="008F2341" w:rsidRDefault="000B34D1" w:rsidP="008C2FF4">
      <w:pPr>
        <w:pStyle w:val="Heading2"/>
      </w:pPr>
      <w:bookmarkStart w:id="224" w:name="_Toc430341903"/>
      <w:bookmarkStart w:id="225" w:name="_Toc53420396"/>
      <w:bookmarkStart w:id="226" w:name="_Toc125015073"/>
      <w:bookmarkEnd w:id="222"/>
      <w:r w:rsidRPr="008F2341">
        <w:t>Phase 1: Submission of Offers</w:t>
      </w:r>
      <w:bookmarkEnd w:id="224"/>
      <w:bookmarkEnd w:id="225"/>
      <w:bookmarkEnd w:id="226"/>
    </w:p>
    <w:p w14:paraId="2D8DBAE9" w14:textId="1E16512A" w:rsidR="000B34D1" w:rsidRPr="006371DF" w:rsidRDefault="000B34D1" w:rsidP="006371DF">
      <w:pPr>
        <w:spacing w:before="360" w:after="120"/>
        <w:jc w:val="both"/>
        <w:rPr>
          <w:rFonts w:asciiTheme="minorBidi" w:hAnsiTheme="minorBidi" w:cstheme="minorBidi"/>
          <w:sz w:val="24"/>
          <w:szCs w:val="24"/>
        </w:rPr>
      </w:pPr>
      <w:r w:rsidRPr="006371DF">
        <w:rPr>
          <w:rFonts w:asciiTheme="minorBidi" w:hAnsiTheme="minorBidi" w:cstheme="minorBidi"/>
          <w:sz w:val="24"/>
          <w:szCs w:val="24"/>
        </w:rPr>
        <w:t xml:space="preserve">Bidders who have received this RFP and its attachments shall submit their offers which must include detailed delivery </w:t>
      </w:r>
      <w:r w:rsidR="00FB0466">
        <w:rPr>
          <w:rFonts w:asciiTheme="minorBidi" w:hAnsiTheme="minorBidi" w:cstheme="minorBidi"/>
          <w:sz w:val="24"/>
          <w:szCs w:val="24"/>
        </w:rPr>
        <w:t xml:space="preserve">and implementation </w:t>
      </w:r>
      <w:r w:rsidRPr="006371DF">
        <w:rPr>
          <w:rFonts w:asciiTheme="minorBidi" w:hAnsiTheme="minorBidi" w:cstheme="minorBidi"/>
          <w:sz w:val="24"/>
          <w:szCs w:val="24"/>
        </w:rPr>
        <w:t>plans:</w:t>
      </w:r>
    </w:p>
    <w:p w14:paraId="31485AD5" w14:textId="77777777" w:rsidR="000B34D1" w:rsidRPr="008F2341" w:rsidRDefault="000B34D1" w:rsidP="00566452">
      <w:pPr>
        <w:pStyle w:val="ListParagraph"/>
        <w:keepNext/>
        <w:numPr>
          <w:ilvl w:val="2"/>
          <w:numId w:val="4"/>
        </w:numPr>
        <w:spacing w:before="240" w:after="240" w:line="300" w:lineRule="auto"/>
        <w:contextualSpacing w:val="0"/>
        <w:jc w:val="both"/>
        <w:outlineLvl w:val="2"/>
        <w:rPr>
          <w:rFonts w:asciiTheme="minorBidi" w:hAnsiTheme="minorBidi" w:cstheme="minorBidi"/>
          <w:b/>
          <w:bCs/>
          <w:i/>
          <w:iCs/>
          <w:vanish/>
          <w:sz w:val="28"/>
          <w:szCs w:val="28"/>
        </w:rPr>
      </w:pPr>
      <w:bookmarkStart w:id="227" w:name="_Toc402440854"/>
      <w:bookmarkStart w:id="228" w:name="_Toc402441164"/>
      <w:bookmarkStart w:id="229" w:name="_Toc402441243"/>
      <w:bookmarkStart w:id="230" w:name="_Toc402443490"/>
      <w:bookmarkStart w:id="231" w:name="_Toc402444065"/>
      <w:bookmarkStart w:id="232" w:name="_Toc422994962"/>
      <w:bookmarkStart w:id="233" w:name="_Toc423014436"/>
      <w:bookmarkStart w:id="234" w:name="_Toc423348859"/>
      <w:bookmarkStart w:id="235" w:name="_Toc428193807"/>
      <w:bookmarkStart w:id="236" w:name="_Toc428371099"/>
      <w:bookmarkStart w:id="237" w:name="_Toc430341904"/>
      <w:bookmarkStart w:id="238" w:name="_Toc432415153"/>
      <w:bookmarkStart w:id="239" w:name="_Toc445733213"/>
      <w:bookmarkStart w:id="240" w:name="_Toc485801958"/>
      <w:bookmarkStart w:id="241" w:name="_Toc498008770"/>
      <w:bookmarkStart w:id="242" w:name="_Toc3547756"/>
      <w:bookmarkStart w:id="243" w:name="_Toc53422714"/>
      <w:bookmarkStart w:id="244" w:name="_Toc402437929"/>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FD15D38" w14:textId="77777777" w:rsidR="000B34D1" w:rsidRPr="008F2341" w:rsidRDefault="000B34D1" w:rsidP="00566452">
      <w:pPr>
        <w:pStyle w:val="ListParagraph"/>
        <w:keepNext/>
        <w:numPr>
          <w:ilvl w:val="2"/>
          <w:numId w:val="4"/>
        </w:numPr>
        <w:spacing w:before="240" w:after="240" w:line="300" w:lineRule="auto"/>
        <w:contextualSpacing w:val="0"/>
        <w:jc w:val="both"/>
        <w:outlineLvl w:val="2"/>
        <w:rPr>
          <w:rFonts w:asciiTheme="minorBidi" w:hAnsiTheme="minorBidi" w:cstheme="minorBidi"/>
          <w:b/>
          <w:bCs/>
          <w:i/>
          <w:iCs/>
          <w:vanish/>
          <w:sz w:val="28"/>
          <w:szCs w:val="28"/>
        </w:rPr>
      </w:pPr>
      <w:bookmarkStart w:id="245" w:name="_Toc402440855"/>
      <w:bookmarkStart w:id="246" w:name="_Toc402441165"/>
      <w:bookmarkStart w:id="247" w:name="_Toc402441244"/>
      <w:bookmarkStart w:id="248" w:name="_Toc402443491"/>
      <w:bookmarkStart w:id="249" w:name="_Toc402444066"/>
      <w:bookmarkStart w:id="250" w:name="_Toc422994963"/>
      <w:bookmarkStart w:id="251" w:name="_Toc423014437"/>
      <w:bookmarkStart w:id="252" w:name="_Toc423348860"/>
      <w:bookmarkStart w:id="253" w:name="_Toc428193808"/>
      <w:bookmarkStart w:id="254" w:name="_Toc428371100"/>
      <w:bookmarkStart w:id="255" w:name="_Toc430341905"/>
      <w:bookmarkStart w:id="256" w:name="_Toc432415154"/>
      <w:bookmarkStart w:id="257" w:name="_Toc445733214"/>
      <w:bookmarkStart w:id="258" w:name="_Toc485801959"/>
      <w:bookmarkStart w:id="259" w:name="_Toc498008771"/>
      <w:bookmarkStart w:id="260" w:name="_Toc3547757"/>
      <w:bookmarkStart w:id="261" w:name="_Toc5342271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DF1FDE4" w14:textId="087EE52C" w:rsidR="000B34D1" w:rsidRPr="00CE5B0F" w:rsidRDefault="000B34D1" w:rsidP="000305C5">
      <w:pPr>
        <w:pStyle w:val="Heading3"/>
        <w:jc w:val="both"/>
      </w:pPr>
      <w:bookmarkStart w:id="262" w:name="_Toc3547758"/>
      <w:bookmarkEnd w:id="244"/>
      <w:bookmarkEnd w:id="262"/>
      <w:r w:rsidRPr="00CE5B0F">
        <w:t xml:space="preserve">Bidders shall submit their </w:t>
      </w:r>
      <w:r w:rsidRPr="00A3473A">
        <w:t xml:space="preserve">Offers within a period of </w:t>
      </w:r>
      <w:r w:rsidR="000305C5" w:rsidRPr="00A3473A">
        <w:t>4</w:t>
      </w:r>
      <w:r w:rsidR="00FF739B" w:rsidRPr="00A3473A">
        <w:t xml:space="preserve"> weeks</w:t>
      </w:r>
      <w:r w:rsidRPr="00A3473A">
        <w:t xml:space="preserve"> as</w:t>
      </w:r>
      <w:r w:rsidRPr="00CE5B0F">
        <w:t xml:space="preserve"> of the receipt of the RFP </w:t>
      </w:r>
      <w:r w:rsidRPr="00566452">
        <w:t>Documents</w:t>
      </w:r>
      <w:r w:rsidRPr="00CE5B0F">
        <w:t>.</w:t>
      </w:r>
    </w:p>
    <w:p w14:paraId="251F9956" w14:textId="515A5C95" w:rsidR="00FB642A" w:rsidRPr="00566452" w:rsidRDefault="00FB642A" w:rsidP="00F103F2">
      <w:pPr>
        <w:pStyle w:val="Heading3"/>
        <w:jc w:val="both"/>
      </w:pPr>
      <w:bookmarkStart w:id="263" w:name="_Toc485801960"/>
      <w:bookmarkStart w:id="264" w:name="_Toc498008772"/>
      <w:bookmarkStart w:id="265" w:name="_Toc402437934"/>
      <w:r w:rsidRPr="008F2341">
        <w:t xml:space="preserve">All offers shall be </w:t>
      </w:r>
      <w:r w:rsidRPr="00566452">
        <w:t>addressed</w:t>
      </w:r>
      <w:r w:rsidRPr="008F2341">
        <w:t xml:space="preserve"> to MIC2. All offers shall be delivered to </w:t>
      </w:r>
      <w:r w:rsidR="00AB270D">
        <w:t>MIC</w:t>
      </w:r>
      <w:r w:rsidRPr="008F2341">
        <w:t xml:space="preserve">2 by hand in </w:t>
      </w:r>
      <w:r w:rsidR="00507A46" w:rsidRPr="002F43BF">
        <w:rPr>
          <w:b/>
          <w:bCs w:val="0"/>
          <w:color w:val="FF0000"/>
          <w:u w:val="single"/>
        </w:rPr>
        <w:t xml:space="preserve">one </w:t>
      </w:r>
      <w:r w:rsidR="002F43BF" w:rsidRPr="002F43BF">
        <w:rPr>
          <w:b/>
          <w:bCs w:val="0"/>
          <w:color w:val="FF0000"/>
          <w:u w:val="single"/>
        </w:rPr>
        <w:t>anonymous</w:t>
      </w:r>
      <w:r w:rsidR="00161970" w:rsidRPr="002F43BF">
        <w:rPr>
          <w:b/>
          <w:bCs w:val="0"/>
          <w:color w:val="FF0000"/>
          <w:u w:val="single"/>
        </w:rPr>
        <w:t xml:space="preserve"> sealed envelope</w:t>
      </w:r>
      <w:r w:rsidRPr="00161970">
        <w:rPr>
          <w:color w:val="FF0000"/>
        </w:rPr>
        <w:t xml:space="preserve"> </w:t>
      </w:r>
      <w:r w:rsidRPr="008F2341">
        <w:t xml:space="preserve">at the </w:t>
      </w:r>
      <w:r w:rsidRPr="00566452">
        <w:t>following</w:t>
      </w:r>
      <w:r w:rsidRPr="008F2341">
        <w:t xml:space="preserve"> address:</w:t>
      </w:r>
      <w:bookmarkEnd w:id="263"/>
      <w:bookmarkEnd w:id="264"/>
      <w:r w:rsidRPr="008F2341">
        <w:t xml:space="preserve"> </w:t>
      </w:r>
      <w:bookmarkEnd w:id="265"/>
    </w:p>
    <w:p w14:paraId="484A3E60" w14:textId="77777777" w:rsidR="00172925" w:rsidRPr="008F2341" w:rsidRDefault="00172925" w:rsidP="00F103F2">
      <w:pPr>
        <w:pStyle w:val="NoSpacing"/>
        <w:ind w:left="1440"/>
        <w:jc w:val="both"/>
        <w:rPr>
          <w:rFonts w:asciiTheme="minorBidi" w:hAnsiTheme="minorBidi"/>
          <w:b/>
          <w:i/>
          <w:sz w:val="24"/>
          <w:szCs w:val="24"/>
        </w:rPr>
      </w:pPr>
    </w:p>
    <w:p w14:paraId="13B918F1" w14:textId="04D530A2" w:rsidR="002A5536" w:rsidRPr="00CA46FF" w:rsidRDefault="00302274" w:rsidP="006F287E">
      <w:pPr>
        <w:pStyle w:val="NoSpacing"/>
        <w:ind w:left="1440"/>
        <w:jc w:val="both"/>
        <w:rPr>
          <w:rFonts w:asciiTheme="minorBidi" w:hAnsiTheme="minorBidi"/>
          <w:b/>
          <w:i/>
          <w:sz w:val="24"/>
          <w:szCs w:val="24"/>
        </w:rPr>
      </w:pPr>
      <w:r w:rsidRPr="00CA46FF">
        <w:rPr>
          <w:rFonts w:asciiTheme="minorBidi" w:hAnsiTheme="minorBidi"/>
          <w:b/>
          <w:i/>
          <w:sz w:val="24"/>
          <w:szCs w:val="24"/>
        </w:rPr>
        <w:t xml:space="preserve">RFP </w:t>
      </w:r>
      <w:r w:rsidRPr="000A247D">
        <w:rPr>
          <w:rFonts w:asciiTheme="minorBidi" w:hAnsiTheme="minorBidi"/>
          <w:b/>
          <w:i/>
          <w:sz w:val="24"/>
          <w:szCs w:val="24"/>
        </w:rPr>
        <w:t>Reference</w:t>
      </w:r>
      <w:r w:rsidRPr="00507A46">
        <w:rPr>
          <w:rFonts w:asciiTheme="minorBidi" w:hAnsiTheme="minorBidi"/>
          <w:b/>
          <w:i/>
          <w:sz w:val="24"/>
          <w:szCs w:val="24"/>
        </w:rPr>
        <w:t xml:space="preserve">: </w:t>
      </w:r>
      <w:r w:rsidR="00545DE4" w:rsidRPr="00507A46">
        <w:rPr>
          <w:rFonts w:ascii="Arial" w:hAnsi="Arial" w:cs="Arial"/>
          <w:b/>
          <w:i/>
        </w:rPr>
        <w:t>F</w:t>
      </w:r>
      <w:r w:rsidR="00A526BC">
        <w:rPr>
          <w:rFonts w:ascii="Arial" w:hAnsi="Arial" w:cs="Arial"/>
          <w:b/>
          <w:i/>
        </w:rPr>
        <w:t>AD</w:t>
      </w:r>
      <w:r w:rsidR="002A5536" w:rsidRPr="00507A46">
        <w:rPr>
          <w:rFonts w:ascii="Arial" w:hAnsi="Arial" w:cs="Arial"/>
          <w:b/>
          <w:i/>
        </w:rPr>
        <w:t>-2</w:t>
      </w:r>
      <w:r w:rsidR="00545DE4" w:rsidRPr="00507A46">
        <w:rPr>
          <w:rFonts w:ascii="Arial" w:hAnsi="Arial" w:cs="Arial"/>
          <w:b/>
          <w:i/>
        </w:rPr>
        <w:t>3</w:t>
      </w:r>
      <w:r w:rsidR="002A5536" w:rsidRPr="00507A46">
        <w:rPr>
          <w:rFonts w:ascii="Arial" w:hAnsi="Arial" w:cs="Arial"/>
          <w:b/>
          <w:i/>
        </w:rPr>
        <w:t>-0000</w:t>
      </w:r>
      <w:r w:rsidR="00A526BC">
        <w:rPr>
          <w:rFonts w:ascii="Arial" w:hAnsi="Arial" w:cs="Arial"/>
          <w:b/>
          <w:i/>
        </w:rPr>
        <w:t>2</w:t>
      </w:r>
    </w:p>
    <w:p w14:paraId="53F376B4" w14:textId="0C2175CC" w:rsidR="00D52E27" w:rsidRPr="006F287E" w:rsidRDefault="00BE0E30" w:rsidP="006F287E">
      <w:pPr>
        <w:pStyle w:val="NoSpacing"/>
        <w:ind w:left="1440"/>
        <w:jc w:val="both"/>
        <w:rPr>
          <w:rFonts w:asciiTheme="minorBidi" w:hAnsiTheme="minorBidi"/>
          <w:b/>
          <w:bCs/>
          <w:i/>
          <w:sz w:val="24"/>
          <w:szCs w:val="24"/>
        </w:rPr>
      </w:pPr>
      <w:r w:rsidRPr="00CA46FF">
        <w:rPr>
          <w:rFonts w:asciiTheme="minorBidi" w:hAnsiTheme="minorBidi"/>
          <w:b/>
          <w:i/>
          <w:sz w:val="24"/>
          <w:szCs w:val="24"/>
        </w:rPr>
        <w:t xml:space="preserve">RFP Name: </w:t>
      </w:r>
      <w:r w:rsidR="00A526BC">
        <w:rPr>
          <w:rFonts w:asciiTheme="minorBidi" w:hAnsiTheme="minorBidi"/>
          <w:b/>
          <w:i/>
          <w:sz w:val="24"/>
          <w:szCs w:val="24"/>
        </w:rPr>
        <w:t xml:space="preserve">Motor All Risk and Compulsory </w:t>
      </w:r>
      <w:r w:rsidR="001D1C1B">
        <w:rPr>
          <w:rFonts w:asciiTheme="minorBidi" w:hAnsiTheme="minorBidi"/>
          <w:b/>
          <w:i/>
          <w:sz w:val="24"/>
          <w:szCs w:val="24"/>
        </w:rPr>
        <w:t>Insurance</w:t>
      </w:r>
      <w:r w:rsidR="00E44465">
        <w:rPr>
          <w:rFonts w:asciiTheme="minorBidi" w:hAnsiTheme="minorBidi"/>
          <w:b/>
          <w:i/>
          <w:sz w:val="24"/>
          <w:szCs w:val="24"/>
        </w:rPr>
        <w:t xml:space="preserve"> RFP</w:t>
      </w:r>
    </w:p>
    <w:p w14:paraId="531CB71E" w14:textId="5C09874C" w:rsidR="00FB642A" w:rsidRDefault="00FB642A" w:rsidP="00F103F2">
      <w:pPr>
        <w:pStyle w:val="NoSpacing"/>
        <w:ind w:left="720" w:firstLine="720"/>
        <w:jc w:val="both"/>
        <w:rPr>
          <w:rFonts w:asciiTheme="minorBidi" w:hAnsiTheme="minorBidi"/>
          <w:b/>
          <w:i/>
          <w:sz w:val="24"/>
          <w:szCs w:val="24"/>
        </w:rPr>
      </w:pPr>
      <w:r w:rsidRPr="00D64217">
        <w:rPr>
          <w:rFonts w:asciiTheme="minorBidi" w:hAnsiTheme="minorBidi"/>
          <w:b/>
          <w:i/>
          <w:sz w:val="24"/>
          <w:szCs w:val="24"/>
        </w:rPr>
        <w:lastRenderedPageBreak/>
        <w:t>Procurement Office</w:t>
      </w:r>
    </w:p>
    <w:p w14:paraId="7F858213" w14:textId="5FD46620" w:rsidR="002F43BF" w:rsidRPr="00BF4BCE" w:rsidRDefault="00BF4BCE" w:rsidP="002F43BF">
      <w:pPr>
        <w:pStyle w:val="NoSpacing"/>
        <w:ind w:left="720" w:firstLine="720"/>
        <w:jc w:val="both"/>
        <w:rPr>
          <w:rFonts w:asciiTheme="minorBidi" w:hAnsiTheme="minorBidi"/>
          <w:b/>
          <w:i/>
          <w:color w:val="000000" w:themeColor="text1"/>
          <w:sz w:val="24"/>
          <w:szCs w:val="24"/>
          <w:lang w:val="fr-FR"/>
        </w:rPr>
      </w:pPr>
      <w:r w:rsidRPr="00BF4BCE">
        <w:rPr>
          <w:rFonts w:asciiTheme="minorBidi" w:hAnsiTheme="minorBidi"/>
          <w:b/>
          <w:i/>
          <w:color w:val="000000" w:themeColor="text1"/>
          <w:sz w:val="24"/>
          <w:szCs w:val="24"/>
          <w:lang w:val="fr-FR"/>
        </w:rPr>
        <w:t>Att</w:t>
      </w:r>
      <w:r>
        <w:rPr>
          <w:rFonts w:asciiTheme="minorBidi" w:hAnsiTheme="minorBidi"/>
          <w:b/>
          <w:i/>
          <w:color w:val="000000" w:themeColor="text1"/>
          <w:sz w:val="24"/>
          <w:szCs w:val="24"/>
          <w:lang w:val="fr-FR"/>
        </w:rPr>
        <w:t>.</w:t>
      </w:r>
      <w:r w:rsidRPr="00BF4BCE">
        <w:rPr>
          <w:rFonts w:asciiTheme="minorBidi" w:hAnsiTheme="minorBidi"/>
          <w:b/>
          <w:i/>
          <w:color w:val="000000" w:themeColor="text1"/>
          <w:sz w:val="24"/>
          <w:szCs w:val="24"/>
          <w:lang w:val="fr-FR"/>
        </w:rPr>
        <w:t xml:space="preserve"> : Ms. Christelle Samra</w:t>
      </w:r>
    </w:p>
    <w:p w14:paraId="3FDC222A" w14:textId="710E8AD7" w:rsidR="002F43BF" w:rsidRPr="00BF4BCE" w:rsidRDefault="00BF4BCE" w:rsidP="002F43BF">
      <w:pPr>
        <w:pStyle w:val="NoSpacing"/>
        <w:ind w:left="720" w:firstLine="720"/>
        <w:jc w:val="both"/>
        <w:rPr>
          <w:rFonts w:asciiTheme="minorBidi" w:hAnsiTheme="minorBidi"/>
          <w:b/>
          <w:i/>
          <w:color w:val="000000" w:themeColor="text1"/>
          <w:sz w:val="24"/>
          <w:szCs w:val="24"/>
          <w:lang w:val="fr-FR"/>
        </w:rPr>
      </w:pPr>
      <w:r w:rsidRPr="00BF4BCE">
        <w:rPr>
          <w:rFonts w:asciiTheme="minorBidi" w:hAnsiTheme="minorBidi"/>
          <w:b/>
          <w:i/>
          <w:color w:val="000000" w:themeColor="text1"/>
          <w:sz w:val="24"/>
          <w:szCs w:val="24"/>
          <w:lang w:val="fr-FR"/>
        </w:rPr>
        <w:t xml:space="preserve">Phone : </w:t>
      </w:r>
      <w:r>
        <w:rPr>
          <w:rFonts w:asciiTheme="minorBidi" w:hAnsiTheme="minorBidi"/>
          <w:b/>
          <w:i/>
          <w:color w:val="000000" w:themeColor="text1"/>
          <w:sz w:val="24"/>
          <w:szCs w:val="24"/>
          <w:lang w:val="fr-FR"/>
        </w:rPr>
        <w:t>+961 71 444 664</w:t>
      </w:r>
    </w:p>
    <w:p w14:paraId="0FA9D8B0" w14:textId="5CA498A0" w:rsidR="00FB642A" w:rsidRPr="00D64217" w:rsidRDefault="00FB642A" w:rsidP="00F103F2">
      <w:pPr>
        <w:pStyle w:val="NoSpacing"/>
        <w:ind w:left="1440"/>
        <w:jc w:val="both"/>
        <w:rPr>
          <w:rFonts w:asciiTheme="minorBidi" w:hAnsiTheme="minorBidi"/>
          <w:b/>
          <w:i/>
          <w:sz w:val="24"/>
          <w:szCs w:val="24"/>
        </w:rPr>
      </w:pPr>
      <w:r w:rsidRPr="00D64217">
        <w:rPr>
          <w:rFonts w:asciiTheme="minorBidi" w:hAnsiTheme="minorBidi"/>
          <w:b/>
          <w:i/>
          <w:sz w:val="24"/>
          <w:szCs w:val="24"/>
        </w:rPr>
        <w:t xml:space="preserve">Mobile Interim </w:t>
      </w:r>
      <w:r w:rsidR="00FA32C6" w:rsidRPr="00D64217">
        <w:rPr>
          <w:rFonts w:asciiTheme="minorBidi" w:hAnsiTheme="minorBidi"/>
          <w:b/>
          <w:i/>
          <w:sz w:val="24"/>
          <w:szCs w:val="24"/>
        </w:rPr>
        <w:t>Company No</w:t>
      </w:r>
      <w:r w:rsidR="00CA46FF" w:rsidRPr="00D64217">
        <w:rPr>
          <w:rFonts w:asciiTheme="minorBidi" w:hAnsiTheme="minorBidi"/>
          <w:b/>
          <w:i/>
          <w:sz w:val="24"/>
          <w:szCs w:val="24"/>
        </w:rPr>
        <w:t>.</w:t>
      </w:r>
      <w:r w:rsidR="00FA32C6" w:rsidRPr="00D64217">
        <w:rPr>
          <w:rFonts w:asciiTheme="minorBidi" w:hAnsiTheme="minorBidi"/>
          <w:b/>
          <w:i/>
          <w:sz w:val="24"/>
          <w:szCs w:val="24"/>
        </w:rPr>
        <w:t>2</w:t>
      </w:r>
      <w:r w:rsidRPr="00D64217">
        <w:rPr>
          <w:rFonts w:asciiTheme="minorBidi" w:hAnsiTheme="minorBidi"/>
          <w:b/>
          <w:i/>
          <w:sz w:val="24"/>
          <w:szCs w:val="24"/>
        </w:rPr>
        <w:t xml:space="preserve"> S.A.L. </w:t>
      </w:r>
    </w:p>
    <w:p w14:paraId="526DC733" w14:textId="5356677B" w:rsidR="005F313D" w:rsidRPr="00D64217" w:rsidRDefault="00910452" w:rsidP="00F103F2">
      <w:pPr>
        <w:pStyle w:val="NoSpacing"/>
        <w:ind w:left="1440"/>
        <w:jc w:val="both"/>
        <w:rPr>
          <w:rFonts w:asciiTheme="minorBidi" w:hAnsiTheme="minorBidi"/>
          <w:b/>
          <w:i/>
          <w:sz w:val="24"/>
          <w:szCs w:val="24"/>
        </w:rPr>
      </w:pPr>
      <w:r w:rsidRPr="00D64217">
        <w:rPr>
          <w:rFonts w:asciiTheme="minorBidi" w:hAnsiTheme="minorBidi"/>
          <w:b/>
          <w:i/>
          <w:sz w:val="24"/>
          <w:szCs w:val="24"/>
        </w:rPr>
        <w:t>Beirut Central</w:t>
      </w:r>
      <w:r w:rsidR="00CA46FF" w:rsidRPr="00D64217">
        <w:rPr>
          <w:rFonts w:asciiTheme="minorBidi" w:hAnsiTheme="minorBidi"/>
          <w:b/>
          <w:i/>
          <w:sz w:val="24"/>
          <w:szCs w:val="24"/>
        </w:rPr>
        <w:t>, Touch</w:t>
      </w:r>
      <w:r w:rsidRPr="00D64217">
        <w:rPr>
          <w:rFonts w:asciiTheme="minorBidi" w:hAnsiTheme="minorBidi"/>
          <w:b/>
          <w:i/>
          <w:sz w:val="24"/>
          <w:szCs w:val="24"/>
        </w:rPr>
        <w:t xml:space="preserve"> Building, Bloc B </w:t>
      </w:r>
      <w:r w:rsidR="005F313D" w:rsidRPr="00D64217">
        <w:rPr>
          <w:rFonts w:asciiTheme="minorBidi" w:hAnsiTheme="minorBidi"/>
          <w:b/>
          <w:i/>
          <w:sz w:val="24"/>
          <w:szCs w:val="24"/>
        </w:rPr>
        <w:t>8</w:t>
      </w:r>
      <w:r w:rsidR="005F313D" w:rsidRPr="00D64217">
        <w:rPr>
          <w:rFonts w:asciiTheme="minorBidi" w:hAnsiTheme="minorBidi"/>
          <w:b/>
          <w:i/>
          <w:sz w:val="24"/>
          <w:szCs w:val="24"/>
          <w:vertAlign w:val="superscript"/>
        </w:rPr>
        <w:t>th</w:t>
      </w:r>
      <w:r w:rsidR="005F313D" w:rsidRPr="00D64217">
        <w:rPr>
          <w:rFonts w:asciiTheme="minorBidi" w:hAnsiTheme="minorBidi"/>
          <w:b/>
          <w:i/>
          <w:sz w:val="24"/>
          <w:szCs w:val="24"/>
        </w:rPr>
        <w:t xml:space="preserve"> floor</w:t>
      </w:r>
      <w:r w:rsidRPr="00D64217">
        <w:rPr>
          <w:rFonts w:asciiTheme="minorBidi" w:hAnsiTheme="minorBidi"/>
          <w:b/>
          <w:i/>
          <w:sz w:val="24"/>
          <w:szCs w:val="24"/>
        </w:rPr>
        <w:t>,</w:t>
      </w:r>
    </w:p>
    <w:p w14:paraId="4100D2D7" w14:textId="7AB18805" w:rsidR="00910452" w:rsidRPr="00D64217" w:rsidRDefault="00910452" w:rsidP="00F103F2">
      <w:pPr>
        <w:pStyle w:val="NoSpacing"/>
        <w:ind w:left="1440"/>
        <w:jc w:val="both"/>
        <w:rPr>
          <w:rFonts w:asciiTheme="minorBidi" w:hAnsiTheme="minorBidi"/>
          <w:b/>
          <w:i/>
          <w:sz w:val="24"/>
          <w:szCs w:val="24"/>
        </w:rPr>
      </w:pPr>
      <w:r w:rsidRPr="00D64217">
        <w:rPr>
          <w:rFonts w:asciiTheme="minorBidi" w:hAnsiTheme="minorBidi"/>
          <w:b/>
          <w:i/>
          <w:sz w:val="24"/>
          <w:szCs w:val="24"/>
        </w:rPr>
        <w:t xml:space="preserve">Fouad </w:t>
      </w:r>
      <w:proofErr w:type="spellStart"/>
      <w:r w:rsidRPr="00D64217">
        <w:rPr>
          <w:rFonts w:asciiTheme="minorBidi" w:hAnsiTheme="minorBidi"/>
          <w:b/>
          <w:i/>
          <w:sz w:val="24"/>
          <w:szCs w:val="24"/>
        </w:rPr>
        <w:t>Chehab</w:t>
      </w:r>
      <w:proofErr w:type="spellEnd"/>
      <w:r w:rsidRPr="00D64217">
        <w:rPr>
          <w:rFonts w:asciiTheme="minorBidi" w:hAnsiTheme="minorBidi"/>
          <w:b/>
          <w:i/>
          <w:sz w:val="24"/>
          <w:szCs w:val="24"/>
        </w:rPr>
        <w:t xml:space="preserve"> Avenue, </w:t>
      </w:r>
      <w:proofErr w:type="spellStart"/>
      <w:r w:rsidRPr="00D64217">
        <w:rPr>
          <w:rFonts w:asciiTheme="minorBidi" w:hAnsiTheme="minorBidi"/>
          <w:b/>
          <w:i/>
          <w:sz w:val="24"/>
          <w:szCs w:val="24"/>
        </w:rPr>
        <w:t>Bashoura</w:t>
      </w:r>
      <w:proofErr w:type="spellEnd"/>
      <w:r w:rsidRPr="00D64217">
        <w:rPr>
          <w:rFonts w:asciiTheme="minorBidi" w:hAnsiTheme="minorBidi"/>
          <w:b/>
          <w:i/>
          <w:sz w:val="24"/>
          <w:szCs w:val="24"/>
        </w:rPr>
        <w:t xml:space="preserve"> Region, </w:t>
      </w:r>
    </w:p>
    <w:p w14:paraId="4C88A8C7" w14:textId="703BC4E6" w:rsidR="00910452" w:rsidRDefault="00910452" w:rsidP="007555CF">
      <w:pPr>
        <w:pStyle w:val="NoSpacing"/>
        <w:spacing w:after="240"/>
        <w:ind w:left="1440"/>
        <w:jc w:val="both"/>
        <w:rPr>
          <w:rFonts w:asciiTheme="minorBidi" w:hAnsiTheme="minorBidi"/>
          <w:b/>
          <w:i/>
          <w:sz w:val="24"/>
          <w:szCs w:val="24"/>
        </w:rPr>
      </w:pPr>
      <w:r w:rsidRPr="00D64217">
        <w:rPr>
          <w:rFonts w:asciiTheme="minorBidi" w:hAnsiTheme="minorBidi"/>
          <w:b/>
          <w:i/>
          <w:sz w:val="24"/>
          <w:szCs w:val="24"/>
        </w:rPr>
        <w:t>Beirut, Lebanon</w:t>
      </w:r>
    </w:p>
    <w:p w14:paraId="3FFDA96F" w14:textId="77777777" w:rsidR="002F43BF" w:rsidRPr="008F2341" w:rsidRDefault="002F43BF" w:rsidP="007555CF">
      <w:pPr>
        <w:pStyle w:val="NoSpacing"/>
        <w:spacing w:after="240"/>
        <w:ind w:left="1440"/>
        <w:jc w:val="both"/>
        <w:rPr>
          <w:rFonts w:asciiTheme="minorBidi" w:hAnsiTheme="minorBidi"/>
          <w:b/>
          <w:i/>
          <w:sz w:val="24"/>
          <w:szCs w:val="24"/>
        </w:rPr>
      </w:pPr>
    </w:p>
    <w:p w14:paraId="2CC192D8" w14:textId="0E327C01" w:rsidR="00526295" w:rsidRDefault="00744424" w:rsidP="00526295">
      <w:pPr>
        <w:pStyle w:val="Heading3"/>
        <w:spacing w:before="0" w:after="0"/>
      </w:pPr>
      <w:bookmarkStart w:id="266" w:name="_Toc485801961"/>
      <w:bookmarkStart w:id="267" w:name="_Toc498008773"/>
      <w:r w:rsidRPr="008F2341">
        <w:t xml:space="preserve">The submitted </w:t>
      </w:r>
      <w:r w:rsidR="00BF4BCE">
        <w:t xml:space="preserve">envelope </w:t>
      </w:r>
      <w:r w:rsidR="00526295">
        <w:t xml:space="preserve">mentioned in 4.1.3 </w:t>
      </w:r>
      <w:r w:rsidR="00BF4BCE">
        <w:t xml:space="preserve">should include Two </w:t>
      </w:r>
      <w:r w:rsidRPr="008F2341">
        <w:t xml:space="preserve">sealed envelopes marked each with a tag such </w:t>
      </w:r>
      <w:r w:rsidRPr="000712D6">
        <w:t>as</w:t>
      </w:r>
      <w:r w:rsidR="00CE5B0F" w:rsidRPr="000712D6">
        <w:t xml:space="preserve"> </w:t>
      </w:r>
      <w:r w:rsidR="00FA663F" w:rsidRPr="000712D6">
        <w:t>Procurement</w:t>
      </w:r>
      <w:r w:rsidRPr="000712D6">
        <w:t>/</w:t>
      </w:r>
      <w:proofErr w:type="spellStart"/>
      <w:r w:rsidR="00884972" w:rsidRPr="000712D6">
        <w:t>RFP</w:t>
      </w:r>
      <w:r w:rsidR="000712D6" w:rsidRPr="000712D6">
        <w:t>_Name_</w:t>
      </w:r>
      <w:r w:rsidR="00302274" w:rsidRPr="000712D6">
        <w:t>Reference</w:t>
      </w:r>
      <w:bookmarkEnd w:id="266"/>
      <w:bookmarkEnd w:id="267"/>
      <w:proofErr w:type="spellEnd"/>
      <w:r w:rsidR="005177CD" w:rsidRPr="000712D6">
        <w:t>/</w:t>
      </w:r>
      <w:r w:rsidR="007555CF" w:rsidRPr="000712D6">
        <w:t xml:space="preserve">Technical </w:t>
      </w:r>
      <w:r w:rsidR="007555CF">
        <w:t xml:space="preserve">and </w:t>
      </w:r>
      <w:r w:rsidR="00884972" w:rsidRPr="000712D6">
        <w:t>Procurement</w:t>
      </w:r>
      <w:r w:rsidR="005177CD" w:rsidRPr="000712D6">
        <w:t>/</w:t>
      </w:r>
      <w:proofErr w:type="spellStart"/>
      <w:r w:rsidR="007555CF">
        <w:t>RFP</w:t>
      </w:r>
      <w:r w:rsidR="000712D6" w:rsidRPr="000712D6">
        <w:t>_Name_</w:t>
      </w:r>
      <w:r w:rsidR="005177CD" w:rsidRPr="000712D6">
        <w:t>Reference</w:t>
      </w:r>
      <w:proofErr w:type="spellEnd"/>
      <w:r w:rsidR="005177CD" w:rsidRPr="000712D6">
        <w:t>/Commercial</w:t>
      </w:r>
      <w:r w:rsidR="00526295">
        <w:t>.</w:t>
      </w:r>
      <w:bookmarkStart w:id="268" w:name="_Toc485801962"/>
      <w:bookmarkStart w:id="269" w:name="_Toc498008774"/>
      <w:r w:rsidR="00526295">
        <w:t xml:space="preserve"> </w:t>
      </w:r>
    </w:p>
    <w:p w14:paraId="539E24F7" w14:textId="77777777" w:rsidR="00526295" w:rsidRPr="00526295" w:rsidRDefault="00526295" w:rsidP="00526295"/>
    <w:p w14:paraId="7D44B915" w14:textId="512EA844" w:rsidR="00744424" w:rsidRPr="00566452" w:rsidRDefault="00526295" w:rsidP="00526295">
      <w:pPr>
        <w:pStyle w:val="Heading3"/>
        <w:spacing w:before="0" w:after="0"/>
        <w:jc w:val="both"/>
      </w:pPr>
      <w:r>
        <w:t xml:space="preserve">The Two envelopes mentioned in 4.1.4 </w:t>
      </w:r>
      <w:r w:rsidR="00744424" w:rsidRPr="008F2341">
        <w:t>must be sealed with a large adhesive tape. Company stamp and signature of authorized must then follow in a way that crosses the tape.</w:t>
      </w:r>
      <w:bookmarkEnd w:id="268"/>
      <w:bookmarkEnd w:id="269"/>
    </w:p>
    <w:p w14:paraId="57D9238C" w14:textId="6C6148A0" w:rsidR="00A5619E" w:rsidRPr="00566452" w:rsidRDefault="000B34D1" w:rsidP="00F103F2">
      <w:pPr>
        <w:pStyle w:val="Heading3"/>
        <w:jc w:val="both"/>
      </w:pPr>
      <w:r w:rsidRPr="008F2341">
        <w:t xml:space="preserve">Prior to submitting the Offers, Bidders are entitled to submit to MIC2 all valid questions pertaining to this Tender and the submission of the Offer, within the limits set out in this clause, provided that these Questions </w:t>
      </w:r>
      <w:r w:rsidR="00897495">
        <w:t>meet the following requirements</w:t>
      </w:r>
      <w:r w:rsidR="00A526BC">
        <w:t>.</w:t>
      </w:r>
    </w:p>
    <w:p w14:paraId="69736EB6" w14:textId="020064E8" w:rsidR="007B6A15" w:rsidRPr="00526295" w:rsidRDefault="007B6A15" w:rsidP="001303FA">
      <w:pPr>
        <w:pStyle w:val="Heading3"/>
        <w:jc w:val="both"/>
        <w:rPr>
          <w:i/>
        </w:rPr>
      </w:pPr>
      <w:r w:rsidRPr="00526295">
        <w:t xml:space="preserve">Questions </w:t>
      </w:r>
      <w:r w:rsidR="001303FA" w:rsidRPr="00526295">
        <w:t>should</w:t>
      </w:r>
      <w:r w:rsidRPr="00526295">
        <w:t xml:space="preserve"> be submitted </w:t>
      </w:r>
      <w:r w:rsidR="001303FA" w:rsidRPr="00526295">
        <w:t xml:space="preserve">at most 10 days prior </w:t>
      </w:r>
      <w:r w:rsidRPr="00526295">
        <w:t xml:space="preserve">the </w:t>
      </w:r>
      <w:r w:rsidR="001303FA" w:rsidRPr="00526295">
        <w:t>deadline</w:t>
      </w:r>
      <w:r w:rsidRPr="00526295">
        <w:t xml:space="preserve"> of the RFP.</w:t>
      </w:r>
    </w:p>
    <w:p w14:paraId="0EB0F9A9" w14:textId="25B78E63" w:rsidR="007B6A15" w:rsidRPr="00365310" w:rsidRDefault="007B6A15" w:rsidP="00F103F2">
      <w:pPr>
        <w:pStyle w:val="Heading4"/>
        <w:jc w:val="both"/>
      </w:pPr>
      <w:r w:rsidRPr="00365310">
        <w:t xml:space="preserve">Questions should be “serious and valid”. This means that any inquiry should be in connection with the subject of this Tender and the response to which could be of impact on the offer to be offered by the Bidder. MIC2, upon its discretionary authority shall </w:t>
      </w:r>
      <w:r w:rsidRPr="00365310">
        <w:lastRenderedPageBreak/>
        <w:t>determine if the questions are serious and valid, and subsequently whether or not a response shall be given.</w:t>
      </w:r>
    </w:p>
    <w:p w14:paraId="1E002B53" w14:textId="07A84AB3" w:rsidR="000B34D1" w:rsidRPr="008F2341" w:rsidRDefault="000B34D1" w:rsidP="00F103F2">
      <w:pPr>
        <w:pStyle w:val="Heading4"/>
        <w:jc w:val="both"/>
      </w:pPr>
      <w:bookmarkStart w:id="270" w:name="_Toc402437939"/>
      <w:r w:rsidRPr="008F2341">
        <w:t>Failure to submit serious and valid Questions will be considered as an attempt to delay the tender process and MIC2 will have the right to ignore such Questions without any justification.</w:t>
      </w:r>
      <w:bookmarkEnd w:id="270"/>
      <w:r w:rsidRPr="008F2341">
        <w:t xml:space="preserve"> </w:t>
      </w:r>
    </w:p>
    <w:p w14:paraId="078AD06B" w14:textId="04479088" w:rsidR="00ED03F0" w:rsidRDefault="000B34D1" w:rsidP="001303FA">
      <w:pPr>
        <w:pStyle w:val="Heading4"/>
        <w:jc w:val="both"/>
      </w:pPr>
      <w:r w:rsidRPr="00526295">
        <w:t xml:space="preserve">A consolidated response to all Valid Questions will be distributed by MIC2 to the Bidders </w:t>
      </w:r>
      <w:r w:rsidR="001303FA" w:rsidRPr="00526295">
        <w:t>at most 6 days prior the deadline of the RFP.</w:t>
      </w:r>
    </w:p>
    <w:p w14:paraId="48805885" w14:textId="77777777" w:rsidR="000C6C99" w:rsidRPr="000C6C99" w:rsidRDefault="000C6C99" w:rsidP="000C6C99"/>
    <w:p w14:paraId="736A545D" w14:textId="026DA5A4" w:rsidR="000B34D1" w:rsidRPr="008F2341" w:rsidRDefault="000B34D1" w:rsidP="00F103F2">
      <w:pPr>
        <w:pStyle w:val="Heading2"/>
        <w:jc w:val="both"/>
      </w:pPr>
      <w:bookmarkStart w:id="271" w:name="_Toc402437955"/>
      <w:bookmarkStart w:id="272" w:name="_Toc430341906"/>
      <w:bookmarkStart w:id="273" w:name="_Toc53420397"/>
      <w:bookmarkStart w:id="274" w:name="_Toc125015074"/>
      <w:r w:rsidRPr="008F2341">
        <w:t>RFP Response Structure and Details</w:t>
      </w:r>
      <w:bookmarkEnd w:id="271"/>
      <w:bookmarkEnd w:id="272"/>
      <w:bookmarkEnd w:id="273"/>
      <w:bookmarkEnd w:id="274"/>
    </w:p>
    <w:p w14:paraId="5133562A" w14:textId="77777777" w:rsidR="000B34D1" w:rsidRPr="008F2341" w:rsidRDefault="000B34D1" w:rsidP="00F103F2">
      <w:pPr>
        <w:spacing w:before="360" w:after="120"/>
        <w:jc w:val="both"/>
        <w:rPr>
          <w:rFonts w:asciiTheme="minorBidi" w:hAnsiTheme="minorBidi" w:cstheme="minorBidi"/>
          <w:sz w:val="24"/>
          <w:szCs w:val="24"/>
        </w:rPr>
      </w:pPr>
      <w:r w:rsidRPr="008F2341">
        <w:rPr>
          <w:rFonts w:asciiTheme="minorBidi" w:hAnsiTheme="minorBidi" w:cstheme="minorBidi"/>
          <w:sz w:val="24"/>
          <w:szCs w:val="24"/>
        </w:rPr>
        <w:t>The Offers submitted by the bidders in response to the RFP shall be structured according to MIC2’s guidelines and detailed as described by the following rules.</w:t>
      </w:r>
    </w:p>
    <w:p w14:paraId="397D7621" w14:textId="3F7A9183" w:rsidR="000B34D1" w:rsidRPr="008F2341" w:rsidRDefault="000B34D1" w:rsidP="00F103F2">
      <w:pPr>
        <w:pStyle w:val="Heading3"/>
        <w:jc w:val="both"/>
      </w:pPr>
      <w:bookmarkStart w:id="275" w:name="_Toc498008776"/>
      <w:bookmarkStart w:id="276" w:name="_Toc3547770"/>
      <w:bookmarkStart w:id="277" w:name="_Toc498008777"/>
      <w:bookmarkStart w:id="278" w:name="_Toc3547771"/>
      <w:bookmarkStart w:id="279" w:name="_Toc498008778"/>
      <w:bookmarkStart w:id="280" w:name="_Toc3547772"/>
      <w:bookmarkStart w:id="281" w:name="_Toc498008779"/>
      <w:bookmarkStart w:id="282" w:name="_Toc3547773"/>
      <w:bookmarkStart w:id="283" w:name="_Toc498008780"/>
      <w:bookmarkStart w:id="284" w:name="_Toc3547774"/>
      <w:bookmarkStart w:id="285" w:name="_Toc498008781"/>
      <w:bookmarkStart w:id="286" w:name="_Toc3547775"/>
      <w:bookmarkStart w:id="287" w:name="_Toc402437956"/>
      <w:bookmarkStart w:id="288" w:name="_Toc430341907"/>
      <w:bookmarkEnd w:id="275"/>
      <w:bookmarkEnd w:id="276"/>
      <w:bookmarkEnd w:id="277"/>
      <w:bookmarkEnd w:id="278"/>
      <w:bookmarkEnd w:id="279"/>
      <w:bookmarkEnd w:id="280"/>
      <w:bookmarkEnd w:id="281"/>
      <w:bookmarkEnd w:id="282"/>
      <w:bookmarkEnd w:id="283"/>
      <w:bookmarkEnd w:id="284"/>
      <w:bookmarkEnd w:id="285"/>
      <w:bookmarkEnd w:id="286"/>
      <w:r w:rsidRPr="008F2341">
        <w:t xml:space="preserve">RFP </w:t>
      </w:r>
      <w:r w:rsidR="00B90029">
        <w:t xml:space="preserve">Submission </w:t>
      </w:r>
      <w:r w:rsidRPr="008F2341">
        <w:t>Structure</w:t>
      </w:r>
      <w:bookmarkEnd w:id="287"/>
      <w:bookmarkEnd w:id="288"/>
    </w:p>
    <w:p w14:paraId="1D29A6E8" w14:textId="77777777" w:rsidR="000B34D1" w:rsidRPr="00365310" w:rsidRDefault="000B34D1" w:rsidP="00F103F2">
      <w:pPr>
        <w:spacing w:before="360" w:after="120"/>
        <w:jc w:val="both"/>
        <w:rPr>
          <w:rFonts w:asciiTheme="minorBidi" w:hAnsiTheme="minorBidi" w:cstheme="minorBidi"/>
          <w:sz w:val="24"/>
          <w:szCs w:val="24"/>
        </w:rPr>
      </w:pPr>
      <w:r w:rsidRPr="00365310">
        <w:rPr>
          <w:rFonts w:asciiTheme="minorBidi" w:hAnsiTheme="minorBidi" w:cstheme="minorBidi"/>
          <w:sz w:val="24"/>
          <w:szCs w:val="24"/>
        </w:rPr>
        <w:t>It is absolutely necessary that the Response to the RFP shall be structured as detailed below:</w:t>
      </w:r>
    </w:p>
    <w:p w14:paraId="61F4E0BB" w14:textId="09213F87" w:rsidR="000B34D1" w:rsidRPr="00C254AF" w:rsidRDefault="00161970" w:rsidP="00161970">
      <w:pPr>
        <w:pStyle w:val="Heading4"/>
        <w:jc w:val="both"/>
      </w:pPr>
      <w:r>
        <w:t>The</w:t>
      </w:r>
      <w:r w:rsidR="00260DA6" w:rsidRPr="00C254AF">
        <w:t xml:space="preserve"> Offer shall be pre</w:t>
      </w:r>
      <w:r w:rsidR="00260DA6" w:rsidRPr="001B5197">
        <w:t xml:space="preserve">sented in </w:t>
      </w:r>
      <w:r w:rsidRPr="001B5197">
        <w:rPr>
          <w:b/>
          <w:bCs/>
          <w:color w:val="FF0000"/>
          <w:u w:val="single"/>
        </w:rPr>
        <w:t>One</w:t>
      </w:r>
      <w:r w:rsidR="00260DA6" w:rsidRPr="001B5197">
        <w:rPr>
          <w:b/>
          <w:bCs/>
          <w:color w:val="FF0000"/>
          <w:u w:val="single"/>
        </w:rPr>
        <w:t xml:space="preserve"> </w:t>
      </w:r>
      <w:r w:rsidRPr="001B5197">
        <w:rPr>
          <w:b/>
          <w:bCs/>
          <w:color w:val="FF0000"/>
          <w:u w:val="single"/>
        </w:rPr>
        <w:t xml:space="preserve">anonymous sealed envelope </w:t>
      </w:r>
      <w:r w:rsidR="00260DA6" w:rsidRPr="001B5197">
        <w:rPr>
          <w:b/>
          <w:bCs/>
          <w:color w:val="FF0000"/>
          <w:u w:val="single"/>
        </w:rPr>
        <w:t>with wide adhesive tapes</w:t>
      </w:r>
      <w:r w:rsidRPr="001B5197">
        <w:t xml:space="preserve"> that</w:t>
      </w:r>
      <w:r>
        <w:t xml:space="preserve"> includes</w:t>
      </w:r>
      <w:r w:rsidR="00260DA6" w:rsidRPr="00C254AF">
        <w:t xml:space="preserve"> one</w:t>
      </w:r>
      <w:r>
        <w:t xml:space="preserve"> signed stamped sealed envelope</w:t>
      </w:r>
      <w:r w:rsidR="00260DA6" w:rsidRPr="00C254AF">
        <w:t xml:space="preserve"> for the Technical Offer and another</w:t>
      </w:r>
      <w:r>
        <w:t xml:space="preserve"> one</w:t>
      </w:r>
      <w:r w:rsidR="00260DA6" w:rsidRPr="00C254AF">
        <w:t xml:space="preserve"> for the Commercial Offer, as follows:</w:t>
      </w:r>
    </w:p>
    <w:p w14:paraId="0A5E4698" w14:textId="7F3E9B49" w:rsidR="00260DA6" w:rsidRPr="008F2341" w:rsidRDefault="00260DA6" w:rsidP="00F103F2">
      <w:pPr>
        <w:pStyle w:val="Heading4"/>
        <w:numPr>
          <w:ilvl w:val="0"/>
          <w:numId w:val="9"/>
        </w:numPr>
        <w:jc w:val="both"/>
      </w:pPr>
      <w:r w:rsidRPr="005A0095">
        <w:rPr>
          <w:b/>
          <w:bCs/>
        </w:rPr>
        <w:t>Sealed Envelo</w:t>
      </w:r>
      <w:r w:rsidR="00161970">
        <w:rPr>
          <w:b/>
          <w:bCs/>
        </w:rPr>
        <w:t>pe</w:t>
      </w:r>
      <w:r w:rsidR="00CD5197" w:rsidRPr="005A0095">
        <w:rPr>
          <w:b/>
          <w:bCs/>
        </w:rPr>
        <w:t xml:space="preserve"> (#1) – Technical Offer: </w:t>
      </w:r>
      <w:r w:rsidR="00CD5197" w:rsidRPr="008F2341">
        <w:t>I</w:t>
      </w:r>
      <w:r w:rsidRPr="008F2341">
        <w:t xml:space="preserve">t should contain (3) hard copies sealed and stamped </w:t>
      </w:r>
      <w:r w:rsidRPr="00022FAF">
        <w:t>including</w:t>
      </w:r>
      <w:r w:rsidRPr="008F2341">
        <w:t xml:space="preserve"> </w:t>
      </w:r>
      <w:r w:rsidRPr="0070139F">
        <w:rPr>
          <w:u w:val="single"/>
        </w:rPr>
        <w:t>only</w:t>
      </w:r>
      <w:r w:rsidRPr="008F2341">
        <w:t xml:space="preserve"> “the Cover Page and the Technical Compliance Sheet”</w:t>
      </w:r>
      <w:r w:rsidR="00557ADC">
        <w:t xml:space="preserve"> </w:t>
      </w:r>
      <w:r w:rsidR="00557ADC" w:rsidRPr="001B5197">
        <w:t xml:space="preserve">in </w:t>
      </w:r>
      <w:r w:rsidR="00557ADC" w:rsidRPr="001B5197">
        <w:rPr>
          <w:b/>
          <w:bCs/>
          <w:color w:val="FF0000"/>
          <w:u w:val="single"/>
        </w:rPr>
        <w:t>addition to the original Bid Bond</w:t>
      </w:r>
      <w:r w:rsidRPr="001B5197">
        <w:t>.</w:t>
      </w:r>
      <w:r w:rsidRPr="008F2341">
        <w:t xml:space="preserve"> In addition, the bidder should provide (3) soft copies on separate CDs including the </w:t>
      </w:r>
      <w:r w:rsidRPr="00022FAF">
        <w:rPr>
          <w:u w:val="single"/>
        </w:rPr>
        <w:t>complete</w:t>
      </w:r>
      <w:r w:rsidRPr="008F2341">
        <w:t xml:space="preserve"> technical </w:t>
      </w:r>
      <w:r w:rsidR="006143FB" w:rsidRPr="008F2341">
        <w:t>Offer</w:t>
      </w:r>
      <w:r w:rsidR="00B16C1F">
        <w:t xml:space="preserve"> </w:t>
      </w:r>
      <w:r w:rsidR="00B16C1F" w:rsidRPr="009A15CE">
        <w:rPr>
          <w:rFonts w:asciiTheme="minorBidi" w:hAnsiTheme="minorBidi"/>
          <w:szCs w:val="24"/>
        </w:rPr>
        <w:t xml:space="preserve">with the related </w:t>
      </w:r>
      <w:r w:rsidR="00B16C1F" w:rsidRPr="009A15CE">
        <w:rPr>
          <w:rFonts w:asciiTheme="minorBidi" w:hAnsiTheme="minorBidi"/>
          <w:szCs w:val="24"/>
          <w:u w:val="single"/>
        </w:rPr>
        <w:t xml:space="preserve">Unpriced </w:t>
      </w:r>
      <w:proofErr w:type="spellStart"/>
      <w:r w:rsidR="00B16C1F" w:rsidRPr="009A15CE">
        <w:rPr>
          <w:rFonts w:asciiTheme="minorBidi" w:hAnsiTheme="minorBidi"/>
          <w:szCs w:val="24"/>
          <w:u w:val="single"/>
        </w:rPr>
        <w:t>BoQ</w:t>
      </w:r>
      <w:proofErr w:type="spellEnd"/>
      <w:r w:rsidR="000A4EA3" w:rsidRPr="009A15CE">
        <w:t xml:space="preserve"> </w:t>
      </w:r>
      <w:r w:rsidR="00BB6BE6" w:rsidRPr="008F2341">
        <w:t>and the Compliance Sheet.</w:t>
      </w:r>
    </w:p>
    <w:p w14:paraId="5DC6F4D5" w14:textId="4B44757C" w:rsidR="00A5619E" w:rsidRPr="000C6C99" w:rsidRDefault="00260DA6" w:rsidP="000C6C99">
      <w:pPr>
        <w:pStyle w:val="ListParagraph"/>
        <w:numPr>
          <w:ilvl w:val="0"/>
          <w:numId w:val="9"/>
        </w:numPr>
        <w:tabs>
          <w:tab w:val="left" w:pos="1800"/>
        </w:tabs>
        <w:spacing w:before="120" w:after="240" w:line="276" w:lineRule="auto"/>
        <w:jc w:val="both"/>
        <w:rPr>
          <w:rFonts w:asciiTheme="minorBidi" w:eastAsiaTheme="minorEastAsia" w:hAnsiTheme="minorBidi" w:cstheme="minorBidi"/>
        </w:rPr>
      </w:pPr>
      <w:r w:rsidRPr="0070139F">
        <w:rPr>
          <w:rFonts w:asciiTheme="minorBidi" w:eastAsiaTheme="minorEastAsia" w:hAnsiTheme="minorBidi" w:cstheme="minorBidi"/>
          <w:b/>
          <w:bCs/>
        </w:rPr>
        <w:t>Sealed Envelope (#2)</w:t>
      </w:r>
      <w:r w:rsidR="00CD5197" w:rsidRPr="0070139F">
        <w:rPr>
          <w:rFonts w:asciiTheme="minorBidi" w:eastAsiaTheme="minorEastAsia" w:hAnsiTheme="minorBidi" w:cstheme="minorBidi"/>
          <w:b/>
          <w:bCs/>
        </w:rPr>
        <w:t xml:space="preserve"> – Commercial Offer:</w:t>
      </w:r>
      <w:r w:rsidR="00CD5197" w:rsidRPr="0070139F">
        <w:rPr>
          <w:rFonts w:asciiTheme="minorBidi" w:eastAsiaTheme="minorEastAsia" w:hAnsiTheme="minorBidi" w:cstheme="minorBidi"/>
        </w:rPr>
        <w:t xml:space="preserve"> I</w:t>
      </w:r>
      <w:r w:rsidRPr="0070139F">
        <w:rPr>
          <w:rFonts w:asciiTheme="minorBidi" w:eastAsiaTheme="minorEastAsia" w:hAnsiTheme="minorBidi" w:cstheme="minorBidi"/>
        </w:rPr>
        <w:t xml:space="preserve">t should contain (3) hard copies sealed and stamped including </w:t>
      </w:r>
      <w:r w:rsidRPr="0070139F">
        <w:rPr>
          <w:rFonts w:asciiTheme="minorBidi" w:eastAsiaTheme="minorEastAsia" w:hAnsiTheme="minorBidi" w:cstheme="minorBidi"/>
        </w:rPr>
        <w:lastRenderedPageBreak/>
        <w:t>“the System Pricing</w:t>
      </w:r>
      <w:r w:rsidR="00897495">
        <w:rPr>
          <w:rFonts w:asciiTheme="minorBidi" w:eastAsiaTheme="minorEastAsia" w:hAnsiTheme="minorBidi" w:cstheme="minorBidi"/>
        </w:rPr>
        <w:t>”</w:t>
      </w:r>
      <w:r w:rsidR="004E77C2" w:rsidRPr="0070139F">
        <w:rPr>
          <w:rFonts w:asciiTheme="minorBidi" w:eastAsiaTheme="minorEastAsia" w:hAnsiTheme="minorBidi" w:cstheme="minorBidi"/>
        </w:rPr>
        <w:t xml:space="preserve">. </w:t>
      </w:r>
      <w:r w:rsidRPr="0070139F">
        <w:rPr>
          <w:rFonts w:asciiTheme="minorBidi" w:eastAsiaTheme="minorEastAsia" w:hAnsiTheme="minorBidi" w:cstheme="minorBidi"/>
        </w:rPr>
        <w:t>Bidder shall also provide (3) soft copies on separate CD</w:t>
      </w:r>
      <w:r w:rsidR="00945C87">
        <w:rPr>
          <w:rFonts w:asciiTheme="minorBidi" w:eastAsiaTheme="minorEastAsia" w:hAnsiTheme="minorBidi" w:cstheme="minorBidi"/>
        </w:rPr>
        <w:t>.</w:t>
      </w:r>
    </w:p>
    <w:p w14:paraId="4E718BEE" w14:textId="0C46F954" w:rsidR="00A5619E" w:rsidRPr="00C254AF" w:rsidRDefault="00A5619E" w:rsidP="00F103F2">
      <w:pPr>
        <w:pStyle w:val="Heading4"/>
        <w:jc w:val="both"/>
      </w:pPr>
      <w:r w:rsidRPr="00C254AF">
        <w:t xml:space="preserve">The Technical Offer and the Commercial Offer </w:t>
      </w:r>
      <w:proofErr w:type="gramStart"/>
      <w:r w:rsidRPr="00C254AF">
        <w:t>shall be structured</w:t>
      </w:r>
      <w:proofErr w:type="gramEnd"/>
      <w:r w:rsidRPr="00C254AF">
        <w:t xml:space="preserve"> in accordance with </w:t>
      </w:r>
      <w:r w:rsidR="00897495">
        <w:t xml:space="preserve">above Scope of Work and </w:t>
      </w:r>
      <w:r w:rsidR="00C274D7">
        <w:t xml:space="preserve">Appendix </w:t>
      </w:r>
      <w:r w:rsidRPr="00C254AF">
        <w:t xml:space="preserve">“Technical Specifications”. </w:t>
      </w:r>
    </w:p>
    <w:p w14:paraId="75120B17" w14:textId="2DE011D7" w:rsidR="00A5619E" w:rsidRPr="00C254AF" w:rsidRDefault="00A5619E" w:rsidP="00F103F2">
      <w:pPr>
        <w:pStyle w:val="Heading4"/>
        <w:jc w:val="both"/>
      </w:pPr>
      <w:r w:rsidRPr="00C254AF">
        <w:t xml:space="preserve">Offers are to be prepared in such a manner as to provide a </w:t>
      </w:r>
      <w:r w:rsidR="00365310">
        <w:t>s</w:t>
      </w:r>
      <w:r w:rsidRPr="00C254AF">
        <w:t>traightforward, concise explanation of the Bidders’ capabilities to satisfy the requirements of this RFP with regards to each item of the Scope of Work, following the proposed organization, using Word and Excel.</w:t>
      </w:r>
    </w:p>
    <w:p w14:paraId="50406532" w14:textId="0876C88C" w:rsidR="00A5619E" w:rsidRPr="00365310" w:rsidRDefault="00A5619E" w:rsidP="00C274D7">
      <w:pPr>
        <w:pStyle w:val="Heading4"/>
        <w:jc w:val="both"/>
        <w:rPr>
          <w:b/>
          <w:bCs/>
          <w:i/>
          <w:iCs/>
          <w:color w:val="FF0000"/>
        </w:rPr>
      </w:pPr>
      <w:r w:rsidRPr="00365310">
        <w:rPr>
          <w:b/>
          <w:bCs/>
          <w:i/>
          <w:iCs/>
          <w:color w:val="FF0000"/>
        </w:rPr>
        <w:t xml:space="preserve">Any figures and/or price indicators emanating from the Technical Offer (point A above) will lead </w:t>
      </w:r>
      <w:r w:rsidR="00C274D7">
        <w:rPr>
          <w:b/>
          <w:bCs/>
          <w:i/>
          <w:iCs/>
          <w:color w:val="FF0000"/>
        </w:rPr>
        <w:t>to the</w:t>
      </w:r>
      <w:r w:rsidRPr="00365310">
        <w:rPr>
          <w:b/>
          <w:bCs/>
          <w:i/>
          <w:iCs/>
          <w:color w:val="FF0000"/>
        </w:rPr>
        <w:t xml:space="preserve"> immediate disqualification of the related Bidder from the bid.</w:t>
      </w:r>
    </w:p>
    <w:p w14:paraId="08602FCD" w14:textId="5A196274" w:rsidR="000B34D1" w:rsidRPr="00C254AF" w:rsidRDefault="000B34D1" w:rsidP="00F103F2">
      <w:pPr>
        <w:pStyle w:val="Heading4"/>
        <w:jc w:val="both"/>
      </w:pPr>
      <w:bookmarkStart w:id="289" w:name="_Toc402437963"/>
      <w:r w:rsidRPr="00C254AF">
        <w:t>The Offer submitted by the Bidder(s) shall list exhaustively and in full detail Products and Services as well as any other requiremen</w:t>
      </w:r>
      <w:r w:rsidR="001D282F" w:rsidRPr="00C254AF">
        <w:t>ts needed for the installation</w:t>
      </w:r>
      <w:r w:rsidRPr="00C254AF">
        <w:t xml:space="preserve">, and acceptance of the Bidder(s) </w:t>
      </w:r>
      <w:r w:rsidR="003D5A0C" w:rsidRPr="00C254AF">
        <w:t>Products</w:t>
      </w:r>
      <w:r w:rsidRPr="00C254AF">
        <w:t>.</w:t>
      </w:r>
      <w:bookmarkEnd w:id="289"/>
      <w:r w:rsidRPr="00C254AF">
        <w:t xml:space="preserve"> </w:t>
      </w:r>
    </w:p>
    <w:p w14:paraId="0792CFDE" w14:textId="7A72F80F" w:rsidR="00673F87" w:rsidRPr="00673F87" w:rsidRDefault="000B34D1" w:rsidP="00673F87">
      <w:pPr>
        <w:pStyle w:val="Heading4"/>
        <w:jc w:val="both"/>
      </w:pPr>
      <w:bookmarkStart w:id="290" w:name="_Toc402437965"/>
      <w:r w:rsidRPr="00C254AF">
        <w:t>The Commercial Offer shall include an independent section detailing the bidder’s price for each provided service. In this section, Bidder(s) must explicitly state the price of each performed activity</w:t>
      </w:r>
      <w:bookmarkEnd w:id="290"/>
      <w:r w:rsidRPr="00C254AF">
        <w:t>.</w:t>
      </w:r>
      <w:r w:rsidR="00673F87">
        <w:t xml:space="preserve"> </w:t>
      </w:r>
      <w:r w:rsidR="00673F87" w:rsidRPr="008A13D5">
        <w:rPr>
          <w:b/>
          <w:bCs/>
        </w:rPr>
        <w:t>The offer period shall be for six months at least</w:t>
      </w:r>
      <w:r w:rsidR="00673F87" w:rsidRPr="00C254AF">
        <w:t>.</w:t>
      </w:r>
    </w:p>
    <w:p w14:paraId="7F90A566" w14:textId="19D30BF2" w:rsidR="00673F87" w:rsidRDefault="00673F87" w:rsidP="00263EDE">
      <w:pPr>
        <w:pStyle w:val="Heading4"/>
        <w:rPr>
          <w:b/>
          <w:bCs/>
          <w:i/>
          <w:iCs/>
          <w:color w:val="FF0000"/>
        </w:rPr>
      </w:pPr>
      <w:r w:rsidRPr="001B5197">
        <w:rPr>
          <w:b/>
          <w:bCs/>
          <w:i/>
          <w:iCs/>
          <w:color w:val="FF0000"/>
        </w:rPr>
        <w:t xml:space="preserve">Each </w:t>
      </w:r>
      <w:r w:rsidR="001B5197" w:rsidRPr="001B5197">
        <w:rPr>
          <w:b/>
          <w:bCs/>
          <w:i/>
          <w:iCs/>
          <w:color w:val="FF0000"/>
        </w:rPr>
        <w:t>bidder</w:t>
      </w:r>
      <w:r w:rsidRPr="001B5197">
        <w:rPr>
          <w:b/>
          <w:bCs/>
          <w:i/>
          <w:iCs/>
          <w:color w:val="FF0000"/>
        </w:rPr>
        <w:t xml:space="preserve"> shall submit a bid bond bank guarantee amounting to /</w:t>
      </w:r>
      <w:r w:rsidR="00263EDE" w:rsidRPr="001B5197">
        <w:rPr>
          <w:b/>
          <w:bCs/>
          <w:i/>
          <w:iCs/>
          <w:color w:val="FF0000"/>
        </w:rPr>
        <w:t>$</w:t>
      </w:r>
      <w:r w:rsidR="000C6C99">
        <w:rPr>
          <w:b/>
          <w:bCs/>
          <w:i/>
          <w:iCs/>
          <w:color w:val="FF0000"/>
        </w:rPr>
        <w:t>1</w:t>
      </w:r>
      <w:r w:rsidR="00263EDE" w:rsidRPr="001B5197">
        <w:rPr>
          <w:b/>
          <w:bCs/>
          <w:i/>
          <w:iCs/>
          <w:color w:val="FF0000"/>
        </w:rPr>
        <w:t>,</w:t>
      </w:r>
      <w:r w:rsidR="000C6C99">
        <w:rPr>
          <w:b/>
          <w:bCs/>
          <w:i/>
          <w:iCs/>
          <w:color w:val="FF0000"/>
        </w:rPr>
        <w:t>5</w:t>
      </w:r>
      <w:r w:rsidR="00263EDE" w:rsidRPr="001B5197">
        <w:rPr>
          <w:b/>
          <w:bCs/>
          <w:i/>
          <w:iCs/>
          <w:color w:val="FF0000"/>
        </w:rPr>
        <w:t>00</w:t>
      </w:r>
      <w:r w:rsidRPr="001B5197">
        <w:rPr>
          <w:b/>
          <w:bCs/>
          <w:i/>
          <w:iCs/>
          <w:color w:val="FF0000"/>
        </w:rPr>
        <w:t xml:space="preserve">/ as per </w:t>
      </w:r>
      <w:proofErr w:type="gramStart"/>
      <w:r w:rsidRPr="001B5197">
        <w:rPr>
          <w:b/>
          <w:bCs/>
          <w:i/>
          <w:iCs/>
          <w:color w:val="FF0000"/>
        </w:rPr>
        <w:t>article</w:t>
      </w:r>
      <w:proofErr w:type="gramEnd"/>
      <w:r w:rsidRPr="001B5197">
        <w:rPr>
          <w:b/>
          <w:bCs/>
          <w:i/>
          <w:iCs/>
          <w:color w:val="FF0000"/>
        </w:rPr>
        <w:t xml:space="preserve"> 34 of the PPL where the period of such bid bond shall exceed the Offer’s period by 28 days.</w:t>
      </w:r>
    </w:p>
    <w:p w14:paraId="3A2B8E69" w14:textId="799A3227" w:rsidR="00A526BC" w:rsidRDefault="00A526BC" w:rsidP="00A526BC"/>
    <w:p w14:paraId="2B82F51C" w14:textId="2BF42E69" w:rsidR="00A526BC" w:rsidRDefault="00A526BC" w:rsidP="00A526BC"/>
    <w:p w14:paraId="51A52FA9" w14:textId="6F70E13C" w:rsidR="00A526BC" w:rsidRDefault="00A526BC" w:rsidP="00A526BC"/>
    <w:p w14:paraId="587D9EC0" w14:textId="0A0E6DDF" w:rsidR="000C6C99" w:rsidRDefault="000C6C99" w:rsidP="00A526BC"/>
    <w:p w14:paraId="6699B35D" w14:textId="0B6DAC13" w:rsidR="000C6C99" w:rsidRDefault="000C6C99" w:rsidP="00A526BC"/>
    <w:p w14:paraId="096F15F2" w14:textId="77777777" w:rsidR="000C6C99" w:rsidRPr="00A526BC" w:rsidRDefault="000C6C99" w:rsidP="00A526BC"/>
    <w:p w14:paraId="21F54A9C" w14:textId="22E0536F" w:rsidR="000B34D1" w:rsidRPr="00C254AF" w:rsidRDefault="00B90029" w:rsidP="00F103F2">
      <w:pPr>
        <w:pStyle w:val="Heading3"/>
        <w:jc w:val="both"/>
      </w:pPr>
      <w:bookmarkStart w:id="291" w:name="_Toc402437966"/>
      <w:r>
        <w:t xml:space="preserve">RFP </w:t>
      </w:r>
      <w:r w:rsidR="000B34D1" w:rsidRPr="00C254AF">
        <w:t>Response structure</w:t>
      </w:r>
      <w:bookmarkEnd w:id="291"/>
    </w:p>
    <w:p w14:paraId="5288FD10" w14:textId="77777777" w:rsidR="000C2AA6" w:rsidRPr="008F2341" w:rsidRDefault="000C2AA6" w:rsidP="00D267EE">
      <w:pPr>
        <w:jc w:val="both"/>
        <w:rPr>
          <w:rFonts w:asciiTheme="minorBidi" w:eastAsiaTheme="minorHAnsi" w:hAnsiTheme="minorBidi" w:cstheme="minorBidi"/>
        </w:rPr>
      </w:pP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5580"/>
      </w:tblGrid>
      <w:tr w:rsidR="000B34D1" w:rsidRPr="000C2AA6" w14:paraId="78903E02" w14:textId="77777777" w:rsidTr="000C2AA6">
        <w:trPr>
          <w:trHeight w:val="103"/>
        </w:trPr>
        <w:tc>
          <w:tcPr>
            <w:tcW w:w="4590" w:type="dxa"/>
          </w:tcPr>
          <w:p w14:paraId="5A3C1A43" w14:textId="63F07FCB" w:rsidR="000B34D1" w:rsidRPr="000C2AA6" w:rsidRDefault="000B34D1" w:rsidP="001B5197">
            <w:pPr>
              <w:jc w:val="center"/>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Sections</w:t>
            </w:r>
          </w:p>
        </w:tc>
        <w:tc>
          <w:tcPr>
            <w:tcW w:w="5580" w:type="dxa"/>
          </w:tcPr>
          <w:p w14:paraId="4EC86324" w14:textId="1C63816D" w:rsidR="000B34D1" w:rsidRPr="000C2AA6" w:rsidRDefault="000B34D1" w:rsidP="000C2AA6">
            <w:pPr>
              <w:jc w:val="center"/>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Description</w:t>
            </w:r>
          </w:p>
        </w:tc>
      </w:tr>
      <w:tr w:rsidR="000B34D1" w:rsidRPr="000C2AA6" w14:paraId="5ED0FB9D" w14:textId="77777777" w:rsidTr="000C2AA6">
        <w:trPr>
          <w:trHeight w:val="1250"/>
        </w:trPr>
        <w:tc>
          <w:tcPr>
            <w:tcW w:w="4590" w:type="dxa"/>
          </w:tcPr>
          <w:p w14:paraId="50A7BC13" w14:textId="77777777" w:rsidR="000B34D1" w:rsidRPr="000C2AA6" w:rsidRDefault="000B34D1" w:rsidP="009162AA">
            <w:pPr>
              <w:jc w:val="both"/>
              <w:rPr>
                <w:rFonts w:asciiTheme="minorBidi" w:eastAsiaTheme="minorEastAsia" w:hAnsiTheme="minorBidi" w:cstheme="minorBidi"/>
                <w:sz w:val="22"/>
                <w:szCs w:val="22"/>
              </w:rPr>
            </w:pPr>
          </w:p>
          <w:p w14:paraId="4DE70DBA"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COVER PAGE </w:t>
            </w:r>
          </w:p>
          <w:p w14:paraId="340676D5"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i/>
                <w:iCs/>
                <w:sz w:val="22"/>
                <w:szCs w:val="22"/>
              </w:rPr>
              <w:t xml:space="preserve">To be included in the Technical Response Document </w:t>
            </w:r>
          </w:p>
        </w:tc>
        <w:tc>
          <w:tcPr>
            <w:tcW w:w="5580" w:type="dxa"/>
          </w:tcPr>
          <w:p w14:paraId="44ED4DDD"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RFP subject; the name of the Bidder’s Company; P.O Box address; telephone numbers; facsimile numbers; e-mail address; name of contact person(s) authorized to make representations and send/receive notices for and on behalf of the Bidder(s). </w:t>
            </w:r>
          </w:p>
        </w:tc>
      </w:tr>
      <w:tr w:rsidR="000B34D1" w:rsidRPr="000C2AA6" w14:paraId="6DE2D17B" w14:textId="77777777" w:rsidTr="000C2AA6">
        <w:trPr>
          <w:trHeight w:val="660"/>
        </w:trPr>
        <w:tc>
          <w:tcPr>
            <w:tcW w:w="4590" w:type="dxa"/>
          </w:tcPr>
          <w:p w14:paraId="12519832"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TABLE OF CONTENTS </w:t>
            </w:r>
          </w:p>
          <w:p w14:paraId="5F4867B1"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i/>
                <w:iCs/>
                <w:sz w:val="22"/>
                <w:szCs w:val="22"/>
              </w:rPr>
              <w:t xml:space="preserve">To be included in the Technical Response Document </w:t>
            </w:r>
          </w:p>
        </w:tc>
        <w:tc>
          <w:tcPr>
            <w:tcW w:w="5580" w:type="dxa"/>
          </w:tcPr>
          <w:p w14:paraId="77BECD9C"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Clearly identify responsive material by the following sections, sub-sections and include page numbers. </w:t>
            </w:r>
          </w:p>
        </w:tc>
      </w:tr>
      <w:tr w:rsidR="000B34D1" w:rsidRPr="000C2AA6" w14:paraId="5365CF56" w14:textId="77777777" w:rsidTr="000C2AA6">
        <w:trPr>
          <w:trHeight w:val="804"/>
        </w:trPr>
        <w:tc>
          <w:tcPr>
            <w:tcW w:w="4590" w:type="dxa"/>
          </w:tcPr>
          <w:p w14:paraId="318B469C"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SECTION1: Executive Summary </w:t>
            </w:r>
          </w:p>
          <w:p w14:paraId="472089F1" w14:textId="77777777"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i/>
                <w:iCs/>
                <w:sz w:val="22"/>
                <w:szCs w:val="22"/>
              </w:rPr>
              <w:t xml:space="preserve">To be included in the Technical Response Document </w:t>
            </w:r>
          </w:p>
        </w:tc>
        <w:tc>
          <w:tcPr>
            <w:tcW w:w="5580" w:type="dxa"/>
          </w:tcPr>
          <w:p w14:paraId="4658B007" w14:textId="63F13F7D" w:rsidR="000B34D1" w:rsidRPr="000C2AA6" w:rsidRDefault="000B34D1"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Brief description of the key elements of the </w:t>
            </w:r>
            <w:r w:rsidR="00E90305" w:rsidRPr="000C2AA6">
              <w:rPr>
                <w:rFonts w:asciiTheme="minorBidi" w:eastAsiaTheme="minorEastAsia" w:hAnsiTheme="minorBidi" w:cstheme="minorBidi"/>
                <w:sz w:val="22"/>
                <w:szCs w:val="22"/>
              </w:rPr>
              <w:t>Offer;</w:t>
            </w:r>
            <w:r w:rsidRPr="000C2AA6">
              <w:rPr>
                <w:rFonts w:asciiTheme="minorBidi" w:eastAsiaTheme="minorEastAsia" w:hAnsiTheme="minorBidi" w:cstheme="minorBidi"/>
                <w:sz w:val="22"/>
                <w:szCs w:val="22"/>
              </w:rPr>
              <w:t xml:space="preserve"> Highlight any major areas that differentiate the Bidder’s offering from other competitors’ offerings; High Level Delivery timeframe, etc. Plans must be included. </w:t>
            </w:r>
          </w:p>
        </w:tc>
      </w:tr>
      <w:tr w:rsidR="000B34D1" w:rsidRPr="000C2AA6" w14:paraId="5640094C" w14:textId="77777777" w:rsidTr="000C2AA6">
        <w:trPr>
          <w:trHeight w:val="1361"/>
        </w:trPr>
        <w:tc>
          <w:tcPr>
            <w:tcW w:w="4590" w:type="dxa"/>
          </w:tcPr>
          <w:p w14:paraId="03D00B6F" w14:textId="77777777" w:rsidR="000B34D1" w:rsidRPr="000C2AA6" w:rsidRDefault="000B34D1" w:rsidP="009162AA">
            <w:pPr>
              <w:jc w:val="both"/>
              <w:rPr>
                <w:rFonts w:asciiTheme="minorBidi" w:hAnsiTheme="minorBidi" w:cstheme="minorBidi"/>
                <w:sz w:val="22"/>
                <w:szCs w:val="22"/>
                <w:lang w:eastAsia="zh-CN"/>
              </w:rPr>
            </w:pPr>
            <w:r w:rsidRPr="000C2AA6">
              <w:rPr>
                <w:rFonts w:asciiTheme="minorBidi" w:hAnsiTheme="minorBidi" w:cstheme="minorBidi"/>
                <w:sz w:val="22"/>
                <w:szCs w:val="22"/>
                <w:lang w:eastAsia="zh-CN"/>
              </w:rPr>
              <w:t xml:space="preserve">SECTION2: Response to RFP </w:t>
            </w:r>
          </w:p>
          <w:p w14:paraId="5F535818" w14:textId="77777777" w:rsidR="000B34D1" w:rsidRPr="000C2AA6" w:rsidRDefault="000B34D1" w:rsidP="009162AA">
            <w:pPr>
              <w:jc w:val="both"/>
              <w:rPr>
                <w:rFonts w:asciiTheme="minorBidi" w:hAnsiTheme="minorBidi" w:cstheme="minorBidi"/>
                <w:sz w:val="22"/>
                <w:szCs w:val="22"/>
                <w:lang w:eastAsia="zh-CN"/>
              </w:rPr>
            </w:pPr>
            <w:r w:rsidRPr="000C2AA6">
              <w:rPr>
                <w:rFonts w:asciiTheme="minorBidi" w:hAnsiTheme="minorBidi" w:cstheme="minorBidi"/>
                <w:i/>
                <w:iCs/>
                <w:sz w:val="22"/>
                <w:szCs w:val="22"/>
                <w:lang w:eastAsia="zh-CN"/>
              </w:rPr>
              <w:t xml:space="preserve">To be included in the Technical Response Document </w:t>
            </w:r>
          </w:p>
        </w:tc>
        <w:tc>
          <w:tcPr>
            <w:tcW w:w="5580" w:type="dxa"/>
          </w:tcPr>
          <w:p w14:paraId="1B678875" w14:textId="77777777" w:rsidR="000B34D1" w:rsidRPr="000C2AA6" w:rsidRDefault="000B34D1" w:rsidP="009162AA">
            <w:pPr>
              <w:jc w:val="both"/>
              <w:rPr>
                <w:rFonts w:asciiTheme="minorBidi" w:hAnsiTheme="minorBidi" w:cstheme="minorBidi"/>
                <w:sz w:val="22"/>
                <w:szCs w:val="22"/>
                <w:lang w:eastAsia="zh-CN"/>
              </w:rPr>
            </w:pPr>
            <w:r w:rsidRPr="000C2AA6">
              <w:rPr>
                <w:rFonts w:asciiTheme="minorBidi" w:hAnsiTheme="minorBidi" w:cstheme="minorBidi"/>
                <w:sz w:val="22"/>
                <w:szCs w:val="22"/>
                <w:lang w:eastAsia="zh-CN"/>
              </w:rPr>
              <w:t xml:space="preserve">Bidder’s response shall follow each stated requirement within the RFP and each item of the Scope of Work. </w:t>
            </w:r>
          </w:p>
          <w:p w14:paraId="6DEAAE04" w14:textId="38BCFC31" w:rsidR="000B34D1" w:rsidRPr="00F103F2" w:rsidRDefault="000B34D1" w:rsidP="009162AA">
            <w:pPr>
              <w:jc w:val="both"/>
              <w:rPr>
                <w:rFonts w:asciiTheme="minorBidi" w:hAnsiTheme="minorBidi" w:cstheme="minorBidi"/>
                <w:sz w:val="22"/>
                <w:szCs w:val="22"/>
                <w:lang w:eastAsia="zh-CN"/>
              </w:rPr>
            </w:pPr>
            <w:r w:rsidRPr="00F103F2">
              <w:rPr>
                <w:rFonts w:asciiTheme="minorBidi" w:hAnsiTheme="minorBidi" w:cstheme="minorBidi"/>
                <w:sz w:val="22"/>
                <w:szCs w:val="22"/>
                <w:lang w:eastAsia="zh-CN"/>
              </w:rPr>
              <w:t xml:space="preserve">Response shall be divided into sub-sections, a sub-section for each item of the Scope of Work defined </w:t>
            </w:r>
            <w:r w:rsidR="00C03E08" w:rsidRPr="00F103F2">
              <w:rPr>
                <w:rFonts w:asciiTheme="minorBidi" w:hAnsiTheme="minorBidi" w:cstheme="minorBidi"/>
                <w:sz w:val="22"/>
                <w:szCs w:val="22"/>
                <w:lang w:eastAsia="zh-CN"/>
              </w:rPr>
              <w:t>in Section 2 and in Appendices</w:t>
            </w:r>
            <w:r w:rsidRPr="00F103F2">
              <w:rPr>
                <w:rFonts w:asciiTheme="minorBidi" w:hAnsiTheme="minorBidi" w:cstheme="minorBidi"/>
                <w:sz w:val="22"/>
                <w:szCs w:val="22"/>
                <w:lang w:eastAsia="zh-CN"/>
              </w:rPr>
              <w:t xml:space="preserve"> through a compliance response. </w:t>
            </w:r>
          </w:p>
          <w:p w14:paraId="5F22D486" w14:textId="3EE12733" w:rsidR="000B34D1" w:rsidRPr="000C2AA6" w:rsidRDefault="000B34D1" w:rsidP="009162AA">
            <w:pPr>
              <w:jc w:val="both"/>
              <w:rPr>
                <w:rFonts w:asciiTheme="minorBidi" w:hAnsiTheme="minorBidi" w:cstheme="minorBidi"/>
                <w:sz w:val="22"/>
                <w:szCs w:val="22"/>
                <w:lang w:eastAsia="zh-CN"/>
              </w:rPr>
            </w:pPr>
            <w:r w:rsidRPr="00C009E4">
              <w:rPr>
                <w:rFonts w:asciiTheme="minorBidi" w:hAnsiTheme="minorBidi" w:cstheme="minorBidi"/>
                <w:sz w:val="22"/>
                <w:szCs w:val="22"/>
                <w:lang w:eastAsia="zh-CN"/>
              </w:rPr>
              <w:t xml:space="preserve">Bidders are kindly requested to </w:t>
            </w:r>
            <w:r w:rsidRPr="00F103F2">
              <w:rPr>
                <w:rFonts w:asciiTheme="minorBidi" w:hAnsiTheme="minorBidi" w:cstheme="minorBidi"/>
                <w:sz w:val="22"/>
                <w:szCs w:val="22"/>
                <w:lang w:eastAsia="zh-CN"/>
              </w:rPr>
              <w:t xml:space="preserve">refer to </w:t>
            </w:r>
            <w:r w:rsidR="005D2D02" w:rsidRPr="00F103F2">
              <w:rPr>
                <w:rFonts w:asciiTheme="minorBidi" w:hAnsiTheme="minorBidi" w:cstheme="minorBidi"/>
                <w:sz w:val="22"/>
                <w:szCs w:val="22"/>
                <w:lang w:eastAsia="zh-CN"/>
              </w:rPr>
              <w:t>Section 4</w:t>
            </w:r>
            <w:r w:rsidR="00C009E4" w:rsidRPr="00F103F2">
              <w:rPr>
                <w:rFonts w:asciiTheme="minorBidi" w:hAnsiTheme="minorBidi" w:cstheme="minorBidi"/>
                <w:sz w:val="22"/>
                <w:szCs w:val="22"/>
                <w:lang w:eastAsia="zh-CN"/>
              </w:rPr>
              <w:t>.2.3</w:t>
            </w:r>
            <w:r w:rsidRPr="00C009E4">
              <w:rPr>
                <w:rFonts w:asciiTheme="minorBidi" w:hAnsiTheme="minorBidi" w:cstheme="minorBidi"/>
                <w:sz w:val="22"/>
                <w:szCs w:val="22"/>
                <w:lang w:eastAsia="zh-CN"/>
              </w:rPr>
              <w:t xml:space="preserve"> below for the RFP response details.</w:t>
            </w:r>
            <w:r w:rsidRPr="000C2AA6">
              <w:rPr>
                <w:rFonts w:asciiTheme="minorBidi" w:hAnsiTheme="minorBidi" w:cstheme="minorBidi"/>
                <w:sz w:val="22"/>
                <w:szCs w:val="22"/>
                <w:lang w:eastAsia="zh-CN"/>
              </w:rPr>
              <w:t xml:space="preserve"> </w:t>
            </w:r>
          </w:p>
        </w:tc>
      </w:tr>
      <w:tr w:rsidR="00A65787" w:rsidRPr="000C2AA6" w14:paraId="61C44D4F" w14:textId="77777777" w:rsidTr="000C2AA6">
        <w:trPr>
          <w:trHeight w:val="1361"/>
        </w:trPr>
        <w:tc>
          <w:tcPr>
            <w:tcW w:w="4590" w:type="dxa"/>
          </w:tcPr>
          <w:p w14:paraId="71B182AC" w14:textId="77777777" w:rsidR="00A65787" w:rsidRPr="000C2AA6" w:rsidRDefault="00A65787" w:rsidP="009162AA">
            <w:pPr>
              <w:jc w:val="both"/>
              <w:rPr>
                <w:rFonts w:asciiTheme="minorBidi" w:eastAsia="Calibri" w:hAnsiTheme="minorBidi" w:cstheme="minorBidi"/>
                <w:sz w:val="22"/>
                <w:szCs w:val="22"/>
              </w:rPr>
            </w:pPr>
            <w:r w:rsidRPr="000C2AA6">
              <w:rPr>
                <w:rFonts w:asciiTheme="minorBidi" w:eastAsia="Calibri" w:hAnsiTheme="minorBidi" w:cstheme="minorBidi"/>
                <w:sz w:val="22"/>
                <w:szCs w:val="22"/>
              </w:rPr>
              <w:t>SECTION 3: Company Documents</w:t>
            </w:r>
          </w:p>
          <w:p w14:paraId="41EEE710" w14:textId="77777777" w:rsidR="00A65787" w:rsidRPr="000C2AA6" w:rsidRDefault="00A65787" w:rsidP="009162AA">
            <w:pPr>
              <w:jc w:val="both"/>
              <w:rPr>
                <w:rFonts w:asciiTheme="minorBidi" w:eastAsia="Calibri" w:hAnsiTheme="minorBidi" w:cstheme="minorBidi"/>
                <w:i/>
                <w:iCs/>
                <w:sz w:val="22"/>
                <w:szCs w:val="22"/>
              </w:rPr>
            </w:pPr>
            <w:r w:rsidRPr="000C2AA6">
              <w:rPr>
                <w:rFonts w:asciiTheme="minorBidi" w:eastAsia="Calibri" w:hAnsiTheme="minorBidi" w:cstheme="minorBidi"/>
                <w:i/>
                <w:iCs/>
                <w:sz w:val="22"/>
                <w:szCs w:val="22"/>
              </w:rPr>
              <w:t>To be included in the Technical</w:t>
            </w:r>
          </w:p>
          <w:p w14:paraId="05231DEB" w14:textId="77777777" w:rsidR="00A65787" w:rsidRPr="000C2AA6" w:rsidRDefault="00A65787" w:rsidP="009162AA">
            <w:pPr>
              <w:jc w:val="both"/>
              <w:rPr>
                <w:rFonts w:asciiTheme="minorBidi" w:hAnsiTheme="minorBidi" w:cstheme="minorBidi"/>
                <w:sz w:val="22"/>
                <w:szCs w:val="22"/>
                <w:lang w:eastAsia="zh-CN"/>
              </w:rPr>
            </w:pPr>
            <w:r w:rsidRPr="000C2AA6">
              <w:rPr>
                <w:rFonts w:asciiTheme="minorBidi" w:eastAsia="Calibri" w:hAnsiTheme="minorBidi" w:cstheme="minorBidi"/>
                <w:i/>
                <w:iCs/>
                <w:sz w:val="22"/>
                <w:szCs w:val="22"/>
              </w:rPr>
              <w:t>Response Document</w:t>
            </w:r>
          </w:p>
        </w:tc>
        <w:tc>
          <w:tcPr>
            <w:tcW w:w="5580" w:type="dxa"/>
          </w:tcPr>
          <w:p w14:paraId="2F3F7054" w14:textId="25C5334E" w:rsidR="00A65787" w:rsidRPr="000C2AA6"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Bidder(s) should provide, as part of the Technical Offer, all the documents required in section 2.2 of the present RFP.</w:t>
            </w:r>
          </w:p>
          <w:p w14:paraId="2FC50395" w14:textId="77777777" w:rsidR="00A65787" w:rsidRPr="000C2AA6" w:rsidRDefault="00A65787" w:rsidP="009162AA">
            <w:pPr>
              <w:jc w:val="both"/>
              <w:rPr>
                <w:rFonts w:asciiTheme="minorBidi" w:eastAsia="Calibri" w:hAnsiTheme="minorBidi" w:cstheme="minorBidi"/>
                <w:sz w:val="22"/>
                <w:szCs w:val="22"/>
              </w:rPr>
            </w:pPr>
          </w:p>
          <w:p w14:paraId="34274665" w14:textId="77777777" w:rsidR="00A65787" w:rsidRPr="000C2AA6" w:rsidRDefault="00A65787" w:rsidP="009162AA">
            <w:pPr>
              <w:jc w:val="both"/>
              <w:rPr>
                <w:rFonts w:asciiTheme="minorBidi" w:hAnsiTheme="minorBidi" w:cstheme="minorBidi"/>
                <w:sz w:val="22"/>
                <w:szCs w:val="22"/>
                <w:lang w:eastAsia="zh-CN"/>
              </w:rPr>
            </w:pPr>
            <w:r w:rsidRPr="000C2AA6">
              <w:rPr>
                <w:rFonts w:asciiTheme="minorBidi" w:eastAsia="Calibri" w:hAnsiTheme="minorBidi" w:cstheme="minorBidi"/>
                <w:i/>
                <w:iCs/>
                <w:sz w:val="22"/>
                <w:szCs w:val="22"/>
              </w:rPr>
              <w:t xml:space="preserve">PS: </w:t>
            </w:r>
            <w:r w:rsidRPr="000C2AA6">
              <w:rPr>
                <w:rFonts w:asciiTheme="minorBidi" w:eastAsia="Calibri" w:hAnsiTheme="minorBidi" w:cstheme="minorBidi"/>
                <w:i/>
                <w:iCs/>
                <w:sz w:val="22"/>
                <w:szCs w:val="22"/>
                <w:u w:val="single"/>
              </w:rPr>
              <w:t>If any two Bidders are found to be owned by the same person(s)/entity (</w:t>
            </w:r>
            <w:proofErr w:type="spellStart"/>
            <w:r w:rsidRPr="000C2AA6">
              <w:rPr>
                <w:rFonts w:asciiTheme="minorBidi" w:eastAsia="Calibri" w:hAnsiTheme="minorBidi" w:cstheme="minorBidi"/>
                <w:i/>
                <w:iCs/>
                <w:sz w:val="22"/>
                <w:szCs w:val="22"/>
                <w:u w:val="single"/>
              </w:rPr>
              <w:t>ies</w:t>
            </w:r>
            <w:proofErr w:type="spellEnd"/>
            <w:r w:rsidRPr="000C2AA6">
              <w:rPr>
                <w:rFonts w:asciiTheme="minorBidi" w:eastAsia="Calibri" w:hAnsiTheme="minorBidi" w:cstheme="minorBidi"/>
                <w:i/>
                <w:iCs/>
                <w:sz w:val="22"/>
                <w:szCs w:val="22"/>
                <w:u w:val="single"/>
              </w:rPr>
              <w:t>) despite having two different Commercial Circulars, MIC2 may at its sole discretion exclude one of the two or both Bidders from the Tender by giving the Bidder(s) a notice with regards to the Bidder’s exclusion.</w:t>
            </w:r>
          </w:p>
        </w:tc>
      </w:tr>
      <w:tr w:rsidR="00A65787" w:rsidRPr="000C2AA6" w14:paraId="08366ECE" w14:textId="77777777" w:rsidTr="002A00D4">
        <w:trPr>
          <w:trHeight w:val="962"/>
        </w:trPr>
        <w:tc>
          <w:tcPr>
            <w:tcW w:w="4590" w:type="dxa"/>
          </w:tcPr>
          <w:p w14:paraId="42D6A784" w14:textId="77777777" w:rsidR="00A65787" w:rsidRPr="000C2AA6"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SECTION 4: System Pricing</w:t>
            </w:r>
          </w:p>
          <w:p w14:paraId="3FE5484C" w14:textId="77777777" w:rsidR="00A65787" w:rsidRPr="000C2AA6" w:rsidRDefault="00A65787" w:rsidP="009162AA">
            <w:pPr>
              <w:jc w:val="both"/>
              <w:rPr>
                <w:rFonts w:asciiTheme="minorBidi" w:eastAsiaTheme="minorEastAsia" w:hAnsiTheme="minorBidi" w:cstheme="minorBidi"/>
                <w:i/>
                <w:iCs/>
                <w:sz w:val="22"/>
                <w:szCs w:val="22"/>
              </w:rPr>
            </w:pPr>
            <w:r w:rsidRPr="000C2AA6">
              <w:rPr>
                <w:rFonts w:asciiTheme="minorBidi" w:eastAsiaTheme="minorEastAsia" w:hAnsiTheme="minorBidi" w:cstheme="minorBidi"/>
                <w:i/>
                <w:iCs/>
                <w:sz w:val="22"/>
                <w:szCs w:val="22"/>
              </w:rPr>
              <w:t>To be included in Commercial Offer</w:t>
            </w:r>
          </w:p>
          <w:p w14:paraId="5A13612D" w14:textId="77777777" w:rsidR="00A65787" w:rsidRPr="000C2AA6"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(closed, sealed and stamped envelope)</w:t>
            </w:r>
          </w:p>
        </w:tc>
        <w:tc>
          <w:tcPr>
            <w:tcW w:w="5580" w:type="dxa"/>
          </w:tcPr>
          <w:p w14:paraId="5E19CE9B" w14:textId="7BE70775" w:rsidR="00BB5F4B" w:rsidRPr="005407ED" w:rsidRDefault="00BB5F4B" w:rsidP="00BB5F4B">
            <w:pPr>
              <w:jc w:val="both"/>
              <w:rPr>
                <w:rFonts w:asciiTheme="minorBidi" w:eastAsiaTheme="minorEastAsia" w:hAnsiTheme="minorBidi" w:cstheme="minorBidi"/>
                <w:sz w:val="22"/>
                <w:szCs w:val="22"/>
              </w:rPr>
            </w:pPr>
            <w:r w:rsidRPr="005407ED">
              <w:rPr>
                <w:rFonts w:asciiTheme="minorBidi" w:eastAsiaTheme="minorEastAsia" w:hAnsiTheme="minorBidi" w:cstheme="minorBidi"/>
                <w:sz w:val="22"/>
                <w:szCs w:val="22"/>
              </w:rPr>
              <w:t>Pricing to be provided in BoM in excel and pdf format.</w:t>
            </w:r>
          </w:p>
          <w:p w14:paraId="07F9BA66" w14:textId="33FFA682" w:rsidR="00BB5F4B" w:rsidRPr="000C2AA6" w:rsidRDefault="00BB5F4B" w:rsidP="001B5197">
            <w:pPr>
              <w:jc w:val="both"/>
              <w:rPr>
                <w:rFonts w:asciiTheme="minorBidi" w:eastAsiaTheme="minorEastAsia" w:hAnsiTheme="minorBidi" w:cstheme="minorBidi"/>
                <w:sz w:val="22"/>
                <w:szCs w:val="22"/>
              </w:rPr>
            </w:pPr>
            <w:r w:rsidRPr="005407ED">
              <w:rPr>
                <w:rFonts w:asciiTheme="minorBidi" w:eastAsiaTheme="minorEastAsia" w:hAnsiTheme="minorBidi" w:cstheme="minorBidi"/>
                <w:sz w:val="22"/>
                <w:szCs w:val="22"/>
              </w:rPr>
              <w:t xml:space="preserve">All prices should be quoted </w:t>
            </w:r>
            <w:r w:rsidRPr="001B5197">
              <w:rPr>
                <w:rFonts w:asciiTheme="minorBidi" w:eastAsiaTheme="minorEastAsia" w:hAnsiTheme="minorBidi" w:cstheme="minorBidi"/>
                <w:sz w:val="22"/>
                <w:szCs w:val="22"/>
              </w:rPr>
              <w:t>in U</w:t>
            </w:r>
            <w:r w:rsidR="001B5197" w:rsidRPr="001B5197">
              <w:rPr>
                <w:rFonts w:asciiTheme="minorBidi" w:eastAsiaTheme="minorEastAsia" w:hAnsiTheme="minorBidi" w:cstheme="minorBidi"/>
                <w:sz w:val="22"/>
                <w:szCs w:val="22"/>
              </w:rPr>
              <w:t>SD</w:t>
            </w:r>
            <w:r w:rsidR="00A526BC">
              <w:rPr>
                <w:rFonts w:asciiTheme="minorBidi" w:eastAsiaTheme="minorEastAsia" w:hAnsiTheme="minorBidi" w:cstheme="minorBidi"/>
                <w:sz w:val="22"/>
                <w:szCs w:val="22"/>
              </w:rPr>
              <w:t xml:space="preserve"> and LBP where applicable</w:t>
            </w:r>
            <w:r w:rsidRPr="001B5197">
              <w:rPr>
                <w:rFonts w:asciiTheme="minorBidi" w:eastAsiaTheme="minorEastAsia" w:hAnsiTheme="minorBidi" w:cstheme="minorBidi"/>
                <w:sz w:val="22"/>
                <w:szCs w:val="22"/>
              </w:rPr>
              <w:t>.</w:t>
            </w:r>
            <w:r w:rsidRPr="005407ED">
              <w:rPr>
                <w:rFonts w:asciiTheme="minorBidi" w:eastAsiaTheme="minorEastAsia" w:hAnsiTheme="minorBidi" w:cstheme="minorBidi"/>
                <w:sz w:val="22"/>
                <w:szCs w:val="22"/>
              </w:rPr>
              <w:t xml:space="preserve"> </w:t>
            </w:r>
          </w:p>
          <w:p w14:paraId="75606DB1" w14:textId="77777777" w:rsidR="00A65787"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The prices should be detailed covering all the services.</w:t>
            </w:r>
          </w:p>
          <w:p w14:paraId="2E0B728E" w14:textId="09B57BCD" w:rsidR="000056E9" w:rsidRPr="000C2AA6" w:rsidRDefault="000056E9"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Discount percentage applicable on the project and to unit prices. However, any discount on the project will be applicable on the prices of the items and sub-items regardless of the selected parts of the offered products.</w:t>
            </w:r>
          </w:p>
        </w:tc>
      </w:tr>
      <w:tr w:rsidR="00A65787" w:rsidRPr="000C2AA6" w14:paraId="3F139EBB" w14:textId="77777777" w:rsidTr="000C2AA6">
        <w:trPr>
          <w:trHeight w:val="827"/>
        </w:trPr>
        <w:tc>
          <w:tcPr>
            <w:tcW w:w="4590" w:type="dxa"/>
          </w:tcPr>
          <w:p w14:paraId="2B4597AC" w14:textId="77777777" w:rsidR="00A65787" w:rsidRPr="000C2AA6"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 xml:space="preserve">APPENDICES </w:t>
            </w:r>
          </w:p>
          <w:p w14:paraId="27D87C39" w14:textId="77777777" w:rsidR="00A65787" w:rsidRPr="000C2AA6"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i/>
                <w:iCs/>
                <w:sz w:val="22"/>
                <w:szCs w:val="22"/>
              </w:rPr>
              <w:t>To be included in the Technical Response Document</w:t>
            </w:r>
          </w:p>
        </w:tc>
        <w:tc>
          <w:tcPr>
            <w:tcW w:w="5580" w:type="dxa"/>
          </w:tcPr>
          <w:p w14:paraId="37226F46" w14:textId="77777777" w:rsidR="00A65787" w:rsidRPr="000C2AA6" w:rsidRDefault="00A65787" w:rsidP="009162AA">
            <w:pPr>
              <w:jc w:val="both"/>
              <w:rPr>
                <w:rFonts w:asciiTheme="minorBidi" w:eastAsiaTheme="minorEastAsia" w:hAnsiTheme="minorBidi" w:cstheme="minorBidi"/>
                <w:sz w:val="22"/>
                <w:szCs w:val="22"/>
              </w:rPr>
            </w:pPr>
            <w:r w:rsidRPr="000C2AA6">
              <w:rPr>
                <w:rFonts w:asciiTheme="minorBidi" w:eastAsiaTheme="minorEastAsia" w:hAnsiTheme="minorBidi" w:cstheme="minorBidi"/>
                <w:sz w:val="22"/>
                <w:szCs w:val="22"/>
              </w:rPr>
              <w:t>This section shall include any additional documentation such as product brochures and manuals, and other related information etc…</w:t>
            </w:r>
          </w:p>
        </w:tc>
      </w:tr>
    </w:tbl>
    <w:p w14:paraId="49B556CF" w14:textId="77777777" w:rsidR="001F5070" w:rsidRDefault="001F5070" w:rsidP="001F5070">
      <w:pPr>
        <w:pStyle w:val="NoSpacing"/>
        <w:ind w:left="540"/>
        <w:jc w:val="both"/>
        <w:rPr>
          <w:rFonts w:asciiTheme="majorBidi" w:hAnsiTheme="majorBidi" w:cstheme="majorBidi"/>
          <w:sz w:val="24"/>
          <w:szCs w:val="24"/>
        </w:rPr>
      </w:pPr>
      <w:bookmarkStart w:id="292" w:name="_Toc402437967"/>
      <w:bookmarkStart w:id="293" w:name="_Toc430341908"/>
    </w:p>
    <w:p w14:paraId="058C37CD" w14:textId="651A4C05" w:rsidR="000B34D1" w:rsidRDefault="000B34D1" w:rsidP="00F103F2">
      <w:pPr>
        <w:pStyle w:val="Heading3"/>
        <w:jc w:val="both"/>
      </w:pPr>
      <w:r w:rsidRPr="00587C5E">
        <w:t xml:space="preserve">RFP Response </w:t>
      </w:r>
      <w:bookmarkEnd w:id="292"/>
      <w:r w:rsidRPr="00587C5E">
        <w:t>Details</w:t>
      </w:r>
      <w:bookmarkEnd w:id="293"/>
    </w:p>
    <w:p w14:paraId="3CE33E46" w14:textId="77777777" w:rsidR="00807AC1" w:rsidRPr="00807AC1" w:rsidRDefault="00807AC1" w:rsidP="00807AC1"/>
    <w:p w14:paraId="556AA936" w14:textId="3AF5035D" w:rsidR="00B404C4" w:rsidRDefault="000B34D1" w:rsidP="00F103F2">
      <w:pPr>
        <w:pStyle w:val="NoSpacing"/>
        <w:jc w:val="both"/>
        <w:rPr>
          <w:rFonts w:asciiTheme="minorBidi" w:hAnsiTheme="minorBidi"/>
          <w:sz w:val="24"/>
          <w:szCs w:val="24"/>
        </w:rPr>
      </w:pPr>
      <w:r w:rsidRPr="008F2341">
        <w:rPr>
          <w:rFonts w:asciiTheme="minorBidi" w:hAnsiTheme="minorBidi"/>
          <w:sz w:val="24"/>
          <w:szCs w:val="24"/>
        </w:rPr>
        <w:t xml:space="preserve">It is mandatory that the Offers include the following details: </w:t>
      </w:r>
      <w:bookmarkStart w:id="294" w:name="_Toc402440873"/>
      <w:bookmarkStart w:id="295" w:name="_Toc402441185"/>
      <w:bookmarkStart w:id="296" w:name="_Toc402441263"/>
      <w:bookmarkStart w:id="297" w:name="_Toc402443507"/>
      <w:bookmarkEnd w:id="294"/>
      <w:bookmarkEnd w:id="295"/>
      <w:bookmarkEnd w:id="296"/>
      <w:bookmarkEnd w:id="297"/>
    </w:p>
    <w:p w14:paraId="1DDF5CB5" w14:textId="734411A8" w:rsidR="00245D87" w:rsidRPr="00D55B66" w:rsidRDefault="00F11796" w:rsidP="00E55A7E">
      <w:pPr>
        <w:pStyle w:val="Heading4"/>
        <w:numPr>
          <w:ilvl w:val="0"/>
          <w:numId w:val="23"/>
        </w:numPr>
        <w:ind w:left="288" w:hanging="288"/>
        <w:jc w:val="both"/>
      </w:pPr>
      <w:bookmarkStart w:id="298" w:name="_Toc402437971"/>
      <w:r w:rsidRPr="00E975DD">
        <w:t>A signed compliance letter to all the stated requirements and specifications in this RFP</w:t>
      </w:r>
      <w:r w:rsidR="00245D87" w:rsidRPr="00D55B66">
        <w:t>.</w:t>
      </w:r>
    </w:p>
    <w:p w14:paraId="4EA637E1" w14:textId="49835CBA" w:rsidR="00E55A7E" w:rsidRPr="00D55B66" w:rsidRDefault="00F11796" w:rsidP="00E55A7E">
      <w:pPr>
        <w:pStyle w:val="ListParagraph"/>
        <w:numPr>
          <w:ilvl w:val="0"/>
          <w:numId w:val="23"/>
        </w:numPr>
        <w:ind w:left="288" w:hanging="288"/>
      </w:pPr>
      <w:r w:rsidRPr="00E975DD">
        <w:t xml:space="preserve">A clear commercial offering as per the enclosed BOQ (Appendix </w:t>
      </w:r>
      <w:r w:rsidR="00A526BC">
        <w:t>3</w:t>
      </w:r>
      <w:r w:rsidRPr="00E975DD">
        <w:t>)</w:t>
      </w:r>
    </w:p>
    <w:p w14:paraId="094D20FA" w14:textId="0C830B88" w:rsidR="00E55A7E" w:rsidRPr="00D55B66" w:rsidRDefault="00B824F3" w:rsidP="00E55A7E">
      <w:pPr>
        <w:pStyle w:val="ListParagraph"/>
        <w:numPr>
          <w:ilvl w:val="0"/>
          <w:numId w:val="23"/>
        </w:numPr>
        <w:ind w:left="288" w:hanging="288"/>
      </w:pPr>
      <w:r w:rsidRPr="00E975DD">
        <w:t>A description of any abbreviation and/or symbol used in the schematics, drawings and calculations</w:t>
      </w:r>
    </w:p>
    <w:p w14:paraId="1C98987F" w14:textId="14425F06" w:rsidR="00E55A7E" w:rsidRPr="00D55B66" w:rsidRDefault="00B824F3" w:rsidP="00E55A7E">
      <w:pPr>
        <w:pStyle w:val="ListParagraph"/>
        <w:numPr>
          <w:ilvl w:val="0"/>
          <w:numId w:val="23"/>
        </w:numPr>
        <w:ind w:left="288" w:hanging="288"/>
      </w:pPr>
      <w:r w:rsidRPr="00E975DD">
        <w:t>Detailed specifications to the services that may be provided</w:t>
      </w:r>
    </w:p>
    <w:p w14:paraId="42208678" w14:textId="7664A413" w:rsidR="00E55A7E" w:rsidRPr="00D55B66" w:rsidRDefault="00B824F3" w:rsidP="00E55A7E">
      <w:pPr>
        <w:pStyle w:val="ListParagraph"/>
        <w:numPr>
          <w:ilvl w:val="0"/>
          <w:numId w:val="23"/>
        </w:numPr>
        <w:ind w:left="288" w:hanging="288"/>
      </w:pPr>
      <w:r w:rsidRPr="00E975DD">
        <w:t>Pric</w:t>
      </w:r>
      <w:r>
        <w:t>e</w:t>
      </w:r>
      <w:r w:rsidRPr="00E975DD">
        <w:t xml:space="preserve"> shall include the detailed price for the services to be provided</w:t>
      </w:r>
    </w:p>
    <w:p w14:paraId="1901F999" w14:textId="40ECCB11" w:rsidR="00E55A7E" w:rsidRPr="00D55B66" w:rsidRDefault="00E55A7E" w:rsidP="00E55A7E">
      <w:pPr>
        <w:pStyle w:val="ListParagraph"/>
        <w:numPr>
          <w:ilvl w:val="0"/>
          <w:numId w:val="23"/>
        </w:numPr>
        <w:ind w:left="288" w:hanging="288"/>
      </w:pPr>
      <w:r w:rsidRPr="00D55B66">
        <w:t>A clear Commercial offering as detailed above</w:t>
      </w:r>
    </w:p>
    <w:p w14:paraId="5737222B" w14:textId="55A05517" w:rsidR="00E55A7E" w:rsidRPr="00D55B66" w:rsidRDefault="00E55A7E" w:rsidP="00E55A7E">
      <w:pPr>
        <w:pStyle w:val="ListParagraph"/>
        <w:numPr>
          <w:ilvl w:val="0"/>
          <w:numId w:val="23"/>
        </w:numPr>
        <w:ind w:left="288" w:hanging="288"/>
      </w:pPr>
      <w:r w:rsidRPr="00D55B66">
        <w:lastRenderedPageBreak/>
        <w:t>System documentation and an acceptance testing procedure</w:t>
      </w:r>
    </w:p>
    <w:p w14:paraId="02ED31EB" w14:textId="7F365F2B" w:rsidR="00E55A7E" w:rsidRPr="00D55B66" w:rsidRDefault="00E55A7E" w:rsidP="00E55A7E">
      <w:pPr>
        <w:pStyle w:val="ListParagraph"/>
        <w:numPr>
          <w:ilvl w:val="0"/>
          <w:numId w:val="23"/>
        </w:numPr>
        <w:ind w:left="288" w:hanging="288"/>
      </w:pPr>
      <w:r w:rsidRPr="00D55B66">
        <w:t>A Description of any abbreviation and/or symbol used in the schematics, drawings and calculations</w:t>
      </w:r>
    </w:p>
    <w:p w14:paraId="63EDEBFB" w14:textId="60C21ECF" w:rsidR="00E55A7E" w:rsidRPr="00D55B66" w:rsidRDefault="00E55A7E" w:rsidP="00E55A7E">
      <w:pPr>
        <w:pStyle w:val="ListParagraph"/>
        <w:numPr>
          <w:ilvl w:val="0"/>
          <w:numId w:val="23"/>
        </w:numPr>
        <w:ind w:left="288" w:hanging="288"/>
      </w:pPr>
      <w:r w:rsidRPr="00D55B66">
        <w:t>Statement of Compliance: This statement shall answer the Technical and Commercial Requirements as stated i</w:t>
      </w:r>
      <w:r w:rsidR="00807AC1">
        <w:t xml:space="preserve">n the attached Appendix </w:t>
      </w:r>
      <w:r w:rsidR="00A526BC">
        <w:t>2</w:t>
      </w:r>
      <w:r w:rsidRPr="00D55B66">
        <w:t>. The proposed products and services’ compliance to each statement must be indicated in the following manner:</w:t>
      </w:r>
    </w:p>
    <w:p w14:paraId="791A00A4" w14:textId="77C6F4B3" w:rsidR="00E55A7E" w:rsidRPr="00D55B66" w:rsidRDefault="00E55A7E" w:rsidP="00E55A7E">
      <w:pPr>
        <w:pStyle w:val="ListParagraph"/>
        <w:numPr>
          <w:ilvl w:val="1"/>
          <w:numId w:val="23"/>
        </w:numPr>
      </w:pPr>
      <w:r w:rsidRPr="00D55B66">
        <w:t>Fully Compliant “C1”</w:t>
      </w:r>
    </w:p>
    <w:p w14:paraId="26A67642" w14:textId="3A1F2F20" w:rsidR="00E55A7E" w:rsidRPr="00D55B66" w:rsidRDefault="00E55A7E" w:rsidP="00E55A7E">
      <w:pPr>
        <w:pStyle w:val="ListParagraph"/>
        <w:numPr>
          <w:ilvl w:val="1"/>
          <w:numId w:val="23"/>
        </w:numPr>
      </w:pPr>
      <w:r w:rsidRPr="00D55B66">
        <w:t>Partially Compliant “C2”</w:t>
      </w:r>
    </w:p>
    <w:p w14:paraId="595FA2E2" w14:textId="799AA466" w:rsidR="00E55A7E" w:rsidRPr="00D55B66" w:rsidRDefault="00E55A7E" w:rsidP="00E55A7E">
      <w:pPr>
        <w:pStyle w:val="ListParagraph"/>
        <w:numPr>
          <w:ilvl w:val="1"/>
          <w:numId w:val="23"/>
        </w:numPr>
      </w:pPr>
      <w:r w:rsidRPr="00D55B66">
        <w:t>Non- Compliant (State Reason) “C3”</w:t>
      </w:r>
    </w:p>
    <w:p w14:paraId="3CA1CBF3" w14:textId="2C59B579" w:rsidR="00F201EA" w:rsidRPr="00D55B66" w:rsidRDefault="00F201EA" w:rsidP="00F201EA">
      <w:pPr>
        <w:ind w:left="270"/>
        <w:rPr>
          <w:rFonts w:asciiTheme="minorBidi" w:hAnsiTheme="minorBidi"/>
          <w:sz w:val="24"/>
          <w:szCs w:val="24"/>
        </w:rPr>
      </w:pPr>
      <w:r w:rsidRPr="00D55B66">
        <w:rPr>
          <w:rFonts w:asciiTheme="minorBidi" w:hAnsiTheme="minorBidi"/>
          <w:sz w:val="24"/>
          <w:szCs w:val="24"/>
        </w:rPr>
        <w:t>The Bidder should fill the Reference column and needs to provide in an adjacent column to the requirement in question, in case he is partially compliant, the detailed explanation of the gap between the requirement and their product or deliverable</w:t>
      </w:r>
    </w:p>
    <w:p w14:paraId="0893AF3D" w14:textId="56089064" w:rsidR="00F201EA" w:rsidRPr="00D55B66" w:rsidRDefault="00F201EA" w:rsidP="00F201EA">
      <w:pPr>
        <w:ind w:left="270"/>
        <w:rPr>
          <w:rFonts w:asciiTheme="minorBidi" w:hAnsiTheme="minorBidi"/>
          <w:sz w:val="24"/>
          <w:szCs w:val="24"/>
        </w:rPr>
      </w:pPr>
    </w:p>
    <w:p w14:paraId="2198329C" w14:textId="6F68EC8A" w:rsidR="00F201EA" w:rsidRPr="00D55B66" w:rsidRDefault="00F201EA" w:rsidP="00F201EA">
      <w:pPr>
        <w:pStyle w:val="ListParagraph"/>
        <w:numPr>
          <w:ilvl w:val="0"/>
          <w:numId w:val="24"/>
        </w:numPr>
        <w:ind w:left="270" w:hanging="270"/>
      </w:pPr>
      <w:r w:rsidRPr="00D55B66">
        <w:rPr>
          <w:rFonts w:asciiTheme="minorBidi" w:hAnsiTheme="minorBidi"/>
        </w:rPr>
        <w:t>The addressed Bidder needs to provide the detailed specifications for each requirement, along with its detailed technical specifications.</w:t>
      </w:r>
    </w:p>
    <w:p w14:paraId="27475535" w14:textId="63506F53" w:rsidR="00F201EA" w:rsidRPr="00D55B66" w:rsidRDefault="00F201EA" w:rsidP="00F201EA">
      <w:pPr>
        <w:pStyle w:val="ListParagraph"/>
        <w:numPr>
          <w:ilvl w:val="0"/>
          <w:numId w:val="24"/>
        </w:numPr>
        <w:ind w:left="270" w:hanging="270"/>
      </w:pPr>
      <w:r w:rsidRPr="00D55B66">
        <w:rPr>
          <w:rFonts w:asciiTheme="minorBidi" w:hAnsiTheme="minorBidi"/>
        </w:rPr>
        <w:t>The Compliance requested above is mandatory. Responses without Statement of Compliance will be automatically disqualified</w:t>
      </w:r>
      <w:r w:rsidR="00462706" w:rsidRPr="00D55B66">
        <w:rPr>
          <w:rFonts w:asciiTheme="minorBidi" w:hAnsiTheme="minorBidi"/>
        </w:rPr>
        <w:t>.</w:t>
      </w:r>
    </w:p>
    <w:p w14:paraId="11D46011" w14:textId="3C6C2CDB" w:rsidR="008F262A" w:rsidRDefault="00306E65" w:rsidP="00066623">
      <w:pPr>
        <w:pStyle w:val="Heading4"/>
        <w:numPr>
          <w:ilvl w:val="0"/>
          <w:numId w:val="25"/>
        </w:numPr>
        <w:ind w:left="270" w:hanging="270"/>
        <w:jc w:val="both"/>
      </w:pPr>
      <w:bookmarkStart w:id="299" w:name="_Toc402437973"/>
      <w:bookmarkEnd w:id="298"/>
      <w:r w:rsidRPr="00D55B66">
        <w:t>Pricing: In reference to the t</w:t>
      </w:r>
      <w:r w:rsidR="00790A3F" w:rsidRPr="00D55B66">
        <w:t>erms of Clause (4</w:t>
      </w:r>
      <w:r w:rsidRPr="00D55B66">
        <w:t>.2.1.1) Point B herein above, pricing shall include the detailed price for the services to be provided.</w:t>
      </w:r>
    </w:p>
    <w:p w14:paraId="7EBFF784" w14:textId="37587870" w:rsidR="00722B7E" w:rsidRPr="00807AC1" w:rsidRDefault="00722B7E" w:rsidP="00807AC1">
      <w:pPr>
        <w:pStyle w:val="Heading4"/>
        <w:numPr>
          <w:ilvl w:val="0"/>
          <w:numId w:val="25"/>
        </w:numPr>
        <w:ind w:left="270" w:hanging="270"/>
        <w:jc w:val="both"/>
      </w:pPr>
      <w:r w:rsidRPr="00807AC1">
        <w:t xml:space="preserve">Supplier to submit his offer in USD </w:t>
      </w:r>
      <w:r w:rsidR="0087664F" w:rsidRPr="0087664F">
        <w:rPr>
          <w:bCs/>
          <w:color w:val="000000" w:themeColor="text1"/>
        </w:rPr>
        <w:t>Except for the Compulsory that should be quoted in LBP</w:t>
      </w:r>
      <w:r w:rsidR="0087664F" w:rsidRPr="0087664F">
        <w:rPr>
          <w:color w:val="000000" w:themeColor="text1"/>
        </w:rPr>
        <w:t xml:space="preserve"> </w:t>
      </w:r>
      <w:r w:rsidRPr="00807AC1">
        <w:t>and to have an account in Lebanon for local payments and an account abroad for settling his dues to third party vendors.</w:t>
      </w:r>
    </w:p>
    <w:p w14:paraId="4F716BB8" w14:textId="2331A89E" w:rsidR="00722B7E" w:rsidRDefault="00722B7E" w:rsidP="001F78A3">
      <w:pPr>
        <w:rPr>
          <w:lang w:val="en-GB"/>
        </w:rPr>
      </w:pPr>
    </w:p>
    <w:p w14:paraId="79EF1CA0" w14:textId="6CDA48BC" w:rsidR="00EE70A9" w:rsidRDefault="0030555B" w:rsidP="00310159">
      <w:pPr>
        <w:pStyle w:val="Heading2"/>
        <w:jc w:val="both"/>
      </w:pPr>
      <w:bookmarkStart w:id="300" w:name="_Toc125015075"/>
      <w:r w:rsidRPr="00D55B66">
        <w:t>Payment Terms:</w:t>
      </w:r>
      <w:bookmarkEnd w:id="300"/>
      <w:r w:rsidRPr="00D55B66">
        <w:t xml:space="preserve"> </w:t>
      </w:r>
    </w:p>
    <w:p w14:paraId="62537A93" w14:textId="77777777" w:rsidR="00DA32E7" w:rsidRPr="00807AC1" w:rsidRDefault="00DA32E7" w:rsidP="00807AC1">
      <w:pPr>
        <w:jc w:val="both"/>
        <w:rPr>
          <w:rFonts w:asciiTheme="minorBidi" w:hAnsiTheme="minorBidi" w:cstheme="minorBidi"/>
          <w:sz w:val="24"/>
          <w:szCs w:val="24"/>
        </w:rPr>
      </w:pPr>
      <w:r w:rsidRPr="00807AC1">
        <w:rPr>
          <w:rFonts w:asciiTheme="minorBidi" w:hAnsiTheme="minorBidi" w:cstheme="minorBidi"/>
          <w:sz w:val="24"/>
          <w:szCs w:val="24"/>
        </w:rPr>
        <w:t xml:space="preserve">Bidder(s) shall provide MIC2 with a complete quotation proposal including payment terms as follows: </w:t>
      </w:r>
    </w:p>
    <w:p w14:paraId="5FE9319D" w14:textId="77777777" w:rsidR="000E1A75" w:rsidRDefault="00634609" w:rsidP="000E1A75">
      <w:pPr>
        <w:pStyle w:val="NoSpacing"/>
        <w:numPr>
          <w:ilvl w:val="0"/>
          <w:numId w:val="26"/>
        </w:numPr>
        <w:spacing w:after="120"/>
        <w:ind w:left="360"/>
        <w:jc w:val="both"/>
        <w:rPr>
          <w:rFonts w:asciiTheme="minorBidi" w:eastAsia="SimSun" w:hAnsiTheme="minorBidi" w:cs="Times New Roman"/>
          <w:kern w:val="20"/>
          <w:sz w:val="24"/>
          <w:szCs w:val="24"/>
          <w:lang w:val="en-GB" w:eastAsia="x-none"/>
        </w:rPr>
      </w:pPr>
      <w:r>
        <w:rPr>
          <w:rFonts w:asciiTheme="minorBidi" w:hAnsiTheme="minorBidi"/>
          <w:sz w:val="24"/>
          <w:szCs w:val="24"/>
        </w:rPr>
        <w:t>Fif</w:t>
      </w:r>
      <w:r w:rsidR="00DA32E7" w:rsidRPr="00D55B66">
        <w:rPr>
          <w:rFonts w:asciiTheme="minorBidi" w:hAnsiTheme="minorBidi"/>
          <w:sz w:val="24"/>
          <w:szCs w:val="24"/>
        </w:rPr>
        <w:t>ty per cent (</w:t>
      </w:r>
      <w:r>
        <w:rPr>
          <w:rFonts w:asciiTheme="minorBidi" w:hAnsiTheme="minorBidi"/>
          <w:sz w:val="24"/>
          <w:szCs w:val="24"/>
        </w:rPr>
        <w:t>5</w:t>
      </w:r>
      <w:r w:rsidR="00DA32E7" w:rsidRPr="00D55B66">
        <w:rPr>
          <w:rFonts w:asciiTheme="minorBidi" w:hAnsiTheme="minorBidi"/>
          <w:sz w:val="24"/>
          <w:szCs w:val="24"/>
        </w:rPr>
        <w:t>0</w:t>
      </w:r>
      <w:r w:rsidR="00DA32E7" w:rsidRPr="000E1A75">
        <w:rPr>
          <w:rFonts w:asciiTheme="minorBidi" w:eastAsia="SimSun" w:hAnsiTheme="minorBidi" w:cs="Times New Roman"/>
          <w:kern w:val="20"/>
          <w:sz w:val="24"/>
          <w:szCs w:val="24"/>
          <w:lang w:val="en-GB" w:eastAsia="x-none"/>
        </w:rPr>
        <w:t xml:space="preserve">%) </w:t>
      </w:r>
      <w:r w:rsidR="000E1A75" w:rsidRPr="000E1A75">
        <w:rPr>
          <w:rFonts w:asciiTheme="minorBidi" w:eastAsia="SimSun" w:hAnsiTheme="minorBidi" w:cs="Times New Roman"/>
          <w:kern w:val="20"/>
          <w:sz w:val="24"/>
          <w:szCs w:val="24"/>
          <w:lang w:val="en-GB" w:eastAsia="x-none"/>
        </w:rPr>
        <w:t>of total premium, due on 30 days following the inception date.</w:t>
      </w:r>
      <w:r w:rsidR="00DA32E7" w:rsidRPr="000E1A75">
        <w:rPr>
          <w:rFonts w:asciiTheme="minorBidi" w:eastAsia="SimSun" w:hAnsiTheme="minorBidi" w:cs="Times New Roman"/>
          <w:kern w:val="20"/>
          <w:sz w:val="24"/>
          <w:szCs w:val="24"/>
          <w:lang w:val="en-GB" w:eastAsia="x-none"/>
        </w:rPr>
        <w:t xml:space="preserve"> </w:t>
      </w:r>
    </w:p>
    <w:p w14:paraId="7FFB1539" w14:textId="2220F8D7" w:rsidR="00DA32E7" w:rsidRPr="000E1A75" w:rsidRDefault="00DA32E7" w:rsidP="000E1A75">
      <w:pPr>
        <w:pStyle w:val="NoSpacing"/>
        <w:numPr>
          <w:ilvl w:val="0"/>
          <w:numId w:val="26"/>
        </w:numPr>
        <w:spacing w:after="120"/>
        <w:ind w:left="360"/>
        <w:jc w:val="both"/>
        <w:rPr>
          <w:rFonts w:asciiTheme="minorBidi" w:eastAsia="SimSun" w:hAnsiTheme="minorBidi" w:cs="Times New Roman"/>
          <w:kern w:val="20"/>
          <w:sz w:val="24"/>
          <w:szCs w:val="24"/>
          <w:lang w:val="en-GB" w:eastAsia="x-none"/>
        </w:rPr>
      </w:pPr>
      <w:r w:rsidRPr="000E1A75">
        <w:rPr>
          <w:rFonts w:asciiTheme="minorBidi" w:hAnsiTheme="minorBidi"/>
          <w:sz w:val="24"/>
          <w:szCs w:val="24"/>
        </w:rPr>
        <w:t>T</w:t>
      </w:r>
      <w:r w:rsidR="00634609" w:rsidRPr="000E1A75">
        <w:rPr>
          <w:rFonts w:asciiTheme="minorBidi" w:hAnsiTheme="minorBidi"/>
          <w:sz w:val="24"/>
          <w:szCs w:val="24"/>
        </w:rPr>
        <w:t>wen</w:t>
      </w:r>
      <w:r w:rsidRPr="000E1A75">
        <w:rPr>
          <w:rFonts w:asciiTheme="minorBidi" w:hAnsiTheme="minorBidi"/>
          <w:sz w:val="24"/>
          <w:szCs w:val="24"/>
        </w:rPr>
        <w:t>ty</w:t>
      </w:r>
      <w:r w:rsidR="00634609" w:rsidRPr="000E1A75">
        <w:rPr>
          <w:rFonts w:asciiTheme="minorBidi" w:hAnsiTheme="minorBidi"/>
          <w:sz w:val="24"/>
          <w:szCs w:val="24"/>
        </w:rPr>
        <w:t xml:space="preserve"> Five</w:t>
      </w:r>
      <w:r w:rsidRPr="000E1A75">
        <w:rPr>
          <w:rFonts w:asciiTheme="minorBidi" w:hAnsiTheme="minorBidi"/>
          <w:sz w:val="24"/>
          <w:szCs w:val="24"/>
        </w:rPr>
        <w:t xml:space="preserve"> per cent (</w:t>
      </w:r>
      <w:r w:rsidR="00634609" w:rsidRPr="000E1A75">
        <w:rPr>
          <w:rFonts w:asciiTheme="minorBidi" w:hAnsiTheme="minorBidi"/>
          <w:sz w:val="24"/>
          <w:szCs w:val="24"/>
        </w:rPr>
        <w:t>25</w:t>
      </w:r>
      <w:r w:rsidRPr="000E1A75">
        <w:rPr>
          <w:rFonts w:asciiTheme="minorBidi" w:hAnsiTheme="minorBidi"/>
          <w:sz w:val="24"/>
          <w:szCs w:val="24"/>
        </w:rPr>
        <w:t xml:space="preserve">%) </w:t>
      </w:r>
      <w:r w:rsidR="000E1A75" w:rsidRPr="000E1A75">
        <w:rPr>
          <w:rFonts w:asciiTheme="minorBidi" w:eastAsia="SimSun" w:hAnsiTheme="minorBidi" w:cs="Times New Roman"/>
          <w:kern w:val="20"/>
          <w:sz w:val="24"/>
          <w:szCs w:val="24"/>
          <w:lang w:val="en-GB" w:eastAsia="x-none"/>
        </w:rPr>
        <w:t xml:space="preserve">of total premium, due on the end of the sixth month following the first </w:t>
      </w:r>
      <w:r w:rsidR="000E1A75">
        <w:rPr>
          <w:rFonts w:asciiTheme="minorBidi" w:eastAsia="SimSun" w:hAnsiTheme="minorBidi" w:cs="Times New Roman"/>
          <w:kern w:val="20"/>
          <w:sz w:val="24"/>
          <w:szCs w:val="24"/>
          <w:lang w:val="en-GB" w:eastAsia="x-none"/>
        </w:rPr>
        <w:t>instalment.</w:t>
      </w:r>
    </w:p>
    <w:p w14:paraId="5E6A3ABE" w14:textId="40EAC921" w:rsidR="00DA32E7" w:rsidRPr="00D55B66" w:rsidRDefault="000E1A75" w:rsidP="00DA32E7">
      <w:pPr>
        <w:pStyle w:val="NoSpacing"/>
        <w:numPr>
          <w:ilvl w:val="0"/>
          <w:numId w:val="26"/>
        </w:numPr>
        <w:spacing w:after="120"/>
        <w:ind w:left="360"/>
        <w:jc w:val="both"/>
        <w:rPr>
          <w:rFonts w:asciiTheme="minorBidi" w:hAnsiTheme="minorBidi"/>
          <w:sz w:val="24"/>
          <w:szCs w:val="24"/>
        </w:rPr>
      </w:pPr>
      <w:r w:rsidRPr="000E1A75">
        <w:rPr>
          <w:rFonts w:asciiTheme="minorBidi" w:hAnsiTheme="minorBidi"/>
          <w:sz w:val="24"/>
          <w:szCs w:val="24"/>
        </w:rPr>
        <w:lastRenderedPageBreak/>
        <w:t>Twenty Five per cent (25</w:t>
      </w:r>
      <w:r w:rsidRPr="000E1A75">
        <w:rPr>
          <w:rFonts w:asciiTheme="minorBidi" w:eastAsia="SimSun" w:hAnsiTheme="minorBidi" w:cs="Times New Roman"/>
          <w:kern w:val="20"/>
          <w:sz w:val="24"/>
          <w:szCs w:val="24"/>
          <w:lang w:val="en-GB" w:eastAsia="x-none"/>
        </w:rPr>
        <w:t>%)</w:t>
      </w:r>
      <w:r w:rsidR="00DA32E7" w:rsidRPr="000E1A75">
        <w:rPr>
          <w:rFonts w:asciiTheme="minorBidi" w:eastAsia="SimSun" w:hAnsiTheme="minorBidi" w:cs="Times New Roman"/>
          <w:kern w:val="20"/>
          <w:sz w:val="24"/>
          <w:szCs w:val="24"/>
          <w:lang w:val="en-GB" w:eastAsia="x-none"/>
        </w:rPr>
        <w:t xml:space="preserve"> </w:t>
      </w:r>
      <w:r w:rsidRPr="000E1A75">
        <w:rPr>
          <w:rFonts w:asciiTheme="minorBidi" w:eastAsia="SimSun" w:hAnsiTheme="minorBidi" w:cs="Times New Roman"/>
          <w:kern w:val="20"/>
          <w:sz w:val="24"/>
          <w:szCs w:val="24"/>
          <w:lang w:val="en-GB" w:eastAsia="x-none"/>
        </w:rPr>
        <w:t xml:space="preserve">of total premium, due on the end of the third month following the second </w:t>
      </w:r>
      <w:r>
        <w:rPr>
          <w:rFonts w:asciiTheme="minorBidi" w:eastAsia="SimSun" w:hAnsiTheme="minorBidi" w:cs="Times New Roman"/>
          <w:kern w:val="20"/>
          <w:sz w:val="24"/>
          <w:szCs w:val="24"/>
          <w:lang w:val="en-GB" w:eastAsia="x-none"/>
        </w:rPr>
        <w:t>instalment.</w:t>
      </w:r>
    </w:p>
    <w:p w14:paraId="5180BE8B" w14:textId="7032988C" w:rsidR="00E25C85" w:rsidRPr="00044F32" w:rsidRDefault="00DA32E7" w:rsidP="00044F32">
      <w:pPr>
        <w:pStyle w:val="NoSpacing"/>
        <w:numPr>
          <w:ilvl w:val="0"/>
          <w:numId w:val="26"/>
        </w:numPr>
        <w:spacing w:after="120"/>
        <w:ind w:left="360"/>
        <w:jc w:val="both"/>
        <w:rPr>
          <w:rFonts w:asciiTheme="minorBidi" w:hAnsiTheme="minorBidi"/>
          <w:sz w:val="24"/>
          <w:szCs w:val="24"/>
        </w:rPr>
      </w:pPr>
      <w:r w:rsidRPr="00EA178F">
        <w:rPr>
          <w:rFonts w:asciiTheme="minorBidi" w:hAnsiTheme="minorBidi"/>
          <w:sz w:val="24"/>
          <w:szCs w:val="24"/>
        </w:rPr>
        <w:t>Payment</w:t>
      </w:r>
      <w:r w:rsidRPr="008F2341">
        <w:rPr>
          <w:rFonts w:asciiTheme="minorBidi" w:hAnsiTheme="minorBidi"/>
          <w:sz w:val="24"/>
          <w:szCs w:val="24"/>
        </w:rPr>
        <w:t xml:space="preserve"> </w:t>
      </w:r>
      <w:proofErr w:type="gramStart"/>
      <w:r w:rsidRPr="008F2341">
        <w:rPr>
          <w:rFonts w:asciiTheme="minorBidi" w:hAnsiTheme="minorBidi"/>
          <w:sz w:val="24"/>
          <w:szCs w:val="24"/>
        </w:rPr>
        <w:t>shall be made</w:t>
      </w:r>
      <w:proofErr w:type="gramEnd"/>
      <w:r w:rsidRPr="008F2341">
        <w:rPr>
          <w:rFonts w:asciiTheme="minorBidi" w:hAnsiTheme="minorBidi"/>
          <w:sz w:val="24"/>
          <w:szCs w:val="24"/>
        </w:rPr>
        <w:t xml:space="preserve"> in sixty (60) days after acceptance of each invoice by MIC2.</w:t>
      </w:r>
    </w:p>
    <w:p w14:paraId="0288B1C5" w14:textId="1C2055C2" w:rsidR="00310159" w:rsidRPr="00807AC1" w:rsidRDefault="00310159" w:rsidP="00310159">
      <w:pPr>
        <w:pStyle w:val="Heading2"/>
        <w:jc w:val="both"/>
      </w:pPr>
      <w:bookmarkStart w:id="301" w:name="_Toc125015076"/>
      <w:r w:rsidRPr="00807AC1">
        <w:t>Bank Guaranties</w:t>
      </w:r>
      <w:bookmarkEnd w:id="301"/>
    </w:p>
    <w:p w14:paraId="591F7C82" w14:textId="08E98B11" w:rsidR="009B20FB" w:rsidRPr="00807AC1" w:rsidRDefault="00D70AEB" w:rsidP="00310159">
      <w:pPr>
        <w:pStyle w:val="Heading3"/>
        <w:ind w:left="1296"/>
        <w:jc w:val="both"/>
      </w:pPr>
      <w:r w:rsidRPr="00807AC1">
        <w:t>Bid</w:t>
      </w:r>
      <w:r w:rsidR="009B20FB" w:rsidRPr="00807AC1">
        <w:t xml:space="preserve"> Bond:</w:t>
      </w:r>
    </w:p>
    <w:p w14:paraId="27F878BF" w14:textId="77777777" w:rsidR="009B20FB" w:rsidRPr="00807AC1" w:rsidRDefault="009B20FB" w:rsidP="009B20FB">
      <w:pPr>
        <w:rPr>
          <w:sz w:val="24"/>
          <w:szCs w:val="24"/>
        </w:rPr>
      </w:pPr>
    </w:p>
    <w:p w14:paraId="0548D584" w14:textId="39F9B3B2" w:rsidR="00895315" w:rsidRPr="00807AC1" w:rsidRDefault="00895315" w:rsidP="00895315">
      <w:pPr>
        <w:jc w:val="both"/>
        <w:rPr>
          <w:rFonts w:asciiTheme="minorBidi" w:hAnsiTheme="minorBidi" w:cstheme="minorBidi"/>
          <w:sz w:val="24"/>
          <w:szCs w:val="24"/>
        </w:rPr>
      </w:pPr>
      <w:r w:rsidRPr="00807AC1">
        <w:rPr>
          <w:rFonts w:asciiTheme="minorBidi" w:hAnsiTheme="minorBidi" w:cstheme="minorBidi"/>
          <w:sz w:val="24"/>
          <w:szCs w:val="24"/>
        </w:rPr>
        <w:t xml:space="preserve">The Bid Bond is ruled by the article 34 of Public Procurement Law 244 dated </w:t>
      </w:r>
      <w:r w:rsidR="00524B04" w:rsidRPr="00807AC1">
        <w:rPr>
          <w:rFonts w:asciiTheme="minorBidi" w:hAnsiTheme="minorBidi" w:cstheme="minorBidi"/>
          <w:sz w:val="24"/>
          <w:szCs w:val="24"/>
        </w:rPr>
        <w:t>1</w:t>
      </w:r>
      <w:r w:rsidRPr="00807AC1">
        <w:rPr>
          <w:rFonts w:asciiTheme="minorBidi" w:hAnsiTheme="minorBidi" w:cstheme="minorBidi"/>
          <w:sz w:val="24"/>
          <w:szCs w:val="24"/>
        </w:rPr>
        <w:t>9 July 2021.</w:t>
      </w:r>
    </w:p>
    <w:p w14:paraId="3660465D" w14:textId="18196C31" w:rsidR="00807AC1" w:rsidRPr="00807AC1" w:rsidRDefault="00807AC1" w:rsidP="00807AC1">
      <w:pPr>
        <w:jc w:val="both"/>
        <w:rPr>
          <w:rFonts w:asciiTheme="minorBidi" w:hAnsiTheme="minorBidi" w:cstheme="minorBidi"/>
          <w:sz w:val="24"/>
          <w:szCs w:val="24"/>
        </w:rPr>
      </w:pPr>
      <w:r w:rsidRPr="00807AC1">
        <w:rPr>
          <w:rFonts w:asciiTheme="minorBidi" w:hAnsiTheme="minorBidi" w:cstheme="minorBidi"/>
          <w:sz w:val="24"/>
          <w:szCs w:val="24"/>
        </w:rPr>
        <w:t>Each bidder shall submit a bid bond bank guarantee amounting to /$</w:t>
      </w:r>
      <w:r w:rsidR="000C6C99">
        <w:rPr>
          <w:rFonts w:asciiTheme="minorBidi" w:hAnsiTheme="minorBidi" w:cstheme="minorBidi"/>
          <w:sz w:val="24"/>
          <w:szCs w:val="24"/>
        </w:rPr>
        <w:t>1</w:t>
      </w:r>
      <w:r w:rsidRPr="00807AC1">
        <w:rPr>
          <w:rFonts w:asciiTheme="minorBidi" w:hAnsiTheme="minorBidi" w:cstheme="minorBidi"/>
          <w:sz w:val="24"/>
          <w:szCs w:val="24"/>
        </w:rPr>
        <w:t>,</w:t>
      </w:r>
      <w:r w:rsidR="000C6C99">
        <w:rPr>
          <w:rFonts w:asciiTheme="minorBidi" w:hAnsiTheme="minorBidi" w:cstheme="minorBidi"/>
          <w:sz w:val="24"/>
          <w:szCs w:val="24"/>
        </w:rPr>
        <w:t>5</w:t>
      </w:r>
      <w:r w:rsidRPr="00807AC1">
        <w:rPr>
          <w:rFonts w:asciiTheme="minorBidi" w:hAnsiTheme="minorBidi" w:cstheme="minorBidi"/>
          <w:sz w:val="24"/>
          <w:szCs w:val="24"/>
        </w:rPr>
        <w:t xml:space="preserve">00/ as per </w:t>
      </w:r>
      <w:proofErr w:type="gramStart"/>
      <w:r w:rsidRPr="00807AC1">
        <w:rPr>
          <w:rFonts w:asciiTheme="minorBidi" w:hAnsiTheme="minorBidi" w:cstheme="minorBidi"/>
          <w:sz w:val="24"/>
          <w:szCs w:val="24"/>
        </w:rPr>
        <w:t>article</w:t>
      </w:r>
      <w:proofErr w:type="gramEnd"/>
      <w:r w:rsidRPr="00807AC1">
        <w:rPr>
          <w:rFonts w:asciiTheme="minorBidi" w:hAnsiTheme="minorBidi" w:cstheme="minorBidi"/>
          <w:sz w:val="24"/>
          <w:szCs w:val="24"/>
        </w:rPr>
        <w:t xml:space="preserve"> 34 of the PPL where the period of such bid bond shall exceed the Offer’s period by 28 days.</w:t>
      </w:r>
    </w:p>
    <w:p w14:paraId="6B4D8074" w14:textId="77777777" w:rsidR="00895315" w:rsidRPr="00EF10A2" w:rsidRDefault="00895315" w:rsidP="009B20FB">
      <w:pPr>
        <w:jc w:val="both"/>
        <w:rPr>
          <w:rFonts w:asciiTheme="minorBidi" w:eastAsia="MS Mincho" w:hAnsiTheme="minorBidi" w:cstheme="minorBidi"/>
          <w:sz w:val="24"/>
          <w:szCs w:val="24"/>
        </w:rPr>
      </w:pPr>
    </w:p>
    <w:p w14:paraId="06A1751E" w14:textId="77777777" w:rsidR="00895315" w:rsidRPr="00807AC1" w:rsidRDefault="00895315" w:rsidP="00310159">
      <w:pPr>
        <w:pStyle w:val="Heading3"/>
        <w:ind w:left="1296"/>
        <w:jc w:val="both"/>
      </w:pPr>
      <w:bookmarkStart w:id="302" w:name="_Toc63429028"/>
      <w:bookmarkStart w:id="303" w:name="_Toc63429061"/>
      <w:r w:rsidRPr="00807AC1">
        <w:t xml:space="preserve">Performance Bond </w:t>
      </w:r>
    </w:p>
    <w:bookmarkEnd w:id="302"/>
    <w:bookmarkEnd w:id="303"/>
    <w:p w14:paraId="0745224A" w14:textId="77777777" w:rsidR="00EF10A2" w:rsidRPr="00807AC1" w:rsidRDefault="00EF10A2" w:rsidP="00EF10A2">
      <w:pPr>
        <w:rPr>
          <w:sz w:val="24"/>
          <w:szCs w:val="24"/>
        </w:rPr>
      </w:pPr>
    </w:p>
    <w:p w14:paraId="33A91D96" w14:textId="77777777" w:rsidR="00895315" w:rsidRPr="00807AC1" w:rsidRDefault="00EF10A2" w:rsidP="00895315">
      <w:pPr>
        <w:jc w:val="both"/>
        <w:rPr>
          <w:rFonts w:asciiTheme="minorBidi" w:hAnsiTheme="minorBidi" w:cstheme="minorBidi"/>
          <w:sz w:val="24"/>
          <w:szCs w:val="24"/>
        </w:rPr>
      </w:pPr>
      <w:bookmarkStart w:id="304" w:name="_Toc423014441"/>
      <w:bookmarkStart w:id="305" w:name="_Toc423348864"/>
      <w:bookmarkStart w:id="306" w:name="_Toc428193812"/>
      <w:bookmarkStart w:id="307" w:name="_Toc428371104"/>
      <w:bookmarkStart w:id="308" w:name="_Toc436303928"/>
      <w:bookmarkStart w:id="309" w:name="_Toc445733218"/>
      <w:bookmarkStart w:id="310" w:name="_Toc485801966"/>
      <w:bookmarkStart w:id="311" w:name="_Toc498008784"/>
      <w:r w:rsidRPr="00807AC1">
        <w:rPr>
          <w:rFonts w:asciiTheme="minorBidi" w:hAnsiTheme="minorBidi" w:cstheme="minorBidi"/>
          <w:sz w:val="24"/>
          <w:szCs w:val="24"/>
        </w:rPr>
        <w:t xml:space="preserve">Within </w:t>
      </w:r>
      <w:r w:rsidRPr="00807AC1">
        <w:rPr>
          <w:rFonts w:asciiTheme="minorBidi" w:eastAsia="MS Mincho" w:hAnsiTheme="minorBidi" w:cstheme="minorBidi"/>
          <w:sz w:val="24"/>
          <w:szCs w:val="24"/>
        </w:rPr>
        <w:t>seven</w:t>
      </w:r>
      <w:r w:rsidRPr="00807AC1">
        <w:rPr>
          <w:rFonts w:asciiTheme="minorBidi" w:hAnsiTheme="minorBidi" w:cstheme="minorBidi"/>
          <w:sz w:val="24"/>
          <w:szCs w:val="24"/>
        </w:rPr>
        <w:t xml:space="preserve"> (</w:t>
      </w:r>
      <w:r w:rsidRPr="00807AC1">
        <w:rPr>
          <w:rFonts w:asciiTheme="minorBidi" w:eastAsia="MS Mincho" w:hAnsiTheme="minorBidi" w:cstheme="minorBidi"/>
          <w:sz w:val="24"/>
          <w:szCs w:val="24"/>
        </w:rPr>
        <w:t>7</w:t>
      </w:r>
      <w:r w:rsidRPr="00807AC1">
        <w:rPr>
          <w:rFonts w:asciiTheme="minorBidi" w:hAnsiTheme="minorBidi" w:cstheme="minorBidi"/>
          <w:sz w:val="24"/>
          <w:szCs w:val="24"/>
        </w:rPr>
        <w:t xml:space="preserve">) days of signing each Purchase Order, the Bidder shall provide </w:t>
      </w:r>
      <w:r w:rsidRPr="00807AC1">
        <w:rPr>
          <w:rFonts w:asciiTheme="minorBidi" w:eastAsia="MS Mincho" w:hAnsiTheme="minorBidi" w:cstheme="minorBidi"/>
          <w:sz w:val="24"/>
          <w:szCs w:val="24"/>
        </w:rPr>
        <w:t>MIC2 with</w:t>
      </w:r>
      <w:r w:rsidRPr="00807AC1">
        <w:rPr>
          <w:rFonts w:asciiTheme="minorBidi" w:hAnsiTheme="minorBidi" w:cstheme="minorBidi"/>
          <w:sz w:val="24"/>
          <w:szCs w:val="24"/>
        </w:rPr>
        <w:t xml:space="preserve"> a Performance Bond issued by an accredited Lebanese Bank listed on the Lebanese Central Bank list of Banks, in an amount equal to a </w:t>
      </w:r>
      <w:r w:rsidR="00895315" w:rsidRPr="00807AC1">
        <w:rPr>
          <w:rFonts w:asciiTheme="minorBidi" w:hAnsiTheme="minorBidi" w:cstheme="minorBidi"/>
          <w:sz w:val="24"/>
          <w:szCs w:val="24"/>
        </w:rPr>
        <w:t xml:space="preserve">maximum </w:t>
      </w:r>
      <w:r w:rsidRPr="00807AC1">
        <w:rPr>
          <w:rFonts w:asciiTheme="minorBidi" w:hAnsiTheme="minorBidi" w:cstheme="minorBidi"/>
          <w:sz w:val="24"/>
          <w:szCs w:val="24"/>
        </w:rPr>
        <w:t xml:space="preserve">of ten percent (10%) of the value of the relevant Purchase </w:t>
      </w:r>
      <w:r w:rsidRPr="00807AC1">
        <w:rPr>
          <w:rFonts w:asciiTheme="minorBidi" w:hAnsiTheme="minorBidi" w:cstheme="minorBidi"/>
          <w:sz w:val="24"/>
          <w:szCs w:val="24"/>
          <w:lang w:eastAsia="zh-CN"/>
        </w:rPr>
        <w:t>O</w:t>
      </w:r>
      <w:r w:rsidRPr="00807AC1">
        <w:rPr>
          <w:rFonts w:asciiTheme="minorBidi" w:eastAsia="MS Mincho" w:hAnsiTheme="minorBidi" w:cstheme="minorBidi"/>
          <w:sz w:val="24"/>
          <w:szCs w:val="24"/>
        </w:rPr>
        <w:t xml:space="preserve">rder. </w:t>
      </w:r>
      <w:r w:rsidRPr="00807AC1">
        <w:rPr>
          <w:rFonts w:asciiTheme="minorBidi" w:hAnsiTheme="minorBidi" w:cstheme="minorBidi"/>
          <w:sz w:val="24"/>
          <w:szCs w:val="24"/>
        </w:rPr>
        <w:t xml:space="preserve">The Bidder shall bear all costs in relation to the provision of the performance bond. The performance bond shall remain valid and effective from the date of issuance up to the date the Buyer has issued the </w:t>
      </w:r>
      <w:r w:rsidRPr="00807AC1">
        <w:rPr>
          <w:rFonts w:asciiTheme="minorBidi" w:hAnsiTheme="minorBidi" w:cstheme="minorBidi"/>
          <w:sz w:val="24"/>
          <w:szCs w:val="24"/>
          <w:lang w:eastAsia="zh-CN"/>
        </w:rPr>
        <w:t>respective Final</w:t>
      </w:r>
      <w:r w:rsidRPr="00807AC1">
        <w:rPr>
          <w:rFonts w:asciiTheme="minorBidi" w:hAnsiTheme="minorBidi" w:cstheme="minorBidi"/>
          <w:sz w:val="24"/>
          <w:szCs w:val="24"/>
        </w:rPr>
        <w:t xml:space="preserve"> Acceptance Certificate (FAC).</w:t>
      </w:r>
      <w:bookmarkEnd w:id="304"/>
      <w:bookmarkEnd w:id="305"/>
      <w:bookmarkEnd w:id="306"/>
      <w:r w:rsidRPr="00807AC1">
        <w:rPr>
          <w:rFonts w:asciiTheme="minorBidi" w:hAnsiTheme="minorBidi" w:cstheme="minorBidi"/>
          <w:sz w:val="24"/>
          <w:szCs w:val="24"/>
        </w:rPr>
        <w:t xml:space="preserve"> The terms and conditions relating to the performance bond adopted by MIC2 shall be stated in the contract shall be signed ultimately with the selected bidder.</w:t>
      </w:r>
      <w:bookmarkEnd w:id="307"/>
      <w:bookmarkEnd w:id="308"/>
      <w:bookmarkEnd w:id="309"/>
      <w:bookmarkEnd w:id="310"/>
      <w:bookmarkEnd w:id="311"/>
      <w:r w:rsidR="00895315" w:rsidRPr="00807AC1">
        <w:rPr>
          <w:rFonts w:asciiTheme="minorBidi" w:hAnsiTheme="minorBidi" w:cstheme="minorBidi"/>
          <w:sz w:val="24"/>
          <w:szCs w:val="24"/>
        </w:rPr>
        <w:t xml:space="preserve"> </w:t>
      </w:r>
    </w:p>
    <w:p w14:paraId="043551DB" w14:textId="3F5E7258" w:rsidR="00895315" w:rsidRPr="00807AC1" w:rsidRDefault="00895315" w:rsidP="00895315">
      <w:pPr>
        <w:jc w:val="both"/>
        <w:rPr>
          <w:rFonts w:asciiTheme="minorBidi" w:hAnsiTheme="minorBidi" w:cstheme="minorBidi"/>
          <w:sz w:val="24"/>
          <w:szCs w:val="24"/>
        </w:rPr>
      </w:pPr>
      <w:r w:rsidRPr="00807AC1">
        <w:rPr>
          <w:rFonts w:asciiTheme="minorBidi" w:hAnsiTheme="minorBidi" w:cstheme="minorBidi"/>
          <w:sz w:val="24"/>
          <w:szCs w:val="24"/>
        </w:rPr>
        <w:t xml:space="preserve">The Performance Bond is ruled as by the article 35 of Public Procurement Law 244 dated </w:t>
      </w:r>
      <w:r w:rsidR="00524B04" w:rsidRPr="00807AC1">
        <w:rPr>
          <w:rFonts w:asciiTheme="minorBidi" w:hAnsiTheme="minorBidi" w:cstheme="minorBidi"/>
          <w:sz w:val="24"/>
          <w:szCs w:val="24"/>
        </w:rPr>
        <w:t>1</w:t>
      </w:r>
      <w:r w:rsidRPr="00807AC1">
        <w:rPr>
          <w:rFonts w:asciiTheme="minorBidi" w:hAnsiTheme="minorBidi" w:cstheme="minorBidi"/>
          <w:sz w:val="24"/>
          <w:szCs w:val="24"/>
        </w:rPr>
        <w:t>9 July 2021.</w:t>
      </w:r>
    </w:p>
    <w:p w14:paraId="02413872" w14:textId="69F9125B" w:rsidR="00EF10A2" w:rsidRPr="0096709E" w:rsidRDefault="00EF10A2" w:rsidP="00895315">
      <w:pPr>
        <w:jc w:val="both"/>
        <w:rPr>
          <w:rFonts w:asciiTheme="minorBidi" w:eastAsia="MS Mincho" w:hAnsiTheme="minorBidi" w:cstheme="minorBidi"/>
          <w:sz w:val="24"/>
          <w:szCs w:val="24"/>
          <w:highlight w:val="yellow"/>
        </w:rPr>
      </w:pPr>
    </w:p>
    <w:p w14:paraId="112CDFD0" w14:textId="0DE81343" w:rsidR="00EF10A2" w:rsidRPr="00807AC1" w:rsidRDefault="00EF10A2" w:rsidP="00310159">
      <w:pPr>
        <w:pStyle w:val="Heading2"/>
        <w:jc w:val="both"/>
      </w:pPr>
      <w:bookmarkStart w:id="312" w:name="_Toc63429029"/>
      <w:bookmarkStart w:id="313" w:name="_Toc63429062"/>
      <w:bookmarkStart w:id="314" w:name="_Toc125015077"/>
      <w:r w:rsidRPr="00807AC1">
        <w:lastRenderedPageBreak/>
        <w:t xml:space="preserve">Consequences of Delays in </w:t>
      </w:r>
      <w:r w:rsidR="003A451D">
        <w:t xml:space="preserve">Services </w:t>
      </w:r>
      <w:r w:rsidRPr="00807AC1">
        <w:t>Delivery</w:t>
      </w:r>
      <w:bookmarkEnd w:id="312"/>
      <w:bookmarkEnd w:id="313"/>
      <w:bookmarkEnd w:id="314"/>
    </w:p>
    <w:p w14:paraId="0192DEBF" w14:textId="6611EBA0" w:rsidR="00EF10A2" w:rsidRDefault="00EF10A2" w:rsidP="00EF10A2">
      <w:pPr>
        <w:pStyle w:val="Heading4"/>
        <w:numPr>
          <w:ilvl w:val="0"/>
          <w:numId w:val="0"/>
        </w:numPr>
        <w:tabs>
          <w:tab w:val="left" w:pos="1134"/>
        </w:tabs>
        <w:ind w:left="90"/>
        <w:jc w:val="both"/>
        <w:rPr>
          <w:rFonts w:asciiTheme="minorBidi" w:hAnsiTheme="minorBidi"/>
          <w:szCs w:val="24"/>
        </w:rPr>
      </w:pPr>
      <w:r w:rsidRPr="00807AC1">
        <w:rPr>
          <w:rFonts w:asciiTheme="minorBidi" w:hAnsiTheme="minorBidi"/>
          <w:szCs w:val="24"/>
        </w:rPr>
        <w:t>In the event of any delay in the delivery and/or implementation of the Products and/or Services, due solely to the Bidder, the Buyer then shall have the full right to take any necessary procedure including its right to claim, additionally The Bidder shall pay liquidated damages for delay at the rate of 0.5 % of the price of the concerned products and / or services per each day of delay. The Bidder shall pay the Buyer all liquidated damages due to the Buyer within thirty (30) days of a written notification for such damages and if the Bidder fails to do so for whatsoever reason, the Buyer shall then immediately execute the performance bond which shall be provided by the Bidder upon the issuance of the Purchase Order to perceive the said liquidated damages. The Bidder shall immediately reinstate the value of the performance bond to its initial amount.</w:t>
      </w:r>
    </w:p>
    <w:p w14:paraId="588933DD" w14:textId="77777777" w:rsidR="00044F32" w:rsidRPr="00044F32" w:rsidRDefault="00044F32" w:rsidP="00044F32"/>
    <w:p w14:paraId="7A77F0FE" w14:textId="77777777" w:rsidR="00EF10A2" w:rsidRPr="00807AC1" w:rsidRDefault="00EF10A2" w:rsidP="00310159">
      <w:pPr>
        <w:pStyle w:val="Heading2"/>
        <w:jc w:val="both"/>
      </w:pPr>
      <w:bookmarkStart w:id="315" w:name="_Toc63429030"/>
      <w:bookmarkStart w:id="316" w:name="_Toc63429063"/>
      <w:bookmarkStart w:id="317" w:name="_Toc125015078"/>
      <w:r w:rsidRPr="00807AC1">
        <w:t>Consequences of Breach in SLAs and/or KPIs</w:t>
      </w:r>
      <w:bookmarkEnd w:id="315"/>
      <w:bookmarkEnd w:id="316"/>
      <w:bookmarkEnd w:id="317"/>
    </w:p>
    <w:p w14:paraId="66653589" w14:textId="53867671" w:rsidR="00EF10A2" w:rsidRPr="00807AC1" w:rsidRDefault="00EF10A2" w:rsidP="00EF10A2">
      <w:pPr>
        <w:pStyle w:val="Heading4"/>
        <w:numPr>
          <w:ilvl w:val="0"/>
          <w:numId w:val="0"/>
        </w:numPr>
        <w:tabs>
          <w:tab w:val="left" w:pos="1134"/>
        </w:tabs>
        <w:jc w:val="both"/>
        <w:rPr>
          <w:rFonts w:asciiTheme="minorBidi" w:hAnsiTheme="minorBidi"/>
          <w:szCs w:val="24"/>
        </w:rPr>
      </w:pPr>
      <w:r w:rsidRPr="00807AC1">
        <w:rPr>
          <w:rFonts w:asciiTheme="minorBidi" w:hAnsiTheme="minorBidi"/>
          <w:szCs w:val="24"/>
        </w:rPr>
        <w:t xml:space="preserve">In the event of any breach in SLAs and/or KPIs during the implementation and/or support/warranty period, the Buyer then shall have the full right to take any necessary procedure including its right to claim; </w:t>
      </w:r>
      <w:r w:rsidR="00807AC1" w:rsidRPr="00807AC1">
        <w:rPr>
          <w:rFonts w:asciiTheme="minorBidi" w:hAnsiTheme="minorBidi"/>
          <w:szCs w:val="24"/>
        </w:rPr>
        <w:t>additionally,</w:t>
      </w:r>
      <w:r w:rsidRPr="00807AC1">
        <w:rPr>
          <w:rFonts w:asciiTheme="minorBidi" w:hAnsiTheme="minorBidi"/>
          <w:szCs w:val="24"/>
        </w:rPr>
        <w:t xml:space="preserve"> The Bidder shall pay liquidated damages for the breach to be determined in the contract.</w:t>
      </w:r>
    </w:p>
    <w:p w14:paraId="1D6BEC85" w14:textId="77777777" w:rsidR="00EF10A2" w:rsidRPr="00807AC1" w:rsidRDefault="00EF10A2" w:rsidP="00D15987">
      <w:pPr>
        <w:pStyle w:val="Heading4"/>
        <w:numPr>
          <w:ilvl w:val="0"/>
          <w:numId w:val="0"/>
        </w:numPr>
        <w:jc w:val="both"/>
      </w:pPr>
    </w:p>
    <w:p w14:paraId="36745CEC" w14:textId="4C3B63AE" w:rsidR="00B404C4" w:rsidRPr="00807AC1" w:rsidRDefault="00B404C4" w:rsidP="00310159">
      <w:pPr>
        <w:pStyle w:val="Heading2"/>
        <w:jc w:val="both"/>
      </w:pPr>
      <w:bookmarkStart w:id="318" w:name="_Toc125015079"/>
      <w:r w:rsidRPr="00807AC1">
        <w:t>Taxes, Duties and Levies:</w:t>
      </w:r>
      <w:bookmarkEnd w:id="318"/>
    </w:p>
    <w:p w14:paraId="291D8AEC" w14:textId="284D041F" w:rsidR="00B404C4" w:rsidRPr="00807AC1" w:rsidRDefault="00B404C4" w:rsidP="00893D18">
      <w:pPr>
        <w:pStyle w:val="Level3"/>
        <w:tabs>
          <w:tab w:val="num" w:pos="1170"/>
        </w:tabs>
        <w:spacing w:line="288" w:lineRule="auto"/>
        <w:outlineLvl w:val="9"/>
        <w:rPr>
          <w:rFonts w:asciiTheme="minorBidi" w:hAnsiTheme="minorBidi" w:cstheme="minorBidi"/>
          <w:sz w:val="24"/>
        </w:rPr>
      </w:pPr>
      <w:r w:rsidRPr="00807AC1">
        <w:rPr>
          <w:rFonts w:asciiTheme="minorBidi" w:hAnsiTheme="minorBidi" w:cstheme="minorBidi"/>
          <w:sz w:val="24"/>
        </w:rPr>
        <w:t xml:space="preserve">The Bidder(s) shall be liable for all taxes levied by Lebanese laws, rules and regulations including the non-resident tax (if any), that should be applied as per below conditions: </w:t>
      </w:r>
    </w:p>
    <w:p w14:paraId="6D675A9F" w14:textId="3E2CDB82" w:rsidR="00B404C4" w:rsidRPr="003521F6" w:rsidRDefault="00B404C4" w:rsidP="00893D18">
      <w:pPr>
        <w:pStyle w:val="Level3"/>
        <w:tabs>
          <w:tab w:val="num" w:pos="1080"/>
        </w:tabs>
        <w:spacing w:line="288" w:lineRule="auto"/>
        <w:outlineLvl w:val="9"/>
        <w:rPr>
          <w:rFonts w:asciiTheme="minorBidi" w:hAnsiTheme="minorBidi" w:cstheme="minorBidi"/>
          <w:sz w:val="24"/>
        </w:rPr>
      </w:pPr>
      <w:r w:rsidRPr="00807AC1">
        <w:rPr>
          <w:rFonts w:asciiTheme="minorBidi" w:hAnsiTheme="minorBidi" w:cstheme="minorBidi"/>
          <w:sz w:val="24"/>
        </w:rPr>
        <w:t>The Bidder shall be liable for all applicable taxes and duties (including the stamp duty fees) whether levied in Lebanon or outside, which are imposed on the transactions or property covered in this Project, pursuant to a written ruling or regulation in effect on the contract</w:t>
      </w:r>
      <w:r w:rsidRPr="003521F6">
        <w:rPr>
          <w:rFonts w:asciiTheme="minorBidi" w:hAnsiTheme="minorBidi" w:cstheme="minorBidi"/>
          <w:sz w:val="24"/>
        </w:rPr>
        <w:t xml:space="preserve"> date. In case applicable legislation so dictates, the Bidder shall comply with all registration and filing requirements for tax purposes in Lebanon.</w:t>
      </w:r>
    </w:p>
    <w:p w14:paraId="310C6C44" w14:textId="77777777" w:rsidR="00B404C4" w:rsidRPr="003521F6" w:rsidRDefault="00B404C4" w:rsidP="00893D18">
      <w:pPr>
        <w:pStyle w:val="Level3"/>
        <w:tabs>
          <w:tab w:val="num" w:pos="1080"/>
        </w:tabs>
        <w:spacing w:line="288" w:lineRule="auto"/>
        <w:outlineLvl w:val="9"/>
        <w:rPr>
          <w:rFonts w:asciiTheme="minorBidi" w:hAnsiTheme="minorBidi" w:cstheme="minorBidi"/>
          <w:sz w:val="24"/>
        </w:rPr>
      </w:pPr>
      <w:r w:rsidRPr="003521F6">
        <w:rPr>
          <w:rFonts w:asciiTheme="minorBidi" w:hAnsiTheme="minorBidi" w:cstheme="minorBidi"/>
          <w:sz w:val="24"/>
        </w:rPr>
        <w:lastRenderedPageBreak/>
        <w:t>To the extent that MIC2 will be held liable for any tax claim, as a sole result of the non-compliance by the Bidder with the tax registration and filing requirements in Lebanon in relation to the Bidder’ activities under this Project, the Bidder will reimburse MIC2 for any financial damages.</w:t>
      </w:r>
    </w:p>
    <w:p w14:paraId="44A232C3" w14:textId="77777777" w:rsidR="00B404C4" w:rsidRPr="003521F6" w:rsidRDefault="00B404C4" w:rsidP="00893D18">
      <w:pPr>
        <w:pStyle w:val="Level3"/>
        <w:tabs>
          <w:tab w:val="num" w:pos="1080"/>
        </w:tabs>
        <w:spacing w:line="288" w:lineRule="auto"/>
        <w:outlineLvl w:val="9"/>
        <w:rPr>
          <w:rFonts w:asciiTheme="minorBidi" w:hAnsiTheme="minorBidi" w:cstheme="minorBidi"/>
          <w:sz w:val="24"/>
        </w:rPr>
      </w:pPr>
      <w:r w:rsidRPr="003521F6">
        <w:rPr>
          <w:rFonts w:asciiTheme="minorBidi" w:hAnsiTheme="minorBidi" w:cstheme="minorBidi"/>
          <w:sz w:val="24"/>
        </w:rPr>
        <w:t>In cases where the Bidder has omitted to honour the tax obligations and where the statutory laws require MIC2 to compensate the tax authority for such taxes, the Bidder agrees to indemnify MIC2 for such taxes provided:</w:t>
      </w:r>
    </w:p>
    <w:p w14:paraId="1D823650" w14:textId="77777777" w:rsidR="00B404C4" w:rsidRPr="003521F6" w:rsidRDefault="00B404C4" w:rsidP="003C14FD">
      <w:pPr>
        <w:pStyle w:val="Level3"/>
        <w:numPr>
          <w:ilvl w:val="3"/>
          <w:numId w:val="5"/>
        </w:numPr>
        <w:spacing w:line="288" w:lineRule="auto"/>
        <w:ind w:left="450" w:hanging="450"/>
        <w:outlineLvl w:val="9"/>
        <w:rPr>
          <w:rFonts w:asciiTheme="minorBidi" w:hAnsiTheme="minorBidi" w:cstheme="minorBidi"/>
          <w:sz w:val="24"/>
        </w:rPr>
      </w:pPr>
      <w:r w:rsidRPr="003521F6">
        <w:rPr>
          <w:rFonts w:asciiTheme="minorBidi" w:hAnsiTheme="minorBidi" w:cstheme="minorBidi"/>
          <w:sz w:val="24"/>
        </w:rPr>
        <w:t>The said taxes are imposed on the Bidder;</w:t>
      </w:r>
    </w:p>
    <w:p w14:paraId="276A5BE1" w14:textId="77777777" w:rsidR="00B404C4" w:rsidRPr="003521F6" w:rsidRDefault="00B404C4" w:rsidP="003C14FD">
      <w:pPr>
        <w:pStyle w:val="Level3"/>
        <w:numPr>
          <w:ilvl w:val="3"/>
          <w:numId w:val="5"/>
        </w:numPr>
        <w:spacing w:line="288" w:lineRule="auto"/>
        <w:ind w:left="360"/>
        <w:outlineLvl w:val="9"/>
        <w:rPr>
          <w:rFonts w:asciiTheme="minorBidi" w:hAnsiTheme="minorBidi" w:cstheme="minorBidi"/>
          <w:sz w:val="24"/>
        </w:rPr>
      </w:pPr>
      <w:r w:rsidRPr="003521F6">
        <w:rPr>
          <w:rFonts w:asciiTheme="minorBidi" w:hAnsiTheme="minorBidi" w:cstheme="minorBidi"/>
          <w:sz w:val="24"/>
        </w:rPr>
        <w:t>MIC2 provides all relevant documentation to support the payment of taxes to the tax authority, where the Bidders have omitted to do so; and</w:t>
      </w:r>
    </w:p>
    <w:p w14:paraId="36537EC9" w14:textId="77777777" w:rsidR="00B404C4" w:rsidRPr="003521F6" w:rsidRDefault="00B404C4" w:rsidP="003C14FD">
      <w:pPr>
        <w:pStyle w:val="Level3"/>
        <w:numPr>
          <w:ilvl w:val="3"/>
          <w:numId w:val="5"/>
        </w:numPr>
        <w:tabs>
          <w:tab w:val="left" w:pos="450"/>
        </w:tabs>
        <w:spacing w:line="288" w:lineRule="auto"/>
        <w:ind w:left="360" w:hanging="270"/>
        <w:outlineLvl w:val="9"/>
        <w:rPr>
          <w:rFonts w:asciiTheme="minorBidi" w:hAnsiTheme="minorBidi" w:cstheme="minorBidi"/>
          <w:sz w:val="24"/>
        </w:rPr>
      </w:pPr>
      <w:r w:rsidRPr="003521F6">
        <w:rPr>
          <w:rFonts w:asciiTheme="minorBidi" w:hAnsiTheme="minorBidi" w:cstheme="minorBidi"/>
          <w:sz w:val="24"/>
        </w:rPr>
        <w:t>The tax claims and all relevant and appropriate documentation are received by the Bidders from MIC2 within three years from the date of the agreement for which the taxes arise.</w:t>
      </w:r>
    </w:p>
    <w:p w14:paraId="3C33B9C4" w14:textId="77777777" w:rsidR="00B404C4" w:rsidRPr="000C7BD7" w:rsidRDefault="00B404C4" w:rsidP="00893D18">
      <w:pPr>
        <w:pStyle w:val="Level3"/>
        <w:tabs>
          <w:tab w:val="num" w:pos="1170"/>
        </w:tabs>
        <w:spacing w:line="288" w:lineRule="auto"/>
        <w:outlineLvl w:val="9"/>
        <w:rPr>
          <w:rFonts w:asciiTheme="majorBidi" w:hAnsiTheme="majorBidi" w:cstheme="majorBidi"/>
          <w:sz w:val="24"/>
        </w:rPr>
      </w:pPr>
      <w:r w:rsidRPr="003521F6">
        <w:rPr>
          <w:rFonts w:asciiTheme="minorBidi" w:hAnsiTheme="minorBidi" w:cstheme="minorBidi"/>
          <w:sz w:val="24"/>
        </w:rPr>
        <w:t>If MIC2 is required under any applicable law to withhold and pay to the applicable tax authority, any taxes on the gross revenue or net income of the Bidder due to Bidder’ activities under this Project, then MIC2 shall withhold such taxes and shall remit the balance of the payment to the Bidder pursuant to this Project.</w:t>
      </w:r>
      <w:r w:rsidRPr="000C7BD7">
        <w:rPr>
          <w:rFonts w:asciiTheme="majorBidi" w:hAnsiTheme="majorBidi" w:cstheme="majorBidi"/>
          <w:sz w:val="24"/>
        </w:rPr>
        <w:t xml:space="preserve"> </w:t>
      </w:r>
    </w:p>
    <w:p w14:paraId="7091BEDA" w14:textId="201EFC71" w:rsidR="00FF01BA" w:rsidRDefault="00B404C4" w:rsidP="00D15987">
      <w:pPr>
        <w:pStyle w:val="Heading4"/>
        <w:numPr>
          <w:ilvl w:val="0"/>
          <w:numId w:val="25"/>
        </w:numPr>
        <w:ind w:left="180" w:hanging="180"/>
        <w:jc w:val="both"/>
      </w:pPr>
      <w:r w:rsidRPr="00A57A99">
        <w:t>Requirements Fulfillment: Bidders should comply in their response to the requirements and commitments as specified herein.</w:t>
      </w:r>
      <w:bookmarkStart w:id="319" w:name="_Toc402437981"/>
      <w:bookmarkEnd w:id="299"/>
    </w:p>
    <w:p w14:paraId="5FC741EE" w14:textId="77777777" w:rsidR="000C6C99" w:rsidRPr="000C6C99" w:rsidRDefault="000C6C99" w:rsidP="000C6C99"/>
    <w:p w14:paraId="2B87C21B" w14:textId="18A6AFF8" w:rsidR="002B16AB" w:rsidRDefault="002B16AB" w:rsidP="00F103F2">
      <w:pPr>
        <w:pStyle w:val="Heading1"/>
      </w:pPr>
      <w:bookmarkStart w:id="320" w:name="_Toc402437987"/>
      <w:bookmarkStart w:id="321" w:name="_Toc430341911"/>
      <w:bookmarkStart w:id="322" w:name="_Toc53420398"/>
      <w:bookmarkStart w:id="323" w:name="_Toc125015080"/>
      <w:bookmarkEnd w:id="319"/>
      <w:r>
        <w:t>Appendices</w:t>
      </w:r>
      <w:bookmarkEnd w:id="323"/>
    </w:p>
    <w:p w14:paraId="4DB98A7F" w14:textId="6BD4F55A" w:rsidR="002B16AB" w:rsidRPr="00807AC1" w:rsidRDefault="002B16AB" w:rsidP="00807AC1">
      <w:pPr>
        <w:pStyle w:val="ListParagraph"/>
        <w:numPr>
          <w:ilvl w:val="0"/>
          <w:numId w:val="47"/>
        </w:numPr>
        <w:rPr>
          <w:rFonts w:asciiTheme="minorBidi" w:hAnsiTheme="minorBidi" w:cstheme="minorBidi"/>
        </w:rPr>
      </w:pPr>
      <w:r w:rsidRPr="00807AC1">
        <w:rPr>
          <w:rFonts w:asciiTheme="minorBidi" w:hAnsiTheme="minorBidi" w:cstheme="minorBidi"/>
        </w:rPr>
        <w:t>Appendix 1 (</w:t>
      </w:r>
      <w:r w:rsidR="000C6C99">
        <w:rPr>
          <w:rFonts w:asciiTheme="minorBidi" w:hAnsiTheme="minorBidi" w:cstheme="minorBidi"/>
        </w:rPr>
        <w:t>Bidders Questions 2023</w:t>
      </w:r>
      <w:r w:rsidRPr="00807AC1">
        <w:rPr>
          <w:rFonts w:asciiTheme="minorBidi" w:hAnsiTheme="minorBidi" w:cstheme="minorBidi"/>
        </w:rPr>
        <w:t>)</w:t>
      </w:r>
    </w:p>
    <w:p w14:paraId="08069DA3" w14:textId="746A52B5" w:rsidR="002B16AB" w:rsidRPr="00807AC1" w:rsidRDefault="002B16AB" w:rsidP="00807AC1">
      <w:pPr>
        <w:pStyle w:val="ListParagraph"/>
        <w:numPr>
          <w:ilvl w:val="0"/>
          <w:numId w:val="47"/>
        </w:numPr>
        <w:rPr>
          <w:rFonts w:asciiTheme="minorBidi" w:hAnsiTheme="minorBidi" w:cstheme="minorBidi"/>
        </w:rPr>
      </w:pPr>
      <w:r w:rsidRPr="00807AC1">
        <w:rPr>
          <w:rFonts w:asciiTheme="minorBidi" w:hAnsiTheme="minorBidi" w:cstheme="minorBidi"/>
        </w:rPr>
        <w:t>Appendix 2 (</w:t>
      </w:r>
      <w:r w:rsidR="000C6C99">
        <w:rPr>
          <w:rFonts w:asciiTheme="minorBidi" w:hAnsiTheme="minorBidi" w:cstheme="minorBidi"/>
        </w:rPr>
        <w:t>Statement Of Compliance 2023</w:t>
      </w:r>
      <w:r w:rsidRPr="00807AC1">
        <w:rPr>
          <w:rFonts w:asciiTheme="minorBidi" w:hAnsiTheme="minorBidi" w:cstheme="minorBidi"/>
        </w:rPr>
        <w:t>)</w:t>
      </w:r>
    </w:p>
    <w:p w14:paraId="589793D4" w14:textId="5B34A75C" w:rsidR="002B16AB" w:rsidRPr="00807AC1" w:rsidRDefault="002B16AB" w:rsidP="00807AC1">
      <w:pPr>
        <w:pStyle w:val="ListParagraph"/>
        <w:numPr>
          <w:ilvl w:val="0"/>
          <w:numId w:val="47"/>
        </w:numPr>
        <w:rPr>
          <w:rFonts w:asciiTheme="minorBidi" w:hAnsiTheme="minorBidi" w:cstheme="minorBidi"/>
        </w:rPr>
      </w:pPr>
      <w:r w:rsidRPr="00807AC1">
        <w:rPr>
          <w:rFonts w:asciiTheme="minorBidi" w:hAnsiTheme="minorBidi" w:cstheme="minorBidi"/>
        </w:rPr>
        <w:t>Appendix 3 (</w:t>
      </w:r>
      <w:r w:rsidR="000C6C99">
        <w:rPr>
          <w:rFonts w:asciiTheme="minorBidi" w:hAnsiTheme="minorBidi" w:cstheme="minorBidi"/>
        </w:rPr>
        <w:t>Bill Of Quantity 2023</w:t>
      </w:r>
      <w:r w:rsidRPr="00807AC1">
        <w:rPr>
          <w:rFonts w:asciiTheme="minorBidi" w:hAnsiTheme="minorBidi" w:cstheme="minorBidi"/>
        </w:rPr>
        <w:t>)</w:t>
      </w:r>
    </w:p>
    <w:p w14:paraId="4391936E" w14:textId="2EA0C97D" w:rsidR="002B16AB" w:rsidRPr="000C6C99" w:rsidRDefault="00143DC3" w:rsidP="002B16AB">
      <w:pPr>
        <w:pStyle w:val="ListParagraph"/>
        <w:numPr>
          <w:ilvl w:val="0"/>
          <w:numId w:val="47"/>
        </w:numPr>
        <w:rPr>
          <w:rFonts w:asciiTheme="minorBidi" w:hAnsiTheme="minorBidi" w:cstheme="minorBidi"/>
        </w:rPr>
      </w:pPr>
      <w:r w:rsidRPr="00807AC1">
        <w:rPr>
          <w:rFonts w:asciiTheme="minorBidi" w:hAnsiTheme="minorBidi" w:cstheme="minorBidi"/>
        </w:rPr>
        <w:t>Appendix 4 (</w:t>
      </w:r>
      <w:r w:rsidR="000C6C99">
        <w:rPr>
          <w:rFonts w:asciiTheme="minorBidi" w:hAnsiTheme="minorBidi" w:cstheme="minorBidi"/>
        </w:rPr>
        <w:t>Evaluation Matrix 2023</w:t>
      </w:r>
      <w:r w:rsidRPr="00807AC1">
        <w:rPr>
          <w:rFonts w:asciiTheme="minorBidi" w:hAnsiTheme="minorBidi" w:cstheme="minorBidi"/>
        </w:rPr>
        <w:t>)</w:t>
      </w:r>
    </w:p>
    <w:p w14:paraId="22230E29" w14:textId="20FD2BD8" w:rsidR="00E669EB" w:rsidRPr="008F2341" w:rsidRDefault="001F5070" w:rsidP="00F103F2">
      <w:pPr>
        <w:pStyle w:val="Heading1"/>
      </w:pPr>
      <w:bookmarkStart w:id="324" w:name="_Toc125015081"/>
      <w:r>
        <w:t>T</w:t>
      </w:r>
      <w:r w:rsidR="00E669EB" w:rsidRPr="008F2341">
        <w:t>erms and Conditions</w:t>
      </w:r>
      <w:bookmarkEnd w:id="320"/>
      <w:bookmarkEnd w:id="321"/>
      <w:bookmarkEnd w:id="322"/>
      <w:bookmarkEnd w:id="324"/>
    </w:p>
    <w:p w14:paraId="35E30659" w14:textId="77777777" w:rsidR="00E669EB" w:rsidRPr="008F2341" w:rsidRDefault="00E669EB" w:rsidP="00F103F2">
      <w:pPr>
        <w:spacing w:before="360" w:after="120"/>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Here below, the general conditions are defined as well as the terms followed by MIC2 for the exclusion from and/or cancellation of the tender, along with the post-selection phase conditions.</w:t>
      </w:r>
    </w:p>
    <w:p w14:paraId="39875C57" w14:textId="77777777" w:rsidR="00E669EB" w:rsidRPr="008F2341" w:rsidRDefault="00E669EB" w:rsidP="00F103F2">
      <w:pPr>
        <w:pStyle w:val="Heading2"/>
        <w:jc w:val="both"/>
      </w:pPr>
      <w:bookmarkStart w:id="325" w:name="_Toc402443512"/>
      <w:bookmarkStart w:id="326" w:name="_Toc402444084"/>
      <w:bookmarkStart w:id="327" w:name="_Toc422994971"/>
      <w:bookmarkStart w:id="328" w:name="_Toc423014445"/>
      <w:bookmarkStart w:id="329" w:name="_Toc423348868"/>
      <w:bookmarkStart w:id="330" w:name="_Toc428193816"/>
      <w:bookmarkStart w:id="331" w:name="_Toc428371108"/>
      <w:bookmarkStart w:id="332" w:name="_Toc430341912"/>
      <w:bookmarkStart w:id="333" w:name="_Toc432415160"/>
      <w:bookmarkStart w:id="334" w:name="_Toc445733222"/>
      <w:bookmarkStart w:id="335" w:name="_Toc485801973"/>
      <w:bookmarkStart w:id="336" w:name="_Toc498008791"/>
      <w:bookmarkStart w:id="337" w:name="_Toc3547786"/>
      <w:bookmarkStart w:id="338" w:name="_Toc3547865"/>
      <w:bookmarkStart w:id="339" w:name="_Toc3547966"/>
      <w:bookmarkStart w:id="340" w:name="_Toc3548015"/>
      <w:bookmarkStart w:id="341" w:name="_Toc3548065"/>
      <w:bookmarkStart w:id="342" w:name="_Toc3548100"/>
      <w:bookmarkStart w:id="343" w:name="_Toc3548142"/>
      <w:bookmarkStart w:id="344" w:name="_Toc3548464"/>
      <w:bookmarkStart w:id="345" w:name="_Toc3548555"/>
      <w:bookmarkStart w:id="346" w:name="_Toc3548616"/>
      <w:bookmarkStart w:id="347" w:name="_Toc3548643"/>
      <w:bookmarkStart w:id="348" w:name="_Toc3549531"/>
      <w:bookmarkStart w:id="349" w:name="_Toc3552810"/>
      <w:bookmarkStart w:id="350" w:name="_Toc3553939"/>
      <w:bookmarkStart w:id="351" w:name="_Toc3554132"/>
      <w:bookmarkStart w:id="352" w:name="_Toc3554256"/>
      <w:bookmarkStart w:id="353" w:name="_Toc3557378"/>
      <w:bookmarkStart w:id="354" w:name="_Toc3791787"/>
      <w:bookmarkStart w:id="355" w:name="_Toc3791894"/>
      <w:bookmarkStart w:id="356" w:name="_Toc3791993"/>
      <w:bookmarkStart w:id="357" w:name="_Toc402437988"/>
      <w:bookmarkStart w:id="358" w:name="_Toc430341914"/>
      <w:bookmarkStart w:id="359" w:name="_Toc53420399"/>
      <w:bookmarkStart w:id="360" w:name="_Toc63429033"/>
      <w:bookmarkStart w:id="361" w:name="_Toc398283852"/>
      <w:bookmarkStart w:id="362" w:name="_Toc12501508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8F2341">
        <w:t>General Conditions</w:t>
      </w:r>
      <w:bookmarkEnd w:id="357"/>
      <w:bookmarkEnd w:id="358"/>
      <w:bookmarkEnd w:id="359"/>
      <w:bookmarkEnd w:id="360"/>
      <w:bookmarkEnd w:id="362"/>
    </w:p>
    <w:bookmarkEnd w:id="361"/>
    <w:p w14:paraId="18EE5956" w14:textId="2B599FFD" w:rsidR="000B7D51" w:rsidRPr="008F2341" w:rsidRDefault="00E669EB" w:rsidP="00F103F2">
      <w:pPr>
        <w:spacing w:before="360" w:after="120"/>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Defined below are a set of general conditions MIC2 has set for the proper and clear understanding of the responsibilities the bidders shall be informed of.</w:t>
      </w:r>
    </w:p>
    <w:p w14:paraId="0AE60905" w14:textId="26C17676" w:rsidR="00E669EB" w:rsidRPr="00807AC1" w:rsidRDefault="00E669EB" w:rsidP="00807AC1">
      <w:pPr>
        <w:spacing w:before="360" w:after="120"/>
        <w:jc w:val="both"/>
        <w:rPr>
          <w:rFonts w:asciiTheme="minorBidi" w:eastAsiaTheme="minorHAnsi" w:hAnsiTheme="minorBidi" w:cstheme="minorBidi"/>
          <w:sz w:val="24"/>
          <w:szCs w:val="24"/>
        </w:rPr>
      </w:pPr>
      <w:r w:rsidRPr="00807AC1">
        <w:rPr>
          <w:rFonts w:asciiTheme="minorBidi" w:eastAsiaTheme="minorHAnsi" w:hAnsiTheme="minorBidi" w:cstheme="minorBidi"/>
          <w:sz w:val="24"/>
          <w:szCs w:val="24"/>
        </w:rPr>
        <w:t xml:space="preserve">MIC2 shall not be responsible for any costs incurred by Bidders in responding to this RFP and shall not be under any obligation to any recipient whatsoever with regard to the subject matter of this RFP. </w:t>
      </w:r>
    </w:p>
    <w:p w14:paraId="35F4B0F3" w14:textId="4DD29795" w:rsidR="00E669EB" w:rsidRPr="000C2764" w:rsidRDefault="00E669EB" w:rsidP="00F103F2">
      <w:pPr>
        <w:pStyle w:val="Style3"/>
      </w:pPr>
      <w:r w:rsidRPr="000C2764">
        <w:t>All aspects of the RFP responses provided will form the basis for the contract adopted by MIC2 and that will ultimately be signed with the selected Bidder(s) and that the responses thus need to be legally binding statements of capability and qualification. The participation in the tender constitutes a final acceptance by the bidder whom will be awarded the contract that its obligations shall not exceed those obligations arising from its technical and commercial offers.</w:t>
      </w:r>
    </w:p>
    <w:p w14:paraId="07353398" w14:textId="42A78C82" w:rsidR="00A529FD" w:rsidRPr="000C2764" w:rsidRDefault="00E669EB" w:rsidP="00F103F2">
      <w:pPr>
        <w:pStyle w:val="Style3"/>
      </w:pPr>
      <w:r w:rsidRPr="000C2764">
        <w:t xml:space="preserve">It is the Bidder’s responsibility to ensure that all calculations forming part of its RFP response are correct at the date of submission. MIC2 is not bound to accept amendments to the Bidder’s response after the closing date. </w:t>
      </w:r>
    </w:p>
    <w:p w14:paraId="1F09157A" w14:textId="6AFACBFF" w:rsidR="00E669EB" w:rsidRPr="000C2764" w:rsidRDefault="00E669EB" w:rsidP="00F103F2">
      <w:pPr>
        <w:pStyle w:val="Style3"/>
      </w:pPr>
      <w:r w:rsidRPr="000C2764">
        <w:t xml:space="preserve">It is the Bidder’s responsibility to ensure that a full appreciation, understanding and comprehension of the services required, stated or implicit have been </w:t>
      </w:r>
      <w:r w:rsidRPr="000C2764">
        <w:lastRenderedPageBreak/>
        <w:t xml:space="preserve">achieved prior to RFP submission. No claims will be accepted for items that arise from the Bidder’s failure to meet these requirements. </w:t>
      </w:r>
    </w:p>
    <w:p w14:paraId="3A89B932" w14:textId="5A11A798" w:rsidR="00E669EB" w:rsidRDefault="00E669EB" w:rsidP="00F103F2">
      <w:pPr>
        <w:pStyle w:val="Style3"/>
      </w:pPr>
      <w:r w:rsidRPr="000C2764">
        <w:t xml:space="preserve">By submitting a response to the RFP the Bidders agree to adhere to all the conditions laid out in this RFP and the attached appendices. </w:t>
      </w:r>
    </w:p>
    <w:p w14:paraId="72575DE3" w14:textId="197EC756" w:rsidR="00000421" w:rsidRPr="000C2764" w:rsidRDefault="00000421" w:rsidP="003A451D">
      <w:pPr>
        <w:pStyle w:val="Style3"/>
      </w:pPr>
      <w:bookmarkStart w:id="363" w:name="_Toc63325287"/>
      <w:bookmarkStart w:id="364" w:name="_Toc63429034"/>
      <w:bookmarkStart w:id="365" w:name="_Toc63429067"/>
      <w:r w:rsidRPr="00A00217">
        <w:t>The Bidders shall submit for prior written approval from MIC2, the delivery and implementation assumption table list based on which the bidders have committed towards the delivery of the Solution and the post-integration services. MIC2 will reject any afterward claims for not listed project delivery and implementation assumptions.</w:t>
      </w:r>
      <w:bookmarkEnd w:id="363"/>
      <w:bookmarkEnd w:id="364"/>
      <w:bookmarkEnd w:id="365"/>
    </w:p>
    <w:p w14:paraId="50927EC4" w14:textId="52AB1BDD" w:rsidR="00E669EB" w:rsidRPr="000C2764" w:rsidRDefault="00E669EB" w:rsidP="00F103F2">
      <w:pPr>
        <w:pStyle w:val="Style3"/>
      </w:pPr>
      <w:r w:rsidRPr="000C2764">
        <w:t xml:space="preserve">By submitting a response to this RFP, the Bidders must abide to the technical requirements that are stipulated in the RFP. In other words, the Bidders, upon confirming their compliance to the technical requirements of the RFP, will incur solely </w:t>
      </w:r>
      <w:r w:rsidRPr="006E7D86">
        <w:rPr>
          <w:b/>
          <w:bCs/>
        </w:rPr>
        <w:t>ALL</w:t>
      </w:r>
      <w:r w:rsidRPr="000C2764">
        <w:t xml:space="preserve"> cost</w:t>
      </w:r>
      <w:r w:rsidR="006E7D86">
        <w:t>s</w:t>
      </w:r>
      <w:r w:rsidRPr="000C2764">
        <w:t xml:space="preserve"> if not mentioned in their commercial offer. It is therefore the duty of the Bidders to make sure that all requirements, offered features and compliancy to technical specifications are quoted in their commercial offers.</w:t>
      </w:r>
    </w:p>
    <w:p w14:paraId="2B7B686F" w14:textId="2088669A" w:rsidR="00E669EB" w:rsidRPr="000C2764" w:rsidRDefault="00E669EB" w:rsidP="00F103F2">
      <w:pPr>
        <w:pStyle w:val="Style3"/>
      </w:pPr>
      <w:r w:rsidRPr="000C2764">
        <w:t xml:space="preserve">Approval of assumptions by MIC2 shall not be construed in any way as a waiver of MIC2’s rights under this RFP and during the </w:t>
      </w:r>
      <w:r w:rsidR="00387EA4" w:rsidRPr="000C2764">
        <w:t xml:space="preserve">delivery </w:t>
      </w:r>
      <w:r w:rsidRPr="000C2764">
        <w:t xml:space="preserve">of the project as per the contract that will ultimately be signed with the selected bidder, nor as relieving the selected bidder of the timely and satisfactory execution by the selected Bidder of its contractual obligations. </w:t>
      </w:r>
    </w:p>
    <w:p w14:paraId="38623E18" w14:textId="03C988B5" w:rsidR="00E669EB" w:rsidRPr="000C2764" w:rsidRDefault="00E669EB" w:rsidP="00F103F2">
      <w:pPr>
        <w:pStyle w:val="Style3"/>
      </w:pPr>
      <w:r w:rsidRPr="000C2764">
        <w:t xml:space="preserve">The project </w:t>
      </w:r>
      <w:r w:rsidR="00595349" w:rsidRPr="000C2764">
        <w:t>delivery</w:t>
      </w:r>
      <w:r w:rsidR="003575CE">
        <w:t xml:space="preserve"> and implementation</w:t>
      </w:r>
      <w:r w:rsidR="00595349" w:rsidRPr="000C2764">
        <w:t xml:space="preserve"> </w:t>
      </w:r>
      <w:r w:rsidRPr="000C2764">
        <w:t xml:space="preserve">assumptions included in the selected bidder’s RFP response, and regardless of the approval of the assumptions by MIC2, shall not serve to the selected Bidder as a justification for any delay or deficiency in the performance of its obligations under this RFP. The assumptions shall not be construed in any way as relieving the selected bidder from its full liability for any deficiency, delay, non-execution of its obligations. </w:t>
      </w:r>
    </w:p>
    <w:p w14:paraId="2BF4FB68" w14:textId="576F6399" w:rsidR="00E669EB" w:rsidRPr="000C2764" w:rsidRDefault="00E669EB" w:rsidP="00F103F2">
      <w:pPr>
        <w:pStyle w:val="Style3"/>
      </w:pPr>
      <w:r w:rsidRPr="000C2764">
        <w:t>By subm</w:t>
      </w:r>
      <w:r w:rsidR="000C2764">
        <w:t xml:space="preserve">itting a response to this RFP, </w:t>
      </w:r>
      <w:r w:rsidRPr="000C2764">
        <w:t xml:space="preserve">the Bidder confirms that it has not: </w:t>
      </w:r>
    </w:p>
    <w:p w14:paraId="705D92B4" w14:textId="77777777" w:rsidR="00E669EB" w:rsidRPr="008F2341" w:rsidRDefault="00E669EB" w:rsidP="003C14FD">
      <w:pPr>
        <w:pStyle w:val="ListParagraph"/>
        <w:numPr>
          <w:ilvl w:val="1"/>
          <w:numId w:val="6"/>
        </w:numPr>
        <w:tabs>
          <w:tab w:val="left" w:pos="1260"/>
        </w:tabs>
        <w:spacing w:before="240" w:after="120"/>
        <w:ind w:left="270"/>
        <w:jc w:val="both"/>
        <w:rPr>
          <w:rFonts w:asciiTheme="minorBidi" w:eastAsiaTheme="minorEastAsia" w:hAnsiTheme="minorBidi" w:cstheme="minorBidi"/>
        </w:rPr>
      </w:pPr>
      <w:r w:rsidRPr="008F2341">
        <w:rPr>
          <w:rFonts w:asciiTheme="minorBidi" w:eastAsiaTheme="minorEastAsia" w:hAnsiTheme="minorBidi" w:cstheme="minorBidi"/>
        </w:rPr>
        <w:lastRenderedPageBreak/>
        <w:t xml:space="preserve">Communicated to any third party the amount or approximate amount of the prices in its RFP response (except where obtaining quotations necessary for the preparation of the response or for insurance purposes where the same is carried out in accordance with the terms of any confidentiality agreement entered into by MIC2 and the Bidder); </w:t>
      </w:r>
    </w:p>
    <w:p w14:paraId="50D1FFFF" w14:textId="77777777" w:rsidR="00E669EB" w:rsidRPr="008F2341" w:rsidRDefault="00E669EB" w:rsidP="003C14FD">
      <w:pPr>
        <w:pStyle w:val="ListParagraph"/>
        <w:numPr>
          <w:ilvl w:val="1"/>
          <w:numId w:val="6"/>
        </w:numPr>
        <w:tabs>
          <w:tab w:val="left" w:pos="1260"/>
        </w:tabs>
        <w:spacing w:before="240" w:after="120"/>
        <w:ind w:left="270"/>
        <w:jc w:val="both"/>
        <w:rPr>
          <w:rFonts w:asciiTheme="minorBidi" w:eastAsiaTheme="minorEastAsia" w:hAnsiTheme="minorBidi" w:cstheme="minorBidi"/>
        </w:rPr>
      </w:pPr>
      <w:r w:rsidRPr="008F2341">
        <w:rPr>
          <w:rFonts w:asciiTheme="minorBidi" w:eastAsiaTheme="minorEastAsia" w:hAnsiTheme="minorBidi" w:cstheme="minorBidi"/>
        </w:rPr>
        <w:t xml:space="preserve">Entered into any agreement or arrangement with any other person that causes that person to refrain from submitting a response to this RFP or alter the content or amount of its response; </w:t>
      </w:r>
    </w:p>
    <w:p w14:paraId="2356B62D" w14:textId="77777777" w:rsidR="00E669EB" w:rsidRPr="008F2341" w:rsidRDefault="00E669EB" w:rsidP="003C14FD">
      <w:pPr>
        <w:pStyle w:val="ListParagraph"/>
        <w:numPr>
          <w:ilvl w:val="1"/>
          <w:numId w:val="6"/>
        </w:numPr>
        <w:tabs>
          <w:tab w:val="left" w:pos="1260"/>
        </w:tabs>
        <w:spacing w:before="240" w:after="120"/>
        <w:ind w:left="270"/>
        <w:jc w:val="both"/>
        <w:rPr>
          <w:rFonts w:asciiTheme="minorBidi" w:eastAsiaTheme="minorEastAsia" w:hAnsiTheme="minorBidi" w:cstheme="minorBidi"/>
        </w:rPr>
      </w:pPr>
      <w:r w:rsidRPr="008F2341">
        <w:rPr>
          <w:rFonts w:asciiTheme="minorBidi" w:eastAsiaTheme="minorEastAsia" w:hAnsiTheme="minorBidi" w:cstheme="minorBidi"/>
        </w:rPr>
        <w:t>Offered/paid/given/agreed to pay any sum of money or valuable consideration (directly or indirectly) to any person to do/cause to do the activities herein above in relation to a third party’s response to this RFP or proposed response; or;</w:t>
      </w:r>
    </w:p>
    <w:p w14:paraId="50979C56" w14:textId="77777777" w:rsidR="00E669EB" w:rsidRPr="008F2341" w:rsidRDefault="00E669EB" w:rsidP="003C14FD">
      <w:pPr>
        <w:pStyle w:val="ListParagraph"/>
        <w:numPr>
          <w:ilvl w:val="1"/>
          <w:numId w:val="6"/>
        </w:numPr>
        <w:tabs>
          <w:tab w:val="left" w:pos="1260"/>
        </w:tabs>
        <w:spacing w:before="240" w:after="120"/>
        <w:ind w:left="270" w:hanging="270"/>
        <w:jc w:val="both"/>
        <w:rPr>
          <w:rFonts w:asciiTheme="minorBidi" w:eastAsiaTheme="minorEastAsia" w:hAnsiTheme="minorBidi" w:cstheme="minorBidi"/>
        </w:rPr>
      </w:pPr>
      <w:r w:rsidRPr="008F2341">
        <w:rPr>
          <w:rFonts w:asciiTheme="minorBidi" w:eastAsiaTheme="minorEastAsia" w:hAnsiTheme="minorBidi" w:cstheme="minorBidi"/>
        </w:rPr>
        <w:t xml:space="preserve">Offered/ paid/ given/ agreed to pay any officer, employee, agent or other representative of MIC2 any gift or consideration of any kind as an inducement or bribe to influence its decision in this tendering process. </w:t>
      </w:r>
    </w:p>
    <w:p w14:paraId="63556DBA" w14:textId="1768CD20" w:rsidR="00E669EB" w:rsidRPr="000C2764" w:rsidRDefault="00E669EB" w:rsidP="00F103F2">
      <w:pPr>
        <w:pStyle w:val="Style3"/>
      </w:pPr>
      <w:r w:rsidRPr="000C2764">
        <w:t xml:space="preserve">If Bidder is found (or is reasonably suspected) to be in breach of any of the above general requirements, MIC2 may cease consideration of the Bidder’s Offer (in accordance with </w:t>
      </w:r>
      <w:r w:rsidRPr="00A57A99">
        <w:t xml:space="preserve">section </w:t>
      </w:r>
      <w:r w:rsidR="009A5D67" w:rsidRPr="00A57A99">
        <w:t>5.2.4</w:t>
      </w:r>
      <w:r w:rsidRPr="000C2764">
        <w:t xml:space="preserve"> of this document), or if bidder is already selected, an immediate termination to the Contract will be done on the full responsibility of the Bidder, such termination being without prejudice to any other remedies which may be available to MIC2. </w:t>
      </w:r>
    </w:p>
    <w:p w14:paraId="67313495" w14:textId="06A8AA0E" w:rsidR="00E669EB" w:rsidRPr="008F2341" w:rsidRDefault="00E669EB" w:rsidP="00F103F2">
      <w:pPr>
        <w:pStyle w:val="Heading2"/>
        <w:jc w:val="both"/>
      </w:pPr>
      <w:bookmarkStart w:id="366" w:name="_Toc398283853"/>
      <w:bookmarkStart w:id="367" w:name="_Toc402437989"/>
      <w:bookmarkStart w:id="368" w:name="_Toc430341915"/>
      <w:bookmarkStart w:id="369" w:name="_Toc53420400"/>
      <w:bookmarkStart w:id="370" w:name="_Toc125015083"/>
      <w:r w:rsidRPr="008F2341">
        <w:t>Exclusion from the Tender</w:t>
      </w:r>
      <w:bookmarkEnd w:id="366"/>
      <w:bookmarkEnd w:id="367"/>
      <w:bookmarkEnd w:id="368"/>
      <w:bookmarkEnd w:id="369"/>
      <w:bookmarkEnd w:id="370"/>
    </w:p>
    <w:p w14:paraId="65BB1D94" w14:textId="16B2D8FA" w:rsidR="00E669EB" w:rsidRDefault="00E669EB" w:rsidP="00F103F2">
      <w:pPr>
        <w:spacing w:before="360" w:after="120"/>
        <w:jc w:val="both"/>
        <w:rPr>
          <w:rFonts w:asciiTheme="minorBidi" w:eastAsiaTheme="minorEastAsia" w:hAnsiTheme="minorBidi" w:cstheme="minorBidi"/>
          <w:sz w:val="24"/>
          <w:szCs w:val="24"/>
        </w:rPr>
      </w:pPr>
      <w:r w:rsidRPr="008F2341">
        <w:rPr>
          <w:rFonts w:asciiTheme="minorBidi" w:eastAsiaTheme="minorEastAsia" w:hAnsiTheme="minorBidi" w:cstheme="minorBidi"/>
          <w:sz w:val="24"/>
          <w:szCs w:val="24"/>
        </w:rPr>
        <w:t>MIC2 defines below a set of key rules for the exclusion of any Bidder from the tender. These rules shall be not questionable at any point or for any case.</w:t>
      </w:r>
    </w:p>
    <w:p w14:paraId="62E89DD9" w14:textId="17B1B2A5" w:rsidR="00000421" w:rsidRPr="00000421" w:rsidRDefault="00000421" w:rsidP="00C304AF">
      <w:pPr>
        <w:spacing w:before="120" w:after="120"/>
        <w:jc w:val="both"/>
        <w:rPr>
          <w:rFonts w:asciiTheme="minorBidi" w:hAnsiTheme="minorBidi" w:cstheme="minorBidi"/>
          <w:sz w:val="24"/>
          <w:szCs w:val="24"/>
        </w:rPr>
      </w:pPr>
      <w:r w:rsidRPr="00000421">
        <w:rPr>
          <w:rFonts w:asciiTheme="minorBidi" w:hAnsiTheme="minorBidi" w:cstheme="minorBidi"/>
          <w:sz w:val="24"/>
          <w:szCs w:val="24"/>
        </w:rPr>
        <w:t>If any two Bidders are found to be owned by the same person(s)/entity(</w:t>
      </w:r>
      <w:proofErr w:type="spellStart"/>
      <w:r w:rsidRPr="00000421">
        <w:rPr>
          <w:rFonts w:asciiTheme="minorBidi" w:hAnsiTheme="minorBidi" w:cstheme="minorBidi"/>
          <w:sz w:val="24"/>
          <w:szCs w:val="24"/>
        </w:rPr>
        <w:t>ies</w:t>
      </w:r>
      <w:proofErr w:type="spellEnd"/>
      <w:r w:rsidRPr="00000421">
        <w:rPr>
          <w:rFonts w:asciiTheme="minorBidi" w:hAnsiTheme="minorBidi" w:cstheme="minorBidi"/>
          <w:sz w:val="24"/>
          <w:szCs w:val="24"/>
        </w:rPr>
        <w:t>) despite having two different Commercial Circulars, MIC2 may at its sole discretion exclude one of the two or both Bidders from the Tender by giving the Bidder(s) a notice with regards to the Bidder’s exclusion</w:t>
      </w:r>
      <w:r>
        <w:rPr>
          <w:rFonts w:asciiTheme="minorBidi" w:hAnsiTheme="minorBidi" w:cstheme="minorBidi"/>
          <w:sz w:val="24"/>
          <w:szCs w:val="24"/>
        </w:rPr>
        <w:t>.</w:t>
      </w:r>
    </w:p>
    <w:p w14:paraId="566AB4B8" w14:textId="7A612FD1" w:rsidR="00E669EB" w:rsidRPr="000C2764" w:rsidRDefault="00E669EB" w:rsidP="00F103F2">
      <w:pPr>
        <w:pStyle w:val="Style3"/>
      </w:pPr>
      <w:bookmarkStart w:id="371" w:name="_Toc3547814"/>
      <w:bookmarkEnd w:id="371"/>
      <w:r w:rsidRPr="000C2764">
        <w:t xml:space="preserve">MIC2 reserves the right to disqualify any Bidder at any time during the selection process without justification, without any liability on its part and without being deemed abusive in the performance of its rights. </w:t>
      </w:r>
    </w:p>
    <w:p w14:paraId="56A3DDA5" w14:textId="3043ECFE" w:rsidR="00E669EB" w:rsidRPr="000C2764" w:rsidRDefault="00E669EB" w:rsidP="00F103F2">
      <w:pPr>
        <w:pStyle w:val="Style3"/>
      </w:pPr>
      <w:r w:rsidRPr="000C2764">
        <w:lastRenderedPageBreak/>
        <w:t xml:space="preserve">Failure to respond in the required manner or by the due date could lead to the Bidder’s Offer being excluded. </w:t>
      </w:r>
    </w:p>
    <w:p w14:paraId="677AE4DF" w14:textId="286E327F" w:rsidR="00E669EB" w:rsidRPr="000C2764" w:rsidRDefault="00E669EB" w:rsidP="00F103F2">
      <w:pPr>
        <w:pStyle w:val="Style3"/>
      </w:pPr>
      <w:r w:rsidRPr="000C2764">
        <w:t xml:space="preserve">Immediate disqualification of the Bidder in case any commercial offer, prices or additional discounts are provided by any means (email, envelope, etc…) after the submission of the RFP responses, unless officially requested by MIC2. Therefore it is the Bidder duty to provide the best commercial offer along with any discount in their RFP commercial response. </w:t>
      </w:r>
    </w:p>
    <w:p w14:paraId="70AB285C" w14:textId="34323F46" w:rsidR="00E669EB" w:rsidRPr="000C2764" w:rsidRDefault="00E669EB" w:rsidP="00F103F2">
      <w:pPr>
        <w:pStyle w:val="Style3"/>
      </w:pPr>
      <w:r w:rsidRPr="000C2764">
        <w:t xml:space="preserve">Failure to comply with the timelines specified in this tender process and in the RFP in general, will lead to exclusion of the Bidder from the tender on the Bidder’s full responsibility. </w:t>
      </w:r>
    </w:p>
    <w:p w14:paraId="71383A18" w14:textId="5B13FDAD" w:rsidR="00E669EB" w:rsidRPr="000C2764" w:rsidRDefault="00E669EB" w:rsidP="00F103F2">
      <w:pPr>
        <w:pStyle w:val="Style3"/>
      </w:pPr>
      <w:r w:rsidRPr="000C2764">
        <w:t xml:space="preserve">Breach of confidentiality obligation with regards to this RFP and tender directly or indirectly will lead to immediate exclusion of the RFP. </w:t>
      </w:r>
    </w:p>
    <w:p w14:paraId="1519A17C" w14:textId="54E03D67" w:rsidR="00E669EB" w:rsidRPr="000C2764" w:rsidRDefault="00E669EB" w:rsidP="00F103F2">
      <w:pPr>
        <w:pStyle w:val="Style3"/>
      </w:pPr>
      <w:r w:rsidRPr="000C2764">
        <w:t xml:space="preserve">If a Bidder is in breach of one or more of the tender process rules, terms and conditions, MIC2 may at its sole discretion exclude the Bidder of the tender by giving the Bidder a notice with regards to the Bidder’s exclusion. </w:t>
      </w:r>
    </w:p>
    <w:p w14:paraId="1354C1C7" w14:textId="0EB85237" w:rsidR="00E669EB" w:rsidRPr="008F2341" w:rsidRDefault="00E669EB" w:rsidP="00F103F2">
      <w:pPr>
        <w:pStyle w:val="Heading2"/>
        <w:jc w:val="both"/>
      </w:pPr>
      <w:bookmarkStart w:id="372" w:name="_Toc402437990"/>
      <w:bookmarkStart w:id="373" w:name="_Toc430341916"/>
      <w:bookmarkStart w:id="374" w:name="_Toc53420401"/>
      <w:bookmarkStart w:id="375" w:name="_Toc125015084"/>
      <w:r w:rsidRPr="008F2341">
        <w:t>Cancellation of the Tender</w:t>
      </w:r>
      <w:bookmarkEnd w:id="372"/>
      <w:bookmarkEnd w:id="373"/>
      <w:bookmarkEnd w:id="374"/>
      <w:bookmarkEnd w:id="375"/>
    </w:p>
    <w:p w14:paraId="359ABDD2" w14:textId="359EC20D" w:rsidR="00E669EB" w:rsidRPr="008F2341" w:rsidRDefault="00E669EB" w:rsidP="00F103F2">
      <w:pPr>
        <w:jc w:val="both"/>
        <w:rPr>
          <w:rFonts w:asciiTheme="minorBidi" w:eastAsiaTheme="minorEastAsia" w:hAnsiTheme="minorBidi" w:cstheme="minorBidi"/>
          <w:sz w:val="24"/>
          <w:szCs w:val="24"/>
        </w:rPr>
      </w:pPr>
      <w:r w:rsidRPr="008F2341">
        <w:rPr>
          <w:rFonts w:asciiTheme="minorBidi" w:eastAsiaTheme="minorEastAsia" w:hAnsiTheme="minorBidi" w:cstheme="minorBidi"/>
          <w:sz w:val="24"/>
          <w:szCs w:val="24"/>
        </w:rPr>
        <w:t xml:space="preserve">MIC2 is entitled to cancel the tender with immediate effect without any indemnity or </w:t>
      </w:r>
      <w:r w:rsidRPr="00807AC1">
        <w:rPr>
          <w:rFonts w:asciiTheme="minorBidi" w:eastAsiaTheme="minorEastAsia" w:hAnsiTheme="minorBidi" w:cstheme="minorBidi"/>
          <w:sz w:val="24"/>
          <w:szCs w:val="24"/>
        </w:rPr>
        <w:t>justification due to the Bidder(s) as a result of this cancellation. The Bidder(s) is then solely responsible for all expenses incurred for the purpose of this tender.</w:t>
      </w:r>
      <w:r w:rsidR="00310159" w:rsidRPr="00807AC1">
        <w:rPr>
          <w:rFonts w:asciiTheme="minorBidi" w:eastAsiaTheme="minorEastAsia" w:hAnsiTheme="minorBidi" w:cstheme="minorBidi"/>
          <w:sz w:val="24"/>
          <w:szCs w:val="24"/>
        </w:rPr>
        <w:t xml:space="preserve"> This is ruled by the article 25 of Public Procurement Law 244 dated </w:t>
      </w:r>
      <w:r w:rsidR="00524B04" w:rsidRPr="00807AC1">
        <w:rPr>
          <w:rFonts w:asciiTheme="minorBidi" w:eastAsiaTheme="minorEastAsia" w:hAnsiTheme="minorBidi" w:cstheme="minorBidi"/>
          <w:sz w:val="24"/>
          <w:szCs w:val="24"/>
        </w:rPr>
        <w:t>1</w:t>
      </w:r>
      <w:r w:rsidR="00310159" w:rsidRPr="00807AC1">
        <w:rPr>
          <w:rFonts w:asciiTheme="minorBidi" w:eastAsiaTheme="minorEastAsia" w:hAnsiTheme="minorBidi" w:cstheme="minorBidi"/>
          <w:sz w:val="24"/>
          <w:szCs w:val="24"/>
        </w:rPr>
        <w:t>9 July 2021.</w:t>
      </w:r>
    </w:p>
    <w:p w14:paraId="0C70E28E" w14:textId="77777777" w:rsidR="00E669EB" w:rsidRPr="008F2341" w:rsidRDefault="00E669EB" w:rsidP="00F103F2">
      <w:pPr>
        <w:jc w:val="both"/>
        <w:rPr>
          <w:rFonts w:asciiTheme="minorBidi" w:eastAsiaTheme="minorEastAsia" w:hAnsiTheme="minorBidi" w:cstheme="minorBidi"/>
        </w:rPr>
      </w:pPr>
    </w:p>
    <w:p w14:paraId="61B01D14" w14:textId="01F5EBAD" w:rsidR="00E669EB" w:rsidRPr="008F2341" w:rsidRDefault="00E669EB" w:rsidP="00F103F2">
      <w:pPr>
        <w:pStyle w:val="Heading2"/>
        <w:jc w:val="both"/>
      </w:pPr>
      <w:bookmarkStart w:id="376" w:name="_Toc398283855"/>
      <w:bookmarkStart w:id="377" w:name="_Toc402437991"/>
      <w:bookmarkStart w:id="378" w:name="_Toc430341917"/>
      <w:bookmarkStart w:id="379" w:name="_Toc53420402"/>
      <w:bookmarkStart w:id="380" w:name="_Toc125015085"/>
      <w:r w:rsidRPr="008F2341">
        <w:t>Amendments and Interpretation</w:t>
      </w:r>
      <w:bookmarkEnd w:id="376"/>
      <w:bookmarkEnd w:id="377"/>
      <w:bookmarkEnd w:id="378"/>
      <w:bookmarkEnd w:id="379"/>
      <w:bookmarkEnd w:id="380"/>
    </w:p>
    <w:p w14:paraId="3C586AA6" w14:textId="77777777" w:rsidR="00E669EB" w:rsidRPr="008F2341" w:rsidRDefault="00E669EB" w:rsidP="00F103F2">
      <w:pPr>
        <w:spacing w:before="360" w:after="120"/>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MIC2 can at any stage modify or add any terms to this RFP in the form of written addendum issued to all recipients.</w:t>
      </w:r>
    </w:p>
    <w:p w14:paraId="270028BD" w14:textId="06C55AFF" w:rsidR="00E669EB" w:rsidRPr="000C2764" w:rsidRDefault="00E669EB" w:rsidP="00F103F2">
      <w:pPr>
        <w:pStyle w:val="Style3"/>
      </w:pPr>
      <w:bookmarkStart w:id="381" w:name="_Toc3547830"/>
      <w:bookmarkEnd w:id="381"/>
      <w:r w:rsidRPr="000C2764">
        <w:t xml:space="preserve">MIC2 reserves the right at its sole discretion, and as it deems appropriate, to modify at any time, any of the terms and conditions set herein without justification, including but not limited to the following: </w:t>
      </w:r>
    </w:p>
    <w:p w14:paraId="4C27AA9C" w14:textId="77777777" w:rsidR="00E669EB" w:rsidRPr="00101CBE" w:rsidRDefault="00E669EB" w:rsidP="00F103F2">
      <w:pPr>
        <w:pStyle w:val="ListParagraph"/>
        <w:numPr>
          <w:ilvl w:val="0"/>
          <w:numId w:val="8"/>
        </w:numPr>
        <w:jc w:val="both"/>
        <w:rPr>
          <w:rFonts w:asciiTheme="minorBidi" w:eastAsia="MS Mincho" w:hAnsiTheme="minorBidi" w:cstheme="minorBidi"/>
        </w:rPr>
      </w:pPr>
      <w:bookmarkStart w:id="382" w:name="_Toc485801979"/>
      <w:bookmarkStart w:id="383" w:name="_Toc498008797"/>
      <w:r w:rsidRPr="00101CBE">
        <w:rPr>
          <w:rFonts w:asciiTheme="minorBidi" w:eastAsia="MS Mincho" w:hAnsiTheme="minorBidi" w:cstheme="minorBidi"/>
        </w:rPr>
        <w:lastRenderedPageBreak/>
        <w:t>To take any action, including the delivery of supplemental information in respect to this RFP, in order to meet the objectives of the project.</w:t>
      </w:r>
      <w:bookmarkEnd w:id="382"/>
      <w:bookmarkEnd w:id="383"/>
      <w:r w:rsidRPr="00101CBE">
        <w:rPr>
          <w:rFonts w:asciiTheme="minorBidi" w:eastAsia="MS Mincho" w:hAnsiTheme="minorBidi" w:cstheme="minorBidi"/>
        </w:rPr>
        <w:t xml:space="preserve"> </w:t>
      </w:r>
    </w:p>
    <w:p w14:paraId="28C8F53F" w14:textId="77777777" w:rsidR="00E669EB" w:rsidRPr="00101CBE" w:rsidRDefault="00E669EB" w:rsidP="00F103F2">
      <w:pPr>
        <w:pStyle w:val="ListParagraph"/>
        <w:numPr>
          <w:ilvl w:val="0"/>
          <w:numId w:val="8"/>
        </w:numPr>
        <w:jc w:val="both"/>
        <w:rPr>
          <w:rFonts w:asciiTheme="minorBidi" w:eastAsia="MS Mincho" w:hAnsiTheme="minorBidi" w:cstheme="minorBidi"/>
        </w:rPr>
      </w:pPr>
      <w:bookmarkStart w:id="384" w:name="_Toc485801980"/>
      <w:bookmarkStart w:id="385" w:name="_Toc498008798"/>
      <w:r w:rsidRPr="00101CBE">
        <w:rPr>
          <w:rFonts w:asciiTheme="minorBidi" w:eastAsia="MS Mincho" w:hAnsiTheme="minorBidi" w:cstheme="minorBidi"/>
        </w:rPr>
        <w:t>To suspend the tender process at any time and for any reason without any justification or compensation whatsoever.</w:t>
      </w:r>
      <w:bookmarkEnd w:id="384"/>
      <w:bookmarkEnd w:id="385"/>
    </w:p>
    <w:p w14:paraId="40752BCE" w14:textId="77777777" w:rsidR="00E669EB" w:rsidRPr="00101CBE" w:rsidRDefault="00E669EB" w:rsidP="00F103F2">
      <w:pPr>
        <w:pStyle w:val="ListParagraph"/>
        <w:numPr>
          <w:ilvl w:val="0"/>
          <w:numId w:val="8"/>
        </w:numPr>
        <w:jc w:val="both"/>
        <w:rPr>
          <w:rFonts w:asciiTheme="minorBidi" w:eastAsia="MS Mincho" w:hAnsiTheme="minorBidi" w:cstheme="minorBidi"/>
        </w:rPr>
      </w:pPr>
      <w:bookmarkStart w:id="386" w:name="_Toc485801981"/>
      <w:bookmarkStart w:id="387" w:name="_Toc498008799"/>
      <w:r w:rsidRPr="00101CBE">
        <w:rPr>
          <w:rFonts w:asciiTheme="minorBidi" w:eastAsia="MS Mincho" w:hAnsiTheme="minorBidi" w:cstheme="minorBidi"/>
        </w:rPr>
        <w:t>To extend the deadlines at MIC2’s sole discretion, however, this clause shall not be construed in any way as providing the Bidders the right to request the extension of any of the deadlines stated herein for whatsoever reason.</w:t>
      </w:r>
      <w:bookmarkEnd w:id="386"/>
      <w:bookmarkEnd w:id="387"/>
      <w:r w:rsidRPr="00101CBE">
        <w:rPr>
          <w:rFonts w:asciiTheme="minorBidi" w:eastAsia="MS Mincho" w:hAnsiTheme="minorBidi" w:cstheme="minorBidi"/>
        </w:rPr>
        <w:t xml:space="preserve"> </w:t>
      </w:r>
    </w:p>
    <w:p w14:paraId="6A1E6755" w14:textId="418FAA84" w:rsidR="00E669EB" w:rsidRPr="000C2764" w:rsidRDefault="00E669EB" w:rsidP="00F103F2">
      <w:pPr>
        <w:pStyle w:val="Style3"/>
      </w:pPr>
      <w:r w:rsidRPr="000C2764">
        <w:t xml:space="preserve">MIC2 shall give written notice of any addendum issued to all recipients of this RFP. However, MIC2 shall not be responsible for any Bidder’s failure to receive any addendum. It is the Bidder’s sole responsibility to ascertain prior to submittal, that any addendum issued to this RFP has been received. </w:t>
      </w:r>
    </w:p>
    <w:p w14:paraId="65D0520E" w14:textId="6856C2CE" w:rsidR="0009748A" w:rsidRPr="000C2764" w:rsidRDefault="00E669EB" w:rsidP="00F103F2">
      <w:pPr>
        <w:pStyle w:val="Style3"/>
      </w:pPr>
      <w:r w:rsidRPr="000C2764">
        <w:t xml:space="preserve">No verbal changes or interpretations of the provisions contained in this RFP will be valid or binding on MIC2. Written addendum will be issued, by MIC2, when changes, clarifications, or amendments to the RFP are deemed necessary. </w:t>
      </w:r>
    </w:p>
    <w:p w14:paraId="03E8CB9D" w14:textId="77777777" w:rsidR="00E669EB" w:rsidRPr="008F2341" w:rsidRDefault="00E669EB" w:rsidP="00F103F2">
      <w:pPr>
        <w:pStyle w:val="Heading2"/>
        <w:jc w:val="both"/>
      </w:pPr>
      <w:bookmarkStart w:id="388" w:name="_Toc402437992"/>
      <w:bookmarkStart w:id="389" w:name="_Toc430341918"/>
      <w:bookmarkStart w:id="390" w:name="_Toc498008800"/>
      <w:bookmarkStart w:id="391" w:name="_Toc53420403"/>
      <w:bookmarkStart w:id="392" w:name="_Toc398283856"/>
      <w:bookmarkStart w:id="393" w:name="_Toc125015086"/>
      <w:r w:rsidRPr="008F2341">
        <w:t>Post-Selection Phase Conditions</w:t>
      </w:r>
      <w:bookmarkEnd w:id="388"/>
      <w:bookmarkEnd w:id="389"/>
      <w:bookmarkEnd w:id="390"/>
      <w:bookmarkEnd w:id="391"/>
      <w:bookmarkEnd w:id="393"/>
    </w:p>
    <w:bookmarkEnd w:id="392"/>
    <w:p w14:paraId="14D8086D" w14:textId="77777777" w:rsidR="00E669EB" w:rsidRPr="008F2341" w:rsidRDefault="00E669EB" w:rsidP="00F103F2">
      <w:pPr>
        <w:spacing w:before="360" w:after="120"/>
        <w:jc w:val="both"/>
        <w:rPr>
          <w:rFonts w:asciiTheme="minorBidi" w:eastAsiaTheme="minorHAnsi" w:hAnsiTheme="minorBidi" w:cstheme="minorBidi"/>
          <w:sz w:val="24"/>
          <w:szCs w:val="24"/>
        </w:rPr>
      </w:pPr>
      <w:r w:rsidRPr="008F2341">
        <w:rPr>
          <w:rFonts w:asciiTheme="minorBidi" w:eastAsiaTheme="minorHAnsi" w:hAnsiTheme="minorBidi" w:cstheme="minorBidi"/>
          <w:sz w:val="24"/>
          <w:szCs w:val="24"/>
        </w:rPr>
        <w:t>MIC2 defines below a set of post-phase selection conditions that the Bidder(s) needs to be aware of for the proper understanding of its responsibilities:</w:t>
      </w:r>
    </w:p>
    <w:p w14:paraId="6D236ED9" w14:textId="00EC4471" w:rsidR="00A86AD6" w:rsidRPr="000C2764" w:rsidRDefault="00A86AD6" w:rsidP="00F103F2">
      <w:pPr>
        <w:pStyle w:val="Style3"/>
      </w:pPr>
      <w:r w:rsidRPr="000C2764">
        <w:t>This RFP is not an offer to enter into an agreement with any party, but rather a request to receive offers from bidders interested in providing the products and/or services outline</w:t>
      </w:r>
      <w:r w:rsidR="00E0022A">
        <w:t>d in the attached Appendices</w:t>
      </w:r>
      <w:r w:rsidRPr="000C2764">
        <w:t xml:space="preserve"> hereinafter. Such offers shall be considered and treated by MIC2 as offers with commitment to enter into an agreement if approved by MIC2 and as per the terms and conditions defined by MIC2. MIC2 may reject all offers, in whole or in part, and/or enter into negotiations with any party to provide such products and/or services.</w:t>
      </w:r>
    </w:p>
    <w:p w14:paraId="5A7EBDB9" w14:textId="6032FE94" w:rsidR="00A86AD6" w:rsidRDefault="00A86AD6" w:rsidP="00F103F2">
      <w:pPr>
        <w:pStyle w:val="Style3"/>
      </w:pPr>
      <w:r w:rsidRPr="000C2764">
        <w:t xml:space="preserve">The Offer submitted by the selected bidder is for the selected bidder an offer with commitment. Thus, the bidder’s offer shall remain open for a minimum period of 6 months from the Final Selection Date and should not be withdrawn </w:t>
      </w:r>
      <w:r w:rsidRPr="000C2764">
        <w:lastRenderedPageBreak/>
        <w:t>if the 6 months period expires during negotiations between Selected Bidder and MIC2 (if any) or between MIC2 and the Republic of Lebanon.</w:t>
      </w:r>
    </w:p>
    <w:p w14:paraId="1F5D6D3A" w14:textId="3E9EA264" w:rsidR="00C304AF" w:rsidRPr="000C2764" w:rsidRDefault="00C304AF" w:rsidP="00F103F2">
      <w:pPr>
        <w:pStyle w:val="Style3"/>
      </w:pPr>
      <w:r w:rsidRPr="000C2764">
        <w:t>Whereas the selected bidder acknowledges having been notified about the technical requirements (Appendix 1), bidder shall be fully and solely responsible to integrate the new systems into the operational network in a way that ensures no intact on the stability and continuity of the network</w:t>
      </w:r>
    </w:p>
    <w:p w14:paraId="213EE34F" w14:textId="533923FC" w:rsidR="00A86AD6" w:rsidRPr="000C2764" w:rsidRDefault="00A86AD6" w:rsidP="00F103F2">
      <w:pPr>
        <w:pStyle w:val="Style3"/>
      </w:pPr>
      <w:r w:rsidRPr="000C2764">
        <w:t xml:space="preserve">The bidder(s) undertakes to use all needed </w:t>
      </w:r>
      <w:proofErr w:type="spellStart"/>
      <w:r w:rsidRPr="000C2764">
        <w:t>endeavors</w:t>
      </w:r>
      <w:proofErr w:type="spellEnd"/>
      <w:r w:rsidRPr="000C2764">
        <w:t>, experience and resources for the deployment, execution, and field support of this project. This must be reflected on the qualifications and skills of its team and the activities, processes, reporting, management, performance, etc… of the project.</w:t>
      </w:r>
    </w:p>
    <w:p w14:paraId="794888FD" w14:textId="346CFE29" w:rsidR="00F927E0" w:rsidRDefault="00A86AD6" w:rsidP="00807AC1">
      <w:pPr>
        <w:pStyle w:val="Style3"/>
      </w:pPr>
      <w:r w:rsidRPr="000C2764">
        <w:t>Selected supplier shall sign a contract submitted by MIC2 related to the business, otherwise MIC2 has the right to contract any other supplier without being held liable in anyway.</w:t>
      </w:r>
    </w:p>
    <w:p w14:paraId="7983EDE1" w14:textId="77777777" w:rsidR="00F927E0" w:rsidRPr="000C2764" w:rsidRDefault="00F927E0" w:rsidP="00F103F2">
      <w:pPr>
        <w:pStyle w:val="Style3"/>
        <w:numPr>
          <w:ilvl w:val="0"/>
          <w:numId w:val="0"/>
        </w:numPr>
        <w:ind w:left="1080" w:hanging="360"/>
      </w:pPr>
    </w:p>
    <w:sectPr w:rsidR="00F927E0" w:rsidRPr="000C2764" w:rsidSect="00097D2F">
      <w:pgSz w:w="12240" w:h="15840"/>
      <w:pgMar w:top="1350" w:right="1296" w:bottom="1166" w:left="1296"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B9422" w14:textId="77777777" w:rsidR="006B6968" w:rsidRDefault="006B6968">
      <w:r>
        <w:separator/>
      </w:r>
    </w:p>
  </w:endnote>
  <w:endnote w:type="continuationSeparator" w:id="0">
    <w:p w14:paraId="59D5445E" w14:textId="77777777" w:rsidR="006B6968" w:rsidRDefault="006B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D8DB" w14:textId="7172F730" w:rsidR="006B6968" w:rsidRDefault="006B6968" w:rsidP="00537E19">
    <w:pPr>
      <w:pStyle w:val="Footer"/>
      <w:pBdr>
        <w:top w:val="single" w:sz="4" w:space="8" w:color="4F81BD"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MIC2 Prioprietary and Confidential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44F32">
      <w:rPr>
        <w:noProof/>
        <w:color w:val="404040" w:themeColor="text1" w:themeTint="BF"/>
      </w:rPr>
      <w:t>17</w:t>
    </w:r>
    <w:r>
      <w:rPr>
        <w:noProof/>
        <w:color w:val="404040" w:themeColor="text1" w:themeTint="BF"/>
      </w:rPr>
      <w:fldChar w:fldCharType="end"/>
    </w:r>
  </w:p>
  <w:p w14:paraId="153FE9E7" w14:textId="5E60D09F" w:rsidR="006B6968" w:rsidRDefault="006B6968">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p>
  <w:p w14:paraId="433053B4" w14:textId="77777777" w:rsidR="006B6968" w:rsidRDefault="006B6968">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p>
  <w:p w14:paraId="2F95DAC1" w14:textId="279F35C1" w:rsidR="006B6968" w:rsidRPr="00537E19" w:rsidRDefault="006B6968" w:rsidP="0053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343E3" w14:textId="77777777" w:rsidR="006B6968" w:rsidRDefault="006B6968">
      <w:r>
        <w:separator/>
      </w:r>
    </w:p>
  </w:footnote>
  <w:footnote w:type="continuationSeparator" w:id="0">
    <w:p w14:paraId="45B32FDE" w14:textId="77777777" w:rsidR="006B6968" w:rsidRDefault="006B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3B4E" w14:textId="6895D26E" w:rsidR="006B6968" w:rsidRDefault="00044F32" w:rsidP="00893C4B">
    <w:pPr>
      <w:pStyle w:val="Header"/>
      <w:pBdr>
        <w:bottom w:val="single" w:sz="4" w:space="8" w:color="4F81BD" w:themeColor="accent1"/>
      </w:pBdr>
      <w:tabs>
        <w:tab w:val="clear" w:pos="4680"/>
        <w:tab w:val="clear" w:pos="9360"/>
      </w:tabs>
      <w:spacing w:after="360"/>
      <w:contextualSpacing/>
      <w:jc w:val="center"/>
      <w:rPr>
        <w:color w:val="404040" w:themeColor="text1" w:themeTint="BF"/>
      </w:rPr>
    </w:pPr>
    <w:sdt>
      <w:sdtPr>
        <w:rPr>
          <w:color w:val="404040" w:themeColor="text1" w:themeTint="BF"/>
        </w:rPr>
        <w:alias w:val="Title"/>
        <w:tag w:val=""/>
        <w:id w:val="942040131"/>
        <w:placeholder>
          <w:docPart w:val="729683E64D3849A9B57EB6BB79487AFA"/>
        </w:placeholder>
        <w:dataBinding w:prefixMappings="xmlns:ns0='http://purl.org/dc/elements/1.1/' xmlns:ns1='http://schemas.openxmlformats.org/package/2006/metadata/core-properties' " w:xpath="/ns1:coreProperties[1]/ns0:title[1]" w:storeItemID="{6C3C8BC8-F283-45AE-878A-BAB7291924A1}"/>
        <w:text/>
      </w:sdtPr>
      <w:sdtEndPr/>
      <w:sdtContent>
        <w:r w:rsidR="00A526BC">
          <w:rPr>
            <w:color w:val="404040" w:themeColor="text1" w:themeTint="BF"/>
          </w:rPr>
          <w:t>Motor All Risk and Compulsory Insurance RFP</w:t>
        </w:r>
      </w:sdtContent>
    </w:sdt>
  </w:p>
  <w:p w14:paraId="7BEC34B0" w14:textId="00DB4E0C" w:rsidR="006B6968" w:rsidRPr="00537E19" w:rsidRDefault="006B6968" w:rsidP="00537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F8246" w14:textId="0AFAA747" w:rsidR="006B6968" w:rsidRDefault="00044F32" w:rsidP="00537E19">
    <w:pPr>
      <w:pStyle w:val="Header"/>
      <w:pBdr>
        <w:bottom w:val="single" w:sz="4" w:space="8" w:color="4F81BD" w:themeColor="accent1"/>
      </w:pBdr>
      <w:tabs>
        <w:tab w:val="clear" w:pos="4680"/>
        <w:tab w:val="clear" w:pos="9360"/>
      </w:tabs>
      <w:spacing w:after="360"/>
      <w:contextualSpacing/>
      <w:jc w:val="center"/>
      <w:rPr>
        <w:color w:val="404040" w:themeColor="text1" w:themeTint="BF"/>
      </w:rPr>
    </w:pPr>
    <w:sdt>
      <w:sdtPr>
        <w:rPr>
          <w:color w:val="404040" w:themeColor="text1" w:themeTint="BF"/>
        </w:rPr>
        <w:alias w:val="Title"/>
        <w:tag w:val=""/>
        <w:id w:val="-1052536999"/>
        <w:placeholder>
          <w:docPart w:val="446EBE9CFE82485695F58CB9C3BEE5BB"/>
        </w:placeholder>
        <w:dataBinding w:prefixMappings="xmlns:ns0='http://purl.org/dc/elements/1.1/' xmlns:ns1='http://schemas.openxmlformats.org/package/2006/metadata/core-properties' " w:xpath="/ns1:coreProperties[1]/ns0:title[1]" w:storeItemID="{6C3C8BC8-F283-45AE-878A-BAB7291924A1}"/>
        <w:text/>
      </w:sdtPr>
      <w:sdtEndPr/>
      <w:sdtContent>
        <w:r w:rsidR="00A526BC">
          <w:rPr>
            <w:color w:val="404040" w:themeColor="text1" w:themeTint="BF"/>
          </w:rPr>
          <w:t>Motor All Risk and Compulsory</w:t>
        </w:r>
        <w:r w:rsidR="006B6968">
          <w:rPr>
            <w:color w:val="404040" w:themeColor="text1" w:themeTint="BF"/>
          </w:rPr>
          <w:t xml:space="preserve"> Insurance RFP</w:t>
        </w:r>
      </w:sdtContent>
    </w:sdt>
  </w:p>
  <w:p w14:paraId="09666902" w14:textId="2E009BC5" w:rsidR="006B6968" w:rsidRPr="00537E19" w:rsidRDefault="006B6968" w:rsidP="00537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D41"/>
    <w:multiLevelType w:val="hybridMultilevel"/>
    <w:tmpl w:val="DA60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49CE"/>
    <w:multiLevelType w:val="hybridMultilevel"/>
    <w:tmpl w:val="747423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BC2325C"/>
    <w:multiLevelType w:val="hybridMultilevel"/>
    <w:tmpl w:val="67EE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7514D"/>
    <w:multiLevelType w:val="hybridMultilevel"/>
    <w:tmpl w:val="BE5AF630"/>
    <w:lvl w:ilvl="0" w:tplc="4A7CC78C">
      <w:start w:val="1"/>
      <w:numFmt w:val="bullet"/>
      <w:suff w:val="space"/>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15372696"/>
    <w:multiLevelType w:val="hybridMultilevel"/>
    <w:tmpl w:val="24EE3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93769"/>
    <w:multiLevelType w:val="hybridMultilevel"/>
    <w:tmpl w:val="C99C1F0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AD45DBA"/>
    <w:multiLevelType w:val="hybridMultilevel"/>
    <w:tmpl w:val="E27A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6297D"/>
    <w:multiLevelType w:val="hybridMultilevel"/>
    <w:tmpl w:val="BA6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1605"/>
    <w:multiLevelType w:val="hybridMultilevel"/>
    <w:tmpl w:val="020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22D70"/>
    <w:multiLevelType w:val="hybridMultilevel"/>
    <w:tmpl w:val="13924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96769"/>
    <w:multiLevelType w:val="hybridMultilevel"/>
    <w:tmpl w:val="45E8368C"/>
    <w:lvl w:ilvl="0" w:tplc="D43E024A">
      <w:start w:val="1"/>
      <w:numFmt w:val="bullet"/>
      <w:suff w:val="space"/>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03993"/>
    <w:multiLevelType w:val="hybridMultilevel"/>
    <w:tmpl w:val="D3C6D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AA796C"/>
    <w:multiLevelType w:val="hybridMultilevel"/>
    <w:tmpl w:val="D5B876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A272195"/>
    <w:multiLevelType w:val="hybridMultilevel"/>
    <w:tmpl w:val="153A9B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111F5C"/>
    <w:multiLevelType w:val="multilevel"/>
    <w:tmpl w:val="869EDB66"/>
    <w:lvl w:ilvl="0">
      <w:start w:val="1"/>
      <w:numFmt w:val="bullet"/>
      <w:lvlText w:val=""/>
      <w:lvlJc w:val="left"/>
      <w:pPr>
        <w:ind w:left="432" w:hanging="432"/>
      </w:pPr>
      <w:rPr>
        <w:rFonts w:ascii="Symbol" w:hAnsi="Symbol" w:hint="default"/>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15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08736CD"/>
    <w:multiLevelType w:val="hybridMultilevel"/>
    <w:tmpl w:val="3006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BD72D8"/>
    <w:multiLevelType w:val="hybridMultilevel"/>
    <w:tmpl w:val="08505D64"/>
    <w:lvl w:ilvl="0" w:tplc="5CAEDBD8">
      <w:start w:val="1"/>
      <w:numFmt w:val="lowerLetter"/>
      <w:lvlText w:val="%1."/>
      <w:lvlJc w:val="left"/>
      <w:pPr>
        <w:ind w:left="1412" w:hanging="360"/>
      </w:pPr>
      <w:rPr>
        <w:rFonts w:asciiTheme="majorBidi" w:eastAsiaTheme="minorEastAsia" w:hAnsiTheme="majorBidi" w:cstheme="majorBidi"/>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7" w15:restartNumberingAfterBreak="0">
    <w:nsid w:val="4C4C3AE8"/>
    <w:multiLevelType w:val="multilevel"/>
    <w:tmpl w:val="B1B29A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6E4684"/>
    <w:multiLevelType w:val="singleLevel"/>
    <w:tmpl w:val="B47A3F24"/>
    <w:lvl w:ilvl="0">
      <w:start w:val="1"/>
      <w:numFmt w:val="lowerLetter"/>
      <w:pStyle w:val="ABCList"/>
      <w:lvlText w:val="%1)"/>
      <w:lvlJc w:val="left"/>
      <w:pPr>
        <w:tabs>
          <w:tab w:val="num" w:pos="360"/>
        </w:tabs>
        <w:ind w:left="360" w:hanging="360"/>
      </w:pPr>
    </w:lvl>
  </w:abstractNum>
  <w:abstractNum w:abstractNumId="19" w15:restartNumberingAfterBreak="0">
    <w:nsid w:val="559577E5"/>
    <w:multiLevelType w:val="multilevel"/>
    <w:tmpl w:val="03A4188A"/>
    <w:lvl w:ilvl="0">
      <w:start w:val="1"/>
      <w:numFmt w:val="decimal"/>
      <w:lvlText w:val="%1."/>
      <w:lvlJc w:val="left"/>
      <w:pPr>
        <w:ind w:left="360" w:hanging="36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1890" w:hanging="720"/>
      </w:pPr>
      <w:rPr>
        <w:rFonts w:hint="default"/>
        <w:b/>
        <w:bCs w:val="0"/>
        <w:sz w:val="24"/>
        <w:szCs w:val="24"/>
      </w:rPr>
    </w:lvl>
    <w:lvl w:ilvl="3">
      <w:start w:val="1"/>
      <w:numFmt w:val="decimal"/>
      <w:isLgl/>
      <w:lvlText w:val="%1.%2.%3.%4."/>
      <w:lvlJc w:val="left"/>
      <w:pPr>
        <w:ind w:left="72" w:firstLine="288"/>
      </w:pPr>
      <w:rPr>
        <w:rFonts w:hint="default"/>
        <w:b/>
        <w:bCs/>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810" w:hanging="1800"/>
      </w:pPr>
      <w:rPr>
        <w:rFonts w:hint="default"/>
      </w:rPr>
    </w:lvl>
  </w:abstractNum>
  <w:abstractNum w:abstractNumId="20" w15:restartNumberingAfterBreak="0">
    <w:nsid w:val="59317184"/>
    <w:multiLevelType w:val="hybridMultilevel"/>
    <w:tmpl w:val="26643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CB4379"/>
    <w:multiLevelType w:val="multilevel"/>
    <w:tmpl w:val="17403852"/>
    <w:lvl w:ilvl="0">
      <w:start w:val="1"/>
      <w:numFmt w:val="upperLetter"/>
      <w:pStyle w:val="Recitals"/>
      <w:lvlText w:val="(%1)"/>
      <w:lvlJc w:val="left"/>
      <w:pPr>
        <w:tabs>
          <w:tab w:val="num" w:pos="680"/>
        </w:tabs>
        <w:ind w:left="680" w:hanging="680"/>
      </w:pPr>
      <w:rPr>
        <w:rFonts w:hint="default"/>
        <w:b/>
        <w:bCs/>
      </w:rPr>
    </w:lvl>
    <w:lvl w:ilvl="1">
      <w:start w:val="1"/>
      <w:numFmt w:val="lowerRoman"/>
      <w:lvlText w:val="(%2)"/>
      <w:lvlJc w:val="left"/>
      <w:pPr>
        <w:ind w:left="1800" w:hanging="720"/>
      </w:pPr>
      <w:rPr>
        <w:rFonts w:eastAsia="MS Mincho"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asciiTheme="majorBidi" w:eastAsia="SimSun" w:hAnsiTheme="majorBidi" w:cstheme="majorBidi"/>
        <w:b/>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0754229"/>
    <w:multiLevelType w:val="hybridMultilevel"/>
    <w:tmpl w:val="E49C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52AC5"/>
    <w:multiLevelType w:val="hybridMultilevel"/>
    <w:tmpl w:val="B7E8C394"/>
    <w:lvl w:ilvl="0" w:tplc="ED1CF4B8">
      <w:start w:val="1"/>
      <w:numFmt w:val="upperLetter"/>
      <w:lvlText w:val="%1."/>
      <w:lvlJc w:val="lef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6034F25"/>
    <w:multiLevelType w:val="multilevel"/>
    <w:tmpl w:val="34AAC10C"/>
    <w:lvl w:ilvl="0">
      <w:start w:val="1"/>
      <w:numFmt w:val="decimal"/>
      <w:lvlText w:val="%1."/>
      <w:lvlJc w:val="left"/>
      <w:pPr>
        <w:ind w:left="360" w:hanging="360"/>
      </w:pPr>
      <w:rPr>
        <w:rFonts w:hint="default"/>
        <w:b/>
        <w:i w:val="0"/>
        <w:iCs w:val="0"/>
      </w:rPr>
    </w:lvl>
    <w:lvl w:ilvl="1">
      <w:start w:val="1"/>
      <w:numFmt w:val="decimal"/>
      <w:pStyle w:val="Style4"/>
      <w:lvlText w:val="%1.%2."/>
      <w:lvlJc w:val="left"/>
      <w:pPr>
        <w:ind w:left="720" w:hanging="360"/>
      </w:pPr>
      <w:rPr>
        <w:rFonts w:hint="default"/>
      </w:rPr>
    </w:lvl>
    <w:lvl w:ilvl="2">
      <w:start w:val="1"/>
      <w:numFmt w:val="decimal"/>
      <w:lvlText w:val="%1.%2.%3."/>
      <w:lvlJc w:val="left"/>
      <w:pPr>
        <w:ind w:left="1080" w:hanging="360"/>
      </w:pPr>
      <w:rPr>
        <w:rFonts w:hint="default"/>
        <w:b/>
        <w:bCs w:val="0"/>
        <w:color w:val="auto"/>
        <w:sz w:val="24"/>
        <w:szCs w:val="24"/>
      </w:rPr>
    </w:lvl>
    <w:lvl w:ilvl="3">
      <w:start w:val="1"/>
      <w:numFmt w:val="decimal"/>
      <w:lvlText w:val="%1.%2.%3.%4."/>
      <w:lvlJc w:val="left"/>
      <w:pPr>
        <w:ind w:left="1440" w:hanging="360"/>
      </w:pPr>
      <w:rPr>
        <w:rFonts w:hint="default"/>
        <w:b/>
        <w:bCs/>
        <w:color w:val="auto"/>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5" w15:restartNumberingAfterBreak="0">
    <w:nsid w:val="6B1D1232"/>
    <w:multiLevelType w:val="multilevel"/>
    <w:tmpl w:val="7BDAC8C6"/>
    <w:lvl w:ilvl="0">
      <w:start w:val="1"/>
      <w:numFmt w:val="decimal"/>
      <w:lvlText w:val="%1"/>
      <w:lvlJc w:val="left"/>
      <w:pPr>
        <w:tabs>
          <w:tab w:val="num" w:pos="680"/>
        </w:tabs>
        <w:ind w:left="680" w:hanging="680"/>
      </w:pPr>
      <w:rPr>
        <w:rFonts w:hint="default"/>
        <w:b/>
        <w:i w:val="0"/>
        <w:sz w:val="22"/>
      </w:rPr>
    </w:lvl>
    <w:lvl w:ilvl="1">
      <w:start w:val="1"/>
      <w:numFmt w:val="decimal"/>
      <w:lvlText w:val="%1.7"/>
      <w:lvlJc w:val="left"/>
      <w:pPr>
        <w:tabs>
          <w:tab w:val="num" w:pos="677"/>
        </w:tabs>
        <w:ind w:left="677" w:hanging="677"/>
      </w:pPr>
      <w:rPr>
        <w:rFonts w:ascii="Verdana" w:hAnsi="Verdana" w:hint="default"/>
        <w:b/>
        <w:i w:val="0"/>
        <w:sz w:val="20"/>
        <w:szCs w:val="20"/>
      </w:rPr>
    </w:lvl>
    <w:lvl w:ilvl="2">
      <w:start w:val="1"/>
      <w:numFmt w:val="decimal"/>
      <w:lvlText w:val="%1.%2.%3"/>
      <w:lvlJc w:val="left"/>
      <w:pPr>
        <w:tabs>
          <w:tab w:val="num" w:pos="1401"/>
        </w:tabs>
        <w:ind w:left="1401" w:hanging="681"/>
      </w:pPr>
      <w:rPr>
        <w:rFonts w:hint="default"/>
        <w:b/>
        <w:i w:val="0"/>
        <w:sz w:val="20"/>
        <w:szCs w:val="20"/>
      </w:rPr>
    </w:lvl>
    <w:lvl w:ilvl="3">
      <w:start w:val="1"/>
      <w:numFmt w:val="lowerLetter"/>
      <w:lvlText w:val="%4."/>
      <w:lvlJc w:val="left"/>
      <w:pPr>
        <w:tabs>
          <w:tab w:val="num" w:pos="2041"/>
        </w:tabs>
        <w:ind w:left="2041" w:hanging="680"/>
      </w:pPr>
      <w:rPr>
        <w:rFonts w:asciiTheme="majorBidi" w:eastAsia="MS Mincho" w:hAnsiTheme="majorBidi" w:cstheme="majorBidi"/>
        <w:b/>
        <w:bCs/>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26" w15:restartNumberingAfterBreak="0">
    <w:nsid w:val="72D10EC6"/>
    <w:multiLevelType w:val="multilevel"/>
    <w:tmpl w:val="869EDB66"/>
    <w:lvl w:ilvl="0">
      <w:start w:val="1"/>
      <w:numFmt w:val="bullet"/>
      <w:lvlText w:val=""/>
      <w:lvlJc w:val="left"/>
      <w:pPr>
        <w:ind w:left="432" w:hanging="432"/>
      </w:pPr>
      <w:rPr>
        <w:rFonts w:ascii="Symbol" w:hAnsi="Symbol" w:hint="default"/>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15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7C5C12"/>
    <w:multiLevelType w:val="hybridMultilevel"/>
    <w:tmpl w:val="CF964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1377D0"/>
    <w:multiLevelType w:val="hybridMultilevel"/>
    <w:tmpl w:val="84647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D00979"/>
    <w:multiLevelType w:val="multilevel"/>
    <w:tmpl w:val="4C5A735C"/>
    <w:lvl w:ilvl="0">
      <w:start w:val="7"/>
      <w:numFmt w:val="bullet"/>
      <w:lvlText w:val=""/>
      <w:lvlJc w:val="left"/>
      <w:pPr>
        <w:ind w:left="432" w:hanging="432"/>
      </w:pPr>
      <w:rPr>
        <w:rFonts w:ascii="Symbol" w:hAnsi="Symbol" w:hint="default"/>
      </w:rPr>
    </w:lvl>
    <w:lvl w:ilvl="1">
      <w:start w:val="3"/>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D697EA9"/>
    <w:multiLevelType w:val="hybridMultilevel"/>
    <w:tmpl w:val="6888B4D6"/>
    <w:lvl w:ilvl="0" w:tplc="15C8F8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118068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A7860"/>
    <w:multiLevelType w:val="multilevel"/>
    <w:tmpl w:val="732CC4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59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lvlOverride w:ilvl="0">
      <w:startOverride w:val="1"/>
    </w:lvlOverride>
  </w:num>
  <w:num w:numId="2">
    <w:abstractNumId w:val="24"/>
  </w:num>
  <w:num w:numId="3">
    <w:abstractNumId w:val="14"/>
  </w:num>
  <w:num w:numId="4">
    <w:abstractNumId w:val="14"/>
  </w:num>
  <w:num w:numId="5">
    <w:abstractNumId w:val="21"/>
  </w:num>
  <w:num w:numId="6">
    <w:abstractNumId w:val="9"/>
  </w:num>
  <w:num w:numId="7">
    <w:abstractNumId w:val="29"/>
  </w:num>
  <w:num w:numId="8">
    <w:abstractNumId w:val="20"/>
  </w:num>
  <w:num w:numId="9">
    <w:abstractNumId w:val="23"/>
  </w:num>
  <w:num w:numId="10">
    <w:abstractNumId w:val="27"/>
  </w:num>
  <w:num w:numId="11">
    <w:abstractNumId w:val="19"/>
  </w:num>
  <w:num w:numId="12">
    <w:abstractNumId w:val="8"/>
  </w:num>
  <w:num w:numId="13">
    <w:abstractNumId w:val="31"/>
  </w:num>
  <w:num w:numId="14">
    <w:abstractNumId w:val="15"/>
  </w:num>
  <w:num w:numId="15">
    <w:abstractNumId w:val="28"/>
  </w:num>
  <w:num w:numId="16">
    <w:abstractNumId w:val="2"/>
  </w:num>
  <w:num w:numId="17">
    <w:abstractNumId w:val="0"/>
  </w:num>
  <w:num w:numId="18">
    <w:abstractNumId w:val="1"/>
  </w:num>
  <w:num w:numId="19">
    <w:abstractNumId w:val="30"/>
  </w:num>
  <w:num w:numId="20">
    <w:abstractNumId w:val="6"/>
  </w:num>
  <w:num w:numId="21">
    <w:abstractNumId w:val="31"/>
  </w:num>
  <w:num w:numId="22">
    <w:abstractNumId w:val="4"/>
  </w:num>
  <w:num w:numId="23">
    <w:abstractNumId w:val="5"/>
  </w:num>
  <w:num w:numId="24">
    <w:abstractNumId w:val="12"/>
  </w:num>
  <w:num w:numId="25">
    <w:abstractNumId w:val="3"/>
  </w:num>
  <w:num w:numId="26">
    <w:abstractNumId w:val="16"/>
  </w:num>
  <w:num w:numId="27">
    <w:abstractNumId w:val="17"/>
  </w:num>
  <w:num w:numId="28">
    <w:abstractNumId w:val="11"/>
  </w:num>
  <w:num w:numId="29">
    <w:abstractNumId w:val="25"/>
  </w:num>
  <w:num w:numId="30">
    <w:abstractNumId w:val="13"/>
  </w:num>
  <w:num w:numId="31">
    <w:abstractNumId w:val="10"/>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7"/>
  </w:num>
  <w:num w:numId="45">
    <w:abstractNumId w:val="26"/>
  </w:num>
  <w:num w:numId="46">
    <w:abstractNumId w:val="31"/>
  </w:num>
  <w:num w:numId="4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5F"/>
    <w:rsid w:val="00000421"/>
    <w:rsid w:val="00000436"/>
    <w:rsid w:val="00001A34"/>
    <w:rsid w:val="00002524"/>
    <w:rsid w:val="00005426"/>
    <w:rsid w:val="000056E9"/>
    <w:rsid w:val="00006899"/>
    <w:rsid w:val="0001054A"/>
    <w:rsid w:val="00011907"/>
    <w:rsid w:val="00016055"/>
    <w:rsid w:val="00016D54"/>
    <w:rsid w:val="00022FAF"/>
    <w:rsid w:val="00023D9E"/>
    <w:rsid w:val="00024B0A"/>
    <w:rsid w:val="00025813"/>
    <w:rsid w:val="000273CD"/>
    <w:rsid w:val="000305C5"/>
    <w:rsid w:val="000363A3"/>
    <w:rsid w:val="00037BB3"/>
    <w:rsid w:val="00044F32"/>
    <w:rsid w:val="00045450"/>
    <w:rsid w:val="0004611D"/>
    <w:rsid w:val="0004797E"/>
    <w:rsid w:val="00054E63"/>
    <w:rsid w:val="00057838"/>
    <w:rsid w:val="00060C1C"/>
    <w:rsid w:val="00062E32"/>
    <w:rsid w:val="00062E9A"/>
    <w:rsid w:val="0006376A"/>
    <w:rsid w:val="00064840"/>
    <w:rsid w:val="00066623"/>
    <w:rsid w:val="00070E20"/>
    <w:rsid w:val="000712D6"/>
    <w:rsid w:val="00071FEC"/>
    <w:rsid w:val="00072C29"/>
    <w:rsid w:val="00075098"/>
    <w:rsid w:val="0008476D"/>
    <w:rsid w:val="0008696F"/>
    <w:rsid w:val="000879B2"/>
    <w:rsid w:val="00092648"/>
    <w:rsid w:val="000927AC"/>
    <w:rsid w:val="00096FAA"/>
    <w:rsid w:val="0009748A"/>
    <w:rsid w:val="00097D2F"/>
    <w:rsid w:val="000A07FA"/>
    <w:rsid w:val="000A1BF7"/>
    <w:rsid w:val="000A2359"/>
    <w:rsid w:val="000A247D"/>
    <w:rsid w:val="000A2ACE"/>
    <w:rsid w:val="000A3CA2"/>
    <w:rsid w:val="000A4EA3"/>
    <w:rsid w:val="000A60B4"/>
    <w:rsid w:val="000A6D84"/>
    <w:rsid w:val="000B062E"/>
    <w:rsid w:val="000B2F4A"/>
    <w:rsid w:val="000B34D1"/>
    <w:rsid w:val="000B657C"/>
    <w:rsid w:val="000B68D4"/>
    <w:rsid w:val="000B7D51"/>
    <w:rsid w:val="000C026D"/>
    <w:rsid w:val="000C0484"/>
    <w:rsid w:val="000C1149"/>
    <w:rsid w:val="000C2764"/>
    <w:rsid w:val="000C2AA6"/>
    <w:rsid w:val="000C3AC9"/>
    <w:rsid w:val="000C6C99"/>
    <w:rsid w:val="000C76D0"/>
    <w:rsid w:val="000C7A42"/>
    <w:rsid w:val="000C7C81"/>
    <w:rsid w:val="000D234C"/>
    <w:rsid w:val="000D2E2A"/>
    <w:rsid w:val="000D6416"/>
    <w:rsid w:val="000E1A75"/>
    <w:rsid w:val="000E1E81"/>
    <w:rsid w:val="000E7576"/>
    <w:rsid w:val="000F0398"/>
    <w:rsid w:val="000F0761"/>
    <w:rsid w:val="000F1D6F"/>
    <w:rsid w:val="000F7112"/>
    <w:rsid w:val="001008CF"/>
    <w:rsid w:val="00100B07"/>
    <w:rsid w:val="001014D8"/>
    <w:rsid w:val="00101CBE"/>
    <w:rsid w:val="00110C92"/>
    <w:rsid w:val="00111F88"/>
    <w:rsid w:val="0011365E"/>
    <w:rsid w:val="00116A28"/>
    <w:rsid w:val="0012491A"/>
    <w:rsid w:val="001258BD"/>
    <w:rsid w:val="001303FA"/>
    <w:rsid w:val="001427AE"/>
    <w:rsid w:val="00143DC3"/>
    <w:rsid w:val="001450E5"/>
    <w:rsid w:val="00145702"/>
    <w:rsid w:val="0015393A"/>
    <w:rsid w:val="00153E4D"/>
    <w:rsid w:val="0015650B"/>
    <w:rsid w:val="00161970"/>
    <w:rsid w:val="001644D2"/>
    <w:rsid w:val="001674B8"/>
    <w:rsid w:val="00167FE1"/>
    <w:rsid w:val="00172925"/>
    <w:rsid w:val="0018528F"/>
    <w:rsid w:val="00187930"/>
    <w:rsid w:val="001921C7"/>
    <w:rsid w:val="00192EE8"/>
    <w:rsid w:val="001931E8"/>
    <w:rsid w:val="00195BC6"/>
    <w:rsid w:val="001A532C"/>
    <w:rsid w:val="001A6C8C"/>
    <w:rsid w:val="001B14B4"/>
    <w:rsid w:val="001B3C9F"/>
    <w:rsid w:val="001B5197"/>
    <w:rsid w:val="001B53C0"/>
    <w:rsid w:val="001B60EF"/>
    <w:rsid w:val="001C60D3"/>
    <w:rsid w:val="001C66B9"/>
    <w:rsid w:val="001C7767"/>
    <w:rsid w:val="001C7DE9"/>
    <w:rsid w:val="001D0118"/>
    <w:rsid w:val="001D15FD"/>
    <w:rsid w:val="001D1C1B"/>
    <w:rsid w:val="001D282F"/>
    <w:rsid w:val="001D2983"/>
    <w:rsid w:val="001D2C8F"/>
    <w:rsid w:val="001D53D0"/>
    <w:rsid w:val="001D60DD"/>
    <w:rsid w:val="001D6AD3"/>
    <w:rsid w:val="001E5326"/>
    <w:rsid w:val="001E604C"/>
    <w:rsid w:val="001E61BA"/>
    <w:rsid w:val="001E62D5"/>
    <w:rsid w:val="001F0B50"/>
    <w:rsid w:val="001F412E"/>
    <w:rsid w:val="001F48F4"/>
    <w:rsid w:val="001F5070"/>
    <w:rsid w:val="001F59B4"/>
    <w:rsid w:val="001F6237"/>
    <w:rsid w:val="001F78A3"/>
    <w:rsid w:val="002046A2"/>
    <w:rsid w:val="00205925"/>
    <w:rsid w:val="00211F80"/>
    <w:rsid w:val="00216E3B"/>
    <w:rsid w:val="002178FB"/>
    <w:rsid w:val="00223448"/>
    <w:rsid w:val="00236B7C"/>
    <w:rsid w:val="0024184F"/>
    <w:rsid w:val="00245D87"/>
    <w:rsid w:val="002536F8"/>
    <w:rsid w:val="00253D9E"/>
    <w:rsid w:val="00260A2E"/>
    <w:rsid w:val="00260DA6"/>
    <w:rsid w:val="002629E9"/>
    <w:rsid w:val="00263CDB"/>
    <w:rsid w:val="00263EDE"/>
    <w:rsid w:val="00265BB9"/>
    <w:rsid w:val="00267F9A"/>
    <w:rsid w:val="00270083"/>
    <w:rsid w:val="00273903"/>
    <w:rsid w:val="00273DAB"/>
    <w:rsid w:val="002833F8"/>
    <w:rsid w:val="00283D03"/>
    <w:rsid w:val="0028644E"/>
    <w:rsid w:val="00291B55"/>
    <w:rsid w:val="00295FE8"/>
    <w:rsid w:val="00296F88"/>
    <w:rsid w:val="002A00D4"/>
    <w:rsid w:val="002A4899"/>
    <w:rsid w:val="002A5536"/>
    <w:rsid w:val="002A5FBE"/>
    <w:rsid w:val="002B16AB"/>
    <w:rsid w:val="002B1EE1"/>
    <w:rsid w:val="002B3212"/>
    <w:rsid w:val="002C054E"/>
    <w:rsid w:val="002C1254"/>
    <w:rsid w:val="002C41E1"/>
    <w:rsid w:val="002C43F0"/>
    <w:rsid w:val="002C6F10"/>
    <w:rsid w:val="002D4DB5"/>
    <w:rsid w:val="002D52D1"/>
    <w:rsid w:val="002D544C"/>
    <w:rsid w:val="002D7971"/>
    <w:rsid w:val="002E17E5"/>
    <w:rsid w:val="002E77B9"/>
    <w:rsid w:val="002E7BF9"/>
    <w:rsid w:val="002F2DC8"/>
    <w:rsid w:val="002F43BF"/>
    <w:rsid w:val="002F6E60"/>
    <w:rsid w:val="00302274"/>
    <w:rsid w:val="00302A73"/>
    <w:rsid w:val="00303263"/>
    <w:rsid w:val="0030555B"/>
    <w:rsid w:val="00306E65"/>
    <w:rsid w:val="00307947"/>
    <w:rsid w:val="00310159"/>
    <w:rsid w:val="0031374E"/>
    <w:rsid w:val="00315B30"/>
    <w:rsid w:val="003171F2"/>
    <w:rsid w:val="003200A3"/>
    <w:rsid w:val="00321ECA"/>
    <w:rsid w:val="003225A5"/>
    <w:rsid w:val="00323251"/>
    <w:rsid w:val="0032383D"/>
    <w:rsid w:val="00325F69"/>
    <w:rsid w:val="00326CDA"/>
    <w:rsid w:val="00326EEC"/>
    <w:rsid w:val="00330435"/>
    <w:rsid w:val="00333C1E"/>
    <w:rsid w:val="0033684F"/>
    <w:rsid w:val="00343928"/>
    <w:rsid w:val="003451F8"/>
    <w:rsid w:val="0034796C"/>
    <w:rsid w:val="003515AD"/>
    <w:rsid w:val="00351682"/>
    <w:rsid w:val="003521F6"/>
    <w:rsid w:val="0035443D"/>
    <w:rsid w:val="003575CE"/>
    <w:rsid w:val="00357C0A"/>
    <w:rsid w:val="00365310"/>
    <w:rsid w:val="0036583A"/>
    <w:rsid w:val="00365E85"/>
    <w:rsid w:val="003662CF"/>
    <w:rsid w:val="003673B2"/>
    <w:rsid w:val="00370BD5"/>
    <w:rsid w:val="00370D74"/>
    <w:rsid w:val="0037343D"/>
    <w:rsid w:val="00377EE3"/>
    <w:rsid w:val="00386A46"/>
    <w:rsid w:val="00387A33"/>
    <w:rsid w:val="00387EA4"/>
    <w:rsid w:val="0039373D"/>
    <w:rsid w:val="003938E6"/>
    <w:rsid w:val="003A451D"/>
    <w:rsid w:val="003B02BB"/>
    <w:rsid w:val="003B0A4F"/>
    <w:rsid w:val="003B3E60"/>
    <w:rsid w:val="003B77C6"/>
    <w:rsid w:val="003C14FD"/>
    <w:rsid w:val="003C1930"/>
    <w:rsid w:val="003C2EC2"/>
    <w:rsid w:val="003C352B"/>
    <w:rsid w:val="003C58EE"/>
    <w:rsid w:val="003D1E67"/>
    <w:rsid w:val="003D5A0C"/>
    <w:rsid w:val="003D6BA4"/>
    <w:rsid w:val="003E12BC"/>
    <w:rsid w:val="003F0011"/>
    <w:rsid w:val="003F0D74"/>
    <w:rsid w:val="003F2AF8"/>
    <w:rsid w:val="003F6EF3"/>
    <w:rsid w:val="00412014"/>
    <w:rsid w:val="00413127"/>
    <w:rsid w:val="00415DEA"/>
    <w:rsid w:val="004208AD"/>
    <w:rsid w:val="004231B1"/>
    <w:rsid w:val="00425373"/>
    <w:rsid w:val="00433859"/>
    <w:rsid w:val="0043667C"/>
    <w:rsid w:val="00437534"/>
    <w:rsid w:val="00446EA2"/>
    <w:rsid w:val="00452903"/>
    <w:rsid w:val="00452F91"/>
    <w:rsid w:val="00456A2F"/>
    <w:rsid w:val="00461C91"/>
    <w:rsid w:val="00462706"/>
    <w:rsid w:val="0046323A"/>
    <w:rsid w:val="00466C65"/>
    <w:rsid w:val="00467C40"/>
    <w:rsid w:val="004740E5"/>
    <w:rsid w:val="00480F05"/>
    <w:rsid w:val="00481ED2"/>
    <w:rsid w:val="00482722"/>
    <w:rsid w:val="00483722"/>
    <w:rsid w:val="004867B2"/>
    <w:rsid w:val="00490248"/>
    <w:rsid w:val="004909D0"/>
    <w:rsid w:val="00492575"/>
    <w:rsid w:val="0049303C"/>
    <w:rsid w:val="00494628"/>
    <w:rsid w:val="004A00B2"/>
    <w:rsid w:val="004A2542"/>
    <w:rsid w:val="004A2EEF"/>
    <w:rsid w:val="004A313A"/>
    <w:rsid w:val="004A34DF"/>
    <w:rsid w:val="004A4AB1"/>
    <w:rsid w:val="004A4DC1"/>
    <w:rsid w:val="004A683D"/>
    <w:rsid w:val="004B120D"/>
    <w:rsid w:val="004B1573"/>
    <w:rsid w:val="004B1728"/>
    <w:rsid w:val="004B299A"/>
    <w:rsid w:val="004B3793"/>
    <w:rsid w:val="004B5AFA"/>
    <w:rsid w:val="004B7342"/>
    <w:rsid w:val="004C1FAB"/>
    <w:rsid w:val="004D01E3"/>
    <w:rsid w:val="004D0FEE"/>
    <w:rsid w:val="004E2A05"/>
    <w:rsid w:val="004E4350"/>
    <w:rsid w:val="004E48C6"/>
    <w:rsid w:val="004E6D86"/>
    <w:rsid w:val="004E77C2"/>
    <w:rsid w:val="004F056C"/>
    <w:rsid w:val="004F2636"/>
    <w:rsid w:val="004F4D14"/>
    <w:rsid w:val="004F5926"/>
    <w:rsid w:val="004F5A83"/>
    <w:rsid w:val="004F613E"/>
    <w:rsid w:val="0050243E"/>
    <w:rsid w:val="00502B70"/>
    <w:rsid w:val="00507A46"/>
    <w:rsid w:val="00507D8A"/>
    <w:rsid w:val="005113CA"/>
    <w:rsid w:val="00511AFD"/>
    <w:rsid w:val="00511FF5"/>
    <w:rsid w:val="005122E2"/>
    <w:rsid w:val="00515633"/>
    <w:rsid w:val="005177CD"/>
    <w:rsid w:val="0052154C"/>
    <w:rsid w:val="00521E9E"/>
    <w:rsid w:val="00524B04"/>
    <w:rsid w:val="005257F4"/>
    <w:rsid w:val="00526295"/>
    <w:rsid w:val="0053051C"/>
    <w:rsid w:val="005308FF"/>
    <w:rsid w:val="005331D5"/>
    <w:rsid w:val="00536ABE"/>
    <w:rsid w:val="00537E19"/>
    <w:rsid w:val="00540E1F"/>
    <w:rsid w:val="00542C13"/>
    <w:rsid w:val="00544B15"/>
    <w:rsid w:val="00544E48"/>
    <w:rsid w:val="00545DE4"/>
    <w:rsid w:val="0054662E"/>
    <w:rsid w:val="00547811"/>
    <w:rsid w:val="0055293B"/>
    <w:rsid w:val="0055428D"/>
    <w:rsid w:val="00556416"/>
    <w:rsid w:val="00557ADC"/>
    <w:rsid w:val="005626FB"/>
    <w:rsid w:val="00563780"/>
    <w:rsid w:val="005651BB"/>
    <w:rsid w:val="00566452"/>
    <w:rsid w:val="00566939"/>
    <w:rsid w:val="005678AD"/>
    <w:rsid w:val="00580375"/>
    <w:rsid w:val="0058051C"/>
    <w:rsid w:val="00581B96"/>
    <w:rsid w:val="00584308"/>
    <w:rsid w:val="00584EA0"/>
    <w:rsid w:val="00584F85"/>
    <w:rsid w:val="00587C5E"/>
    <w:rsid w:val="0059129C"/>
    <w:rsid w:val="00593C9C"/>
    <w:rsid w:val="00594893"/>
    <w:rsid w:val="00595349"/>
    <w:rsid w:val="005954BD"/>
    <w:rsid w:val="005A0095"/>
    <w:rsid w:val="005A01EA"/>
    <w:rsid w:val="005A5D4F"/>
    <w:rsid w:val="005A6792"/>
    <w:rsid w:val="005B037D"/>
    <w:rsid w:val="005B0C86"/>
    <w:rsid w:val="005B3680"/>
    <w:rsid w:val="005B532A"/>
    <w:rsid w:val="005B731B"/>
    <w:rsid w:val="005B7612"/>
    <w:rsid w:val="005C31F4"/>
    <w:rsid w:val="005C45CA"/>
    <w:rsid w:val="005C57F2"/>
    <w:rsid w:val="005D21DB"/>
    <w:rsid w:val="005D23A4"/>
    <w:rsid w:val="005D2D02"/>
    <w:rsid w:val="005D5785"/>
    <w:rsid w:val="005D65F2"/>
    <w:rsid w:val="005E0A5A"/>
    <w:rsid w:val="005E0DF8"/>
    <w:rsid w:val="005E23EF"/>
    <w:rsid w:val="005E4B15"/>
    <w:rsid w:val="005E6F57"/>
    <w:rsid w:val="005F057C"/>
    <w:rsid w:val="005F28DB"/>
    <w:rsid w:val="005F313D"/>
    <w:rsid w:val="005F5112"/>
    <w:rsid w:val="005F54D5"/>
    <w:rsid w:val="005F6017"/>
    <w:rsid w:val="00600322"/>
    <w:rsid w:val="00603B26"/>
    <w:rsid w:val="0060426F"/>
    <w:rsid w:val="006056EE"/>
    <w:rsid w:val="006071E3"/>
    <w:rsid w:val="0061039D"/>
    <w:rsid w:val="006103CA"/>
    <w:rsid w:val="00611652"/>
    <w:rsid w:val="006116C2"/>
    <w:rsid w:val="00611B32"/>
    <w:rsid w:val="00612191"/>
    <w:rsid w:val="00612DF6"/>
    <w:rsid w:val="006135B0"/>
    <w:rsid w:val="006143FB"/>
    <w:rsid w:val="00614801"/>
    <w:rsid w:val="006171E5"/>
    <w:rsid w:val="00620F8C"/>
    <w:rsid w:val="00631499"/>
    <w:rsid w:val="00633B37"/>
    <w:rsid w:val="00634609"/>
    <w:rsid w:val="0063561C"/>
    <w:rsid w:val="006371DF"/>
    <w:rsid w:val="00637E2A"/>
    <w:rsid w:val="00641EF3"/>
    <w:rsid w:val="00643CA6"/>
    <w:rsid w:val="00643F1A"/>
    <w:rsid w:val="006626B6"/>
    <w:rsid w:val="00667FAF"/>
    <w:rsid w:val="00671320"/>
    <w:rsid w:val="00672579"/>
    <w:rsid w:val="00673F87"/>
    <w:rsid w:val="0067681D"/>
    <w:rsid w:val="006777A6"/>
    <w:rsid w:val="00680A04"/>
    <w:rsid w:val="00681337"/>
    <w:rsid w:val="00684302"/>
    <w:rsid w:val="006943A7"/>
    <w:rsid w:val="006A3B25"/>
    <w:rsid w:val="006A5E51"/>
    <w:rsid w:val="006A6AD3"/>
    <w:rsid w:val="006A71C0"/>
    <w:rsid w:val="006B037B"/>
    <w:rsid w:val="006B299B"/>
    <w:rsid w:val="006B3301"/>
    <w:rsid w:val="006B398E"/>
    <w:rsid w:val="006B4283"/>
    <w:rsid w:val="006B6927"/>
    <w:rsid w:val="006B6968"/>
    <w:rsid w:val="006C2B9C"/>
    <w:rsid w:val="006C4319"/>
    <w:rsid w:val="006C7FC5"/>
    <w:rsid w:val="006D11E2"/>
    <w:rsid w:val="006D37E3"/>
    <w:rsid w:val="006D49AB"/>
    <w:rsid w:val="006D4A6D"/>
    <w:rsid w:val="006D5160"/>
    <w:rsid w:val="006D6674"/>
    <w:rsid w:val="006D6BFE"/>
    <w:rsid w:val="006E0E66"/>
    <w:rsid w:val="006E1A40"/>
    <w:rsid w:val="006E47B4"/>
    <w:rsid w:val="006E637B"/>
    <w:rsid w:val="006E7D86"/>
    <w:rsid w:val="006F1C49"/>
    <w:rsid w:val="006F287E"/>
    <w:rsid w:val="006F5101"/>
    <w:rsid w:val="006F56EF"/>
    <w:rsid w:val="0070004D"/>
    <w:rsid w:val="0070091D"/>
    <w:rsid w:val="0070139F"/>
    <w:rsid w:val="00710452"/>
    <w:rsid w:val="007129D3"/>
    <w:rsid w:val="0071621B"/>
    <w:rsid w:val="00717F87"/>
    <w:rsid w:val="007213AA"/>
    <w:rsid w:val="00722B7E"/>
    <w:rsid w:val="0072560D"/>
    <w:rsid w:val="00726170"/>
    <w:rsid w:val="00726567"/>
    <w:rsid w:val="00733C51"/>
    <w:rsid w:val="00734F95"/>
    <w:rsid w:val="00735F79"/>
    <w:rsid w:val="00736FD0"/>
    <w:rsid w:val="0074056C"/>
    <w:rsid w:val="0074379C"/>
    <w:rsid w:val="00744424"/>
    <w:rsid w:val="0074579F"/>
    <w:rsid w:val="00745A82"/>
    <w:rsid w:val="00746335"/>
    <w:rsid w:val="00747B0C"/>
    <w:rsid w:val="00751B3B"/>
    <w:rsid w:val="00752592"/>
    <w:rsid w:val="00752E79"/>
    <w:rsid w:val="00753455"/>
    <w:rsid w:val="007555CF"/>
    <w:rsid w:val="00763FDD"/>
    <w:rsid w:val="00771631"/>
    <w:rsid w:val="0077181A"/>
    <w:rsid w:val="007720EB"/>
    <w:rsid w:val="00784504"/>
    <w:rsid w:val="007862DA"/>
    <w:rsid w:val="00786AD1"/>
    <w:rsid w:val="00790A3F"/>
    <w:rsid w:val="00791B44"/>
    <w:rsid w:val="007944F7"/>
    <w:rsid w:val="007A0172"/>
    <w:rsid w:val="007A2BEF"/>
    <w:rsid w:val="007A3AFD"/>
    <w:rsid w:val="007A5AE2"/>
    <w:rsid w:val="007A5F90"/>
    <w:rsid w:val="007B0FD9"/>
    <w:rsid w:val="007B1E33"/>
    <w:rsid w:val="007B2A9C"/>
    <w:rsid w:val="007B595F"/>
    <w:rsid w:val="007B61C0"/>
    <w:rsid w:val="007B6A15"/>
    <w:rsid w:val="007C0E73"/>
    <w:rsid w:val="007C494D"/>
    <w:rsid w:val="007C5F42"/>
    <w:rsid w:val="007C7351"/>
    <w:rsid w:val="007D178A"/>
    <w:rsid w:val="007D1EA7"/>
    <w:rsid w:val="007D27D7"/>
    <w:rsid w:val="007D7CB9"/>
    <w:rsid w:val="007E0237"/>
    <w:rsid w:val="007E034F"/>
    <w:rsid w:val="007E1102"/>
    <w:rsid w:val="007E1D46"/>
    <w:rsid w:val="007E6DB4"/>
    <w:rsid w:val="007F2099"/>
    <w:rsid w:val="007F5D3F"/>
    <w:rsid w:val="007F70CC"/>
    <w:rsid w:val="00807973"/>
    <w:rsid w:val="00807AC1"/>
    <w:rsid w:val="008109A7"/>
    <w:rsid w:val="008118D0"/>
    <w:rsid w:val="00814AFA"/>
    <w:rsid w:val="00821BEB"/>
    <w:rsid w:val="0083528C"/>
    <w:rsid w:val="008369E1"/>
    <w:rsid w:val="0083761E"/>
    <w:rsid w:val="008405B4"/>
    <w:rsid w:val="0084659E"/>
    <w:rsid w:val="00850413"/>
    <w:rsid w:val="00852D5D"/>
    <w:rsid w:val="00857E47"/>
    <w:rsid w:val="00861CDD"/>
    <w:rsid w:val="0086484E"/>
    <w:rsid w:val="0086494A"/>
    <w:rsid w:val="00865B7A"/>
    <w:rsid w:val="008712AE"/>
    <w:rsid w:val="0087283A"/>
    <w:rsid w:val="00875CAA"/>
    <w:rsid w:val="0087664F"/>
    <w:rsid w:val="008809AA"/>
    <w:rsid w:val="00880B0A"/>
    <w:rsid w:val="00882DAB"/>
    <w:rsid w:val="00884972"/>
    <w:rsid w:val="008850C5"/>
    <w:rsid w:val="00885A11"/>
    <w:rsid w:val="00886B1C"/>
    <w:rsid w:val="00886B1E"/>
    <w:rsid w:val="00887AB4"/>
    <w:rsid w:val="00893A37"/>
    <w:rsid w:val="00893C4B"/>
    <w:rsid w:val="00893D18"/>
    <w:rsid w:val="00895003"/>
    <w:rsid w:val="00895315"/>
    <w:rsid w:val="00895FC6"/>
    <w:rsid w:val="008960A3"/>
    <w:rsid w:val="00897495"/>
    <w:rsid w:val="008A0F49"/>
    <w:rsid w:val="008A5053"/>
    <w:rsid w:val="008B1166"/>
    <w:rsid w:val="008B177E"/>
    <w:rsid w:val="008B270D"/>
    <w:rsid w:val="008B449B"/>
    <w:rsid w:val="008B5285"/>
    <w:rsid w:val="008B55C0"/>
    <w:rsid w:val="008B57BF"/>
    <w:rsid w:val="008C1045"/>
    <w:rsid w:val="008C1165"/>
    <w:rsid w:val="008C1881"/>
    <w:rsid w:val="008C2FF4"/>
    <w:rsid w:val="008C5E69"/>
    <w:rsid w:val="008C5E6A"/>
    <w:rsid w:val="008C7532"/>
    <w:rsid w:val="008D0F69"/>
    <w:rsid w:val="008D7831"/>
    <w:rsid w:val="008D7DEE"/>
    <w:rsid w:val="008E2FA5"/>
    <w:rsid w:val="008E6425"/>
    <w:rsid w:val="008E789D"/>
    <w:rsid w:val="008F0AC5"/>
    <w:rsid w:val="008F2341"/>
    <w:rsid w:val="008F262A"/>
    <w:rsid w:val="008F398B"/>
    <w:rsid w:val="008F40FB"/>
    <w:rsid w:val="008F5819"/>
    <w:rsid w:val="008F7FC8"/>
    <w:rsid w:val="00902B63"/>
    <w:rsid w:val="009042A2"/>
    <w:rsid w:val="009043A1"/>
    <w:rsid w:val="00904487"/>
    <w:rsid w:val="00910452"/>
    <w:rsid w:val="009123C9"/>
    <w:rsid w:val="00912909"/>
    <w:rsid w:val="00915D32"/>
    <w:rsid w:val="009162AA"/>
    <w:rsid w:val="00922E0C"/>
    <w:rsid w:val="00926399"/>
    <w:rsid w:val="0092689A"/>
    <w:rsid w:val="00926C0B"/>
    <w:rsid w:val="009306F2"/>
    <w:rsid w:val="00934398"/>
    <w:rsid w:val="00935886"/>
    <w:rsid w:val="009377CC"/>
    <w:rsid w:val="00937F75"/>
    <w:rsid w:val="00945120"/>
    <w:rsid w:val="009451D0"/>
    <w:rsid w:val="00945C87"/>
    <w:rsid w:val="009475CA"/>
    <w:rsid w:val="00951439"/>
    <w:rsid w:val="00966AB5"/>
    <w:rsid w:val="00966F7D"/>
    <w:rsid w:val="0096709E"/>
    <w:rsid w:val="00970DCD"/>
    <w:rsid w:val="0097294D"/>
    <w:rsid w:val="0097419D"/>
    <w:rsid w:val="0097580C"/>
    <w:rsid w:val="00976504"/>
    <w:rsid w:val="0097747C"/>
    <w:rsid w:val="00982DDD"/>
    <w:rsid w:val="009851F7"/>
    <w:rsid w:val="00985384"/>
    <w:rsid w:val="00986CEA"/>
    <w:rsid w:val="00986E68"/>
    <w:rsid w:val="009A15CE"/>
    <w:rsid w:val="009A38AC"/>
    <w:rsid w:val="009A5D67"/>
    <w:rsid w:val="009A64BD"/>
    <w:rsid w:val="009B01CD"/>
    <w:rsid w:val="009B0521"/>
    <w:rsid w:val="009B20FB"/>
    <w:rsid w:val="009B26E0"/>
    <w:rsid w:val="009B5042"/>
    <w:rsid w:val="009B558E"/>
    <w:rsid w:val="009C12E3"/>
    <w:rsid w:val="009C3A26"/>
    <w:rsid w:val="009D17BD"/>
    <w:rsid w:val="009D51D8"/>
    <w:rsid w:val="009E1501"/>
    <w:rsid w:val="009E3258"/>
    <w:rsid w:val="009E375B"/>
    <w:rsid w:val="009E6EDD"/>
    <w:rsid w:val="009E7848"/>
    <w:rsid w:val="009F33DC"/>
    <w:rsid w:val="009F5A05"/>
    <w:rsid w:val="009F7E27"/>
    <w:rsid w:val="00A00217"/>
    <w:rsid w:val="00A007D0"/>
    <w:rsid w:val="00A037FD"/>
    <w:rsid w:val="00A0438B"/>
    <w:rsid w:val="00A04953"/>
    <w:rsid w:val="00A128F8"/>
    <w:rsid w:val="00A13A21"/>
    <w:rsid w:val="00A13F4C"/>
    <w:rsid w:val="00A1436A"/>
    <w:rsid w:val="00A215A9"/>
    <w:rsid w:val="00A24558"/>
    <w:rsid w:val="00A246A2"/>
    <w:rsid w:val="00A25CB9"/>
    <w:rsid w:val="00A25EE3"/>
    <w:rsid w:val="00A27CEF"/>
    <w:rsid w:val="00A305F9"/>
    <w:rsid w:val="00A3473A"/>
    <w:rsid w:val="00A373C6"/>
    <w:rsid w:val="00A41AA5"/>
    <w:rsid w:val="00A42E74"/>
    <w:rsid w:val="00A43710"/>
    <w:rsid w:val="00A45526"/>
    <w:rsid w:val="00A4553B"/>
    <w:rsid w:val="00A47F1F"/>
    <w:rsid w:val="00A50EA4"/>
    <w:rsid w:val="00A526BC"/>
    <w:rsid w:val="00A529FD"/>
    <w:rsid w:val="00A55287"/>
    <w:rsid w:val="00A5619E"/>
    <w:rsid w:val="00A575AF"/>
    <w:rsid w:val="00A57A99"/>
    <w:rsid w:val="00A6209B"/>
    <w:rsid w:val="00A626CF"/>
    <w:rsid w:val="00A65787"/>
    <w:rsid w:val="00A70DFB"/>
    <w:rsid w:val="00A72687"/>
    <w:rsid w:val="00A75776"/>
    <w:rsid w:val="00A76F34"/>
    <w:rsid w:val="00A81A3E"/>
    <w:rsid w:val="00A8267A"/>
    <w:rsid w:val="00A85CE3"/>
    <w:rsid w:val="00A85D27"/>
    <w:rsid w:val="00A867E2"/>
    <w:rsid w:val="00A86A45"/>
    <w:rsid w:val="00A86AD6"/>
    <w:rsid w:val="00A9483C"/>
    <w:rsid w:val="00A95545"/>
    <w:rsid w:val="00A95934"/>
    <w:rsid w:val="00AA0869"/>
    <w:rsid w:val="00AA34C1"/>
    <w:rsid w:val="00AA579D"/>
    <w:rsid w:val="00AB270D"/>
    <w:rsid w:val="00AB45C9"/>
    <w:rsid w:val="00AC4C4F"/>
    <w:rsid w:val="00AD06F3"/>
    <w:rsid w:val="00AD52CF"/>
    <w:rsid w:val="00AE0054"/>
    <w:rsid w:val="00AE05C5"/>
    <w:rsid w:val="00AE5C75"/>
    <w:rsid w:val="00AE6FF4"/>
    <w:rsid w:val="00AF3DFC"/>
    <w:rsid w:val="00AF40FC"/>
    <w:rsid w:val="00AF55A0"/>
    <w:rsid w:val="00AF6C32"/>
    <w:rsid w:val="00B0089C"/>
    <w:rsid w:val="00B025E9"/>
    <w:rsid w:val="00B06E39"/>
    <w:rsid w:val="00B11DAC"/>
    <w:rsid w:val="00B16A1C"/>
    <w:rsid w:val="00B16C1F"/>
    <w:rsid w:val="00B17901"/>
    <w:rsid w:val="00B21B2D"/>
    <w:rsid w:val="00B241D1"/>
    <w:rsid w:val="00B270A3"/>
    <w:rsid w:val="00B27EC6"/>
    <w:rsid w:val="00B3168A"/>
    <w:rsid w:val="00B32798"/>
    <w:rsid w:val="00B35C5D"/>
    <w:rsid w:val="00B36E29"/>
    <w:rsid w:val="00B404C4"/>
    <w:rsid w:val="00B43D83"/>
    <w:rsid w:val="00B46FE0"/>
    <w:rsid w:val="00B51FED"/>
    <w:rsid w:val="00B5204A"/>
    <w:rsid w:val="00B5242C"/>
    <w:rsid w:val="00B53F2A"/>
    <w:rsid w:val="00B602AA"/>
    <w:rsid w:val="00B60D6C"/>
    <w:rsid w:val="00B6762B"/>
    <w:rsid w:val="00B77654"/>
    <w:rsid w:val="00B806CF"/>
    <w:rsid w:val="00B824F3"/>
    <w:rsid w:val="00B90029"/>
    <w:rsid w:val="00B918FA"/>
    <w:rsid w:val="00B930EF"/>
    <w:rsid w:val="00B93C82"/>
    <w:rsid w:val="00B96109"/>
    <w:rsid w:val="00B96AA6"/>
    <w:rsid w:val="00B96C51"/>
    <w:rsid w:val="00B97F42"/>
    <w:rsid w:val="00BA145B"/>
    <w:rsid w:val="00BA294D"/>
    <w:rsid w:val="00BA5887"/>
    <w:rsid w:val="00BA74B5"/>
    <w:rsid w:val="00BB272B"/>
    <w:rsid w:val="00BB3F60"/>
    <w:rsid w:val="00BB4A9B"/>
    <w:rsid w:val="00BB5500"/>
    <w:rsid w:val="00BB5F4B"/>
    <w:rsid w:val="00BB6441"/>
    <w:rsid w:val="00BB6BE6"/>
    <w:rsid w:val="00BB7F41"/>
    <w:rsid w:val="00BC75EE"/>
    <w:rsid w:val="00BC78E2"/>
    <w:rsid w:val="00BD0DEC"/>
    <w:rsid w:val="00BD13F9"/>
    <w:rsid w:val="00BD4837"/>
    <w:rsid w:val="00BD49BA"/>
    <w:rsid w:val="00BD5CF1"/>
    <w:rsid w:val="00BE0DDF"/>
    <w:rsid w:val="00BE0E30"/>
    <w:rsid w:val="00BE2302"/>
    <w:rsid w:val="00BE3144"/>
    <w:rsid w:val="00BE391F"/>
    <w:rsid w:val="00BE6BB9"/>
    <w:rsid w:val="00BE701B"/>
    <w:rsid w:val="00BF4BCE"/>
    <w:rsid w:val="00BF7388"/>
    <w:rsid w:val="00C0020A"/>
    <w:rsid w:val="00C009E4"/>
    <w:rsid w:val="00C00CF9"/>
    <w:rsid w:val="00C03E08"/>
    <w:rsid w:val="00C04F09"/>
    <w:rsid w:val="00C059CE"/>
    <w:rsid w:val="00C06389"/>
    <w:rsid w:val="00C1721F"/>
    <w:rsid w:val="00C17CFE"/>
    <w:rsid w:val="00C254AF"/>
    <w:rsid w:val="00C274D7"/>
    <w:rsid w:val="00C27EE3"/>
    <w:rsid w:val="00C304AF"/>
    <w:rsid w:val="00C31DA3"/>
    <w:rsid w:val="00C320A7"/>
    <w:rsid w:val="00C332A5"/>
    <w:rsid w:val="00C40881"/>
    <w:rsid w:val="00C4474C"/>
    <w:rsid w:val="00C466BA"/>
    <w:rsid w:val="00C46CE6"/>
    <w:rsid w:val="00C5064D"/>
    <w:rsid w:val="00C530A4"/>
    <w:rsid w:val="00C61B9A"/>
    <w:rsid w:val="00C72111"/>
    <w:rsid w:val="00C7461D"/>
    <w:rsid w:val="00C76E73"/>
    <w:rsid w:val="00C8083B"/>
    <w:rsid w:val="00C86AE7"/>
    <w:rsid w:val="00C9080E"/>
    <w:rsid w:val="00C92375"/>
    <w:rsid w:val="00C95FE2"/>
    <w:rsid w:val="00C963D5"/>
    <w:rsid w:val="00C97DF6"/>
    <w:rsid w:val="00CA25D0"/>
    <w:rsid w:val="00CA2B18"/>
    <w:rsid w:val="00CA46FF"/>
    <w:rsid w:val="00CA7FA0"/>
    <w:rsid w:val="00CB2130"/>
    <w:rsid w:val="00CB2376"/>
    <w:rsid w:val="00CB7858"/>
    <w:rsid w:val="00CC0463"/>
    <w:rsid w:val="00CC3281"/>
    <w:rsid w:val="00CC4D2B"/>
    <w:rsid w:val="00CD1432"/>
    <w:rsid w:val="00CD28BA"/>
    <w:rsid w:val="00CD4FAD"/>
    <w:rsid w:val="00CD5197"/>
    <w:rsid w:val="00CD5329"/>
    <w:rsid w:val="00CD56C5"/>
    <w:rsid w:val="00CE208B"/>
    <w:rsid w:val="00CE23A8"/>
    <w:rsid w:val="00CE5B0F"/>
    <w:rsid w:val="00CE6D5F"/>
    <w:rsid w:val="00CE7CB0"/>
    <w:rsid w:val="00CF0B08"/>
    <w:rsid w:val="00CF2D64"/>
    <w:rsid w:val="00CF3729"/>
    <w:rsid w:val="00D02F37"/>
    <w:rsid w:val="00D03A69"/>
    <w:rsid w:val="00D04DD4"/>
    <w:rsid w:val="00D051A7"/>
    <w:rsid w:val="00D1199C"/>
    <w:rsid w:val="00D14501"/>
    <w:rsid w:val="00D15023"/>
    <w:rsid w:val="00D15240"/>
    <w:rsid w:val="00D15987"/>
    <w:rsid w:val="00D16551"/>
    <w:rsid w:val="00D21890"/>
    <w:rsid w:val="00D22DED"/>
    <w:rsid w:val="00D22E12"/>
    <w:rsid w:val="00D25452"/>
    <w:rsid w:val="00D267EE"/>
    <w:rsid w:val="00D30BF7"/>
    <w:rsid w:val="00D35CF3"/>
    <w:rsid w:val="00D370BB"/>
    <w:rsid w:val="00D4557B"/>
    <w:rsid w:val="00D4608F"/>
    <w:rsid w:val="00D47191"/>
    <w:rsid w:val="00D52E27"/>
    <w:rsid w:val="00D541D8"/>
    <w:rsid w:val="00D55B66"/>
    <w:rsid w:val="00D571E0"/>
    <w:rsid w:val="00D573E9"/>
    <w:rsid w:val="00D62907"/>
    <w:rsid w:val="00D632E4"/>
    <w:rsid w:val="00D64217"/>
    <w:rsid w:val="00D67E96"/>
    <w:rsid w:val="00D70AEB"/>
    <w:rsid w:val="00D752DC"/>
    <w:rsid w:val="00D76B72"/>
    <w:rsid w:val="00D76F4C"/>
    <w:rsid w:val="00D77577"/>
    <w:rsid w:val="00D804D8"/>
    <w:rsid w:val="00D832BA"/>
    <w:rsid w:val="00D84DEA"/>
    <w:rsid w:val="00D9239F"/>
    <w:rsid w:val="00D92CC5"/>
    <w:rsid w:val="00D93173"/>
    <w:rsid w:val="00D96005"/>
    <w:rsid w:val="00D9738B"/>
    <w:rsid w:val="00D97CB7"/>
    <w:rsid w:val="00DA06EB"/>
    <w:rsid w:val="00DA32E7"/>
    <w:rsid w:val="00DA43E2"/>
    <w:rsid w:val="00DA7A65"/>
    <w:rsid w:val="00DB41DA"/>
    <w:rsid w:val="00DB46A9"/>
    <w:rsid w:val="00DB5161"/>
    <w:rsid w:val="00DB795C"/>
    <w:rsid w:val="00DC1920"/>
    <w:rsid w:val="00DC4389"/>
    <w:rsid w:val="00DC6576"/>
    <w:rsid w:val="00DC6E35"/>
    <w:rsid w:val="00DC7981"/>
    <w:rsid w:val="00DD02D3"/>
    <w:rsid w:val="00DE30A1"/>
    <w:rsid w:val="00DF038C"/>
    <w:rsid w:val="00DF0C33"/>
    <w:rsid w:val="00DF1AF5"/>
    <w:rsid w:val="00DF3358"/>
    <w:rsid w:val="00DF719C"/>
    <w:rsid w:val="00E0022A"/>
    <w:rsid w:val="00E00839"/>
    <w:rsid w:val="00E06919"/>
    <w:rsid w:val="00E07175"/>
    <w:rsid w:val="00E11A01"/>
    <w:rsid w:val="00E121E3"/>
    <w:rsid w:val="00E1693F"/>
    <w:rsid w:val="00E21063"/>
    <w:rsid w:val="00E2251F"/>
    <w:rsid w:val="00E232D3"/>
    <w:rsid w:val="00E235F1"/>
    <w:rsid w:val="00E25C85"/>
    <w:rsid w:val="00E2670A"/>
    <w:rsid w:val="00E26A34"/>
    <w:rsid w:val="00E30537"/>
    <w:rsid w:val="00E3313A"/>
    <w:rsid w:val="00E3329E"/>
    <w:rsid w:val="00E33AF1"/>
    <w:rsid w:val="00E3487B"/>
    <w:rsid w:val="00E37715"/>
    <w:rsid w:val="00E42A54"/>
    <w:rsid w:val="00E439CE"/>
    <w:rsid w:val="00E44465"/>
    <w:rsid w:val="00E50A03"/>
    <w:rsid w:val="00E521DD"/>
    <w:rsid w:val="00E53CAB"/>
    <w:rsid w:val="00E55A7E"/>
    <w:rsid w:val="00E56420"/>
    <w:rsid w:val="00E64A08"/>
    <w:rsid w:val="00E669EB"/>
    <w:rsid w:val="00E7077A"/>
    <w:rsid w:val="00E712F1"/>
    <w:rsid w:val="00E72119"/>
    <w:rsid w:val="00E72EF1"/>
    <w:rsid w:val="00E90305"/>
    <w:rsid w:val="00E94062"/>
    <w:rsid w:val="00E94BD2"/>
    <w:rsid w:val="00E956BA"/>
    <w:rsid w:val="00E97904"/>
    <w:rsid w:val="00EA178F"/>
    <w:rsid w:val="00EA248C"/>
    <w:rsid w:val="00EA28A2"/>
    <w:rsid w:val="00EA4F6F"/>
    <w:rsid w:val="00EA59A3"/>
    <w:rsid w:val="00EB2DED"/>
    <w:rsid w:val="00EB3218"/>
    <w:rsid w:val="00EB4945"/>
    <w:rsid w:val="00EC2D51"/>
    <w:rsid w:val="00EC63DE"/>
    <w:rsid w:val="00ED03F0"/>
    <w:rsid w:val="00ED1638"/>
    <w:rsid w:val="00ED4A1D"/>
    <w:rsid w:val="00ED4A2E"/>
    <w:rsid w:val="00ED5885"/>
    <w:rsid w:val="00EE54D4"/>
    <w:rsid w:val="00EE70A9"/>
    <w:rsid w:val="00EF10A2"/>
    <w:rsid w:val="00EF1293"/>
    <w:rsid w:val="00EF2465"/>
    <w:rsid w:val="00EF3389"/>
    <w:rsid w:val="00EF5BD3"/>
    <w:rsid w:val="00EF7076"/>
    <w:rsid w:val="00EF7ACC"/>
    <w:rsid w:val="00F005DB"/>
    <w:rsid w:val="00F012CD"/>
    <w:rsid w:val="00F0363A"/>
    <w:rsid w:val="00F069C8"/>
    <w:rsid w:val="00F07FD5"/>
    <w:rsid w:val="00F103F2"/>
    <w:rsid w:val="00F10C00"/>
    <w:rsid w:val="00F11796"/>
    <w:rsid w:val="00F12F4C"/>
    <w:rsid w:val="00F132BC"/>
    <w:rsid w:val="00F1480B"/>
    <w:rsid w:val="00F2014C"/>
    <w:rsid w:val="00F201EA"/>
    <w:rsid w:val="00F21042"/>
    <w:rsid w:val="00F21FD4"/>
    <w:rsid w:val="00F23300"/>
    <w:rsid w:val="00F256C8"/>
    <w:rsid w:val="00F2583B"/>
    <w:rsid w:val="00F26FB8"/>
    <w:rsid w:val="00F3341A"/>
    <w:rsid w:val="00F3370B"/>
    <w:rsid w:val="00F3496E"/>
    <w:rsid w:val="00F3536C"/>
    <w:rsid w:val="00F367C0"/>
    <w:rsid w:val="00F36D32"/>
    <w:rsid w:val="00F37E61"/>
    <w:rsid w:val="00F42189"/>
    <w:rsid w:val="00F43F20"/>
    <w:rsid w:val="00F44345"/>
    <w:rsid w:val="00F44D4D"/>
    <w:rsid w:val="00F461D1"/>
    <w:rsid w:val="00F465F0"/>
    <w:rsid w:val="00F47891"/>
    <w:rsid w:val="00F50794"/>
    <w:rsid w:val="00F50E83"/>
    <w:rsid w:val="00F54A7F"/>
    <w:rsid w:val="00F56640"/>
    <w:rsid w:val="00F578BD"/>
    <w:rsid w:val="00F63205"/>
    <w:rsid w:val="00F64D9C"/>
    <w:rsid w:val="00F65148"/>
    <w:rsid w:val="00F66B0B"/>
    <w:rsid w:val="00F6706C"/>
    <w:rsid w:val="00F7126F"/>
    <w:rsid w:val="00F73215"/>
    <w:rsid w:val="00F7485D"/>
    <w:rsid w:val="00F82B9B"/>
    <w:rsid w:val="00F83DD1"/>
    <w:rsid w:val="00F83F7B"/>
    <w:rsid w:val="00F85E75"/>
    <w:rsid w:val="00F87A14"/>
    <w:rsid w:val="00F91301"/>
    <w:rsid w:val="00F927E0"/>
    <w:rsid w:val="00F938AD"/>
    <w:rsid w:val="00F94101"/>
    <w:rsid w:val="00F95DE6"/>
    <w:rsid w:val="00F968B1"/>
    <w:rsid w:val="00F96D40"/>
    <w:rsid w:val="00F97790"/>
    <w:rsid w:val="00FA15FE"/>
    <w:rsid w:val="00FA32C6"/>
    <w:rsid w:val="00FA3AC7"/>
    <w:rsid w:val="00FA3D82"/>
    <w:rsid w:val="00FA46BC"/>
    <w:rsid w:val="00FA5287"/>
    <w:rsid w:val="00FA6511"/>
    <w:rsid w:val="00FA6603"/>
    <w:rsid w:val="00FA663F"/>
    <w:rsid w:val="00FA7576"/>
    <w:rsid w:val="00FA796C"/>
    <w:rsid w:val="00FB0466"/>
    <w:rsid w:val="00FB136E"/>
    <w:rsid w:val="00FB642A"/>
    <w:rsid w:val="00FB67E5"/>
    <w:rsid w:val="00FC058F"/>
    <w:rsid w:val="00FC20F1"/>
    <w:rsid w:val="00FC3A5F"/>
    <w:rsid w:val="00FC42B2"/>
    <w:rsid w:val="00FC53F2"/>
    <w:rsid w:val="00FC7DA5"/>
    <w:rsid w:val="00FD38BF"/>
    <w:rsid w:val="00FD3EE1"/>
    <w:rsid w:val="00FD5EE1"/>
    <w:rsid w:val="00FD64C7"/>
    <w:rsid w:val="00FD678A"/>
    <w:rsid w:val="00FD697B"/>
    <w:rsid w:val="00FE1EFB"/>
    <w:rsid w:val="00FF01BA"/>
    <w:rsid w:val="00FF04DF"/>
    <w:rsid w:val="00FF6F3F"/>
    <w:rsid w:val="00FF7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1C4201"/>
  <w15:docId w15:val="{3924F41E-E23A-4070-97FC-4EFAA476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E67"/>
    <w:pPr>
      <w:spacing w:after="0" w:line="240" w:lineRule="auto"/>
    </w:pPr>
    <w:rPr>
      <w:rFonts w:ascii="Times New Roman" w:eastAsia="Times New Roman" w:hAnsi="Times New Roman" w:cs="Times New Roman"/>
      <w:sz w:val="20"/>
      <w:szCs w:val="20"/>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5B7612"/>
    <w:pPr>
      <w:numPr>
        <w:numId w:val="13"/>
      </w:numPr>
      <w:spacing w:before="660" w:after="240" w:line="276" w:lineRule="auto"/>
      <w:contextualSpacing/>
      <w:jc w:val="both"/>
      <w:outlineLvl w:val="0"/>
    </w:pPr>
    <w:rPr>
      <w:rFonts w:asciiTheme="minorBidi" w:eastAsiaTheme="majorEastAsia" w:hAnsiTheme="minorBidi" w:cstheme="minorBidi"/>
      <w:b/>
      <w:bCs/>
      <w:smallCaps/>
      <w:color w:val="31849B" w:themeColor="accent5" w:themeShade="BF"/>
      <w:kern w:val="32"/>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unhideWhenUsed/>
    <w:qFormat/>
    <w:rsid w:val="00566452"/>
    <w:pPr>
      <w:keepNext/>
      <w:numPr>
        <w:ilvl w:val="1"/>
        <w:numId w:val="13"/>
      </w:numPr>
      <w:spacing w:before="240" w:after="240"/>
      <w:outlineLvl w:val="1"/>
    </w:pPr>
    <w:rPr>
      <w:rFonts w:asciiTheme="majorBidi" w:eastAsiaTheme="majorEastAsia" w:hAnsiTheme="majorBidi" w:cstheme="majorBidi"/>
      <w:b/>
      <w:bCs/>
      <w:i/>
      <w:iCs/>
      <w:sz w:val="28"/>
      <w:szCs w:val="28"/>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unhideWhenUsed/>
    <w:qFormat/>
    <w:rsid w:val="00365310"/>
    <w:pPr>
      <w:keepNext/>
      <w:numPr>
        <w:ilvl w:val="2"/>
        <w:numId w:val="13"/>
      </w:numPr>
      <w:spacing w:before="240" w:after="60"/>
      <w:outlineLvl w:val="2"/>
    </w:pPr>
    <w:rPr>
      <w:rFonts w:ascii="Arial" w:eastAsiaTheme="majorEastAsia" w:hAnsi="Arial" w:cstheme="majorBidi"/>
      <w:bCs/>
      <w:sz w:val="24"/>
      <w:szCs w:val="26"/>
    </w:rPr>
  </w:style>
  <w:style w:type="paragraph" w:styleId="Heading4">
    <w:name w:val="heading 4"/>
    <w:aliases w:val="h4"/>
    <w:basedOn w:val="Normal"/>
    <w:next w:val="Normal"/>
    <w:link w:val="Heading4Char"/>
    <w:unhideWhenUsed/>
    <w:qFormat/>
    <w:rsid w:val="00807AC1"/>
    <w:pPr>
      <w:keepNext/>
      <w:numPr>
        <w:ilvl w:val="3"/>
        <w:numId w:val="13"/>
      </w:numPr>
      <w:spacing w:before="240" w:after="60"/>
      <w:ind w:left="1440"/>
      <w:outlineLvl w:val="3"/>
    </w:pPr>
    <w:rPr>
      <w:rFonts w:ascii="Arial" w:eastAsiaTheme="minorEastAsia" w:hAnsi="Arial" w:cstheme="minorBidi"/>
      <w:sz w:val="24"/>
      <w:szCs w:val="28"/>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iPriority w:val="9"/>
    <w:unhideWhenUsed/>
    <w:qFormat/>
    <w:rsid w:val="00FC3A5F"/>
    <w:pPr>
      <w:numPr>
        <w:ilvl w:val="4"/>
        <w:numId w:val="13"/>
      </w:num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Lev 6"/>
    <w:basedOn w:val="Normal"/>
    <w:next w:val="Normal"/>
    <w:link w:val="Heading6Char"/>
    <w:uiPriority w:val="9"/>
    <w:qFormat/>
    <w:rsid w:val="00FC3A5F"/>
    <w:pPr>
      <w:numPr>
        <w:ilvl w:val="5"/>
        <w:numId w:val="13"/>
      </w:numPr>
      <w:spacing w:before="240" w:after="60"/>
      <w:outlineLvl w:val="5"/>
    </w:pPr>
    <w:rPr>
      <w:b/>
      <w:bCs/>
      <w:sz w:val="22"/>
      <w:szCs w:val="22"/>
    </w:rPr>
  </w:style>
  <w:style w:type="paragraph" w:styleId="Heading7">
    <w:name w:val="heading 7"/>
    <w:aliases w:val="Lev 7"/>
    <w:basedOn w:val="Normal"/>
    <w:next w:val="Normal"/>
    <w:link w:val="Heading7Char"/>
    <w:uiPriority w:val="9"/>
    <w:unhideWhenUsed/>
    <w:qFormat/>
    <w:rsid w:val="00FC3A5F"/>
    <w:pPr>
      <w:numPr>
        <w:ilvl w:val="6"/>
        <w:numId w:val="13"/>
      </w:numPr>
      <w:spacing w:before="240" w:after="60"/>
      <w:outlineLvl w:val="6"/>
    </w:pPr>
    <w:rPr>
      <w:rFonts w:asciiTheme="minorHAnsi" w:eastAsiaTheme="minorEastAsia" w:hAnsiTheme="minorHAnsi" w:cstheme="minorBidi"/>
      <w:sz w:val="24"/>
      <w:szCs w:val="24"/>
    </w:rPr>
  </w:style>
  <w:style w:type="paragraph" w:styleId="Heading8">
    <w:name w:val="heading 8"/>
    <w:aliases w:val="Annex,Appendix,Lev 8"/>
    <w:basedOn w:val="Normal"/>
    <w:next w:val="Normal"/>
    <w:link w:val="Heading8Char"/>
    <w:uiPriority w:val="9"/>
    <w:unhideWhenUsed/>
    <w:qFormat/>
    <w:rsid w:val="00FC3A5F"/>
    <w:pPr>
      <w:numPr>
        <w:ilvl w:val="7"/>
        <w:numId w:val="13"/>
      </w:numPr>
      <w:spacing w:before="240" w:after="60"/>
      <w:outlineLvl w:val="7"/>
    </w:pPr>
    <w:rPr>
      <w:rFonts w:asciiTheme="minorHAnsi" w:eastAsiaTheme="minorEastAsia" w:hAnsiTheme="minorHAnsi" w:cstheme="minorBidi"/>
      <w:i/>
      <w:iCs/>
      <w:sz w:val="24"/>
      <w:szCs w:val="24"/>
    </w:rPr>
  </w:style>
  <w:style w:type="paragraph" w:styleId="Heading9">
    <w:name w:val="heading 9"/>
    <w:aliases w:val="Annex1, Appen 1,Appen 1,Lev 9,Body text indent bulleted 2"/>
    <w:basedOn w:val="Normal"/>
    <w:next w:val="Normal"/>
    <w:link w:val="Heading9Char"/>
    <w:uiPriority w:val="9"/>
    <w:unhideWhenUsed/>
    <w:qFormat/>
    <w:rsid w:val="00FC3A5F"/>
    <w:pPr>
      <w:numPr>
        <w:ilvl w:val="8"/>
        <w:numId w:val="1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basedOn w:val="DefaultParagraphFont"/>
    <w:link w:val="Heading1"/>
    <w:uiPriority w:val="9"/>
    <w:rsid w:val="005B7612"/>
    <w:rPr>
      <w:rFonts w:asciiTheme="minorBidi" w:eastAsiaTheme="majorEastAsia" w:hAnsiTheme="minorBidi"/>
      <w:b/>
      <w:bCs/>
      <w:smallCaps/>
      <w:color w:val="31849B" w:themeColor="accent5" w:themeShade="BF"/>
      <w:kern w:val="32"/>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basedOn w:val="DefaultParagraphFont"/>
    <w:link w:val="Heading2"/>
    <w:uiPriority w:val="9"/>
    <w:rsid w:val="00566452"/>
    <w:rPr>
      <w:rFonts w:asciiTheme="majorBidi" w:eastAsiaTheme="majorEastAsia" w:hAnsiTheme="majorBidi" w:cstheme="majorBidi"/>
      <w:b/>
      <w:bCs/>
      <w:i/>
      <w:iCs/>
      <w:sz w:val="28"/>
      <w:szCs w:val="28"/>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basedOn w:val="DefaultParagraphFont"/>
    <w:link w:val="Heading3"/>
    <w:rsid w:val="00365310"/>
    <w:rPr>
      <w:rFonts w:ascii="Arial" w:eastAsiaTheme="majorEastAsia" w:hAnsi="Arial" w:cstheme="majorBidi"/>
      <w:bCs/>
      <w:sz w:val="24"/>
      <w:szCs w:val="26"/>
    </w:rPr>
  </w:style>
  <w:style w:type="character" w:customStyle="1" w:styleId="Heading4Char">
    <w:name w:val="Heading 4 Char"/>
    <w:aliases w:val="h4 Char"/>
    <w:basedOn w:val="DefaultParagraphFont"/>
    <w:link w:val="Heading4"/>
    <w:rsid w:val="00807AC1"/>
    <w:rPr>
      <w:rFonts w:ascii="Arial" w:eastAsiaTheme="minorEastAsia" w:hAnsi="Arial"/>
      <w:sz w:val="24"/>
      <w:szCs w:val="28"/>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FC3A5F"/>
    <w:rPr>
      <w:rFonts w:eastAsiaTheme="minorEastAsia"/>
      <w:b/>
      <w:bCs/>
      <w:i/>
      <w:iCs/>
      <w:sz w:val="26"/>
      <w:szCs w:val="26"/>
    </w:rPr>
  </w:style>
  <w:style w:type="character" w:customStyle="1" w:styleId="Heading6Char">
    <w:name w:val="Heading 6 Char"/>
    <w:aliases w:val="Lev 6 Char"/>
    <w:basedOn w:val="DefaultParagraphFont"/>
    <w:link w:val="Heading6"/>
    <w:uiPriority w:val="9"/>
    <w:rsid w:val="00FC3A5F"/>
    <w:rPr>
      <w:rFonts w:ascii="Times New Roman" w:eastAsia="Times New Roman" w:hAnsi="Times New Roman" w:cs="Times New Roman"/>
      <w:b/>
      <w:bCs/>
    </w:rPr>
  </w:style>
  <w:style w:type="character" w:customStyle="1" w:styleId="Heading7Char">
    <w:name w:val="Heading 7 Char"/>
    <w:aliases w:val="Lev 7 Char"/>
    <w:basedOn w:val="DefaultParagraphFont"/>
    <w:link w:val="Heading7"/>
    <w:uiPriority w:val="9"/>
    <w:rsid w:val="00FC3A5F"/>
    <w:rPr>
      <w:rFonts w:eastAsiaTheme="minorEastAsia"/>
      <w:sz w:val="24"/>
      <w:szCs w:val="24"/>
    </w:rPr>
  </w:style>
  <w:style w:type="character" w:customStyle="1" w:styleId="Heading8Char">
    <w:name w:val="Heading 8 Char"/>
    <w:aliases w:val="Annex Char,Appendix Char,Lev 8 Char"/>
    <w:basedOn w:val="DefaultParagraphFont"/>
    <w:link w:val="Heading8"/>
    <w:uiPriority w:val="9"/>
    <w:rsid w:val="00FC3A5F"/>
    <w:rPr>
      <w:rFonts w:eastAsiaTheme="minorEastAsia"/>
      <w:i/>
      <w:iCs/>
      <w:sz w:val="24"/>
      <w:szCs w:val="24"/>
    </w:rPr>
  </w:style>
  <w:style w:type="character" w:customStyle="1" w:styleId="Heading9Char">
    <w:name w:val="Heading 9 Char"/>
    <w:aliases w:val="Annex1 Char, Appen 1 Char,Appen 1 Char,Lev 9 Char,Body text indent bulleted 2 Char"/>
    <w:basedOn w:val="DefaultParagraphFont"/>
    <w:link w:val="Heading9"/>
    <w:uiPriority w:val="9"/>
    <w:rsid w:val="00FC3A5F"/>
    <w:rPr>
      <w:rFonts w:asciiTheme="majorHAnsi" w:eastAsiaTheme="majorEastAsia" w:hAnsiTheme="majorHAnsi" w:cstheme="majorBidi"/>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FC3A5F"/>
    <w:pPr>
      <w:ind w:left="720"/>
      <w:contextualSpacing/>
    </w:pPr>
    <w:rPr>
      <w:rFonts w:ascii="Arial" w:hAnsi="Arial"/>
      <w:sz w:val="24"/>
      <w:szCs w:val="24"/>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FC3A5F"/>
    <w:rPr>
      <w:rFonts w:ascii="Arial" w:eastAsia="Times New Roman" w:hAnsi="Arial" w:cs="Times New Roman"/>
      <w:sz w:val="24"/>
      <w:szCs w:val="24"/>
    </w:rPr>
  </w:style>
  <w:style w:type="paragraph" w:customStyle="1" w:styleId="ABCList">
    <w:name w:val="ABC List"/>
    <w:basedOn w:val="Normal"/>
    <w:rsid w:val="00FC3A5F"/>
    <w:pPr>
      <w:numPr>
        <w:numId w:val="1"/>
      </w:numPr>
      <w:tabs>
        <w:tab w:val="clear" w:pos="360"/>
        <w:tab w:val="num" w:pos="1528"/>
      </w:tabs>
      <w:spacing w:before="120"/>
      <w:ind w:left="1525" w:hanging="357"/>
      <w:jc w:val="both"/>
    </w:pPr>
    <w:rPr>
      <w:sz w:val="24"/>
      <w:szCs w:val="24"/>
      <w:lang w:val="en-GB"/>
    </w:rPr>
  </w:style>
  <w:style w:type="paragraph" w:styleId="NoSpacing">
    <w:name w:val="No Spacing"/>
    <w:link w:val="NoSpacingChar"/>
    <w:uiPriority w:val="1"/>
    <w:qFormat/>
    <w:rsid w:val="00FC3A5F"/>
    <w:pPr>
      <w:spacing w:after="0" w:line="240" w:lineRule="auto"/>
    </w:pPr>
    <w:rPr>
      <w:rFonts w:eastAsiaTheme="minorEastAsia"/>
    </w:rPr>
  </w:style>
  <w:style w:type="character" w:customStyle="1" w:styleId="NoSpacingChar">
    <w:name w:val="No Spacing Char"/>
    <w:basedOn w:val="DefaultParagraphFont"/>
    <w:link w:val="NoSpacing"/>
    <w:uiPriority w:val="1"/>
    <w:rsid w:val="00FC3A5F"/>
    <w:rPr>
      <w:rFonts w:eastAsiaTheme="minorEastAsia"/>
    </w:rPr>
  </w:style>
  <w:style w:type="character" w:styleId="Hyperlink">
    <w:name w:val="Hyperlink"/>
    <w:basedOn w:val="DefaultParagraphFont"/>
    <w:uiPriority w:val="99"/>
    <w:unhideWhenUsed/>
    <w:rsid w:val="00FC3A5F"/>
    <w:rPr>
      <w:color w:val="0000FF" w:themeColor="hyperlink"/>
      <w:u w:val="single"/>
    </w:rPr>
  </w:style>
  <w:style w:type="paragraph" w:styleId="Header">
    <w:name w:val="header"/>
    <w:aliases w:val="header odd,Header2,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FC3A5F"/>
    <w:pPr>
      <w:tabs>
        <w:tab w:val="center" w:pos="4680"/>
        <w:tab w:val="right" w:pos="9360"/>
      </w:tabs>
    </w:pPr>
  </w:style>
  <w:style w:type="character" w:customStyle="1" w:styleId="HeaderChar">
    <w:name w:val="Header Char"/>
    <w:aliases w:val="header odd Char,Header2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FC3A5F"/>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FC3A5F"/>
    <w:pPr>
      <w:tabs>
        <w:tab w:val="center" w:pos="4680"/>
        <w:tab w:val="right" w:pos="9360"/>
      </w:tabs>
    </w:pPr>
  </w:style>
  <w:style w:type="character" w:customStyle="1" w:styleId="FooterChar">
    <w:name w:val="Footer Char"/>
    <w:basedOn w:val="DefaultParagraphFont"/>
    <w:link w:val="Footer"/>
    <w:uiPriority w:val="99"/>
    <w:rsid w:val="00FC3A5F"/>
    <w:rPr>
      <w:rFonts w:ascii="Times New Roman" w:eastAsia="Times New Roman" w:hAnsi="Times New Roman" w:cs="Times New Roman"/>
      <w:sz w:val="20"/>
      <w:szCs w:val="20"/>
    </w:rPr>
  </w:style>
  <w:style w:type="paragraph" w:styleId="TOCHeading">
    <w:name w:val="TOC Heading"/>
    <w:basedOn w:val="Normal"/>
    <w:next w:val="Normal"/>
    <w:uiPriority w:val="39"/>
    <w:unhideWhenUsed/>
    <w:qFormat/>
    <w:rsid w:val="00326EEC"/>
    <w:pPr>
      <w:ind w:left="360" w:hanging="360"/>
      <w:jc w:val="center"/>
    </w:pPr>
    <w:rPr>
      <w:rFonts w:asciiTheme="minorBidi" w:eastAsiaTheme="majorEastAsia" w:hAnsiTheme="minorBidi" w:cstheme="minorBidi"/>
      <w:b/>
      <w:bCs/>
      <w:smallCaps/>
      <w:color w:val="31849B" w:themeColor="accent5" w:themeShade="BF"/>
      <w:kern w:val="32"/>
      <w:sz w:val="36"/>
      <w:szCs w:val="36"/>
    </w:rPr>
  </w:style>
  <w:style w:type="paragraph" w:styleId="BalloonText">
    <w:name w:val="Balloon Text"/>
    <w:basedOn w:val="Normal"/>
    <w:link w:val="BalloonTextChar"/>
    <w:uiPriority w:val="99"/>
    <w:semiHidden/>
    <w:unhideWhenUsed/>
    <w:rsid w:val="00FC3A5F"/>
    <w:rPr>
      <w:rFonts w:ascii="Tahoma" w:hAnsi="Tahoma" w:cs="Tahoma"/>
      <w:sz w:val="16"/>
      <w:szCs w:val="16"/>
    </w:rPr>
  </w:style>
  <w:style w:type="character" w:customStyle="1" w:styleId="BalloonTextChar">
    <w:name w:val="Balloon Text Char"/>
    <w:basedOn w:val="DefaultParagraphFont"/>
    <w:link w:val="BalloonText"/>
    <w:uiPriority w:val="99"/>
    <w:semiHidden/>
    <w:rsid w:val="00FC3A5F"/>
    <w:rPr>
      <w:rFonts w:ascii="Tahoma" w:eastAsia="Times New Roman" w:hAnsi="Tahoma" w:cs="Tahoma"/>
      <w:sz w:val="16"/>
      <w:szCs w:val="16"/>
    </w:rPr>
  </w:style>
  <w:style w:type="paragraph" w:styleId="TOC1">
    <w:name w:val="toc 1"/>
    <w:basedOn w:val="Normal"/>
    <w:next w:val="Normal"/>
    <w:autoRedefine/>
    <w:uiPriority w:val="39"/>
    <w:unhideWhenUsed/>
    <w:rsid w:val="00E712F1"/>
    <w:pPr>
      <w:spacing w:before="360"/>
    </w:pPr>
    <w:rPr>
      <w:rFonts w:ascii="Arial" w:hAnsi="Arial"/>
      <w:b/>
      <w:bCs/>
      <w:caps/>
      <w:sz w:val="24"/>
      <w:szCs w:val="28"/>
    </w:rPr>
  </w:style>
  <w:style w:type="paragraph" w:styleId="TOC2">
    <w:name w:val="toc 2"/>
    <w:basedOn w:val="Normal"/>
    <w:next w:val="Normal"/>
    <w:autoRedefine/>
    <w:uiPriority w:val="39"/>
    <w:unhideWhenUsed/>
    <w:rsid w:val="00E712F1"/>
    <w:pPr>
      <w:spacing w:before="240"/>
    </w:pPr>
    <w:rPr>
      <w:rFonts w:ascii="Arial" w:hAnsi="Arial" w:cstheme="minorHAnsi"/>
      <w:b/>
      <w:bCs/>
      <w:szCs w:val="24"/>
    </w:rPr>
  </w:style>
  <w:style w:type="paragraph" w:customStyle="1" w:styleId="Default">
    <w:name w:val="Default"/>
    <w:rsid w:val="000B34D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Level1">
    <w:name w:val="Level 1"/>
    <w:basedOn w:val="Normal"/>
    <w:next w:val="Normal"/>
    <w:rsid w:val="000B34D1"/>
    <w:pPr>
      <w:keepNext/>
      <w:spacing w:before="720" w:after="240" w:line="290" w:lineRule="auto"/>
      <w:jc w:val="both"/>
      <w:outlineLvl w:val="0"/>
    </w:pPr>
    <w:rPr>
      <w:rFonts w:ascii="Verdana" w:eastAsia="MS Mincho" w:hAnsi="Verdana"/>
      <w:b/>
      <w:kern w:val="20"/>
      <w:sz w:val="22"/>
      <w:szCs w:val="24"/>
      <w:lang w:val="en-GB"/>
    </w:rPr>
  </w:style>
  <w:style w:type="paragraph" w:customStyle="1" w:styleId="Level2">
    <w:name w:val="Level 2"/>
    <w:basedOn w:val="Normal"/>
    <w:link w:val="Level2Char"/>
    <w:rsid w:val="000B34D1"/>
    <w:pPr>
      <w:spacing w:after="140" w:line="290" w:lineRule="auto"/>
      <w:jc w:val="both"/>
      <w:outlineLvl w:val="1"/>
    </w:pPr>
    <w:rPr>
      <w:rFonts w:ascii="Arial" w:eastAsia="SimSun" w:hAnsi="Arial"/>
      <w:kern w:val="20"/>
      <w:szCs w:val="24"/>
      <w:lang w:val="en-GB" w:eastAsia="x-none"/>
    </w:rPr>
  </w:style>
  <w:style w:type="character" w:customStyle="1" w:styleId="Level2Char">
    <w:name w:val="Level 2 Char"/>
    <w:link w:val="Level2"/>
    <w:locked/>
    <w:rsid w:val="00A867E2"/>
    <w:rPr>
      <w:rFonts w:ascii="Arial" w:eastAsia="SimSun" w:hAnsi="Arial" w:cs="Times New Roman"/>
      <w:kern w:val="20"/>
      <w:sz w:val="20"/>
      <w:szCs w:val="24"/>
      <w:lang w:val="en-GB" w:eastAsia="x-none"/>
    </w:rPr>
  </w:style>
  <w:style w:type="paragraph" w:customStyle="1" w:styleId="Level3">
    <w:name w:val="Level 3"/>
    <w:basedOn w:val="Normal"/>
    <w:link w:val="Level3Char"/>
    <w:rsid w:val="000B34D1"/>
    <w:pPr>
      <w:spacing w:after="140" w:line="290" w:lineRule="auto"/>
      <w:jc w:val="both"/>
      <w:outlineLvl w:val="2"/>
    </w:pPr>
    <w:rPr>
      <w:rFonts w:ascii="Arial" w:eastAsia="SimSun" w:hAnsi="Arial"/>
      <w:kern w:val="20"/>
      <w:szCs w:val="24"/>
      <w:lang w:val="en-GB" w:eastAsia="x-none"/>
    </w:rPr>
  </w:style>
  <w:style w:type="character" w:customStyle="1" w:styleId="Level3Char">
    <w:name w:val="Level 3 Char"/>
    <w:link w:val="Level3"/>
    <w:rsid w:val="000B34D1"/>
    <w:rPr>
      <w:rFonts w:ascii="Arial" w:eastAsia="SimSun" w:hAnsi="Arial" w:cs="Times New Roman"/>
      <w:kern w:val="20"/>
      <w:sz w:val="20"/>
      <w:szCs w:val="24"/>
      <w:lang w:val="en-GB" w:eastAsia="x-none"/>
    </w:rPr>
  </w:style>
  <w:style w:type="paragraph" w:customStyle="1" w:styleId="Level4">
    <w:name w:val="Level 4"/>
    <w:basedOn w:val="Normal"/>
    <w:rsid w:val="000B34D1"/>
    <w:pPr>
      <w:tabs>
        <w:tab w:val="num" w:pos="3288"/>
      </w:tabs>
      <w:spacing w:after="140" w:line="290" w:lineRule="auto"/>
      <w:ind w:left="3288" w:hanging="680"/>
      <w:jc w:val="both"/>
      <w:outlineLvl w:val="3"/>
    </w:pPr>
    <w:rPr>
      <w:rFonts w:ascii="Arial" w:eastAsia="SimSun" w:hAnsi="Arial"/>
      <w:kern w:val="20"/>
      <w:szCs w:val="24"/>
      <w:lang w:val="en-GB"/>
    </w:rPr>
  </w:style>
  <w:style w:type="paragraph" w:customStyle="1" w:styleId="Level5">
    <w:name w:val="Level 5"/>
    <w:basedOn w:val="Normal"/>
    <w:rsid w:val="000B34D1"/>
    <w:pPr>
      <w:spacing w:after="140" w:line="290" w:lineRule="auto"/>
      <w:jc w:val="both"/>
      <w:outlineLvl w:val="4"/>
    </w:pPr>
    <w:rPr>
      <w:rFonts w:ascii="Arial" w:eastAsia="SimSun" w:hAnsi="Arial"/>
      <w:kern w:val="20"/>
      <w:szCs w:val="24"/>
      <w:lang w:val="en-GB"/>
    </w:rPr>
  </w:style>
  <w:style w:type="paragraph" w:customStyle="1" w:styleId="Level7">
    <w:name w:val="Level 7"/>
    <w:basedOn w:val="Normal"/>
    <w:rsid w:val="000B34D1"/>
    <w:pPr>
      <w:tabs>
        <w:tab w:val="num" w:pos="3288"/>
      </w:tabs>
      <w:spacing w:after="140" w:line="290" w:lineRule="auto"/>
      <w:ind w:left="3288" w:hanging="680"/>
      <w:jc w:val="both"/>
      <w:outlineLvl w:val="6"/>
    </w:pPr>
    <w:rPr>
      <w:rFonts w:ascii="Arial" w:eastAsia="SimSun" w:hAnsi="Arial"/>
      <w:kern w:val="20"/>
      <w:szCs w:val="24"/>
      <w:lang w:val="en-GB"/>
    </w:rPr>
  </w:style>
  <w:style w:type="paragraph" w:customStyle="1" w:styleId="Recitals">
    <w:name w:val="Recitals"/>
    <w:basedOn w:val="Normal"/>
    <w:rsid w:val="000B34D1"/>
    <w:pPr>
      <w:numPr>
        <w:numId w:val="5"/>
      </w:numPr>
      <w:spacing w:after="140" w:line="290" w:lineRule="auto"/>
      <w:jc w:val="both"/>
    </w:pPr>
    <w:rPr>
      <w:rFonts w:ascii="Arial" w:eastAsia="SimSun" w:hAnsi="Arial"/>
      <w:kern w:val="20"/>
      <w:szCs w:val="24"/>
      <w:lang w:val="en-GB"/>
    </w:rPr>
  </w:style>
  <w:style w:type="paragraph" w:styleId="TOC3">
    <w:name w:val="toc 3"/>
    <w:basedOn w:val="Normal"/>
    <w:next w:val="Normal"/>
    <w:autoRedefine/>
    <w:uiPriority w:val="39"/>
    <w:unhideWhenUsed/>
    <w:rsid w:val="00DC7981"/>
    <w:pPr>
      <w:ind w:left="200"/>
    </w:pPr>
    <w:rPr>
      <w:rFonts w:asciiTheme="minorHAnsi" w:hAnsiTheme="minorHAnsi" w:cstheme="minorHAnsi"/>
      <w:szCs w:val="24"/>
    </w:rPr>
  </w:style>
  <w:style w:type="paragraph" w:styleId="PlainText">
    <w:name w:val="Plain Text"/>
    <w:basedOn w:val="Normal"/>
    <w:link w:val="PlainTextChar"/>
    <w:uiPriority w:val="99"/>
    <w:unhideWhenUsed/>
    <w:rsid w:val="004B1728"/>
    <w:rPr>
      <w:rFonts w:ascii="Consolas" w:eastAsia="Calibri" w:hAnsi="Consolas"/>
      <w:sz w:val="21"/>
      <w:szCs w:val="21"/>
    </w:rPr>
  </w:style>
  <w:style w:type="character" w:customStyle="1" w:styleId="PlainTextChar">
    <w:name w:val="Plain Text Char"/>
    <w:basedOn w:val="DefaultParagraphFont"/>
    <w:link w:val="PlainText"/>
    <w:uiPriority w:val="99"/>
    <w:rsid w:val="004B1728"/>
    <w:rPr>
      <w:rFonts w:ascii="Consolas" w:eastAsia="Calibri" w:hAnsi="Consolas" w:cs="Times New Roman"/>
      <w:sz w:val="21"/>
      <w:szCs w:val="21"/>
    </w:rPr>
  </w:style>
  <w:style w:type="character" w:styleId="CommentReference">
    <w:name w:val="annotation reference"/>
    <w:semiHidden/>
    <w:unhideWhenUsed/>
    <w:rsid w:val="00710452"/>
    <w:rPr>
      <w:sz w:val="16"/>
      <w:szCs w:val="16"/>
    </w:rPr>
  </w:style>
  <w:style w:type="paragraph" w:styleId="CommentText">
    <w:name w:val="annotation text"/>
    <w:basedOn w:val="Normal"/>
    <w:link w:val="CommentTextChar"/>
    <w:uiPriority w:val="99"/>
    <w:semiHidden/>
    <w:unhideWhenUsed/>
    <w:rsid w:val="00710452"/>
    <w:pPr>
      <w:spacing w:after="160"/>
    </w:pPr>
    <w:rPr>
      <w:rFonts w:ascii="Calibri" w:eastAsia="SimSun" w:hAnsi="Calibri" w:cs="Arial"/>
    </w:rPr>
  </w:style>
  <w:style w:type="character" w:customStyle="1" w:styleId="CommentTextChar">
    <w:name w:val="Comment Text Char"/>
    <w:basedOn w:val="DefaultParagraphFont"/>
    <w:link w:val="CommentText"/>
    <w:uiPriority w:val="99"/>
    <w:semiHidden/>
    <w:rsid w:val="00710452"/>
    <w:rPr>
      <w:rFonts w:ascii="Calibri" w:eastAsia="SimSun" w:hAnsi="Calibri" w:cs="Arial"/>
      <w:sz w:val="20"/>
      <w:szCs w:val="20"/>
    </w:rPr>
  </w:style>
  <w:style w:type="character" w:styleId="PageNumber">
    <w:name w:val="page number"/>
    <w:basedOn w:val="DefaultParagraphFont"/>
    <w:rsid w:val="00BB5500"/>
  </w:style>
  <w:style w:type="paragraph" w:customStyle="1" w:styleId="Style1">
    <w:name w:val="Style1"/>
    <w:basedOn w:val="Level1"/>
    <w:link w:val="Style1Char"/>
    <w:qFormat/>
    <w:rsid w:val="006071E3"/>
    <w:rPr>
      <w:rFonts w:ascii="Times New Roman" w:hAnsi="Times New Roman"/>
      <w:color w:val="31849B" w:themeColor="accent5" w:themeShade="BF"/>
      <w:sz w:val="36"/>
    </w:rPr>
  </w:style>
  <w:style w:type="character" w:customStyle="1" w:styleId="Style1Char">
    <w:name w:val="Style1 Char"/>
    <w:basedOn w:val="Heading1Char"/>
    <w:link w:val="Style1"/>
    <w:rsid w:val="006071E3"/>
    <w:rPr>
      <w:rFonts w:ascii="Times New Roman" w:eastAsia="MS Mincho" w:hAnsi="Times New Roman" w:cs="Times New Roman"/>
      <w:b/>
      <w:bCs w:val="0"/>
      <w:smallCaps w:val="0"/>
      <w:color w:val="31849B" w:themeColor="accent5" w:themeShade="BF"/>
      <w:kern w:val="20"/>
      <w:sz w:val="36"/>
      <w:szCs w:val="24"/>
      <w:lang w:val="en-GB"/>
    </w:rPr>
  </w:style>
  <w:style w:type="paragraph" w:customStyle="1" w:styleId="Style2">
    <w:name w:val="Style2"/>
    <w:basedOn w:val="Level2"/>
    <w:next w:val="Normal"/>
    <w:link w:val="Style2Char"/>
    <w:qFormat/>
    <w:rsid w:val="005B7612"/>
    <w:pPr>
      <w:spacing w:after="240"/>
    </w:pPr>
    <w:rPr>
      <w:rFonts w:asciiTheme="minorBidi" w:hAnsiTheme="minorBidi" w:cstheme="minorBidi"/>
    </w:rPr>
  </w:style>
  <w:style w:type="character" w:customStyle="1" w:styleId="Style2Char">
    <w:name w:val="Style2 Char"/>
    <w:basedOn w:val="Heading2Char"/>
    <w:link w:val="Style2"/>
    <w:rsid w:val="00E712F1"/>
    <w:rPr>
      <w:rFonts w:asciiTheme="minorBidi" w:eastAsia="SimSun" w:hAnsiTheme="minorBidi" w:cstheme="majorBidi"/>
      <w:b w:val="0"/>
      <w:bCs w:val="0"/>
      <w:i w:val="0"/>
      <w:iCs w:val="0"/>
      <w:kern w:val="20"/>
      <w:sz w:val="20"/>
      <w:szCs w:val="24"/>
      <w:lang w:val="en-GB" w:eastAsia="x-none"/>
    </w:rPr>
  </w:style>
  <w:style w:type="paragraph" w:customStyle="1" w:styleId="Style3">
    <w:name w:val="Style3"/>
    <w:basedOn w:val="Level3"/>
    <w:link w:val="Style3Char"/>
    <w:qFormat/>
    <w:rsid w:val="00E712F1"/>
    <w:pPr>
      <w:numPr>
        <w:ilvl w:val="2"/>
      </w:numPr>
    </w:pPr>
    <w:rPr>
      <w:sz w:val="24"/>
    </w:rPr>
  </w:style>
  <w:style w:type="paragraph" w:customStyle="1" w:styleId="Style4">
    <w:name w:val="Style4"/>
    <w:basedOn w:val="Normal"/>
    <w:link w:val="Style4Char"/>
    <w:qFormat/>
    <w:rsid w:val="00E712F1"/>
    <w:pPr>
      <w:numPr>
        <w:ilvl w:val="1"/>
        <w:numId w:val="2"/>
      </w:numPr>
    </w:pPr>
    <w:rPr>
      <w:rFonts w:ascii="Arial" w:hAnsi="Arial"/>
      <w:sz w:val="24"/>
    </w:rPr>
  </w:style>
  <w:style w:type="character" w:customStyle="1" w:styleId="Style4Char">
    <w:name w:val="Style4 Char"/>
    <w:basedOn w:val="Style2Char"/>
    <w:link w:val="Style4"/>
    <w:rsid w:val="00E712F1"/>
    <w:rPr>
      <w:rFonts w:ascii="Arial" w:eastAsia="Times New Roman" w:hAnsi="Arial" w:cs="Times New Roman"/>
      <w:b w:val="0"/>
      <w:bCs w:val="0"/>
      <w:i w:val="0"/>
      <w:iCs w:val="0"/>
      <w:kern w:val="20"/>
      <w:sz w:val="24"/>
      <w:szCs w:val="20"/>
      <w:lang w:val="en-GB" w:eastAsia="x-none"/>
    </w:rPr>
  </w:style>
  <w:style w:type="character" w:customStyle="1" w:styleId="Style3Char">
    <w:name w:val="Style3 Char"/>
    <w:basedOn w:val="Heading3Char"/>
    <w:link w:val="Style3"/>
    <w:rsid w:val="00E712F1"/>
    <w:rPr>
      <w:rFonts w:ascii="Arial" w:eastAsia="SimSun" w:hAnsi="Arial" w:cs="Times New Roman"/>
      <w:b/>
      <w:bCs w:val="0"/>
      <w:kern w:val="20"/>
      <w:sz w:val="24"/>
      <w:szCs w:val="24"/>
      <w:lang w:val="en-GB" w:eastAsia="x-none"/>
    </w:rPr>
  </w:style>
  <w:style w:type="paragraph" w:customStyle="1" w:styleId="ReturnAddress">
    <w:name w:val="Return Address"/>
    <w:basedOn w:val="Normal"/>
    <w:rsid w:val="001F5070"/>
    <w:pPr>
      <w:keepLines/>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ind w:right="4320"/>
      <w:jc w:val="both"/>
    </w:pPr>
    <w:rPr>
      <w:rFonts w:ascii="Book Antiqua" w:hAnsi="Book Antiqua"/>
      <w:sz w:val="22"/>
    </w:rPr>
  </w:style>
  <w:style w:type="paragraph" w:styleId="CommentSubject">
    <w:name w:val="annotation subject"/>
    <w:basedOn w:val="CommentText"/>
    <w:next w:val="CommentText"/>
    <w:link w:val="CommentSubjectChar"/>
    <w:uiPriority w:val="99"/>
    <w:semiHidden/>
    <w:unhideWhenUsed/>
    <w:rsid w:val="00022FA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22FAF"/>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3D1E67"/>
    <w:pPr>
      <w:ind w:left="400"/>
    </w:pPr>
    <w:rPr>
      <w:rFonts w:asciiTheme="minorHAnsi" w:hAnsiTheme="minorHAnsi" w:cstheme="minorHAnsi"/>
      <w:szCs w:val="24"/>
    </w:rPr>
  </w:style>
  <w:style w:type="paragraph" w:styleId="TOC5">
    <w:name w:val="toc 5"/>
    <w:basedOn w:val="Normal"/>
    <w:next w:val="Normal"/>
    <w:autoRedefine/>
    <w:uiPriority w:val="39"/>
    <w:unhideWhenUsed/>
    <w:rsid w:val="003D1E67"/>
    <w:pPr>
      <w:ind w:left="600"/>
    </w:pPr>
    <w:rPr>
      <w:rFonts w:asciiTheme="minorHAnsi" w:hAnsiTheme="minorHAnsi" w:cstheme="minorHAnsi"/>
      <w:szCs w:val="24"/>
    </w:rPr>
  </w:style>
  <w:style w:type="paragraph" w:styleId="TOC6">
    <w:name w:val="toc 6"/>
    <w:basedOn w:val="Normal"/>
    <w:next w:val="Normal"/>
    <w:autoRedefine/>
    <w:uiPriority w:val="39"/>
    <w:unhideWhenUsed/>
    <w:rsid w:val="003D1E67"/>
    <w:pPr>
      <w:ind w:left="800"/>
    </w:pPr>
    <w:rPr>
      <w:rFonts w:asciiTheme="minorHAnsi" w:hAnsiTheme="minorHAnsi" w:cstheme="minorHAnsi"/>
      <w:szCs w:val="24"/>
    </w:rPr>
  </w:style>
  <w:style w:type="paragraph" w:styleId="TOC7">
    <w:name w:val="toc 7"/>
    <w:basedOn w:val="Normal"/>
    <w:next w:val="Normal"/>
    <w:autoRedefine/>
    <w:uiPriority w:val="39"/>
    <w:unhideWhenUsed/>
    <w:rsid w:val="003D1E67"/>
    <w:pPr>
      <w:ind w:left="1000"/>
    </w:pPr>
    <w:rPr>
      <w:rFonts w:asciiTheme="minorHAnsi" w:hAnsiTheme="minorHAnsi" w:cstheme="minorHAnsi"/>
      <w:szCs w:val="24"/>
    </w:rPr>
  </w:style>
  <w:style w:type="paragraph" w:styleId="TOC8">
    <w:name w:val="toc 8"/>
    <w:basedOn w:val="Normal"/>
    <w:next w:val="Normal"/>
    <w:autoRedefine/>
    <w:uiPriority w:val="39"/>
    <w:unhideWhenUsed/>
    <w:rsid w:val="003D1E67"/>
    <w:pPr>
      <w:ind w:left="1200"/>
    </w:pPr>
    <w:rPr>
      <w:rFonts w:asciiTheme="minorHAnsi" w:hAnsiTheme="minorHAnsi" w:cstheme="minorHAnsi"/>
      <w:szCs w:val="24"/>
    </w:rPr>
  </w:style>
  <w:style w:type="paragraph" w:styleId="TOC9">
    <w:name w:val="toc 9"/>
    <w:basedOn w:val="Normal"/>
    <w:next w:val="Normal"/>
    <w:autoRedefine/>
    <w:uiPriority w:val="39"/>
    <w:unhideWhenUsed/>
    <w:rsid w:val="003D1E67"/>
    <w:pPr>
      <w:ind w:left="1400"/>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85187">
      <w:bodyDiv w:val="1"/>
      <w:marLeft w:val="0"/>
      <w:marRight w:val="0"/>
      <w:marTop w:val="0"/>
      <w:marBottom w:val="0"/>
      <w:divBdr>
        <w:top w:val="none" w:sz="0" w:space="0" w:color="auto"/>
        <w:left w:val="none" w:sz="0" w:space="0" w:color="auto"/>
        <w:bottom w:val="none" w:sz="0" w:space="0" w:color="auto"/>
        <w:right w:val="none" w:sz="0" w:space="0" w:color="auto"/>
      </w:divBdr>
    </w:div>
    <w:div w:id="260530000">
      <w:bodyDiv w:val="1"/>
      <w:marLeft w:val="0"/>
      <w:marRight w:val="0"/>
      <w:marTop w:val="0"/>
      <w:marBottom w:val="0"/>
      <w:divBdr>
        <w:top w:val="none" w:sz="0" w:space="0" w:color="auto"/>
        <w:left w:val="none" w:sz="0" w:space="0" w:color="auto"/>
        <w:bottom w:val="none" w:sz="0" w:space="0" w:color="auto"/>
        <w:right w:val="none" w:sz="0" w:space="0" w:color="auto"/>
      </w:divBdr>
    </w:div>
    <w:div w:id="416053171">
      <w:bodyDiv w:val="1"/>
      <w:marLeft w:val="0"/>
      <w:marRight w:val="0"/>
      <w:marTop w:val="0"/>
      <w:marBottom w:val="0"/>
      <w:divBdr>
        <w:top w:val="none" w:sz="0" w:space="0" w:color="auto"/>
        <w:left w:val="none" w:sz="0" w:space="0" w:color="auto"/>
        <w:bottom w:val="none" w:sz="0" w:space="0" w:color="auto"/>
        <w:right w:val="none" w:sz="0" w:space="0" w:color="auto"/>
      </w:divBdr>
    </w:div>
    <w:div w:id="422922569">
      <w:bodyDiv w:val="1"/>
      <w:marLeft w:val="0"/>
      <w:marRight w:val="0"/>
      <w:marTop w:val="0"/>
      <w:marBottom w:val="0"/>
      <w:divBdr>
        <w:top w:val="none" w:sz="0" w:space="0" w:color="auto"/>
        <w:left w:val="none" w:sz="0" w:space="0" w:color="auto"/>
        <w:bottom w:val="none" w:sz="0" w:space="0" w:color="auto"/>
        <w:right w:val="none" w:sz="0" w:space="0" w:color="auto"/>
      </w:divBdr>
    </w:div>
    <w:div w:id="749472872">
      <w:bodyDiv w:val="1"/>
      <w:marLeft w:val="0"/>
      <w:marRight w:val="0"/>
      <w:marTop w:val="0"/>
      <w:marBottom w:val="0"/>
      <w:divBdr>
        <w:top w:val="none" w:sz="0" w:space="0" w:color="auto"/>
        <w:left w:val="none" w:sz="0" w:space="0" w:color="auto"/>
        <w:bottom w:val="none" w:sz="0" w:space="0" w:color="auto"/>
        <w:right w:val="none" w:sz="0" w:space="0" w:color="auto"/>
      </w:divBdr>
    </w:div>
    <w:div w:id="1137603932">
      <w:bodyDiv w:val="1"/>
      <w:marLeft w:val="0"/>
      <w:marRight w:val="0"/>
      <w:marTop w:val="0"/>
      <w:marBottom w:val="0"/>
      <w:divBdr>
        <w:top w:val="none" w:sz="0" w:space="0" w:color="auto"/>
        <w:left w:val="none" w:sz="0" w:space="0" w:color="auto"/>
        <w:bottom w:val="none" w:sz="0" w:space="0" w:color="auto"/>
        <w:right w:val="none" w:sz="0" w:space="0" w:color="auto"/>
      </w:divBdr>
    </w:div>
    <w:div w:id="1477063580">
      <w:bodyDiv w:val="1"/>
      <w:marLeft w:val="0"/>
      <w:marRight w:val="0"/>
      <w:marTop w:val="0"/>
      <w:marBottom w:val="0"/>
      <w:divBdr>
        <w:top w:val="none" w:sz="0" w:space="0" w:color="auto"/>
        <w:left w:val="none" w:sz="0" w:space="0" w:color="auto"/>
        <w:bottom w:val="none" w:sz="0" w:space="0" w:color="auto"/>
        <w:right w:val="none" w:sz="0" w:space="0" w:color="auto"/>
      </w:divBdr>
    </w:div>
    <w:div w:id="1490638860">
      <w:bodyDiv w:val="1"/>
      <w:marLeft w:val="0"/>
      <w:marRight w:val="0"/>
      <w:marTop w:val="0"/>
      <w:marBottom w:val="0"/>
      <w:divBdr>
        <w:top w:val="none" w:sz="0" w:space="0" w:color="auto"/>
        <w:left w:val="none" w:sz="0" w:space="0" w:color="auto"/>
        <w:bottom w:val="none" w:sz="0" w:space="0" w:color="auto"/>
        <w:right w:val="none" w:sz="0" w:space="0" w:color="auto"/>
      </w:divBdr>
    </w:div>
    <w:div w:id="1608808794">
      <w:bodyDiv w:val="1"/>
      <w:marLeft w:val="0"/>
      <w:marRight w:val="0"/>
      <w:marTop w:val="0"/>
      <w:marBottom w:val="0"/>
      <w:divBdr>
        <w:top w:val="none" w:sz="0" w:space="0" w:color="auto"/>
        <w:left w:val="none" w:sz="0" w:space="0" w:color="auto"/>
        <w:bottom w:val="none" w:sz="0" w:space="0" w:color="auto"/>
        <w:right w:val="none" w:sz="0" w:space="0" w:color="auto"/>
      </w:divBdr>
    </w:div>
    <w:div w:id="1850486432">
      <w:bodyDiv w:val="1"/>
      <w:marLeft w:val="0"/>
      <w:marRight w:val="0"/>
      <w:marTop w:val="0"/>
      <w:marBottom w:val="0"/>
      <w:divBdr>
        <w:top w:val="none" w:sz="0" w:space="0" w:color="auto"/>
        <w:left w:val="none" w:sz="0" w:space="0" w:color="auto"/>
        <w:bottom w:val="none" w:sz="0" w:space="0" w:color="auto"/>
        <w:right w:val="none" w:sz="0" w:space="0" w:color="auto"/>
      </w:divBdr>
    </w:div>
    <w:div w:id="1919705500">
      <w:bodyDiv w:val="1"/>
      <w:marLeft w:val="0"/>
      <w:marRight w:val="0"/>
      <w:marTop w:val="0"/>
      <w:marBottom w:val="0"/>
      <w:divBdr>
        <w:top w:val="none" w:sz="0" w:space="0" w:color="auto"/>
        <w:left w:val="none" w:sz="0" w:space="0" w:color="auto"/>
        <w:bottom w:val="none" w:sz="0" w:space="0" w:color="auto"/>
        <w:right w:val="none" w:sz="0" w:space="0" w:color="auto"/>
      </w:divBdr>
    </w:div>
    <w:div w:id="2130934703">
      <w:bodyDiv w:val="1"/>
      <w:marLeft w:val="0"/>
      <w:marRight w:val="0"/>
      <w:marTop w:val="0"/>
      <w:marBottom w:val="0"/>
      <w:divBdr>
        <w:top w:val="none" w:sz="0" w:space="0" w:color="auto"/>
        <w:left w:val="none" w:sz="0" w:space="0" w:color="auto"/>
        <w:bottom w:val="none" w:sz="0" w:space="0" w:color="auto"/>
        <w:right w:val="none" w:sz="0" w:space="0" w:color="auto"/>
      </w:divBdr>
    </w:div>
    <w:div w:id="21439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9683E64D3849A9B57EB6BB79487AFA"/>
        <w:category>
          <w:name w:val="General"/>
          <w:gallery w:val="placeholder"/>
        </w:category>
        <w:types>
          <w:type w:val="bbPlcHdr"/>
        </w:types>
        <w:behaviors>
          <w:behavior w:val="content"/>
        </w:behaviors>
        <w:guid w:val="{BAA26E07-62CF-45FC-92E3-A40610BF427E}"/>
      </w:docPartPr>
      <w:docPartBody>
        <w:p w:rsidR="00E15941" w:rsidRDefault="00032FAA" w:rsidP="00032FAA">
          <w:pPr>
            <w:pStyle w:val="729683E64D3849A9B57EB6BB79487AFA"/>
          </w:pPr>
          <w:r>
            <w:rPr>
              <w:color w:val="404040" w:themeColor="text1" w:themeTint="BF"/>
            </w:rPr>
            <w:t>[Document title]</w:t>
          </w:r>
        </w:p>
      </w:docPartBody>
    </w:docPart>
    <w:docPart>
      <w:docPartPr>
        <w:name w:val="446EBE9CFE82485695F58CB9C3BEE5BB"/>
        <w:category>
          <w:name w:val="General"/>
          <w:gallery w:val="placeholder"/>
        </w:category>
        <w:types>
          <w:type w:val="bbPlcHdr"/>
        </w:types>
        <w:behaviors>
          <w:behavior w:val="content"/>
        </w:behaviors>
        <w:guid w:val="{091D77AE-3977-4F76-9AC5-9F72D7F04DA4}"/>
      </w:docPartPr>
      <w:docPartBody>
        <w:p w:rsidR="00E15941" w:rsidRDefault="00032FAA" w:rsidP="00032FAA">
          <w:pPr>
            <w:pStyle w:val="446EBE9CFE82485695F58CB9C3BEE5B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AA"/>
    <w:rsid w:val="00032FAA"/>
    <w:rsid w:val="00E15941"/>
    <w:rsid w:val="00E5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9683E64D3849A9B57EB6BB79487AFA">
    <w:name w:val="729683E64D3849A9B57EB6BB79487AFA"/>
    <w:rsid w:val="00032FAA"/>
  </w:style>
  <w:style w:type="paragraph" w:customStyle="1" w:styleId="446EBE9CFE82485695F58CB9C3BEE5BB">
    <w:name w:val="446EBE9CFE82485695F58CB9C3BEE5BB"/>
    <w:rsid w:val="00032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4158-EFDC-4505-A753-A0C2E215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5055</Words>
  <Characters>28819</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Assets Insurance RFP</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All Risk and Compulsory Insurance RFP</dc:title>
  <dc:creator>Jessy Saab</dc:creator>
  <cp:lastModifiedBy>Christelle Samra</cp:lastModifiedBy>
  <cp:revision>2</cp:revision>
  <cp:lastPrinted>2019-03-14T07:15:00Z</cp:lastPrinted>
  <dcterms:created xsi:type="dcterms:W3CDTF">2023-01-19T08:04:00Z</dcterms:created>
  <dcterms:modified xsi:type="dcterms:W3CDTF">2023-01-19T08:04:00Z</dcterms:modified>
</cp:coreProperties>
</file>