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 w:rsidP="00556A7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</w:t>
      </w:r>
      <w:r w:rsidR="00317D6B">
        <w:rPr>
          <w:rFonts w:hint="cs"/>
          <w:sz w:val="32"/>
          <w:szCs w:val="32"/>
          <w:rtl/>
          <w:lang w:bidi="ar-LB"/>
        </w:rPr>
        <w:t>تعديل</w:t>
      </w:r>
      <w:r w:rsidR="007652B6">
        <w:rPr>
          <w:rFonts w:hint="cs"/>
          <w:sz w:val="32"/>
          <w:szCs w:val="32"/>
          <w:rtl/>
          <w:lang w:bidi="ar-LB"/>
        </w:rPr>
        <w:t xml:space="preserve"> الأسعار</w:t>
      </w:r>
      <w:r>
        <w:rPr>
          <w:sz w:val="32"/>
          <w:szCs w:val="32"/>
          <w:rtl/>
        </w:rPr>
        <w:t xml:space="preserve"> (الملتزم) 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317D6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952D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BC5B97" w:rsidRPr="00BC5B97">
              <w:rPr>
                <w:rFonts w:ascii="Arial" w:hAnsi="Arial" w:cs="Arial"/>
                <w:b/>
                <w:bCs/>
                <w:sz w:val="28"/>
                <w:szCs w:val="28"/>
              </w:rPr>
              <w:t>Security and Guarding Services fo</w:t>
            </w:r>
            <w:r w:rsidR="00BC5B97">
              <w:rPr>
                <w:rFonts w:ascii="Arial" w:hAnsi="Arial" w:cs="Arial"/>
                <w:b/>
                <w:bCs/>
                <w:sz w:val="28"/>
                <w:szCs w:val="28"/>
              </w:rPr>
              <w:t>r Touch Premises and Core Sites</w:t>
            </w:r>
            <w:r w:rsidR="00BC5B97" w:rsidRPr="00BC5B9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Price Variation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) </w:t>
            </w:r>
          </w:p>
          <w:p w:rsidR="00A009DB" w:rsidRDefault="007D26AD" w:rsidP="00F0373A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A87D4A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1770/2023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7638CF" w:rsidRDefault="007638CF" w:rsidP="007638CF">
            <w:pPr>
              <w:contextualSpacing/>
              <w:jc w:val="both"/>
              <w:rPr>
                <w:color w:val="000000"/>
                <w:sz w:val="28"/>
                <w:szCs w:val="28"/>
                <w:rtl/>
              </w:rPr>
            </w:pPr>
          </w:p>
          <w:p w:rsidR="004C3D28" w:rsidRDefault="007638CF" w:rsidP="007638CF">
            <w:pPr>
              <w:contextualSpacing/>
              <w:jc w:val="both"/>
              <w:rPr>
                <w:b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    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ب</w:t>
            </w:r>
            <w:r w:rsidR="00317D6B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ناءً على </w:t>
            </w:r>
            <w:r w:rsidR="00B20C17">
              <w:rPr>
                <w:rFonts w:hint="cs"/>
                <w:b/>
                <w:color w:val="000000"/>
                <w:sz w:val="28"/>
                <w:szCs w:val="28"/>
                <w:rtl/>
              </w:rPr>
              <w:t>العقد</w:t>
            </w:r>
            <w:r w:rsidR="00317D6B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الموقع مع الشركة الفائزة  </w:t>
            </w:r>
            <w:r w:rsidR="00317D6B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317D6B">
              <w:rPr>
                <w:color w:val="000000"/>
                <w:sz w:val="28"/>
                <w:szCs w:val="28"/>
              </w:rPr>
              <w:t>Metropolitan Security</w:t>
            </w:r>
            <w:r w:rsidR="00F86D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317D6B">
              <w:rPr>
                <w:rFonts w:hint="cs"/>
                <w:b/>
                <w:color w:val="000000"/>
                <w:sz w:val="28"/>
                <w:szCs w:val="28"/>
                <w:rtl/>
              </w:rPr>
              <w:t>بتاريخ 4 تموز</w:t>
            </w:r>
            <w:r w:rsidR="00F86DB6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2024</w:t>
            </w:r>
            <w:r w:rsidR="00317D6B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B20C17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، </w:t>
            </w:r>
          </w:p>
          <w:p w:rsidR="00B20C17" w:rsidRDefault="00B20C17" w:rsidP="00B20C17">
            <w:pPr>
              <w:ind w:left="454"/>
              <w:contextualSpacing/>
              <w:jc w:val="both"/>
              <w:rPr>
                <w:b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بناءً على المرسوم رقم 13164 بتاريخ 4 نيسان 2024 المتعلق بزيادة الحد الأدنى للأجور الذي أقرزيادة مبلغ تسعة ملايين ليرة لبنانية </w:t>
            </w:r>
            <w:r w:rsidR="007638CF">
              <w:rPr>
                <w:rFonts w:hint="cs"/>
                <w:b/>
                <w:color w:val="000000"/>
                <w:sz w:val="28"/>
                <w:szCs w:val="28"/>
                <w:rtl/>
              </w:rPr>
              <w:t>شهرياً ، وبناءً على القرار 12966 بتاريخ 15 شباط 2024 الذي أقر زيادة بدل النقل مبلغ ستة ملايين ليرة لبنانية شهرياً ، وبناءً على المادة 29 الفقرة 1 / ه</w:t>
            </w:r>
            <w:r w:rsidR="00556A73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56A73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 من قانون الشراء العام رقم 244</w:t>
            </w:r>
            <w:r w:rsidR="008E5903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 ،</w:t>
            </w:r>
            <w:bookmarkStart w:id="0" w:name="_GoBack"/>
            <w:bookmarkEnd w:id="0"/>
            <w:r w:rsidR="007638CF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8E5903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E5903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وبعد موافقة وزارة الإتصالات بكتابها رقم 5496/23/1/</w:t>
            </w:r>
            <w:r w:rsidR="008E5903">
              <w:rPr>
                <w:b/>
                <w:color w:val="000000"/>
                <w:sz w:val="28"/>
                <w:szCs w:val="28"/>
                <w:lang w:bidi="ar-LB"/>
              </w:rPr>
              <w:t xml:space="preserve">  M</w:t>
            </w:r>
            <w:r w:rsidR="007638CF">
              <w:rPr>
                <w:rFonts w:hint="cs"/>
                <w:b/>
                <w:color w:val="000000"/>
                <w:sz w:val="28"/>
                <w:szCs w:val="28"/>
                <w:rtl/>
              </w:rPr>
              <w:t>ت</w:t>
            </w:r>
            <w:r w:rsidR="008E5903">
              <w:rPr>
                <w:rFonts w:hint="cs"/>
                <w:b/>
                <w:color w:val="000000"/>
                <w:sz w:val="28"/>
                <w:szCs w:val="28"/>
                <w:rtl/>
              </w:rPr>
              <w:t>اريخ 30 ايلول 2024 ت</w:t>
            </w:r>
            <w:r w:rsidR="007638CF">
              <w:rPr>
                <w:rFonts w:hint="cs"/>
                <w:b/>
                <w:color w:val="000000"/>
                <w:sz w:val="28"/>
                <w:szCs w:val="28"/>
                <w:rtl/>
              </w:rPr>
              <w:t>عدّل قيمة العقد بما يلي:</w:t>
            </w:r>
          </w:p>
          <w:p w:rsidR="00B20C17" w:rsidRPr="00F86DB6" w:rsidRDefault="00B20C17" w:rsidP="00B20C17">
            <w:pPr>
              <w:ind w:left="454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009DB" w:rsidRDefault="004C3D28" w:rsidP="007638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E3EC1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الإفرادي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 المقدم 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810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982"/>
            </w:tblGrid>
            <w:tr w:rsidR="00DD6E0D" w:rsidRPr="00DD2073" w:rsidTr="00FC0D79">
              <w:trPr>
                <w:trHeight w:val="487"/>
              </w:trPr>
              <w:tc>
                <w:tcPr>
                  <w:tcW w:w="4828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</w:rPr>
                  </w:pPr>
                  <w:r w:rsidRPr="00DD2073">
                    <w:rPr>
                      <w:b/>
                      <w:bCs/>
                      <w:color w:val="000000"/>
                    </w:rPr>
                    <w:t>Bidder Name</w:t>
                  </w:r>
                </w:p>
              </w:tc>
              <w:tc>
                <w:tcPr>
                  <w:tcW w:w="4982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7638CF" w:rsidP="00DD6E0D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Updated </w:t>
                  </w:r>
                  <w:r w:rsidR="00DD6E0D" w:rsidRPr="00DD2073">
                    <w:rPr>
                      <w:b/>
                      <w:bCs/>
                    </w:rPr>
                    <w:t>Price</w:t>
                  </w:r>
                  <w:r w:rsidR="00693515">
                    <w:rPr>
                      <w:b/>
                      <w:bCs/>
                    </w:rPr>
                    <w:t xml:space="preserve"> per month</w:t>
                  </w:r>
                </w:p>
              </w:tc>
            </w:tr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DD6E0D" w:rsidP="00DD6E0D">
                  <w:pPr>
                    <w:ind w:left="454"/>
                    <w:contextualSpacing/>
                    <w:jc w:val="center"/>
                    <w:rPr>
                      <w:color w:val="000000"/>
                      <w:sz w:val="28"/>
                      <w:szCs w:val="28"/>
                      <w:lang w:bidi="ar-LB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>Metropolitan Security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693515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693515">
                    <w:rPr>
                      <w:color w:val="000000"/>
                      <w:sz w:val="28"/>
                      <w:szCs w:val="28"/>
                    </w:rPr>
                    <w:t>23,330</w:t>
                  </w:r>
                  <w:r w:rsidR="007638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638CF" w:rsidRPr="00556A73">
                    <w:rPr>
                      <w:color w:val="000000"/>
                      <w:sz w:val="28"/>
                      <w:szCs w:val="28"/>
                    </w:rPr>
                    <w:t>+</w:t>
                  </w:r>
                  <w:r w:rsidR="007638CF">
                    <w:rPr>
                      <w:color w:val="000000"/>
                      <w:sz w:val="28"/>
                      <w:szCs w:val="28"/>
                    </w:rPr>
                    <w:t xml:space="preserve"> LBP 1,200,000,000</w:t>
                  </w:r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  <w:tr w:rsidR="007638CF" w:rsidTr="00CE3EC1">
        <w:trPr>
          <w:trHeight w:val="3487"/>
        </w:trPr>
        <w:tc>
          <w:tcPr>
            <w:tcW w:w="10800" w:type="dxa"/>
          </w:tcPr>
          <w:p w:rsidR="007638CF" w:rsidRDefault="007638CF" w:rsidP="007638CF">
            <w:pPr>
              <w:contextualSpacing/>
              <w:jc w:val="both"/>
              <w:rPr>
                <w:color w:val="000000"/>
                <w:sz w:val="28"/>
                <w:szCs w:val="28"/>
                <w:rtl/>
              </w:rPr>
            </w:pP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7638CF" w:rsidP="007638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October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="003D1C9A"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0922"/>
    <w:rsid w:val="00082168"/>
    <w:rsid w:val="00087593"/>
    <w:rsid w:val="00094A28"/>
    <w:rsid w:val="000B7C73"/>
    <w:rsid w:val="00103A3D"/>
    <w:rsid w:val="00117004"/>
    <w:rsid w:val="00122A3E"/>
    <w:rsid w:val="00153085"/>
    <w:rsid w:val="00165C2C"/>
    <w:rsid w:val="001A4241"/>
    <w:rsid w:val="001A78B6"/>
    <w:rsid w:val="001B2D52"/>
    <w:rsid w:val="001D41C3"/>
    <w:rsid w:val="002134B3"/>
    <w:rsid w:val="00276E12"/>
    <w:rsid w:val="00277F94"/>
    <w:rsid w:val="002908D3"/>
    <w:rsid w:val="002C69C5"/>
    <w:rsid w:val="002F5482"/>
    <w:rsid w:val="0030289A"/>
    <w:rsid w:val="00317D6B"/>
    <w:rsid w:val="0038661B"/>
    <w:rsid w:val="003B75DA"/>
    <w:rsid w:val="003D1952"/>
    <w:rsid w:val="003D1C9A"/>
    <w:rsid w:val="003D4C1E"/>
    <w:rsid w:val="003E4E02"/>
    <w:rsid w:val="00400E0D"/>
    <w:rsid w:val="00480E24"/>
    <w:rsid w:val="0048290D"/>
    <w:rsid w:val="0048370A"/>
    <w:rsid w:val="004C3D28"/>
    <w:rsid w:val="004D67EA"/>
    <w:rsid w:val="00500A94"/>
    <w:rsid w:val="0052223C"/>
    <w:rsid w:val="00522556"/>
    <w:rsid w:val="00553447"/>
    <w:rsid w:val="00556A73"/>
    <w:rsid w:val="0056146F"/>
    <w:rsid w:val="00562E44"/>
    <w:rsid w:val="00571706"/>
    <w:rsid w:val="00587BB4"/>
    <w:rsid w:val="005D0015"/>
    <w:rsid w:val="005D2D2D"/>
    <w:rsid w:val="005E0B4F"/>
    <w:rsid w:val="005E4C4C"/>
    <w:rsid w:val="006671B9"/>
    <w:rsid w:val="00693515"/>
    <w:rsid w:val="006A6AEE"/>
    <w:rsid w:val="006B0DA6"/>
    <w:rsid w:val="006D5657"/>
    <w:rsid w:val="007103D9"/>
    <w:rsid w:val="0072133D"/>
    <w:rsid w:val="007638CF"/>
    <w:rsid w:val="007652B6"/>
    <w:rsid w:val="00770510"/>
    <w:rsid w:val="00792AE5"/>
    <w:rsid w:val="00797F51"/>
    <w:rsid w:val="007B184E"/>
    <w:rsid w:val="007C3A11"/>
    <w:rsid w:val="007D26AD"/>
    <w:rsid w:val="007F2206"/>
    <w:rsid w:val="007F42EB"/>
    <w:rsid w:val="00824F24"/>
    <w:rsid w:val="008655B4"/>
    <w:rsid w:val="00886473"/>
    <w:rsid w:val="00894A65"/>
    <w:rsid w:val="008E5903"/>
    <w:rsid w:val="009043FE"/>
    <w:rsid w:val="00906E48"/>
    <w:rsid w:val="0091586C"/>
    <w:rsid w:val="00923C46"/>
    <w:rsid w:val="00930053"/>
    <w:rsid w:val="00931650"/>
    <w:rsid w:val="00952D64"/>
    <w:rsid w:val="00954B7B"/>
    <w:rsid w:val="00983E55"/>
    <w:rsid w:val="00991E02"/>
    <w:rsid w:val="00994464"/>
    <w:rsid w:val="009A7536"/>
    <w:rsid w:val="009F209E"/>
    <w:rsid w:val="009F6DB9"/>
    <w:rsid w:val="00A009DB"/>
    <w:rsid w:val="00A721E0"/>
    <w:rsid w:val="00A738AC"/>
    <w:rsid w:val="00A87D4A"/>
    <w:rsid w:val="00AB3FD9"/>
    <w:rsid w:val="00AB4308"/>
    <w:rsid w:val="00AB4C28"/>
    <w:rsid w:val="00AC1283"/>
    <w:rsid w:val="00AC246D"/>
    <w:rsid w:val="00AD2ADB"/>
    <w:rsid w:val="00AD3B3D"/>
    <w:rsid w:val="00AF41F1"/>
    <w:rsid w:val="00B20C17"/>
    <w:rsid w:val="00B345D6"/>
    <w:rsid w:val="00B449F3"/>
    <w:rsid w:val="00B87DB1"/>
    <w:rsid w:val="00BA49C6"/>
    <w:rsid w:val="00BB3423"/>
    <w:rsid w:val="00BC22A7"/>
    <w:rsid w:val="00BC5B97"/>
    <w:rsid w:val="00BC7330"/>
    <w:rsid w:val="00BF6185"/>
    <w:rsid w:val="00C40905"/>
    <w:rsid w:val="00C55F58"/>
    <w:rsid w:val="00CE3EC1"/>
    <w:rsid w:val="00D17F74"/>
    <w:rsid w:val="00D80650"/>
    <w:rsid w:val="00D820FD"/>
    <w:rsid w:val="00D86DD4"/>
    <w:rsid w:val="00DB777D"/>
    <w:rsid w:val="00DD0AF3"/>
    <w:rsid w:val="00DD6E0D"/>
    <w:rsid w:val="00DF065C"/>
    <w:rsid w:val="00E4501A"/>
    <w:rsid w:val="00E71F03"/>
    <w:rsid w:val="00E86A39"/>
    <w:rsid w:val="00E97AF7"/>
    <w:rsid w:val="00EC52BB"/>
    <w:rsid w:val="00EF5959"/>
    <w:rsid w:val="00F0373A"/>
    <w:rsid w:val="00F270FA"/>
    <w:rsid w:val="00F3402C"/>
    <w:rsid w:val="00F571A1"/>
    <w:rsid w:val="00F72438"/>
    <w:rsid w:val="00F86DB6"/>
    <w:rsid w:val="00F870F2"/>
    <w:rsid w:val="00FC0D79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27</cp:revision>
  <cp:lastPrinted>2023-05-30T10:37:00Z</cp:lastPrinted>
  <dcterms:created xsi:type="dcterms:W3CDTF">2023-10-27T22:29:00Z</dcterms:created>
  <dcterms:modified xsi:type="dcterms:W3CDTF">2024-10-03T14:53:00Z</dcterms:modified>
</cp:coreProperties>
</file>