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04AE" w:rsidRPr="00E05200" w:rsidRDefault="00EF0759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bookmarkStart w:id="0" w:name="_gjdgxs" w:colFirst="0" w:colLast="0"/>
      <w:bookmarkStart w:id="1" w:name="_GoBack"/>
      <w:bookmarkEnd w:id="0"/>
      <w:bookmarkEnd w:id="1"/>
      <w:r w:rsidRPr="002F41A3">
        <w:rPr>
          <w:noProof/>
        </w:rPr>
        <w:drawing>
          <wp:anchor distT="0" distB="0" distL="114300" distR="114300" simplePos="0" relativeHeight="251659264" behindDoc="0" locked="0" layoutInCell="1" allowOverlap="1" wp14:anchorId="0001F322" wp14:editId="65D905DD">
            <wp:simplePos x="0" y="0"/>
            <wp:positionH relativeFrom="column">
              <wp:posOffset>-41910</wp:posOffset>
            </wp:positionH>
            <wp:positionV relativeFrom="paragraph">
              <wp:posOffset>6350</wp:posOffset>
            </wp:positionV>
            <wp:extent cx="607151" cy="537882"/>
            <wp:effectExtent l="0" t="0" r="2540" b="0"/>
            <wp:wrapNone/>
            <wp:docPr id="1026" name="Picture 2" descr="Tou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Touch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51" cy="5378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533F" w:rsidRPr="00E05200">
        <w:rPr>
          <w:rFonts w:ascii="Simplified Arabic" w:eastAsia="Simplified Arabic" w:hAnsi="Simplified Arabic" w:cs="Simplified Arabic"/>
          <w:sz w:val="32"/>
          <w:szCs w:val="32"/>
          <w:rtl/>
        </w:rPr>
        <w:t>إشعار</w:t>
      </w:r>
    </w:p>
    <w:p w:rsidR="00DD04AE" w:rsidRPr="00E05200" w:rsidRDefault="00D2533F">
      <w:pPr>
        <w:bidi/>
        <w:spacing w:after="0" w:line="240" w:lineRule="auto"/>
        <w:jc w:val="center"/>
        <w:rPr>
          <w:rFonts w:ascii="Simplified Arabic" w:eastAsia="Simplified Arabic" w:hAnsi="Simplified Arabic" w:cs="Simplified Arabic"/>
          <w:sz w:val="32"/>
          <w:szCs w:val="32"/>
        </w:rPr>
      </w:pPr>
      <w:r w:rsidRPr="00E05200">
        <w:rPr>
          <w:rFonts w:ascii="Simplified Arabic" w:eastAsia="Simplified Arabic" w:hAnsi="Simplified Arabic" w:cs="Simplified Arabic"/>
          <w:sz w:val="32"/>
          <w:szCs w:val="32"/>
          <w:rtl/>
        </w:rPr>
        <w:t>بإجراء اتفاق رضائي</w:t>
      </w:r>
    </w:p>
    <w:p w:rsidR="00DD04AE" w:rsidRPr="00E05200" w:rsidRDefault="00DD04AE">
      <w:pPr>
        <w:bidi/>
        <w:spacing w:after="0" w:line="240" w:lineRule="auto"/>
        <w:jc w:val="both"/>
        <w:rPr>
          <w:rFonts w:ascii="Simplified Arabic" w:eastAsia="Simplified Arabic" w:hAnsi="Simplified Arabic" w:cs="Simplified Arabic"/>
          <w:sz w:val="28"/>
          <w:szCs w:val="28"/>
        </w:rPr>
      </w:pPr>
    </w:p>
    <w:tbl>
      <w:tblPr>
        <w:tblStyle w:val="a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E05200">
        <w:trPr>
          <w:trHeight w:val="70"/>
        </w:trPr>
        <w:tc>
          <w:tcPr>
            <w:tcW w:w="2283" w:type="dxa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رقم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:rsidR="00DD04AE" w:rsidRPr="006055DB" w:rsidRDefault="006055DB" w:rsidP="00C00FDE">
            <w:pPr>
              <w:bidi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proofErr w:type="spellStart"/>
            <w:r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MoT</w:t>
            </w:r>
            <w:proofErr w:type="spellEnd"/>
            <w:r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Email</w:t>
            </w:r>
          </w:p>
        </w:tc>
      </w:tr>
      <w:tr w:rsidR="00DD04AE" w:rsidRPr="00E05200">
        <w:tc>
          <w:tcPr>
            <w:tcW w:w="2283" w:type="dxa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تاريخ التسجيل</w:t>
            </w:r>
          </w:p>
        </w:tc>
        <w:tc>
          <w:tcPr>
            <w:tcW w:w="7872" w:type="dxa"/>
            <w:shd w:val="clear" w:color="auto" w:fill="auto"/>
            <w:vAlign w:val="center"/>
          </w:tcPr>
          <w:p w:rsidR="00DD04AE" w:rsidRPr="006055DB" w:rsidRDefault="006055DB" w:rsidP="0022794A">
            <w:pPr>
              <w:bidi/>
              <w:rPr>
                <w:rFonts w:asciiTheme="majorBidi" w:eastAsia="Simplified Arabic" w:hAnsiTheme="majorBidi" w:cstheme="majorBidi"/>
                <w:sz w:val="28"/>
                <w:szCs w:val="28"/>
              </w:rPr>
            </w:pPr>
            <w:r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</w:t>
            </w:r>
            <w:r w:rsidR="00F32262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22794A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September</w:t>
            </w:r>
            <w:r w:rsidR="001A2771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202</w:t>
            </w:r>
            <w:r w:rsidR="005A48AD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  <w:r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at 5:28 PM</w:t>
            </w:r>
          </w:p>
        </w:tc>
      </w:tr>
    </w:tbl>
    <w:p w:rsidR="00DD04AE" w:rsidRPr="00E05200" w:rsidRDefault="00DD04AE">
      <w:pPr>
        <w:bidi/>
        <w:spacing w:after="0" w:line="240" w:lineRule="auto"/>
        <w:ind w:left="-279"/>
        <w:jc w:val="both"/>
        <w:rPr>
          <w:rFonts w:ascii="Simplified Arabic" w:eastAsia="Simplified Arabic" w:hAnsi="Simplified Arabic" w:cs="Simplified Arabic"/>
          <w:sz w:val="28"/>
          <w:szCs w:val="28"/>
        </w:rPr>
      </w:pPr>
      <w:bookmarkStart w:id="2" w:name="_30j0zll" w:colFirst="0" w:colLast="0"/>
      <w:bookmarkEnd w:id="2"/>
    </w:p>
    <w:tbl>
      <w:tblPr>
        <w:tblStyle w:val="a0"/>
        <w:bidiVisual/>
        <w:tblW w:w="10155" w:type="dxa"/>
        <w:tblInd w:w="-5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3"/>
        <w:gridCol w:w="7872"/>
      </w:tblGrid>
      <w:tr w:rsidR="00DD04AE" w:rsidRPr="00E05200">
        <w:tc>
          <w:tcPr>
            <w:tcW w:w="2283" w:type="dxa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إسم الجهة الشارية</w:t>
            </w:r>
          </w:p>
        </w:tc>
        <w:tc>
          <w:tcPr>
            <w:tcW w:w="7872" w:type="dxa"/>
            <w:shd w:val="clear" w:color="auto" w:fill="auto"/>
            <w:vAlign w:val="center"/>
          </w:tcPr>
          <w:p w:rsidR="00DD04AE" w:rsidRPr="00E05200" w:rsidRDefault="00F83145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8"/>
                <w:szCs w:val="28"/>
              </w:rPr>
            </w:pP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MIC2</w:t>
            </w:r>
            <w:r w:rsidR="0027493D"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SAL</w:t>
            </w:r>
          </w:p>
        </w:tc>
      </w:tr>
      <w:tr w:rsidR="00DD04AE" w:rsidRPr="00E05200">
        <w:trPr>
          <w:trHeight w:val="30"/>
        </w:trPr>
        <w:tc>
          <w:tcPr>
            <w:tcW w:w="2283" w:type="dxa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عنوان الجهة الشارية</w:t>
            </w:r>
          </w:p>
        </w:tc>
        <w:tc>
          <w:tcPr>
            <w:tcW w:w="7872" w:type="dxa"/>
            <w:shd w:val="clear" w:color="auto" w:fill="auto"/>
            <w:vAlign w:val="center"/>
          </w:tcPr>
          <w:p w:rsidR="00F83145" w:rsidRPr="00E05200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Mobile Interim Company No.2 S.A.L. </w:t>
            </w:r>
          </w:p>
          <w:p w:rsidR="00F83145" w:rsidRPr="00E05200" w:rsidRDefault="00F83145" w:rsidP="00C062B1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Beirut Central, Touch Building, Bloc B </w:t>
            </w:r>
          </w:p>
          <w:p w:rsidR="00F83145" w:rsidRPr="00E05200" w:rsidRDefault="00F83145" w:rsidP="007813E5">
            <w:pPr>
              <w:pStyle w:val="NoSpacing"/>
              <w:ind w:firstLine="720"/>
              <w:jc w:val="both"/>
              <w:rPr>
                <w:rFonts w:asciiTheme="majorBidi" w:hAnsiTheme="majorBidi" w:cstheme="majorBidi"/>
                <w:i/>
                <w:iCs/>
                <w:sz w:val="24"/>
                <w:szCs w:val="24"/>
              </w:rPr>
            </w:pPr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Fouad </w:t>
            </w:r>
            <w:proofErr w:type="spellStart"/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Chehab</w:t>
            </w:r>
            <w:proofErr w:type="spellEnd"/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Avenue, </w:t>
            </w:r>
            <w:proofErr w:type="spellStart"/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Bashoura</w:t>
            </w:r>
            <w:proofErr w:type="spellEnd"/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Region, </w:t>
            </w:r>
          </w:p>
          <w:p w:rsidR="00DD04AE" w:rsidRPr="00E05200" w:rsidRDefault="00F83145" w:rsidP="007813E5">
            <w:pPr>
              <w:jc w:val="both"/>
              <w:rPr>
                <w:rFonts w:ascii="Simplified Arabic" w:eastAsia="Simplified Arabic" w:hAnsi="Simplified Arabic" w:cs="Simplified Arabic"/>
                <w:color w:val="000000"/>
                <w:sz w:val="28"/>
                <w:szCs w:val="28"/>
              </w:rPr>
            </w:pPr>
            <w:r w:rsidRPr="00E05200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 xml:space="preserve">            Beirut, Lebanon</w:t>
            </w:r>
          </w:p>
        </w:tc>
      </w:tr>
      <w:tr w:rsidR="00DD04AE" w:rsidRPr="00E05200">
        <w:tc>
          <w:tcPr>
            <w:tcW w:w="2283" w:type="dxa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اسم المورد/المقاول</w:t>
            </w:r>
          </w:p>
        </w:tc>
        <w:tc>
          <w:tcPr>
            <w:tcW w:w="7872" w:type="dxa"/>
            <w:shd w:val="clear" w:color="auto" w:fill="auto"/>
            <w:vAlign w:val="center"/>
          </w:tcPr>
          <w:p w:rsidR="00DD04AE" w:rsidRPr="00E05200" w:rsidRDefault="00E05200" w:rsidP="00A81477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Huawei International Co. Limited and Huawei Technologies (Lebanon)</w:t>
            </w:r>
            <w:r w:rsidR="00A81477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S.A.R.L.</w:t>
            </w:r>
          </w:p>
        </w:tc>
      </w:tr>
      <w:tr w:rsidR="00DD04AE" w:rsidRPr="00E05200">
        <w:tc>
          <w:tcPr>
            <w:tcW w:w="2283" w:type="dxa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قيمة العقد والعملة</w:t>
            </w:r>
          </w:p>
        </w:tc>
        <w:tc>
          <w:tcPr>
            <w:tcW w:w="7872" w:type="dxa"/>
            <w:shd w:val="clear" w:color="auto" w:fill="auto"/>
            <w:vAlign w:val="center"/>
          </w:tcPr>
          <w:p w:rsidR="00DD04AE" w:rsidRPr="00E05200" w:rsidRDefault="001A2771" w:rsidP="008B21AA">
            <w:pPr>
              <w:jc w:val="right"/>
              <w:rPr>
                <w:rFonts w:asciiTheme="majorBidi" w:eastAsia="Simplified Arabic" w:hAnsiTheme="majorBidi" w:cstheme="majorBidi"/>
                <w:color w:val="000000"/>
                <w:sz w:val="24"/>
                <w:szCs w:val="24"/>
              </w:rPr>
            </w:pP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$</w:t>
            </w:r>
            <w:r w:rsidR="006B646B" w:rsidRPr="006B646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10,260,345.94</w:t>
            </w:r>
          </w:p>
        </w:tc>
      </w:tr>
      <w:tr w:rsidR="00DD04AE" w:rsidRPr="00E05200">
        <w:trPr>
          <w:trHeight w:val="30"/>
        </w:trPr>
        <w:tc>
          <w:tcPr>
            <w:tcW w:w="10155" w:type="dxa"/>
            <w:gridSpan w:val="2"/>
            <w:shd w:val="clear" w:color="auto" w:fill="auto"/>
            <w:vAlign w:val="center"/>
          </w:tcPr>
          <w:p w:rsidR="00DD04AE" w:rsidRPr="00E05200" w:rsidRDefault="00D2533F" w:rsidP="001A2771">
            <w:pPr>
              <w:bidi/>
              <w:jc w:val="both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ان اجراء الإتفاق الرضائي هذا يستند الى احكام الفقرة (</w:t>
            </w:r>
            <w:r w:rsidR="001A2771" w:rsidRPr="00E05200">
              <w:rPr>
                <w:rFonts w:ascii="Simplified Arabic" w:eastAsia="Simplified Arabic" w:hAnsi="Simplified Arabic" w:cs="Simplified Arabic"/>
                <w:sz w:val="28"/>
                <w:szCs w:val="28"/>
              </w:rPr>
              <w:t>1</w:t>
            </w: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>) من المادة 46 من قانون الشراء العام، وان توفر شروط التعاقد بالتراضي هو على مسؤولية الجهة الشارية دون سواها.</w:t>
            </w:r>
          </w:p>
          <w:p w:rsidR="0047442A" w:rsidRPr="00E05200" w:rsidRDefault="0047442A" w:rsidP="00E05200">
            <w:pPr>
              <w:bidi/>
              <w:jc w:val="right"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  <w:u w:val="single"/>
              </w:rPr>
              <w:t>Reason for Direct Contracting:</w:t>
            </w: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E05200"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Upgrading the </w:t>
            </w:r>
            <w:r w:rsidR="00807273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RAN, Microwave and Packet Core S</w:t>
            </w:r>
            <w:r w:rsidR="00E05200"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ystems of Huawei</w:t>
            </w:r>
          </w:p>
        </w:tc>
      </w:tr>
      <w:tr w:rsidR="00DD04AE" w:rsidRPr="00E05200">
        <w:trPr>
          <w:trHeight w:val="280"/>
        </w:trPr>
        <w:tc>
          <w:tcPr>
            <w:tcW w:w="10155" w:type="dxa"/>
            <w:gridSpan w:val="2"/>
            <w:shd w:val="clear" w:color="auto" w:fill="auto"/>
            <w:vAlign w:val="center"/>
          </w:tcPr>
          <w:p w:rsidR="00DD04AE" w:rsidRPr="00E05200" w:rsidRDefault="00D2533F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="Simplified Arabic" w:eastAsia="Simplified Arabic" w:hAnsi="Simplified Arabic" w:cs="Simplified Arabic"/>
                <w:sz w:val="28"/>
                <w:szCs w:val="28"/>
                <w:rtl/>
              </w:rPr>
              <w:t xml:space="preserve">ملخص لأهم الأحكام والشروط المطلوبة في عقد الشراء: </w:t>
            </w:r>
          </w:p>
          <w:p w:rsidR="00DD04AE" w:rsidRPr="00E05200" w:rsidRDefault="00E05200" w:rsidP="00514A15">
            <w:pPr>
              <w:bidi/>
              <w:rPr>
                <w:rFonts w:ascii="Simplified Arabic" w:eastAsia="Simplified Arabic" w:hAnsi="Simplified Arabic" w:cs="Simplified Arabic"/>
                <w:sz w:val="28"/>
                <w:szCs w:val="28"/>
              </w:rPr>
            </w:pPr>
            <w:r w:rsidRPr="00E05200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Huawei 2026 Requirements for RAN, Microwave and Packet Core</w:t>
            </w:r>
          </w:p>
        </w:tc>
      </w:tr>
    </w:tbl>
    <w:p w:rsidR="00DD04AE" w:rsidRPr="00E05200" w:rsidRDefault="00D2533F" w:rsidP="00E05200">
      <w:pPr>
        <w:bidi/>
        <w:spacing w:after="0" w:line="240" w:lineRule="auto"/>
        <w:ind w:left="-279" w:right="-360"/>
        <w:jc w:val="both"/>
        <w:rPr>
          <w:rFonts w:asciiTheme="majorBidi" w:eastAsia="Simplified Arabic" w:hAnsiTheme="majorBidi" w:cstheme="majorBidi"/>
          <w:sz w:val="24"/>
          <w:szCs w:val="24"/>
        </w:rPr>
      </w:pPr>
      <w:bookmarkStart w:id="3" w:name="_3znysh7" w:colFirst="0" w:colLast="0"/>
      <w:bookmarkEnd w:id="3"/>
      <w:r w:rsidRPr="00E05200">
        <w:rPr>
          <w:rFonts w:ascii="Simplified Arabic" w:eastAsia="Simplified Arabic" w:hAnsi="Simplified Arabic" w:cs="Simplified Arabic"/>
          <w:sz w:val="24"/>
          <w:szCs w:val="24"/>
          <w:rtl/>
        </w:rPr>
        <w:t>تعتزم (</w:t>
      </w:r>
      <w:r w:rsidR="00C03181" w:rsidRPr="00E05200">
        <w:rPr>
          <w:rFonts w:asciiTheme="majorBidi" w:eastAsia="Simplified Arabic" w:hAnsiTheme="majorBidi" w:cstheme="majorBidi"/>
          <w:sz w:val="24"/>
          <w:szCs w:val="24"/>
        </w:rPr>
        <w:t>MIC2</w:t>
      </w:r>
      <w:r w:rsidRPr="00E05200">
        <w:rPr>
          <w:rFonts w:ascii="Simplified Arabic" w:eastAsia="Simplified Arabic" w:hAnsi="Simplified Arabic" w:cs="Simplified Arabic"/>
          <w:sz w:val="24"/>
          <w:szCs w:val="24"/>
          <w:rtl/>
        </w:rPr>
        <w:t>) إجراء اتفاق رضائي مع (</w:t>
      </w:r>
      <w:r w:rsidR="00E05200" w:rsidRPr="00E05200">
        <w:rPr>
          <w:rFonts w:asciiTheme="majorBidi" w:hAnsiTheme="majorBidi" w:cstheme="majorBidi"/>
          <w:color w:val="000000"/>
          <w:sz w:val="24"/>
          <w:szCs w:val="24"/>
        </w:rPr>
        <w:t>Huawei International Co. Limited and Huawei Technologies (Lebanon) S.A.R.L.</w:t>
      </w:r>
      <w:r w:rsidRPr="00E05200">
        <w:rPr>
          <w:rFonts w:asciiTheme="majorBidi" w:eastAsia="Simplified Arabic" w:hAnsiTheme="majorBidi" w:cstheme="majorBidi"/>
          <w:sz w:val="24"/>
          <w:szCs w:val="24"/>
          <w:rtl/>
        </w:rPr>
        <w:t xml:space="preserve">) </w:t>
      </w:r>
      <w:r w:rsidRPr="00E05200">
        <w:rPr>
          <w:rFonts w:ascii="Simplified Arabic" w:eastAsia="Simplified Arabic" w:hAnsi="Simplified Arabic" w:cs="Simplified Arabic"/>
          <w:sz w:val="24"/>
          <w:szCs w:val="24"/>
          <w:rtl/>
        </w:rPr>
        <w:t>وذلك بغية (</w:t>
      </w:r>
      <w:r w:rsidR="00E05200" w:rsidRPr="00E05200">
        <w:rPr>
          <w:rFonts w:asciiTheme="majorBidi" w:eastAsia="Simplified Arabic" w:hAnsiTheme="majorBidi" w:cstheme="majorBidi"/>
          <w:sz w:val="24"/>
          <w:szCs w:val="24"/>
        </w:rPr>
        <w:t>Huawei 2026 Requirements for RAN, Microwave and Packet Core</w:t>
      </w:r>
      <w:r w:rsidRPr="00E05200">
        <w:rPr>
          <w:rFonts w:asciiTheme="majorBidi" w:eastAsia="Simplified Arabic" w:hAnsiTheme="majorBidi" w:cstheme="majorBidi"/>
          <w:sz w:val="24"/>
          <w:szCs w:val="24"/>
          <w:rtl/>
        </w:rPr>
        <w:t>).</w:t>
      </w:r>
    </w:p>
    <w:p w:rsidR="00DD04AE" w:rsidRPr="00E05200" w:rsidRDefault="00DD04AE">
      <w:pPr>
        <w:bidi/>
        <w:spacing w:after="0" w:line="240" w:lineRule="auto"/>
        <w:jc w:val="center"/>
        <w:rPr>
          <w:rFonts w:asciiTheme="majorBidi" w:eastAsia="Simplified Arabic" w:hAnsiTheme="majorBidi" w:cstheme="majorBidi"/>
          <w:sz w:val="24"/>
          <w:szCs w:val="24"/>
        </w:rPr>
      </w:pPr>
    </w:p>
    <w:tbl>
      <w:tblPr>
        <w:tblStyle w:val="a1"/>
        <w:bidiVisual/>
        <w:tblW w:w="5505" w:type="dxa"/>
        <w:tblInd w:w="40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05"/>
      </w:tblGrid>
      <w:tr w:rsidR="00DD04AE" w:rsidRPr="00E05200" w:rsidTr="006055DB">
        <w:trPr>
          <w:trHeight w:val="87"/>
        </w:trPr>
        <w:tc>
          <w:tcPr>
            <w:tcW w:w="5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04AE" w:rsidRPr="00E05200" w:rsidRDefault="006055DB" w:rsidP="00F32262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bookmarkStart w:id="4" w:name="_2et92p0" w:colFirst="0" w:colLast="0"/>
            <w:bookmarkEnd w:id="4"/>
            <w:r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22</w:t>
            </w:r>
            <w:r w:rsidR="00F32262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</w:t>
            </w:r>
            <w:r w:rsidR="0022794A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September</w:t>
            </w:r>
            <w:r w:rsidR="001A2771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 xml:space="preserve"> 202</w:t>
            </w:r>
            <w:r w:rsidR="005A48AD" w:rsidRPr="006055DB">
              <w:rPr>
                <w:rFonts w:asciiTheme="majorBidi" w:hAnsiTheme="majorBidi" w:cstheme="majorBidi"/>
                <w:color w:val="000000"/>
                <w:sz w:val="24"/>
                <w:szCs w:val="24"/>
              </w:rPr>
              <w:t>6</w:t>
            </w:r>
          </w:p>
        </w:tc>
      </w:tr>
      <w:tr w:rsidR="00DD04AE" w:rsidRPr="00E05200">
        <w:trPr>
          <w:trHeight w:val="25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04AE" w:rsidRPr="00E05200" w:rsidRDefault="001A2771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>Chairman - Chief Executive Officer</w:t>
            </w:r>
          </w:p>
        </w:tc>
      </w:tr>
      <w:tr w:rsidR="00DD04AE" w:rsidRPr="00E05200">
        <w:trPr>
          <w:trHeight w:val="394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04AE" w:rsidRPr="00E05200" w:rsidRDefault="00C87B76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Karim </w:t>
            </w:r>
            <w:proofErr w:type="spellStart"/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>Bek</w:t>
            </w:r>
            <w:proofErr w:type="spellEnd"/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Salaam</w:t>
            </w:r>
          </w:p>
        </w:tc>
      </w:tr>
      <w:tr w:rsidR="00DD04AE">
        <w:trPr>
          <w:trHeight w:val="394"/>
        </w:trPr>
        <w:tc>
          <w:tcPr>
            <w:tcW w:w="550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04AE" w:rsidRPr="00663624" w:rsidRDefault="00C87B76">
            <w:pPr>
              <w:bidi/>
              <w:jc w:val="center"/>
              <w:rPr>
                <w:rFonts w:asciiTheme="majorBidi" w:eastAsia="Simplified Arabic" w:hAnsiTheme="majorBidi" w:cstheme="majorBidi"/>
                <w:sz w:val="24"/>
                <w:szCs w:val="24"/>
              </w:rPr>
            </w:pPr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Karim </w:t>
            </w:r>
            <w:proofErr w:type="spellStart"/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>Bek</w:t>
            </w:r>
            <w:proofErr w:type="spellEnd"/>
            <w:r w:rsidRPr="00E05200">
              <w:rPr>
                <w:rFonts w:asciiTheme="majorBidi" w:eastAsia="Simplified Arabic" w:hAnsiTheme="majorBidi" w:cstheme="majorBidi"/>
                <w:sz w:val="24"/>
                <w:szCs w:val="24"/>
              </w:rPr>
              <w:t xml:space="preserve"> Salaam</w:t>
            </w:r>
          </w:p>
        </w:tc>
      </w:tr>
    </w:tbl>
    <w:p w:rsidR="00DD04AE" w:rsidRDefault="00DD04AE">
      <w:pPr>
        <w:bidi/>
        <w:spacing w:after="0" w:line="240" w:lineRule="auto"/>
        <w:rPr>
          <w:rFonts w:ascii="Simplified Arabic" w:eastAsia="Simplified Arabic" w:hAnsi="Simplified Arabic" w:cs="Simplified Arabic"/>
          <w:sz w:val="28"/>
          <w:szCs w:val="28"/>
        </w:rPr>
      </w:pPr>
    </w:p>
    <w:sectPr w:rsidR="00DD04AE">
      <w:footerReference w:type="default" r:id="rId7"/>
      <w:pgSz w:w="12240" w:h="15840"/>
      <w:pgMar w:top="630" w:right="1440" w:bottom="900" w:left="1440" w:header="720" w:footer="28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ADA" w:rsidRDefault="00D2533F">
      <w:pPr>
        <w:spacing w:after="0" w:line="240" w:lineRule="auto"/>
      </w:pPr>
      <w:r>
        <w:separator/>
      </w:r>
    </w:p>
  </w:endnote>
  <w:endnote w:type="continuationSeparator" w:id="0">
    <w:p w:rsidR="00C13ADA" w:rsidRDefault="00D2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04AE" w:rsidRDefault="00D253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line="240" w:lineRule="auto"/>
      <w:ind w:left="-450"/>
      <w:rPr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  <w:rtl/>
      </w:rPr>
      <w:t>يُرجى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ارسال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هذا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النموذج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بصيغة</w:t>
    </w:r>
    <w:r>
      <w:rPr>
        <w:color w:val="000000"/>
        <w:sz w:val="16"/>
        <w:szCs w:val="16"/>
      </w:rPr>
      <w:t xml:space="preserve">  word</w:t>
    </w:r>
    <w:r>
      <w:rPr>
        <w:color w:val="000000"/>
        <w:sz w:val="16"/>
        <w:szCs w:val="16"/>
        <w:rtl/>
      </w:rPr>
      <w:t xml:space="preserve">  بالإضافة إلى نسخة موقعة وفقًا للأصول </w:t>
    </w:r>
    <w:r>
      <w:rPr>
        <w:rFonts w:ascii="Arial" w:eastAsia="Arial" w:hAnsi="Arial" w:cs="Arial"/>
        <w:color w:val="000000"/>
        <w:sz w:val="16"/>
        <w:szCs w:val="16"/>
        <w:rtl/>
      </w:rPr>
      <w:t>على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بريد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هيئة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الشراء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العام</w:t>
    </w:r>
    <w:r>
      <w:rPr>
        <w:color w:val="000000"/>
        <w:sz w:val="16"/>
        <w:szCs w:val="16"/>
      </w:rPr>
      <w:t xml:space="preserve"> </w:t>
    </w:r>
    <w:hyperlink r:id="rId1">
      <w:r>
        <w:rPr>
          <w:color w:val="0000FF"/>
          <w:sz w:val="16"/>
          <w:szCs w:val="16"/>
          <w:u w:val="single"/>
        </w:rPr>
        <w:t>contact@ppa.gov.lb</w:t>
      </w:r>
    </w:hyperlink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بعد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تعبئته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من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قبل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الجهة</w:t>
    </w:r>
    <w:r>
      <w:rPr>
        <w:color w:val="000000"/>
        <w:sz w:val="16"/>
        <w:szCs w:val="16"/>
      </w:rPr>
      <w:t xml:space="preserve"> </w:t>
    </w:r>
    <w:r>
      <w:rPr>
        <w:rFonts w:ascii="Arial" w:eastAsia="Arial" w:hAnsi="Arial" w:cs="Arial"/>
        <w:color w:val="000000"/>
        <w:sz w:val="16"/>
        <w:szCs w:val="16"/>
        <w:rtl/>
      </w:rPr>
      <w:t>الشارية.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ADA" w:rsidRDefault="00D2533F">
      <w:pPr>
        <w:spacing w:after="0" w:line="240" w:lineRule="auto"/>
      </w:pPr>
      <w:r>
        <w:separator/>
      </w:r>
    </w:p>
  </w:footnote>
  <w:footnote w:type="continuationSeparator" w:id="0">
    <w:p w:rsidR="00C13ADA" w:rsidRDefault="00D2533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4AE"/>
    <w:rsid w:val="000B6A28"/>
    <w:rsid w:val="0010674A"/>
    <w:rsid w:val="0017093B"/>
    <w:rsid w:val="001A2771"/>
    <w:rsid w:val="0022794A"/>
    <w:rsid w:val="002331F9"/>
    <w:rsid w:val="0027493D"/>
    <w:rsid w:val="0036139C"/>
    <w:rsid w:val="00375E77"/>
    <w:rsid w:val="004427CF"/>
    <w:rsid w:val="0047442A"/>
    <w:rsid w:val="00514A15"/>
    <w:rsid w:val="00553902"/>
    <w:rsid w:val="00583542"/>
    <w:rsid w:val="005A48AD"/>
    <w:rsid w:val="006055DB"/>
    <w:rsid w:val="00663624"/>
    <w:rsid w:val="006646FB"/>
    <w:rsid w:val="006B646B"/>
    <w:rsid w:val="007813E5"/>
    <w:rsid w:val="00797BC1"/>
    <w:rsid w:val="00807273"/>
    <w:rsid w:val="008B21AA"/>
    <w:rsid w:val="00934306"/>
    <w:rsid w:val="00A81477"/>
    <w:rsid w:val="00C00FDE"/>
    <w:rsid w:val="00C03181"/>
    <w:rsid w:val="00C062B1"/>
    <w:rsid w:val="00C13ADA"/>
    <w:rsid w:val="00C87B76"/>
    <w:rsid w:val="00D2533F"/>
    <w:rsid w:val="00D90CE6"/>
    <w:rsid w:val="00DD04AE"/>
    <w:rsid w:val="00E05200"/>
    <w:rsid w:val="00EF0759"/>
    <w:rsid w:val="00F32262"/>
    <w:rsid w:val="00F83145"/>
    <w:rsid w:val="00FF6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26C5E7-B1D1-496B-AAC0-CF4F9DE08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F83145"/>
  </w:style>
  <w:style w:type="paragraph" w:styleId="NoSpacing">
    <w:name w:val="No Spacing"/>
    <w:basedOn w:val="Normal"/>
    <w:link w:val="NoSpacingChar"/>
    <w:uiPriority w:val="1"/>
    <w:qFormat/>
    <w:rsid w:val="00F8314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ppa.gov.l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Jacques Salamon</cp:lastModifiedBy>
  <cp:revision>65</cp:revision>
  <dcterms:created xsi:type="dcterms:W3CDTF">2023-02-01T11:13:00Z</dcterms:created>
  <dcterms:modified xsi:type="dcterms:W3CDTF">2026-09-22T17:24:00Z</dcterms:modified>
</cp:coreProperties>
</file>