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2A7194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2A7194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2A7194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2A7194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2A7194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2A7194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2A7194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2A7194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2A7194" w:rsidRDefault="0080537F" w:rsidP="00020019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2A7194">
        <w:rPr>
          <w:b/>
          <w:bCs/>
          <w:sz w:val="32"/>
          <w:szCs w:val="32"/>
          <w:rtl/>
        </w:rPr>
        <w:t>قرار</w:t>
      </w:r>
      <w:r w:rsidR="00695EB8" w:rsidRPr="002A7194">
        <w:rPr>
          <w:rFonts w:hint="cs"/>
          <w:b/>
          <w:bCs/>
          <w:sz w:val="32"/>
          <w:szCs w:val="32"/>
          <w:rtl/>
        </w:rPr>
        <w:t xml:space="preserve"> رقم </w:t>
      </w:r>
      <w:r w:rsidR="00020019">
        <w:rPr>
          <w:b/>
          <w:bCs/>
          <w:sz w:val="32"/>
          <w:szCs w:val="32"/>
        </w:rPr>
        <w:t>149</w:t>
      </w:r>
      <w:r w:rsidR="00A578D2" w:rsidRPr="002A7194">
        <w:rPr>
          <w:b/>
          <w:bCs/>
          <w:sz w:val="32"/>
          <w:szCs w:val="32"/>
        </w:rPr>
        <w:t xml:space="preserve">/1/M dated </w:t>
      </w:r>
      <w:r w:rsidR="00FE100B" w:rsidRPr="002A7194">
        <w:rPr>
          <w:b/>
          <w:bCs/>
          <w:sz w:val="32"/>
          <w:szCs w:val="32"/>
        </w:rPr>
        <w:t>2</w:t>
      </w:r>
      <w:r w:rsidR="00020019">
        <w:rPr>
          <w:b/>
          <w:bCs/>
          <w:sz w:val="32"/>
          <w:szCs w:val="32"/>
        </w:rPr>
        <w:t xml:space="preserve"> February </w:t>
      </w:r>
      <w:r w:rsidR="00A578D2" w:rsidRPr="002A7194">
        <w:rPr>
          <w:b/>
          <w:bCs/>
          <w:sz w:val="32"/>
          <w:szCs w:val="32"/>
        </w:rPr>
        <w:t>202</w:t>
      </w:r>
      <w:r w:rsidR="00020019">
        <w:rPr>
          <w:b/>
          <w:bCs/>
          <w:sz w:val="32"/>
          <w:szCs w:val="32"/>
        </w:rPr>
        <w:t>6</w:t>
      </w:r>
    </w:p>
    <w:p w:rsidR="00F1388A" w:rsidRPr="002A7194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2A7194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2A7194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2A7194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2A7194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2A7194" w:rsidRDefault="0080537F" w:rsidP="00FE100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2A7194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2A7194">
              <w:rPr>
                <w:sz w:val="27"/>
                <w:szCs w:val="27"/>
              </w:rPr>
              <w:t xml:space="preserve">: </w:t>
            </w:r>
            <w:r w:rsidRPr="002A7194">
              <w:rPr>
                <w:b/>
                <w:sz w:val="27"/>
                <w:szCs w:val="27"/>
                <w:rtl/>
              </w:rPr>
              <w:t>نتيجة (</w:t>
            </w:r>
            <w:r w:rsidR="00020019" w:rsidRPr="00020019">
              <w:rPr>
                <w:b/>
                <w:sz w:val="27"/>
                <w:szCs w:val="27"/>
              </w:rPr>
              <w:t>Statutory Audit and Interim Review RFP Relaunch</w:t>
            </w:r>
            <w:r w:rsidRPr="002A7194">
              <w:rPr>
                <w:b/>
                <w:sz w:val="27"/>
                <w:szCs w:val="27"/>
                <w:rtl/>
              </w:rPr>
              <w:t>)</w:t>
            </w:r>
          </w:p>
          <w:p w:rsidR="00F1388A" w:rsidRPr="002A7194" w:rsidRDefault="0080537F" w:rsidP="00803AE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2A7194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2A7194">
              <w:rPr>
                <w:sz w:val="27"/>
                <w:szCs w:val="27"/>
              </w:rPr>
              <w:t xml:space="preserve">: </w:t>
            </w:r>
            <w:r w:rsidR="002914A1" w:rsidRPr="002A7194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2A7194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2A7194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2A7194">
              <w:rPr>
                <w:sz w:val="27"/>
                <w:szCs w:val="27"/>
                <w:rtl/>
              </w:rPr>
              <w:t>برقم (</w:t>
            </w:r>
            <w:r w:rsidR="00803AEE">
              <w:rPr>
                <w:sz w:val="27"/>
                <w:szCs w:val="27"/>
              </w:rPr>
              <w:t>100</w:t>
            </w:r>
            <w:r w:rsidR="00FE100B" w:rsidRPr="002A7194">
              <w:rPr>
                <w:sz w:val="27"/>
                <w:szCs w:val="27"/>
              </w:rPr>
              <w:t>5</w:t>
            </w:r>
            <w:r w:rsidR="002914A1" w:rsidRPr="002A7194">
              <w:rPr>
                <w:sz w:val="27"/>
                <w:szCs w:val="27"/>
                <w:rtl/>
              </w:rPr>
              <w:t>) تاريخ (</w:t>
            </w:r>
            <w:r w:rsidR="00020019">
              <w:rPr>
                <w:sz w:val="27"/>
                <w:szCs w:val="27"/>
              </w:rPr>
              <w:t xml:space="preserve">11 August </w:t>
            </w:r>
            <w:r w:rsidR="00FF0CE0" w:rsidRPr="002A7194">
              <w:rPr>
                <w:sz w:val="27"/>
                <w:szCs w:val="27"/>
              </w:rPr>
              <w:t>202</w:t>
            </w:r>
            <w:r w:rsidR="004024A9" w:rsidRPr="002A7194">
              <w:rPr>
                <w:sz w:val="27"/>
                <w:szCs w:val="27"/>
              </w:rPr>
              <w:t>5</w:t>
            </w:r>
            <w:r w:rsidR="002914A1" w:rsidRPr="002A7194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2A7194" w:rsidRDefault="0080537F" w:rsidP="00567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A7194">
              <w:rPr>
                <w:color w:val="000000"/>
                <w:sz w:val="27"/>
                <w:szCs w:val="27"/>
                <w:rtl/>
              </w:rPr>
              <w:t>في تمام (</w:t>
            </w:r>
            <w:r w:rsidR="005677F4">
              <w:rPr>
                <w:color w:val="000000"/>
                <w:sz w:val="27"/>
                <w:szCs w:val="27"/>
              </w:rPr>
              <w:t xml:space="preserve">22 December </w:t>
            </w:r>
            <w:r w:rsidR="006356D6">
              <w:rPr>
                <w:color w:val="000000"/>
                <w:sz w:val="27"/>
                <w:szCs w:val="27"/>
              </w:rPr>
              <w:t>2025</w:t>
            </w:r>
            <w:r w:rsidRPr="002A7194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BA5641">
              <w:rPr>
                <w:color w:val="000000"/>
                <w:sz w:val="27"/>
                <w:szCs w:val="27"/>
              </w:rPr>
              <w:t>3240</w:t>
            </w:r>
            <w:r w:rsidR="00BC2481" w:rsidRPr="002A7194">
              <w:rPr>
                <w:color w:val="000000"/>
                <w:sz w:val="27"/>
                <w:szCs w:val="27"/>
              </w:rPr>
              <w:t xml:space="preserve">/1/M </w:t>
            </w:r>
            <w:r w:rsidR="00C449C0" w:rsidRPr="002A7194">
              <w:rPr>
                <w:color w:val="000000"/>
                <w:sz w:val="27"/>
                <w:szCs w:val="27"/>
              </w:rPr>
              <w:t xml:space="preserve">dated </w:t>
            </w:r>
            <w:r w:rsidR="00990F68">
              <w:rPr>
                <w:color w:val="000000"/>
                <w:sz w:val="27"/>
                <w:szCs w:val="27"/>
              </w:rPr>
              <w:t xml:space="preserve">27 November </w:t>
            </w:r>
            <w:r w:rsidR="009B0766">
              <w:rPr>
                <w:color w:val="000000"/>
                <w:sz w:val="27"/>
                <w:szCs w:val="27"/>
              </w:rPr>
              <w:t>202</w:t>
            </w:r>
            <w:r w:rsidR="00990F68">
              <w:rPr>
                <w:color w:val="000000"/>
                <w:sz w:val="27"/>
                <w:szCs w:val="27"/>
              </w:rPr>
              <w:t>5</w:t>
            </w:r>
            <w:r w:rsidRPr="002A7194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2A7194" w:rsidRDefault="0080537F" w:rsidP="00803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A7194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803AEE">
              <w:rPr>
                <w:color w:val="000000"/>
                <w:sz w:val="27"/>
                <w:szCs w:val="27"/>
              </w:rPr>
              <w:t>1 Offer</w:t>
            </w:r>
            <w:r w:rsidRPr="002A7194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2A7194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2A7194" w:rsidRDefault="003B368F" w:rsidP="009B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A7194">
              <w:rPr>
                <w:color w:val="000000"/>
                <w:sz w:val="27"/>
                <w:szCs w:val="27"/>
                <w:rtl/>
              </w:rPr>
              <w:t>قامت لجنة التلز</w:t>
            </w:r>
            <w:bookmarkStart w:id="0" w:name="_GoBack"/>
            <w:bookmarkEnd w:id="0"/>
            <w:r w:rsidRPr="002A7194">
              <w:rPr>
                <w:color w:val="000000"/>
                <w:sz w:val="27"/>
                <w:szCs w:val="27"/>
                <w:rtl/>
              </w:rPr>
              <w:t xml:space="preserve">يم بتدقيق مستندات الغلاف الأول لكل 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2A7194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2A7194">
              <w:rPr>
                <w:color w:val="000000"/>
                <w:sz w:val="27"/>
                <w:szCs w:val="27"/>
                <w:rtl/>
              </w:rPr>
              <w:t>، و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2A7194">
              <w:rPr>
                <w:color w:val="000000"/>
                <w:sz w:val="27"/>
                <w:szCs w:val="27"/>
                <w:rtl/>
              </w:rPr>
              <w:t>تم قبول (</w:t>
            </w:r>
            <w:r w:rsidR="009B0766">
              <w:rPr>
                <w:color w:val="000000"/>
                <w:sz w:val="27"/>
                <w:szCs w:val="27"/>
              </w:rPr>
              <w:t>1 Offer</w:t>
            </w:r>
            <w:r w:rsidRPr="002A7194">
              <w:rPr>
                <w:color w:val="000000"/>
                <w:sz w:val="27"/>
                <w:szCs w:val="27"/>
                <w:rtl/>
              </w:rPr>
              <w:t>)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2A7194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2A7194" w:rsidRDefault="003B368F" w:rsidP="00591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A7194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2A7194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2A7194">
              <w:rPr>
                <w:color w:val="000000"/>
                <w:sz w:val="27"/>
                <w:szCs w:val="27"/>
              </w:rPr>
              <w:t xml:space="preserve"> </w:t>
            </w:r>
            <w:r w:rsidR="0078396A" w:rsidRPr="002A7194">
              <w:rPr>
                <w:color w:val="000000"/>
                <w:sz w:val="27"/>
                <w:szCs w:val="27"/>
                <w:rtl/>
              </w:rPr>
              <w:t>في تمام (</w:t>
            </w:r>
            <w:r w:rsidR="00591435" w:rsidRPr="002A7194">
              <w:rPr>
                <w:color w:val="000000"/>
                <w:sz w:val="27"/>
                <w:szCs w:val="27"/>
              </w:rPr>
              <w:t xml:space="preserve">13 </w:t>
            </w:r>
            <w:r w:rsidR="00591435">
              <w:rPr>
                <w:color w:val="000000"/>
                <w:sz w:val="27"/>
                <w:szCs w:val="27"/>
              </w:rPr>
              <w:t>January</w:t>
            </w:r>
            <w:r w:rsidR="00591435" w:rsidRPr="002A7194">
              <w:rPr>
                <w:color w:val="000000"/>
                <w:sz w:val="27"/>
                <w:szCs w:val="27"/>
              </w:rPr>
              <w:t xml:space="preserve"> 202</w:t>
            </w:r>
            <w:r w:rsidR="00591435">
              <w:rPr>
                <w:color w:val="000000"/>
                <w:sz w:val="27"/>
                <w:szCs w:val="27"/>
              </w:rPr>
              <w:t>6</w:t>
            </w:r>
            <w:r w:rsidR="0078396A" w:rsidRPr="002A7194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2A7194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2A7194">
              <w:rPr>
                <w:color w:val="000000"/>
                <w:sz w:val="27"/>
                <w:szCs w:val="27"/>
              </w:rPr>
              <w:t xml:space="preserve"> </w:t>
            </w:r>
            <w:r w:rsidR="00172BD8" w:rsidRPr="002A7194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2A7194">
              <w:rPr>
                <w:color w:val="000000"/>
                <w:sz w:val="27"/>
                <w:szCs w:val="27"/>
                <w:rtl/>
              </w:rPr>
              <w:t xml:space="preserve">اجتمعت لجنة التلزيم بموجب قرار </w:t>
            </w:r>
            <w:r w:rsidR="00591435">
              <w:rPr>
                <w:color w:val="000000"/>
                <w:sz w:val="27"/>
                <w:szCs w:val="27"/>
              </w:rPr>
              <w:t>(</w:t>
            </w:r>
            <w:r w:rsidR="00591435">
              <w:rPr>
                <w:color w:val="000000"/>
                <w:sz w:val="27"/>
                <w:szCs w:val="27"/>
              </w:rPr>
              <w:t>3240</w:t>
            </w:r>
            <w:r w:rsidR="00591435" w:rsidRPr="002A7194">
              <w:rPr>
                <w:color w:val="000000"/>
                <w:sz w:val="27"/>
                <w:szCs w:val="27"/>
              </w:rPr>
              <w:t xml:space="preserve">/1/M dated </w:t>
            </w:r>
            <w:r w:rsidR="00591435">
              <w:rPr>
                <w:color w:val="000000"/>
                <w:sz w:val="27"/>
                <w:szCs w:val="27"/>
              </w:rPr>
              <w:t>09 January 2026</w:t>
            </w:r>
            <w:r w:rsidR="00591435">
              <w:rPr>
                <w:color w:val="000000"/>
                <w:sz w:val="27"/>
                <w:szCs w:val="27"/>
              </w:rPr>
              <w:t>)</w:t>
            </w:r>
            <w:r w:rsidRPr="002A7194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2A7194" w:rsidRDefault="00BA7283" w:rsidP="00BA5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2A7194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2A7194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2A7194">
              <w:rPr>
                <w:b/>
                <w:sz w:val="27"/>
                <w:szCs w:val="27"/>
                <w:rtl/>
              </w:rPr>
              <w:t>ة</w:t>
            </w:r>
            <w:r w:rsidRPr="002A7194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2A719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2A7194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803AEE" w:rsidRPr="006356D6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PricewaterhouseCoopers International Limited (PWC)</w:t>
            </w:r>
            <w:r w:rsidR="0080537F" w:rsidRPr="006356D6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80537F" w:rsidRPr="002A7194">
              <w:rPr>
                <w:b/>
                <w:color w:val="000000"/>
                <w:sz w:val="27"/>
                <w:szCs w:val="27"/>
                <w:rtl/>
              </w:rPr>
              <w:t>عنوانه (</w:t>
            </w:r>
            <w:proofErr w:type="spellStart"/>
            <w:r w:rsidR="00BA564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Baabda,</w:t>
            </w:r>
            <w:r w:rsidR="009B0766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Saba</w:t>
            </w:r>
            <w:proofErr w:type="spellEnd"/>
            <w:r w:rsidR="009B0766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House Building, Block B &amp; C, Said Freiha Street, Hazmieh</w:t>
            </w:r>
            <w:r w:rsidR="00BA564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B</w:t>
            </w:r>
            <w:r w:rsidR="00121F67" w:rsidRPr="002A719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eirut- Lebanon</w:t>
            </w:r>
            <w:r w:rsidR="0080537F" w:rsidRPr="002A7194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2A7194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2A7194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803AEE" w:rsidRPr="006356D6">
              <w:rPr>
                <w:b/>
                <w:bCs/>
                <w:color w:val="000000"/>
                <w:sz w:val="28"/>
                <w:szCs w:val="28"/>
                <w:lang w:bidi="ar-LB"/>
              </w:rPr>
              <w:t>$/567,568/</w:t>
            </w:r>
            <w:r w:rsidR="00803AEE">
              <w:rPr>
                <w:color w:val="000000"/>
                <w:lang w:bidi="ar-LB"/>
              </w:rPr>
              <w:t xml:space="preserve"> </w:t>
            </w:r>
            <w:r w:rsidR="0080537F" w:rsidRPr="002A7194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6F2BDA" w:rsidRPr="002A7194" w:rsidRDefault="006F2BDA" w:rsidP="006F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2A7194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2A7194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2A7194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2A7194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2A7194" w:rsidRDefault="00591435" w:rsidP="0040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03 February 2026</w:t>
            </w:r>
          </w:p>
          <w:p w:rsidR="00695EB8" w:rsidRPr="002A7194" w:rsidRDefault="006356D6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Karim Bek Salaam </w:t>
            </w:r>
          </w:p>
          <w:p w:rsidR="00AC0F13" w:rsidRPr="0080537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2A7194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013E6"/>
    <w:rsid w:val="00010E12"/>
    <w:rsid w:val="00020019"/>
    <w:rsid w:val="00081F8E"/>
    <w:rsid w:val="000E4FAC"/>
    <w:rsid w:val="00101493"/>
    <w:rsid w:val="00121F67"/>
    <w:rsid w:val="00160D4B"/>
    <w:rsid w:val="00172801"/>
    <w:rsid w:val="00172BD8"/>
    <w:rsid w:val="001D3C49"/>
    <w:rsid w:val="001D3DDC"/>
    <w:rsid w:val="00213270"/>
    <w:rsid w:val="00244566"/>
    <w:rsid w:val="002914A1"/>
    <w:rsid w:val="002943B6"/>
    <w:rsid w:val="002A7194"/>
    <w:rsid w:val="002C3491"/>
    <w:rsid w:val="002C466A"/>
    <w:rsid w:val="0039217F"/>
    <w:rsid w:val="003B368F"/>
    <w:rsid w:val="003D3A1E"/>
    <w:rsid w:val="003D55FE"/>
    <w:rsid w:val="004024A9"/>
    <w:rsid w:val="004B71AD"/>
    <w:rsid w:val="00512128"/>
    <w:rsid w:val="00555198"/>
    <w:rsid w:val="0056552F"/>
    <w:rsid w:val="005677F4"/>
    <w:rsid w:val="00571068"/>
    <w:rsid w:val="00591435"/>
    <w:rsid w:val="005B24E4"/>
    <w:rsid w:val="005F616D"/>
    <w:rsid w:val="006356D6"/>
    <w:rsid w:val="00637172"/>
    <w:rsid w:val="00677116"/>
    <w:rsid w:val="00695EB8"/>
    <w:rsid w:val="006C4594"/>
    <w:rsid w:val="006D6493"/>
    <w:rsid w:val="006F2BDA"/>
    <w:rsid w:val="00700056"/>
    <w:rsid w:val="007232BA"/>
    <w:rsid w:val="0078396A"/>
    <w:rsid w:val="007A05DB"/>
    <w:rsid w:val="007B6CC4"/>
    <w:rsid w:val="007F5553"/>
    <w:rsid w:val="0080257E"/>
    <w:rsid w:val="00803AEE"/>
    <w:rsid w:val="0080537F"/>
    <w:rsid w:val="00816E6C"/>
    <w:rsid w:val="00843C05"/>
    <w:rsid w:val="00862C0D"/>
    <w:rsid w:val="00896348"/>
    <w:rsid w:val="008A6057"/>
    <w:rsid w:val="008F69C0"/>
    <w:rsid w:val="00904CDA"/>
    <w:rsid w:val="00964FF5"/>
    <w:rsid w:val="00967DB9"/>
    <w:rsid w:val="00990F68"/>
    <w:rsid w:val="009A5A91"/>
    <w:rsid w:val="009B0766"/>
    <w:rsid w:val="00A02905"/>
    <w:rsid w:val="00A06A1E"/>
    <w:rsid w:val="00A578D2"/>
    <w:rsid w:val="00AB165B"/>
    <w:rsid w:val="00AB413D"/>
    <w:rsid w:val="00AC0F13"/>
    <w:rsid w:val="00AD4537"/>
    <w:rsid w:val="00B40014"/>
    <w:rsid w:val="00B61773"/>
    <w:rsid w:val="00BA5641"/>
    <w:rsid w:val="00BA7283"/>
    <w:rsid w:val="00BC1A15"/>
    <w:rsid w:val="00BC2481"/>
    <w:rsid w:val="00BD36C2"/>
    <w:rsid w:val="00C20AD6"/>
    <w:rsid w:val="00C27E3D"/>
    <w:rsid w:val="00C449C0"/>
    <w:rsid w:val="00C508AC"/>
    <w:rsid w:val="00C569D3"/>
    <w:rsid w:val="00C85F36"/>
    <w:rsid w:val="00CA3013"/>
    <w:rsid w:val="00CC001D"/>
    <w:rsid w:val="00CC1B72"/>
    <w:rsid w:val="00DB4979"/>
    <w:rsid w:val="00E07BBE"/>
    <w:rsid w:val="00E92A75"/>
    <w:rsid w:val="00EE4076"/>
    <w:rsid w:val="00EF03BA"/>
    <w:rsid w:val="00F1388A"/>
    <w:rsid w:val="00F51FCF"/>
    <w:rsid w:val="00F709D0"/>
    <w:rsid w:val="00F92954"/>
    <w:rsid w:val="00FB2ED1"/>
    <w:rsid w:val="00FD52EB"/>
    <w:rsid w:val="00FE100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2882BAE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Hiba El Hajj Sleiman</cp:lastModifiedBy>
  <cp:revision>211</cp:revision>
  <cp:lastPrinted>2024-01-08T06:37:00Z</cp:lastPrinted>
  <dcterms:created xsi:type="dcterms:W3CDTF">2023-07-12T18:13:00Z</dcterms:created>
  <dcterms:modified xsi:type="dcterms:W3CDTF">2026-02-03T10:56:00Z</dcterms:modified>
</cp:coreProperties>
</file>