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741016" w14:textId="77777777" w:rsidR="00646621" w:rsidRDefault="008C70BA" w:rsidP="008C70BA">
      <w:pPr>
        <w:pStyle w:val="NoSpacing"/>
        <w:jc w:val="center"/>
        <w:rPr>
          <w:b/>
          <w:bCs/>
          <w:sz w:val="36"/>
          <w:szCs w:val="36"/>
        </w:rPr>
      </w:pPr>
      <w:r w:rsidRPr="008C70BA">
        <w:rPr>
          <w:b/>
          <w:bCs/>
          <w:sz w:val="36"/>
          <w:szCs w:val="36"/>
        </w:rPr>
        <w:t>Contract</w:t>
      </w:r>
    </w:p>
    <w:p w14:paraId="7B99F155" w14:textId="77777777" w:rsidR="002C0428" w:rsidRDefault="002C0428" w:rsidP="008C70BA">
      <w:pPr>
        <w:pStyle w:val="NoSpacing"/>
        <w:jc w:val="center"/>
        <w:rPr>
          <w:b/>
          <w:bCs/>
          <w:sz w:val="36"/>
          <w:szCs w:val="36"/>
        </w:rPr>
      </w:pPr>
    </w:p>
    <w:p w14:paraId="5BCC45CF" w14:textId="77777777" w:rsidR="002C0428" w:rsidRPr="008C70BA" w:rsidRDefault="002C0428" w:rsidP="008C70BA">
      <w:pPr>
        <w:pStyle w:val="NoSpacing"/>
        <w:jc w:val="center"/>
        <w:rPr>
          <w:sz w:val="32"/>
          <w:szCs w:val="32"/>
        </w:rPr>
      </w:pPr>
      <w:bookmarkStart w:id="0" w:name="_GoBack"/>
      <w:bookmarkEnd w:id="0"/>
    </w:p>
    <w:p w14:paraId="469F00D2" w14:textId="77777777" w:rsidR="00646621" w:rsidRDefault="00646621" w:rsidP="00646621">
      <w:pPr>
        <w:pStyle w:val="NoSpacing"/>
        <w:jc w:val="both"/>
      </w:pPr>
    </w:p>
    <w:p w14:paraId="5CEF6456" w14:textId="77777777" w:rsidR="00646621" w:rsidRPr="000D161C" w:rsidRDefault="00646621" w:rsidP="002C0428">
      <w:pPr>
        <w:pStyle w:val="NoSpacing"/>
        <w:rPr>
          <w:rFonts w:ascii="Arial" w:hAnsi="Arial"/>
        </w:rPr>
      </w:pPr>
      <w:r w:rsidRPr="000D161C">
        <w:rPr>
          <w:rFonts w:ascii="Arial" w:hAnsi="Arial"/>
        </w:rPr>
        <w:t xml:space="preserve">This contract (hereinafter “the Contract”) is made by and between the undersigned, </w:t>
      </w:r>
    </w:p>
    <w:p w14:paraId="66E90E3B" w14:textId="77777777" w:rsidR="00646621" w:rsidRPr="000D161C" w:rsidRDefault="00646621" w:rsidP="00646621">
      <w:pPr>
        <w:pStyle w:val="NoSpacing"/>
        <w:rPr>
          <w:rFonts w:ascii="Arial" w:hAnsi="Arial"/>
        </w:rPr>
      </w:pPr>
    </w:p>
    <w:p w14:paraId="15D3E938" w14:textId="77777777" w:rsidR="00646621" w:rsidRPr="000D161C" w:rsidRDefault="00646621" w:rsidP="00646621">
      <w:pPr>
        <w:pStyle w:val="NoSpacing"/>
        <w:rPr>
          <w:rFonts w:ascii="Arial" w:hAnsi="Arial"/>
        </w:rPr>
      </w:pPr>
    </w:p>
    <w:p w14:paraId="7DA6BF83" w14:textId="77777777" w:rsidR="00646621" w:rsidRPr="000D161C" w:rsidRDefault="00646621" w:rsidP="002C0428">
      <w:pPr>
        <w:pStyle w:val="NoSpacing"/>
        <w:jc w:val="both"/>
        <w:rPr>
          <w:rFonts w:ascii="Arial" w:hAnsi="Arial"/>
        </w:rPr>
      </w:pPr>
      <w:r w:rsidRPr="002C0428">
        <w:rPr>
          <w:rFonts w:ascii="Arial" w:hAnsi="Arial"/>
          <w:b/>
          <w:bCs/>
        </w:rPr>
        <w:t>Mobile Interim Company No.2 S.A.L</w:t>
      </w:r>
      <w:r w:rsidRPr="000D161C">
        <w:rPr>
          <w:rFonts w:ascii="Arial" w:hAnsi="Arial"/>
        </w:rPr>
        <w:t xml:space="preserve">., registered at the Trade Register of Beirut under the number /1000382/, and registered at the Ministry of Finance under the number /291711/, having its principal place of business at Touch Building, Fouad </w:t>
      </w:r>
      <w:proofErr w:type="spellStart"/>
      <w:r w:rsidRPr="000D161C">
        <w:rPr>
          <w:rFonts w:ascii="Arial" w:hAnsi="Arial"/>
        </w:rPr>
        <w:t>Chehab</w:t>
      </w:r>
      <w:proofErr w:type="spellEnd"/>
      <w:r w:rsidRPr="000D161C">
        <w:rPr>
          <w:rFonts w:ascii="Arial" w:hAnsi="Arial"/>
        </w:rPr>
        <w:t xml:space="preserve"> Avenue, </w:t>
      </w:r>
      <w:proofErr w:type="spellStart"/>
      <w:r w:rsidRPr="000D161C">
        <w:rPr>
          <w:rFonts w:ascii="Arial" w:hAnsi="Arial"/>
        </w:rPr>
        <w:t>Bashoura</w:t>
      </w:r>
      <w:proofErr w:type="spellEnd"/>
      <w:r w:rsidRPr="000D161C">
        <w:rPr>
          <w:rFonts w:ascii="Arial" w:hAnsi="Arial"/>
        </w:rPr>
        <w:t>, Beirut, Lebanon (hereinafter referred to as “</w:t>
      </w:r>
      <w:r w:rsidR="002C0428" w:rsidRPr="002C0428">
        <w:rPr>
          <w:rFonts w:ascii="Arial" w:hAnsi="Arial"/>
          <w:b/>
          <w:bCs/>
        </w:rPr>
        <w:t>MIC2</w:t>
      </w:r>
      <w:r w:rsidRPr="000D161C">
        <w:rPr>
          <w:rFonts w:ascii="Arial" w:hAnsi="Arial"/>
        </w:rPr>
        <w:t>” or “</w:t>
      </w:r>
      <w:r w:rsidR="00083402" w:rsidRPr="002C0428">
        <w:rPr>
          <w:rFonts w:ascii="Arial" w:hAnsi="Arial"/>
          <w:b/>
          <w:bCs/>
        </w:rPr>
        <w:t>Seller</w:t>
      </w:r>
      <w:r w:rsidRPr="000D161C">
        <w:rPr>
          <w:rFonts w:ascii="Arial" w:hAnsi="Arial"/>
        </w:rPr>
        <w:t>”);</w:t>
      </w:r>
    </w:p>
    <w:p w14:paraId="010E114F" w14:textId="77777777" w:rsidR="00646621" w:rsidRPr="000D161C" w:rsidRDefault="00646621" w:rsidP="00646621">
      <w:pPr>
        <w:pStyle w:val="NoSpacing"/>
        <w:jc w:val="both"/>
        <w:rPr>
          <w:rFonts w:ascii="Arial" w:hAnsi="Arial"/>
        </w:rPr>
      </w:pPr>
    </w:p>
    <w:p w14:paraId="13BABBF9" w14:textId="77777777" w:rsidR="00646621" w:rsidRPr="000D161C" w:rsidRDefault="00646621" w:rsidP="00646621">
      <w:pPr>
        <w:pStyle w:val="NoSpacing"/>
        <w:jc w:val="center"/>
        <w:rPr>
          <w:rFonts w:ascii="Arial" w:hAnsi="Arial"/>
        </w:rPr>
      </w:pPr>
      <w:r w:rsidRPr="000D161C">
        <w:rPr>
          <w:rFonts w:ascii="Arial" w:hAnsi="Arial"/>
        </w:rPr>
        <w:t>And</w:t>
      </w:r>
    </w:p>
    <w:p w14:paraId="7DCA02BE" w14:textId="77777777" w:rsidR="00646621" w:rsidRPr="000D161C" w:rsidRDefault="00646621" w:rsidP="00646621">
      <w:pPr>
        <w:pStyle w:val="NoSpacing"/>
        <w:jc w:val="both"/>
        <w:rPr>
          <w:rFonts w:ascii="Arial" w:hAnsi="Arial"/>
        </w:rPr>
      </w:pPr>
    </w:p>
    <w:p w14:paraId="49D81CB6" w14:textId="15D707C8" w:rsidR="00646621" w:rsidRPr="000D161C" w:rsidRDefault="000C3F9F" w:rsidP="000C3F9F">
      <w:pPr>
        <w:pStyle w:val="NoSpacing"/>
        <w:jc w:val="both"/>
        <w:rPr>
          <w:rFonts w:ascii="Arial" w:hAnsi="Arial"/>
        </w:rPr>
      </w:pPr>
      <w:proofErr w:type="gramStart"/>
      <w:r>
        <w:rPr>
          <w:rFonts w:ascii="Arial" w:hAnsi="Arial"/>
          <w:b/>
          <w:bCs/>
        </w:rPr>
        <w:t>.............................</w:t>
      </w:r>
      <w:r w:rsidR="00646621" w:rsidRPr="000D161C">
        <w:rPr>
          <w:rFonts w:ascii="Arial" w:hAnsi="Arial"/>
        </w:rPr>
        <w:t>,</w:t>
      </w:r>
      <w:proofErr w:type="gramEnd"/>
      <w:r w:rsidR="00646621" w:rsidRPr="000D161C">
        <w:rPr>
          <w:rFonts w:ascii="Arial" w:hAnsi="Arial"/>
        </w:rPr>
        <w:t xml:space="preserve"> registered at the Trade Register </w:t>
      </w:r>
      <w:r w:rsidR="002C0428">
        <w:rPr>
          <w:rFonts w:ascii="Arial" w:hAnsi="Arial"/>
        </w:rPr>
        <w:t xml:space="preserve">of </w:t>
      </w:r>
      <w:r>
        <w:rPr>
          <w:rFonts w:ascii="Arial" w:hAnsi="Arial"/>
        </w:rPr>
        <w:t>..........................</w:t>
      </w:r>
      <w:r w:rsidR="00646621" w:rsidRPr="000D161C">
        <w:rPr>
          <w:rFonts w:ascii="Arial" w:hAnsi="Arial"/>
        </w:rPr>
        <w:t xml:space="preserve"> </w:t>
      </w:r>
      <w:proofErr w:type="gramStart"/>
      <w:r w:rsidR="00646621" w:rsidRPr="000D161C">
        <w:rPr>
          <w:rFonts w:ascii="Arial" w:hAnsi="Arial"/>
        </w:rPr>
        <w:t>under</w:t>
      </w:r>
      <w:proofErr w:type="gramEnd"/>
      <w:r w:rsidR="00646621" w:rsidRPr="000D161C">
        <w:rPr>
          <w:rFonts w:ascii="Arial" w:hAnsi="Arial"/>
        </w:rPr>
        <w:t xml:space="preserve"> the number /</w:t>
      </w:r>
      <w:r>
        <w:rPr>
          <w:rFonts w:ascii="Arial" w:hAnsi="Arial"/>
        </w:rPr>
        <w:t>.................................</w:t>
      </w:r>
      <w:r w:rsidR="00646621" w:rsidRPr="000D161C">
        <w:rPr>
          <w:rFonts w:ascii="Arial" w:hAnsi="Arial"/>
        </w:rPr>
        <w:t>/, and registered at the Ministry of Finance under the number /</w:t>
      </w:r>
      <w:r>
        <w:rPr>
          <w:rFonts w:ascii="Arial" w:hAnsi="Arial"/>
        </w:rPr>
        <w:t>...............................................</w:t>
      </w:r>
      <w:r w:rsidR="00646621" w:rsidRPr="000D161C">
        <w:rPr>
          <w:rFonts w:ascii="Arial" w:hAnsi="Arial"/>
        </w:rPr>
        <w:t xml:space="preserve">/, having its principal place of business at </w:t>
      </w:r>
      <w:r>
        <w:rPr>
          <w:rFonts w:ascii="Arial" w:hAnsi="Arial"/>
        </w:rPr>
        <w:t>.............................................</w:t>
      </w:r>
      <w:r w:rsidR="00024191">
        <w:rPr>
          <w:rFonts w:ascii="Arial" w:hAnsi="Arial"/>
        </w:rPr>
        <w:t xml:space="preserve"> Lebanon</w:t>
      </w:r>
      <w:r w:rsidR="00B23BA6">
        <w:rPr>
          <w:rFonts w:ascii="Arial" w:hAnsi="Arial"/>
        </w:rPr>
        <w:t xml:space="preserve">, represented in this Contract by </w:t>
      </w:r>
      <w:proofErr w:type="gramStart"/>
      <w:r w:rsidR="00B23BA6">
        <w:rPr>
          <w:rFonts w:ascii="Arial" w:hAnsi="Arial"/>
        </w:rPr>
        <w:t>its</w:t>
      </w:r>
      <w:proofErr w:type="gramEnd"/>
      <w:r w:rsidR="00B23BA6">
        <w:rPr>
          <w:rFonts w:ascii="Arial" w:hAnsi="Arial"/>
        </w:rPr>
        <w:t xml:space="preserve"> </w:t>
      </w:r>
      <w:r>
        <w:rPr>
          <w:rFonts w:ascii="Arial" w:hAnsi="Arial"/>
        </w:rPr>
        <w:t>..................................</w:t>
      </w:r>
      <w:r w:rsidR="00FE7DA7" w:rsidRPr="000D161C">
        <w:rPr>
          <w:rFonts w:ascii="Arial" w:hAnsi="Arial"/>
        </w:rPr>
        <w:t xml:space="preserve"> </w:t>
      </w:r>
      <w:r w:rsidR="00646621" w:rsidRPr="000D161C">
        <w:rPr>
          <w:rFonts w:ascii="Arial" w:hAnsi="Arial"/>
        </w:rPr>
        <w:t xml:space="preserve"> (</w:t>
      </w:r>
      <w:proofErr w:type="gramStart"/>
      <w:r w:rsidR="00646621" w:rsidRPr="000D161C">
        <w:rPr>
          <w:rFonts w:ascii="Arial" w:hAnsi="Arial"/>
        </w:rPr>
        <w:t>hereinafter</w:t>
      </w:r>
      <w:proofErr w:type="gramEnd"/>
      <w:r w:rsidR="00646621" w:rsidRPr="000D161C">
        <w:rPr>
          <w:rFonts w:ascii="Arial" w:hAnsi="Arial"/>
        </w:rPr>
        <w:t xml:space="preserve"> referred to as the "</w:t>
      </w:r>
      <w:r w:rsidR="00083402" w:rsidRPr="002C0428">
        <w:rPr>
          <w:rFonts w:ascii="Arial" w:hAnsi="Arial"/>
          <w:b/>
          <w:bCs/>
        </w:rPr>
        <w:t>Buyer</w:t>
      </w:r>
      <w:r w:rsidR="00646621" w:rsidRPr="000D161C">
        <w:rPr>
          <w:rFonts w:ascii="Arial" w:hAnsi="Arial"/>
        </w:rPr>
        <w:t xml:space="preserve">"); </w:t>
      </w:r>
    </w:p>
    <w:p w14:paraId="02D240B9" w14:textId="77777777" w:rsidR="00646621" w:rsidRPr="000D161C" w:rsidRDefault="00646621" w:rsidP="00646621">
      <w:pPr>
        <w:pStyle w:val="NoSpacing"/>
        <w:jc w:val="both"/>
        <w:rPr>
          <w:rFonts w:ascii="Arial" w:hAnsi="Arial"/>
        </w:rPr>
      </w:pPr>
    </w:p>
    <w:p w14:paraId="57099B13" w14:textId="77777777" w:rsidR="00646621" w:rsidRPr="000D161C" w:rsidRDefault="00646621" w:rsidP="00646621">
      <w:pPr>
        <w:pStyle w:val="NoSpacing"/>
        <w:jc w:val="both"/>
        <w:rPr>
          <w:rFonts w:ascii="Arial" w:hAnsi="Arial"/>
        </w:rPr>
      </w:pPr>
    </w:p>
    <w:p w14:paraId="268F05A4" w14:textId="77777777" w:rsidR="00646621" w:rsidRPr="000D161C" w:rsidRDefault="00646621" w:rsidP="00646621">
      <w:pPr>
        <w:pStyle w:val="NoSpacing"/>
        <w:jc w:val="both"/>
        <w:rPr>
          <w:rFonts w:ascii="Arial" w:hAnsi="Arial"/>
        </w:rPr>
      </w:pPr>
    </w:p>
    <w:p w14:paraId="57D837F9" w14:textId="77777777" w:rsidR="00646621" w:rsidRPr="000D161C" w:rsidRDefault="00D567C6" w:rsidP="002C0428">
      <w:pPr>
        <w:pStyle w:val="NoSpacing"/>
        <w:jc w:val="both"/>
        <w:rPr>
          <w:rFonts w:ascii="Arial" w:hAnsi="Arial"/>
        </w:rPr>
      </w:pPr>
      <w:r>
        <w:rPr>
          <w:rFonts w:ascii="Arial" w:hAnsi="Arial"/>
        </w:rPr>
        <w:t>Seller</w:t>
      </w:r>
      <w:r w:rsidR="00646621" w:rsidRPr="000D161C">
        <w:rPr>
          <w:rFonts w:ascii="Arial" w:hAnsi="Arial"/>
        </w:rPr>
        <w:t xml:space="preserve"> and </w:t>
      </w:r>
      <w:r w:rsidR="002C0428">
        <w:rPr>
          <w:rFonts w:ascii="Arial" w:hAnsi="Arial"/>
        </w:rPr>
        <w:t xml:space="preserve">Buyer </w:t>
      </w:r>
      <w:proofErr w:type="gramStart"/>
      <w:r w:rsidR="00646621" w:rsidRPr="000D161C">
        <w:rPr>
          <w:rFonts w:ascii="Arial" w:hAnsi="Arial"/>
        </w:rPr>
        <w:t>are referred</w:t>
      </w:r>
      <w:proofErr w:type="gramEnd"/>
      <w:r w:rsidR="00646621" w:rsidRPr="000D161C">
        <w:rPr>
          <w:rFonts w:ascii="Arial" w:hAnsi="Arial"/>
        </w:rPr>
        <w:t xml:space="preserve"> to hereinafter, collectively, as the "Parties".</w:t>
      </w:r>
    </w:p>
    <w:p w14:paraId="1CE82BAB" w14:textId="77777777" w:rsidR="00646621" w:rsidRPr="000D161C" w:rsidRDefault="00646621" w:rsidP="00646621">
      <w:pPr>
        <w:pStyle w:val="NoSpacing"/>
        <w:jc w:val="both"/>
        <w:rPr>
          <w:rFonts w:ascii="Arial" w:hAnsi="Arial"/>
        </w:rPr>
      </w:pPr>
    </w:p>
    <w:p w14:paraId="11DFFB4B" w14:textId="77777777" w:rsidR="00646621" w:rsidRPr="000D161C" w:rsidRDefault="00646621" w:rsidP="00646621">
      <w:pPr>
        <w:pStyle w:val="NoSpacing"/>
        <w:jc w:val="both"/>
        <w:rPr>
          <w:rFonts w:ascii="Arial" w:hAnsi="Arial"/>
        </w:rPr>
      </w:pPr>
    </w:p>
    <w:p w14:paraId="58B81A40" w14:textId="77777777" w:rsidR="00646621" w:rsidRPr="000D161C" w:rsidRDefault="00646621" w:rsidP="00646621">
      <w:pPr>
        <w:pStyle w:val="NoSpacing"/>
        <w:jc w:val="both"/>
        <w:rPr>
          <w:rFonts w:ascii="Arial" w:hAnsi="Arial"/>
        </w:rPr>
      </w:pPr>
      <w:r w:rsidRPr="000D161C">
        <w:rPr>
          <w:rFonts w:ascii="Arial" w:hAnsi="Arial"/>
        </w:rPr>
        <w:t>Preamble:</w:t>
      </w:r>
    </w:p>
    <w:p w14:paraId="29D3F752" w14:textId="77777777" w:rsidR="00646621" w:rsidRPr="000D161C" w:rsidRDefault="00646621" w:rsidP="00646621">
      <w:pPr>
        <w:pStyle w:val="NoSpacing"/>
        <w:jc w:val="both"/>
        <w:rPr>
          <w:rFonts w:ascii="Arial" w:hAnsi="Arial"/>
        </w:rPr>
      </w:pPr>
    </w:p>
    <w:p w14:paraId="43C3D81C" w14:textId="77777777" w:rsidR="00646621" w:rsidRPr="000D161C" w:rsidRDefault="00083402" w:rsidP="00083402">
      <w:pPr>
        <w:pStyle w:val="NoSpacing"/>
        <w:ind w:left="360" w:hanging="360"/>
        <w:jc w:val="both"/>
        <w:rPr>
          <w:rFonts w:ascii="Arial" w:hAnsi="Arial"/>
        </w:rPr>
      </w:pPr>
      <w:r w:rsidRPr="000D161C">
        <w:rPr>
          <w:rFonts w:ascii="Arial" w:hAnsi="Arial"/>
        </w:rPr>
        <w:t>WHEREAS, Seller</w:t>
      </w:r>
      <w:r w:rsidR="00646621" w:rsidRPr="000D161C">
        <w:rPr>
          <w:rFonts w:ascii="Arial" w:hAnsi="Arial"/>
        </w:rPr>
        <w:t xml:space="preserve"> is operating the second mobile network in Lebanon for the benefit and for the account of the Republic of Lebanon (ROL);</w:t>
      </w:r>
    </w:p>
    <w:p w14:paraId="4B468369" w14:textId="77777777" w:rsidR="00FC0F10" w:rsidRPr="000D161C" w:rsidRDefault="00FC0F10" w:rsidP="00083402">
      <w:pPr>
        <w:pStyle w:val="NoSpacing"/>
        <w:ind w:left="360" w:hanging="360"/>
        <w:jc w:val="both"/>
        <w:rPr>
          <w:rFonts w:ascii="Arial" w:hAnsi="Arial"/>
        </w:rPr>
      </w:pPr>
    </w:p>
    <w:p w14:paraId="6B2C39CB" w14:textId="70F6BE7D" w:rsidR="00646621" w:rsidRPr="000D161C" w:rsidRDefault="00646621" w:rsidP="00B82B75">
      <w:pPr>
        <w:pStyle w:val="NoSpacing"/>
        <w:ind w:left="360" w:hanging="360"/>
        <w:jc w:val="both"/>
        <w:rPr>
          <w:rFonts w:ascii="Arial" w:hAnsi="Arial"/>
        </w:rPr>
      </w:pPr>
      <w:r w:rsidRPr="00646621">
        <w:rPr>
          <w:rFonts w:ascii="Arial" w:hAnsi="Arial"/>
        </w:rPr>
        <w:t xml:space="preserve">WHEREAS, </w:t>
      </w:r>
      <w:r w:rsidR="00FC0F10" w:rsidRPr="000D161C">
        <w:rPr>
          <w:rFonts w:ascii="Arial" w:hAnsi="Arial"/>
        </w:rPr>
        <w:t>Seller</w:t>
      </w:r>
      <w:r w:rsidRPr="00646621">
        <w:rPr>
          <w:rFonts w:ascii="Arial" w:hAnsi="Arial"/>
        </w:rPr>
        <w:t xml:space="preserve"> has </w:t>
      </w:r>
      <w:r w:rsidR="00015925">
        <w:rPr>
          <w:rFonts w:ascii="Arial" w:hAnsi="Arial"/>
        </w:rPr>
        <w:t>concluded</w:t>
      </w:r>
      <w:r w:rsidR="00015925" w:rsidRPr="00646621">
        <w:rPr>
          <w:rFonts w:ascii="Arial" w:hAnsi="Arial"/>
        </w:rPr>
        <w:t xml:space="preserve"> </w:t>
      </w:r>
      <w:r w:rsidRPr="00646621">
        <w:rPr>
          <w:rFonts w:ascii="Arial" w:hAnsi="Arial"/>
        </w:rPr>
        <w:t xml:space="preserve">a public </w:t>
      </w:r>
      <w:proofErr w:type="gramStart"/>
      <w:r w:rsidRPr="00646621">
        <w:rPr>
          <w:rFonts w:ascii="Arial" w:hAnsi="Arial"/>
        </w:rPr>
        <w:t xml:space="preserve">auction </w:t>
      </w:r>
      <w:r w:rsidR="00470F64">
        <w:rPr>
          <w:rFonts w:ascii="Arial" w:hAnsi="Arial"/>
        </w:rPr>
        <w:t xml:space="preserve"> on</w:t>
      </w:r>
      <w:proofErr w:type="gramEnd"/>
      <w:r w:rsidR="00470F64">
        <w:rPr>
          <w:rFonts w:ascii="Arial" w:hAnsi="Arial"/>
        </w:rPr>
        <w:t xml:space="preserve"> </w:t>
      </w:r>
      <w:r w:rsidR="000C3F9F">
        <w:rPr>
          <w:rFonts w:ascii="Arial" w:hAnsi="Arial"/>
        </w:rPr>
        <w:t>.....................</w:t>
      </w:r>
      <w:r w:rsidRPr="00646621">
        <w:rPr>
          <w:rFonts w:ascii="Arial" w:hAnsi="Arial"/>
        </w:rPr>
        <w:t xml:space="preserve"> (</w:t>
      </w:r>
      <w:proofErr w:type="gramStart"/>
      <w:r w:rsidRPr="00646621">
        <w:rPr>
          <w:rFonts w:ascii="Arial" w:hAnsi="Arial"/>
        </w:rPr>
        <w:t>date</w:t>
      </w:r>
      <w:proofErr w:type="gramEnd"/>
      <w:r w:rsidRPr="00646621">
        <w:rPr>
          <w:rFonts w:ascii="Arial" w:hAnsi="Arial"/>
        </w:rPr>
        <w:t xml:space="preserve"> of auction) for the sale of </w:t>
      </w:r>
      <w:r w:rsidR="002209AB">
        <w:rPr>
          <w:rFonts w:ascii="Arial" w:hAnsi="Arial"/>
        </w:rPr>
        <w:t>Sc</w:t>
      </w:r>
      <w:r w:rsidR="00B82B75">
        <w:rPr>
          <w:rFonts w:ascii="Arial" w:hAnsi="Arial"/>
        </w:rPr>
        <w:t>rap</w:t>
      </w:r>
      <w:r w:rsidR="002209AB" w:rsidRPr="00646621">
        <w:rPr>
          <w:rFonts w:ascii="Arial" w:hAnsi="Arial"/>
        </w:rPr>
        <w:t xml:space="preserve"> </w:t>
      </w:r>
      <w:r w:rsidR="000C3F9F">
        <w:rPr>
          <w:rFonts w:ascii="Arial" w:hAnsi="Arial"/>
        </w:rPr>
        <w:t>Batteries</w:t>
      </w:r>
      <w:r w:rsidR="00460536">
        <w:rPr>
          <w:rFonts w:ascii="Arial" w:hAnsi="Arial"/>
        </w:rPr>
        <w:t xml:space="preserve"> </w:t>
      </w:r>
      <w:r w:rsidRPr="00646621">
        <w:rPr>
          <w:rFonts w:ascii="Arial" w:hAnsi="Arial"/>
        </w:rPr>
        <w:t xml:space="preserve">that are no longer needed by the </w:t>
      </w:r>
      <w:r w:rsidR="00FC0F10" w:rsidRPr="000D161C">
        <w:rPr>
          <w:rFonts w:ascii="Arial" w:hAnsi="Arial"/>
        </w:rPr>
        <w:t>S</w:t>
      </w:r>
      <w:r w:rsidRPr="00646621">
        <w:rPr>
          <w:rFonts w:ascii="Arial" w:hAnsi="Arial"/>
        </w:rPr>
        <w:t>eller</w:t>
      </w:r>
      <w:r w:rsidR="00864B3F">
        <w:rPr>
          <w:rFonts w:ascii="Arial" w:hAnsi="Arial"/>
        </w:rPr>
        <w:t xml:space="preserve"> (Hereinafter referred to as “Products”)</w:t>
      </w:r>
      <w:r w:rsidRPr="00646621">
        <w:rPr>
          <w:rFonts w:ascii="Arial" w:hAnsi="Arial"/>
        </w:rPr>
        <w:t>;</w:t>
      </w:r>
    </w:p>
    <w:p w14:paraId="1AB21B1B" w14:textId="77777777" w:rsidR="00FC0F10" w:rsidRPr="00646621" w:rsidRDefault="00FC0F10" w:rsidP="00FC0F10">
      <w:pPr>
        <w:pStyle w:val="NoSpacing"/>
        <w:ind w:left="360" w:hanging="360"/>
        <w:jc w:val="both"/>
        <w:rPr>
          <w:rFonts w:ascii="Arial" w:hAnsi="Arial"/>
        </w:rPr>
      </w:pPr>
    </w:p>
    <w:p w14:paraId="3DC6A61D" w14:textId="47C508EC" w:rsidR="00646621" w:rsidRPr="000D161C" w:rsidRDefault="00646621" w:rsidP="00B82B75">
      <w:pPr>
        <w:pStyle w:val="NoSpacing"/>
        <w:ind w:left="360" w:hanging="360"/>
        <w:jc w:val="both"/>
        <w:rPr>
          <w:rFonts w:ascii="Arial" w:hAnsi="Arial"/>
        </w:rPr>
      </w:pPr>
      <w:r w:rsidRPr="00646621">
        <w:rPr>
          <w:rFonts w:ascii="Arial" w:hAnsi="Arial"/>
        </w:rPr>
        <w:t xml:space="preserve">WHEREAS, the </w:t>
      </w:r>
      <w:r w:rsidR="00FC0F10" w:rsidRPr="000D161C">
        <w:rPr>
          <w:rFonts w:ascii="Arial" w:hAnsi="Arial"/>
        </w:rPr>
        <w:t>Buyer</w:t>
      </w:r>
      <w:r w:rsidRPr="00646621">
        <w:rPr>
          <w:rFonts w:ascii="Arial" w:hAnsi="Arial"/>
        </w:rPr>
        <w:t xml:space="preserve"> has submitted the highest bid for the purchase of the </w:t>
      </w:r>
      <w:r w:rsidR="00E73F9B" w:rsidRPr="000D161C">
        <w:rPr>
          <w:rFonts w:ascii="Arial" w:hAnsi="Arial"/>
        </w:rPr>
        <w:t xml:space="preserve">said </w:t>
      </w:r>
      <w:r w:rsidR="00E44F2E">
        <w:rPr>
          <w:rFonts w:ascii="Arial" w:hAnsi="Arial"/>
        </w:rPr>
        <w:t>Batteries</w:t>
      </w:r>
      <w:r w:rsidR="00E73F9B" w:rsidRPr="000D161C">
        <w:rPr>
          <w:rFonts w:ascii="Arial" w:hAnsi="Arial"/>
        </w:rPr>
        <w:t>;</w:t>
      </w:r>
    </w:p>
    <w:p w14:paraId="08DF6F12" w14:textId="77777777" w:rsidR="00FC0F10" w:rsidRPr="000D161C" w:rsidRDefault="00FC0F10" w:rsidP="00083402">
      <w:pPr>
        <w:pStyle w:val="NoSpacing"/>
        <w:ind w:left="360" w:hanging="360"/>
        <w:jc w:val="both"/>
        <w:rPr>
          <w:rFonts w:ascii="Arial" w:hAnsi="Arial"/>
        </w:rPr>
      </w:pPr>
    </w:p>
    <w:p w14:paraId="7EB4B26B" w14:textId="084CFF62" w:rsidR="000D161C" w:rsidRDefault="000D161C" w:rsidP="002209AB">
      <w:pPr>
        <w:pStyle w:val="NoSpacing"/>
        <w:ind w:left="360" w:hanging="360"/>
        <w:jc w:val="both"/>
        <w:rPr>
          <w:rFonts w:ascii="Arial" w:hAnsi="Arial"/>
        </w:rPr>
      </w:pPr>
      <w:r>
        <w:rPr>
          <w:rFonts w:ascii="Arial" w:hAnsi="Arial"/>
        </w:rPr>
        <w:t>Whereas, Buyer and Seller</w:t>
      </w:r>
      <w:r w:rsidRPr="00BA4E28">
        <w:rPr>
          <w:rFonts w:ascii="Arial" w:hAnsi="Arial"/>
        </w:rPr>
        <w:t xml:space="preserve"> wish by the present </w:t>
      </w:r>
      <w:r>
        <w:rPr>
          <w:rFonts w:ascii="Arial" w:hAnsi="Arial"/>
        </w:rPr>
        <w:t xml:space="preserve">Contract </w:t>
      </w:r>
      <w:r w:rsidRPr="00BA4E28">
        <w:rPr>
          <w:rFonts w:ascii="Arial" w:hAnsi="Arial"/>
        </w:rPr>
        <w:t xml:space="preserve">to set out the terms and conditions upon which </w:t>
      </w:r>
      <w:r w:rsidR="005326E9">
        <w:rPr>
          <w:rFonts w:ascii="Arial" w:hAnsi="Arial"/>
        </w:rPr>
        <w:t>Seller</w:t>
      </w:r>
      <w:r w:rsidRPr="00BA4E28">
        <w:rPr>
          <w:rFonts w:ascii="Arial" w:hAnsi="Arial"/>
        </w:rPr>
        <w:t xml:space="preserve"> shall </w:t>
      </w:r>
      <w:r w:rsidR="005326E9">
        <w:rPr>
          <w:rFonts w:ascii="Arial" w:hAnsi="Arial"/>
        </w:rPr>
        <w:t xml:space="preserve">sell the Products to </w:t>
      </w:r>
      <w:r w:rsidR="00D567C6">
        <w:rPr>
          <w:rFonts w:ascii="Arial" w:hAnsi="Arial"/>
        </w:rPr>
        <w:t>Seller</w:t>
      </w:r>
      <w:r w:rsidR="00864B3F">
        <w:rPr>
          <w:rFonts w:ascii="Arial" w:hAnsi="Arial"/>
        </w:rPr>
        <w:t>.</w:t>
      </w:r>
    </w:p>
    <w:p w14:paraId="752DAB81" w14:textId="77777777" w:rsidR="005326E9" w:rsidRPr="00646621" w:rsidRDefault="005326E9" w:rsidP="005326E9">
      <w:pPr>
        <w:pStyle w:val="NoSpacing"/>
        <w:ind w:left="360" w:hanging="360"/>
        <w:jc w:val="both"/>
        <w:rPr>
          <w:rFonts w:ascii="Arial" w:hAnsi="Arial"/>
        </w:rPr>
      </w:pPr>
    </w:p>
    <w:p w14:paraId="74195EC8" w14:textId="77777777" w:rsidR="00646621" w:rsidRDefault="00646621" w:rsidP="00083402">
      <w:pPr>
        <w:pStyle w:val="NoSpacing"/>
        <w:ind w:left="360" w:hanging="360"/>
        <w:jc w:val="both"/>
        <w:rPr>
          <w:rFonts w:ascii="Arial" w:hAnsi="Arial"/>
        </w:rPr>
      </w:pPr>
      <w:r w:rsidRPr="00646621">
        <w:rPr>
          <w:rFonts w:ascii="Arial" w:hAnsi="Arial"/>
        </w:rPr>
        <w:t>NOW, THEREFORE, the parties agree as follows:</w:t>
      </w:r>
    </w:p>
    <w:p w14:paraId="0C5626A8" w14:textId="77777777" w:rsidR="005647DA" w:rsidRDefault="005647DA" w:rsidP="00083402">
      <w:pPr>
        <w:pStyle w:val="NoSpacing"/>
        <w:ind w:left="360" w:hanging="360"/>
        <w:jc w:val="both"/>
        <w:rPr>
          <w:rFonts w:ascii="Arial" w:hAnsi="Arial"/>
        </w:rPr>
      </w:pPr>
    </w:p>
    <w:p w14:paraId="6015A238" w14:textId="77777777" w:rsidR="00391A41" w:rsidRDefault="00391A41" w:rsidP="00083402">
      <w:pPr>
        <w:pStyle w:val="NoSpacing"/>
        <w:ind w:left="360" w:hanging="360"/>
        <w:jc w:val="both"/>
        <w:rPr>
          <w:rFonts w:ascii="Arial" w:hAnsi="Arial"/>
        </w:rPr>
      </w:pPr>
    </w:p>
    <w:p w14:paraId="38FD181C" w14:textId="77777777" w:rsidR="00391A41" w:rsidRDefault="00391A41" w:rsidP="00083402">
      <w:pPr>
        <w:pStyle w:val="NoSpacing"/>
        <w:ind w:left="360" w:hanging="360"/>
        <w:jc w:val="both"/>
        <w:rPr>
          <w:rFonts w:ascii="Arial" w:hAnsi="Arial"/>
        </w:rPr>
      </w:pPr>
    </w:p>
    <w:p w14:paraId="6092B4E0" w14:textId="77777777" w:rsidR="00391A41" w:rsidRDefault="00391A41" w:rsidP="00083402">
      <w:pPr>
        <w:pStyle w:val="NoSpacing"/>
        <w:ind w:left="360" w:hanging="360"/>
        <w:jc w:val="both"/>
        <w:rPr>
          <w:rFonts w:ascii="Arial" w:hAnsi="Arial"/>
        </w:rPr>
      </w:pPr>
    </w:p>
    <w:p w14:paraId="7731D2E2" w14:textId="6CF42232" w:rsidR="00391A41" w:rsidRDefault="00391A41" w:rsidP="00083402">
      <w:pPr>
        <w:pStyle w:val="NoSpacing"/>
        <w:ind w:left="360" w:hanging="360"/>
        <w:jc w:val="both"/>
        <w:rPr>
          <w:rFonts w:ascii="Arial" w:hAnsi="Arial"/>
        </w:rPr>
      </w:pPr>
    </w:p>
    <w:p w14:paraId="6CD0B78C" w14:textId="1E1E588B" w:rsidR="00B82B75" w:rsidRDefault="00B82B75" w:rsidP="00083402">
      <w:pPr>
        <w:pStyle w:val="NoSpacing"/>
        <w:ind w:left="360" w:hanging="360"/>
        <w:jc w:val="both"/>
        <w:rPr>
          <w:rFonts w:ascii="Arial" w:hAnsi="Arial"/>
        </w:rPr>
      </w:pPr>
    </w:p>
    <w:p w14:paraId="0D378884" w14:textId="77777777" w:rsidR="00B82B75" w:rsidRDefault="00B82B75" w:rsidP="00083402">
      <w:pPr>
        <w:pStyle w:val="NoSpacing"/>
        <w:ind w:left="360" w:hanging="360"/>
        <w:jc w:val="both"/>
        <w:rPr>
          <w:rFonts w:ascii="Arial" w:hAnsi="Arial"/>
        </w:rPr>
      </w:pPr>
    </w:p>
    <w:p w14:paraId="4D741C51" w14:textId="77777777" w:rsidR="00391A41" w:rsidRDefault="00391A41" w:rsidP="00083402">
      <w:pPr>
        <w:pStyle w:val="NoSpacing"/>
        <w:ind w:left="360" w:hanging="360"/>
        <w:jc w:val="both"/>
        <w:rPr>
          <w:rFonts w:ascii="Arial" w:hAnsi="Arial"/>
        </w:rPr>
      </w:pPr>
    </w:p>
    <w:p w14:paraId="7A6F1EC6" w14:textId="77777777" w:rsidR="00FC0F10" w:rsidRPr="00646621" w:rsidRDefault="00FC0F10" w:rsidP="00083402">
      <w:pPr>
        <w:pStyle w:val="NoSpacing"/>
        <w:ind w:left="360" w:hanging="360"/>
        <w:jc w:val="both"/>
        <w:rPr>
          <w:rFonts w:ascii="Arial" w:hAnsi="Arial"/>
        </w:rPr>
      </w:pPr>
    </w:p>
    <w:p w14:paraId="13FC797C" w14:textId="77777777" w:rsidR="005326E9" w:rsidRPr="00BA4E28" w:rsidRDefault="005326E9" w:rsidP="005326E9">
      <w:pPr>
        <w:pStyle w:val="NoSpacing"/>
        <w:jc w:val="both"/>
        <w:rPr>
          <w:rFonts w:ascii="Arial" w:hAnsi="Arial"/>
          <w:b/>
          <w:bCs/>
        </w:rPr>
      </w:pPr>
      <w:r w:rsidRPr="00BA4E28">
        <w:rPr>
          <w:rFonts w:ascii="Arial" w:hAnsi="Arial"/>
          <w:b/>
          <w:bCs/>
        </w:rPr>
        <w:lastRenderedPageBreak/>
        <w:t xml:space="preserve">1. </w:t>
      </w:r>
      <w:r w:rsidRPr="00BA4E28">
        <w:rPr>
          <w:rFonts w:ascii="Arial" w:hAnsi="Arial"/>
          <w:b/>
          <w:bCs/>
        </w:rPr>
        <w:tab/>
        <w:t xml:space="preserve">The Entire </w:t>
      </w:r>
      <w:r w:rsidR="00D42300">
        <w:rPr>
          <w:rFonts w:ascii="Arial" w:hAnsi="Arial"/>
          <w:b/>
          <w:bCs/>
        </w:rPr>
        <w:t>Contract</w:t>
      </w:r>
    </w:p>
    <w:p w14:paraId="57CD3EB8" w14:textId="77777777" w:rsidR="005326E9" w:rsidRPr="00BA4E28" w:rsidRDefault="005326E9" w:rsidP="005326E9">
      <w:pPr>
        <w:pStyle w:val="NoSpacing"/>
        <w:jc w:val="both"/>
        <w:rPr>
          <w:rFonts w:ascii="Arial" w:hAnsi="Arial"/>
          <w:u w:val="single"/>
        </w:rPr>
      </w:pPr>
      <w:r w:rsidRPr="00BA4E28">
        <w:rPr>
          <w:rFonts w:ascii="Arial" w:hAnsi="Arial"/>
          <w:u w:val="single"/>
        </w:rPr>
        <w:t xml:space="preserve"> </w:t>
      </w:r>
    </w:p>
    <w:p w14:paraId="77EC0D47" w14:textId="77777777" w:rsidR="005326E9" w:rsidRDefault="005326E9" w:rsidP="005326E9">
      <w:pPr>
        <w:pStyle w:val="NoSpacing"/>
        <w:jc w:val="both"/>
        <w:rPr>
          <w:rFonts w:ascii="Arial" w:hAnsi="Arial"/>
        </w:rPr>
      </w:pPr>
      <w:r w:rsidRPr="00BA4E28">
        <w:rPr>
          <w:rFonts w:ascii="Arial" w:hAnsi="Arial"/>
        </w:rPr>
        <w:t>The Preamble above</w:t>
      </w:r>
      <w:r>
        <w:rPr>
          <w:rFonts w:ascii="Arial" w:hAnsi="Arial"/>
        </w:rPr>
        <w:t>,</w:t>
      </w:r>
      <w:r w:rsidRPr="00BA4E28">
        <w:rPr>
          <w:rFonts w:ascii="Arial" w:hAnsi="Arial"/>
        </w:rPr>
        <w:t xml:space="preserve"> the </w:t>
      </w:r>
      <w:r>
        <w:rPr>
          <w:rFonts w:ascii="Arial" w:hAnsi="Arial"/>
        </w:rPr>
        <w:t>Annexes</w:t>
      </w:r>
      <w:r w:rsidRPr="00BA4E28">
        <w:rPr>
          <w:rFonts w:ascii="Arial" w:hAnsi="Arial"/>
        </w:rPr>
        <w:t xml:space="preserve"> attached hereto</w:t>
      </w:r>
      <w:r>
        <w:rPr>
          <w:rFonts w:ascii="Arial" w:hAnsi="Arial"/>
        </w:rPr>
        <w:t xml:space="preserve"> </w:t>
      </w:r>
      <w:r w:rsidRPr="00BA4E28">
        <w:rPr>
          <w:rFonts w:ascii="Arial" w:hAnsi="Arial"/>
        </w:rPr>
        <w:t>form an integr</w:t>
      </w:r>
      <w:r>
        <w:rPr>
          <w:rFonts w:ascii="Arial" w:hAnsi="Arial"/>
        </w:rPr>
        <w:t>al part of this Contract</w:t>
      </w:r>
      <w:r w:rsidR="00922777">
        <w:rPr>
          <w:rFonts w:ascii="Arial" w:hAnsi="Arial"/>
        </w:rPr>
        <w:t>.</w:t>
      </w:r>
    </w:p>
    <w:p w14:paraId="35C66756" w14:textId="77777777" w:rsidR="005326E9" w:rsidRDefault="005326E9" w:rsidP="005326E9">
      <w:pPr>
        <w:pStyle w:val="NoSpacing"/>
        <w:jc w:val="both"/>
        <w:rPr>
          <w:rFonts w:ascii="Arial" w:hAnsi="Arial"/>
        </w:rPr>
      </w:pPr>
    </w:p>
    <w:p w14:paraId="1777228A" w14:textId="77777777" w:rsidR="00922777" w:rsidRDefault="00922777" w:rsidP="00922777">
      <w:pPr>
        <w:pStyle w:val="NoSpacing"/>
        <w:jc w:val="both"/>
        <w:rPr>
          <w:rFonts w:ascii="Arial" w:hAnsi="Arial"/>
        </w:rPr>
      </w:pPr>
      <w:r w:rsidRPr="00646621">
        <w:rPr>
          <w:rFonts w:ascii="Arial" w:hAnsi="Arial"/>
        </w:rPr>
        <w:t xml:space="preserve">This </w:t>
      </w:r>
      <w:r>
        <w:rPr>
          <w:rFonts w:ascii="Arial" w:hAnsi="Arial"/>
        </w:rPr>
        <w:t>Contract</w:t>
      </w:r>
      <w:r w:rsidRPr="00646621">
        <w:rPr>
          <w:rFonts w:ascii="Arial" w:hAnsi="Arial"/>
        </w:rPr>
        <w:t xml:space="preserve"> constitutes the entire agreement between the parties and supersedes any prior or contemporaneous oral or written agreements or communications. This </w:t>
      </w:r>
      <w:r>
        <w:rPr>
          <w:rFonts w:ascii="Arial" w:hAnsi="Arial"/>
        </w:rPr>
        <w:t>Contract</w:t>
      </w:r>
      <w:r w:rsidRPr="00646621">
        <w:rPr>
          <w:rFonts w:ascii="Arial" w:hAnsi="Arial"/>
        </w:rPr>
        <w:t xml:space="preserve"> </w:t>
      </w:r>
      <w:proofErr w:type="gramStart"/>
      <w:r w:rsidRPr="00646621">
        <w:rPr>
          <w:rFonts w:ascii="Arial" w:hAnsi="Arial"/>
        </w:rPr>
        <w:t xml:space="preserve">may not be modified or amended except by a written </w:t>
      </w:r>
      <w:r>
        <w:rPr>
          <w:rFonts w:ascii="Arial" w:hAnsi="Arial"/>
        </w:rPr>
        <w:t>document signed by both parties</w:t>
      </w:r>
      <w:proofErr w:type="gramEnd"/>
      <w:r>
        <w:rPr>
          <w:rFonts w:ascii="Arial" w:hAnsi="Arial"/>
        </w:rPr>
        <w:t>.</w:t>
      </w:r>
    </w:p>
    <w:p w14:paraId="5074C8DF" w14:textId="77777777" w:rsidR="005326E9" w:rsidRDefault="005326E9" w:rsidP="005326E9">
      <w:pPr>
        <w:pStyle w:val="NoSpacing"/>
        <w:jc w:val="both"/>
        <w:rPr>
          <w:rFonts w:ascii="Arial" w:hAnsi="Arial"/>
        </w:rPr>
      </w:pPr>
    </w:p>
    <w:p w14:paraId="2B4AEA74" w14:textId="77777777" w:rsidR="005326E9" w:rsidRDefault="005326E9" w:rsidP="005326E9">
      <w:pPr>
        <w:pStyle w:val="NoSpacing"/>
        <w:jc w:val="both"/>
        <w:rPr>
          <w:rFonts w:ascii="Arial" w:hAnsi="Arial"/>
        </w:rPr>
      </w:pPr>
    </w:p>
    <w:p w14:paraId="74113D01" w14:textId="77777777" w:rsidR="005326E9" w:rsidRPr="00BA4E28" w:rsidRDefault="005326E9" w:rsidP="005326E9">
      <w:pPr>
        <w:pStyle w:val="NoSpacing"/>
        <w:jc w:val="both"/>
        <w:rPr>
          <w:rFonts w:ascii="Arial" w:hAnsi="Arial"/>
          <w:b/>
          <w:bCs/>
        </w:rPr>
      </w:pPr>
      <w:r>
        <w:rPr>
          <w:rFonts w:ascii="Arial" w:hAnsi="Arial"/>
          <w:b/>
          <w:bCs/>
        </w:rPr>
        <w:t>2.</w:t>
      </w:r>
      <w:r w:rsidRPr="00BA4E28">
        <w:rPr>
          <w:rFonts w:ascii="Arial" w:hAnsi="Arial"/>
          <w:b/>
          <w:bCs/>
        </w:rPr>
        <w:t xml:space="preserve"> </w:t>
      </w:r>
      <w:r w:rsidRPr="00BA4E28">
        <w:rPr>
          <w:rFonts w:ascii="Arial" w:hAnsi="Arial"/>
          <w:b/>
          <w:bCs/>
        </w:rPr>
        <w:tab/>
        <w:t xml:space="preserve">Scope of the </w:t>
      </w:r>
      <w:r w:rsidR="00D42300">
        <w:rPr>
          <w:rFonts w:ascii="Arial" w:hAnsi="Arial"/>
          <w:b/>
          <w:bCs/>
        </w:rPr>
        <w:t>Contract</w:t>
      </w:r>
    </w:p>
    <w:p w14:paraId="545E3989" w14:textId="77777777" w:rsidR="005326E9" w:rsidRDefault="005326E9" w:rsidP="005326E9">
      <w:pPr>
        <w:pStyle w:val="NoSpacing"/>
        <w:jc w:val="both"/>
        <w:rPr>
          <w:rFonts w:ascii="Arial" w:hAnsi="Arial"/>
        </w:rPr>
      </w:pPr>
    </w:p>
    <w:p w14:paraId="3DD22572" w14:textId="77777777" w:rsidR="00C93937" w:rsidRDefault="00C93937" w:rsidP="005647DA">
      <w:pPr>
        <w:pStyle w:val="NoSpacing"/>
        <w:jc w:val="both"/>
        <w:rPr>
          <w:rFonts w:ascii="Arial" w:hAnsi="Arial"/>
        </w:rPr>
      </w:pPr>
    </w:p>
    <w:p w14:paraId="41F356BD" w14:textId="4D71A9C0" w:rsidR="00646621" w:rsidRDefault="00646621" w:rsidP="002209AB">
      <w:pPr>
        <w:pStyle w:val="NoSpacing"/>
        <w:jc w:val="both"/>
        <w:rPr>
          <w:rFonts w:ascii="Arial" w:hAnsi="Arial"/>
        </w:rPr>
      </w:pPr>
      <w:r w:rsidRPr="00646621">
        <w:rPr>
          <w:rFonts w:ascii="Arial" w:hAnsi="Arial"/>
        </w:rPr>
        <w:t xml:space="preserve">The </w:t>
      </w:r>
      <w:r w:rsidR="00FC0F10" w:rsidRPr="000D161C">
        <w:rPr>
          <w:rFonts w:ascii="Arial" w:hAnsi="Arial"/>
        </w:rPr>
        <w:t>S</w:t>
      </w:r>
      <w:r w:rsidRPr="00646621">
        <w:rPr>
          <w:rFonts w:ascii="Arial" w:hAnsi="Arial"/>
        </w:rPr>
        <w:t xml:space="preserve">eller agrees to sell and the </w:t>
      </w:r>
      <w:r w:rsidR="00FC0F10" w:rsidRPr="000D161C">
        <w:rPr>
          <w:rFonts w:ascii="Arial" w:hAnsi="Arial"/>
        </w:rPr>
        <w:t>B</w:t>
      </w:r>
      <w:r w:rsidRPr="00646621">
        <w:rPr>
          <w:rFonts w:ascii="Arial" w:hAnsi="Arial"/>
        </w:rPr>
        <w:t xml:space="preserve">uyer agrees to buy </w:t>
      </w:r>
      <w:r w:rsidR="00B82B75">
        <w:rPr>
          <w:rFonts w:ascii="Arial" w:hAnsi="Arial"/>
        </w:rPr>
        <w:t xml:space="preserve">the </w:t>
      </w:r>
      <w:r w:rsidR="00852BBC" w:rsidRPr="00BA4E28">
        <w:rPr>
          <w:rFonts w:ascii="Arial" w:hAnsi="Arial"/>
          <w:lang w:eastAsia="ko-KR"/>
        </w:rPr>
        <w:t>Products</w:t>
      </w:r>
      <w:r w:rsidR="00E02287">
        <w:rPr>
          <w:rFonts w:ascii="Arial" w:hAnsi="Arial"/>
        </w:rPr>
        <w:t xml:space="preserve"> listed in </w:t>
      </w:r>
      <w:r w:rsidR="00B82B75">
        <w:rPr>
          <w:rFonts w:ascii="Arial" w:hAnsi="Arial"/>
        </w:rPr>
        <w:t>Annex 1</w:t>
      </w:r>
      <w:r w:rsidR="005647DA">
        <w:rPr>
          <w:rFonts w:ascii="Arial" w:hAnsi="Arial"/>
        </w:rPr>
        <w:t xml:space="preserve"> attached to this Contract.</w:t>
      </w:r>
    </w:p>
    <w:p w14:paraId="2F535FB6" w14:textId="77777777" w:rsidR="00E02287" w:rsidRPr="00646621" w:rsidRDefault="00E02287" w:rsidP="00E02287">
      <w:pPr>
        <w:pStyle w:val="NoSpacing"/>
        <w:jc w:val="both"/>
        <w:rPr>
          <w:rFonts w:ascii="Arial" w:hAnsi="Arial"/>
        </w:rPr>
      </w:pPr>
    </w:p>
    <w:p w14:paraId="2C8B94CC" w14:textId="77777777" w:rsidR="00E02287" w:rsidRDefault="00E02287" w:rsidP="00083402">
      <w:pPr>
        <w:pStyle w:val="NoSpacing"/>
        <w:ind w:left="360" w:hanging="360"/>
        <w:jc w:val="both"/>
        <w:rPr>
          <w:rFonts w:ascii="Arial" w:hAnsi="Arial"/>
        </w:rPr>
      </w:pPr>
    </w:p>
    <w:p w14:paraId="01D81B1F" w14:textId="77777777" w:rsidR="00A60CF5" w:rsidRPr="00BA4E28" w:rsidRDefault="00A60CF5" w:rsidP="004E255B">
      <w:pPr>
        <w:pStyle w:val="NoSpacing"/>
        <w:jc w:val="both"/>
        <w:rPr>
          <w:rFonts w:ascii="Arial" w:hAnsi="Arial"/>
          <w:b/>
          <w:bCs/>
        </w:rPr>
      </w:pPr>
      <w:bookmarkStart w:id="1" w:name="_Toc300747696"/>
      <w:r>
        <w:rPr>
          <w:rFonts w:ascii="Arial" w:hAnsi="Arial"/>
          <w:b/>
          <w:bCs/>
        </w:rPr>
        <w:t>3.</w:t>
      </w:r>
      <w:r>
        <w:rPr>
          <w:rFonts w:ascii="Arial" w:hAnsi="Arial"/>
          <w:b/>
          <w:bCs/>
        </w:rPr>
        <w:tab/>
        <w:t>Prices</w:t>
      </w:r>
      <w:r w:rsidR="004E255B">
        <w:rPr>
          <w:rFonts w:ascii="Arial" w:hAnsi="Arial"/>
          <w:b/>
          <w:bCs/>
        </w:rPr>
        <w:t xml:space="preserve"> and</w:t>
      </w:r>
      <w:r w:rsidRPr="00BA4E28">
        <w:rPr>
          <w:rFonts w:ascii="Arial" w:hAnsi="Arial"/>
          <w:b/>
          <w:bCs/>
        </w:rPr>
        <w:t xml:space="preserve"> Payment</w:t>
      </w:r>
      <w:bookmarkEnd w:id="1"/>
    </w:p>
    <w:p w14:paraId="5A9532E7" w14:textId="77777777" w:rsidR="00A60CF5" w:rsidRPr="00BA4E28" w:rsidRDefault="00A60CF5" w:rsidP="00A60CF5">
      <w:pPr>
        <w:pStyle w:val="NoSpacing"/>
        <w:jc w:val="both"/>
        <w:rPr>
          <w:rFonts w:ascii="Arial" w:hAnsi="Arial"/>
          <w:lang w:eastAsia="ko-KR"/>
        </w:rPr>
      </w:pPr>
      <w:bookmarkStart w:id="2" w:name="_Toc300745607"/>
      <w:bookmarkStart w:id="3" w:name="_Toc300745701"/>
      <w:bookmarkStart w:id="4" w:name="_Toc300745965"/>
      <w:bookmarkStart w:id="5" w:name="_Toc300746485"/>
      <w:bookmarkStart w:id="6" w:name="_Toc300747697"/>
    </w:p>
    <w:p w14:paraId="28CE9C11" w14:textId="77777777" w:rsidR="00A60CF5" w:rsidRPr="00BA4E28" w:rsidRDefault="00A60CF5" w:rsidP="00A60CF5">
      <w:pPr>
        <w:pStyle w:val="NoSpacing"/>
        <w:jc w:val="both"/>
        <w:rPr>
          <w:rFonts w:ascii="Arial" w:hAnsi="Arial"/>
          <w:b/>
          <w:bCs/>
          <w:lang w:eastAsia="ko-KR"/>
        </w:rPr>
      </w:pPr>
      <w:r>
        <w:rPr>
          <w:rFonts w:ascii="Arial" w:hAnsi="Arial"/>
          <w:b/>
          <w:bCs/>
          <w:lang w:eastAsia="ko-KR"/>
        </w:rPr>
        <w:t>3</w:t>
      </w:r>
      <w:r w:rsidRPr="00BA4E28">
        <w:rPr>
          <w:rFonts w:ascii="Arial" w:hAnsi="Arial"/>
          <w:b/>
          <w:bCs/>
          <w:lang w:eastAsia="ko-KR"/>
        </w:rPr>
        <w:t xml:space="preserve">.1. </w:t>
      </w:r>
      <w:r w:rsidRPr="00BA4E28">
        <w:rPr>
          <w:rFonts w:ascii="Arial" w:hAnsi="Arial"/>
          <w:b/>
          <w:bCs/>
          <w:lang w:eastAsia="ko-KR"/>
        </w:rPr>
        <w:tab/>
        <w:t>Prices</w:t>
      </w:r>
    </w:p>
    <w:p w14:paraId="194601FC" w14:textId="77777777" w:rsidR="00A60CF5" w:rsidRPr="00BA4E28" w:rsidRDefault="00A60CF5" w:rsidP="00A60CF5">
      <w:pPr>
        <w:pStyle w:val="NoSpacing"/>
        <w:jc w:val="both"/>
        <w:rPr>
          <w:rFonts w:ascii="Arial" w:hAnsi="Arial"/>
          <w:lang w:eastAsia="ko-KR"/>
        </w:rPr>
      </w:pPr>
    </w:p>
    <w:p w14:paraId="2DC6D0CD" w14:textId="4611991F" w:rsidR="00A60CF5" w:rsidRDefault="00A60CF5" w:rsidP="00850CCC">
      <w:pPr>
        <w:pStyle w:val="NoSpacing"/>
        <w:jc w:val="both"/>
        <w:rPr>
          <w:rFonts w:ascii="Arial" w:hAnsi="Arial"/>
          <w:lang w:eastAsia="ko-KR"/>
        </w:rPr>
      </w:pPr>
      <w:r w:rsidRPr="00BA4E28">
        <w:rPr>
          <w:rFonts w:ascii="Arial" w:hAnsi="Arial"/>
          <w:lang w:eastAsia="ko-KR"/>
        </w:rPr>
        <w:t>The prices of the Products</w:t>
      </w:r>
      <w:r>
        <w:rPr>
          <w:rFonts w:ascii="Arial" w:hAnsi="Arial"/>
          <w:lang w:eastAsia="ko-KR"/>
        </w:rPr>
        <w:t xml:space="preserve"> </w:t>
      </w:r>
      <w:r w:rsidRPr="00BA4E28">
        <w:rPr>
          <w:rFonts w:ascii="Arial" w:hAnsi="Arial"/>
          <w:lang w:eastAsia="ko-KR"/>
        </w:rPr>
        <w:t xml:space="preserve">are determined </w:t>
      </w:r>
      <w:r w:rsidR="00E56D66">
        <w:rPr>
          <w:rFonts w:ascii="Arial" w:hAnsi="Arial"/>
          <w:lang w:eastAsia="ko-KR"/>
        </w:rPr>
        <w:t>as following:</w:t>
      </w:r>
    </w:p>
    <w:p w14:paraId="3F45216A" w14:textId="77777777" w:rsidR="00E56D66" w:rsidRDefault="00E56D66" w:rsidP="00E56D66">
      <w:pPr>
        <w:pStyle w:val="NoSpacing"/>
        <w:jc w:val="both"/>
        <w:rPr>
          <w:rFonts w:ascii="Arial" w:hAnsi="Arial"/>
          <w:lang w:eastAsia="ko-KR"/>
        </w:rPr>
      </w:pPr>
    </w:p>
    <w:p w14:paraId="5A1FAA49" w14:textId="528EAF72" w:rsidR="00E56D66" w:rsidRPr="004E255B" w:rsidRDefault="00E56D66" w:rsidP="002209AB">
      <w:pPr>
        <w:pStyle w:val="NoSpacing"/>
        <w:numPr>
          <w:ilvl w:val="0"/>
          <w:numId w:val="4"/>
        </w:numPr>
        <w:jc w:val="both"/>
        <w:rPr>
          <w:rFonts w:ascii="Arial" w:hAnsi="Arial"/>
          <w:b/>
          <w:bCs/>
          <w:lang w:eastAsia="ko-KR"/>
        </w:rPr>
      </w:pPr>
      <w:r w:rsidRPr="004E255B">
        <w:rPr>
          <w:rFonts w:ascii="Arial" w:hAnsi="Arial"/>
          <w:b/>
          <w:bCs/>
          <w:lang w:eastAsia="ko-KR"/>
        </w:rPr>
        <w:t>/</w:t>
      </w:r>
      <w:r w:rsidR="00E44F2E">
        <w:rPr>
          <w:rFonts w:ascii="Arial" w:hAnsi="Arial"/>
          <w:b/>
          <w:bCs/>
          <w:lang w:eastAsia="ko-KR"/>
        </w:rPr>
        <w:t>................</w:t>
      </w:r>
      <w:r w:rsidRPr="004E255B">
        <w:rPr>
          <w:rFonts w:ascii="Arial" w:hAnsi="Arial"/>
          <w:b/>
          <w:bCs/>
          <w:lang w:eastAsia="ko-KR"/>
        </w:rPr>
        <w:t>/ USD (</w:t>
      </w:r>
      <w:r w:rsidR="00E44F2E">
        <w:rPr>
          <w:rFonts w:ascii="Arial" w:hAnsi="Arial"/>
          <w:b/>
          <w:bCs/>
          <w:lang w:eastAsia="ko-KR"/>
        </w:rPr>
        <w:t>.................................</w:t>
      </w:r>
      <w:r w:rsidRPr="004E255B">
        <w:rPr>
          <w:rFonts w:ascii="Arial" w:hAnsi="Arial"/>
          <w:b/>
          <w:bCs/>
          <w:lang w:eastAsia="ko-KR"/>
        </w:rPr>
        <w:t xml:space="preserve"> United States dollars) for the Products listed in Annex 1.</w:t>
      </w:r>
    </w:p>
    <w:p w14:paraId="75B1A4BA" w14:textId="77777777" w:rsidR="00BB540F" w:rsidRPr="00BA4E28" w:rsidRDefault="00BB540F" w:rsidP="00BB540F">
      <w:pPr>
        <w:pStyle w:val="NoSpacing"/>
        <w:jc w:val="both"/>
        <w:rPr>
          <w:rFonts w:ascii="Arial" w:hAnsi="Arial"/>
          <w:lang w:eastAsia="ko-KR"/>
        </w:rPr>
      </w:pPr>
    </w:p>
    <w:bookmarkEnd w:id="2"/>
    <w:bookmarkEnd w:id="3"/>
    <w:bookmarkEnd w:id="4"/>
    <w:bookmarkEnd w:id="5"/>
    <w:bookmarkEnd w:id="6"/>
    <w:p w14:paraId="5AF84849" w14:textId="19BF2D9F" w:rsidR="00B82B75" w:rsidRDefault="00B82B75" w:rsidP="00850CCC">
      <w:pPr>
        <w:pStyle w:val="NoSpacing"/>
        <w:jc w:val="both"/>
        <w:rPr>
          <w:b/>
          <w:bCs/>
          <w:i/>
          <w:iCs/>
          <w:u w:val="single"/>
        </w:rPr>
      </w:pPr>
      <w:proofErr w:type="gramStart"/>
      <w:r w:rsidRPr="00B82B75">
        <w:rPr>
          <w:b/>
          <w:bCs/>
          <w:i/>
          <w:iCs/>
          <w:u w:val="single"/>
        </w:rPr>
        <w:t>The above mentioned prices are subject to adjustment proportionally as per Article 29 of the Public Procurement Law, specifically paragraph 1-a: "In application of formulas based on the international index</w:t>
      </w:r>
      <w:r w:rsidR="00850CCC">
        <w:rPr>
          <w:b/>
          <w:bCs/>
          <w:i/>
          <w:iCs/>
          <w:u w:val="single"/>
        </w:rPr>
        <w:t>” which is</w:t>
      </w:r>
      <w:r w:rsidRPr="00B82B75">
        <w:rPr>
          <w:b/>
          <w:bCs/>
          <w:i/>
          <w:iCs/>
          <w:u w:val="single"/>
        </w:rPr>
        <w:t xml:space="preserve"> LME.COM </w:t>
      </w:r>
      <w:r w:rsidR="00850CCC">
        <w:rPr>
          <w:b/>
          <w:bCs/>
          <w:i/>
          <w:iCs/>
          <w:u w:val="single"/>
        </w:rPr>
        <w:t>(</w:t>
      </w:r>
      <w:r w:rsidRPr="00B82B75">
        <w:rPr>
          <w:b/>
          <w:bCs/>
          <w:i/>
          <w:iCs/>
          <w:u w:val="single"/>
        </w:rPr>
        <w:t xml:space="preserve"> London Metal Exchange</w:t>
      </w:r>
      <w:r w:rsidR="00850CCC">
        <w:rPr>
          <w:b/>
          <w:bCs/>
          <w:i/>
          <w:iCs/>
          <w:u w:val="single"/>
        </w:rPr>
        <w:t>”</w:t>
      </w:r>
      <w:r w:rsidRPr="00B82B75">
        <w:rPr>
          <w:b/>
          <w:bCs/>
          <w:i/>
          <w:iCs/>
          <w:u w:val="single"/>
        </w:rPr>
        <w:t xml:space="preserve">, prices shall be adjusted when the 'LEAD ACID' index fluctuates upward or downward by more than </w:t>
      </w:r>
      <w:r w:rsidR="00850CCC">
        <w:rPr>
          <w:b/>
          <w:bCs/>
          <w:i/>
          <w:iCs/>
          <w:u w:val="single"/>
        </w:rPr>
        <w:t>5</w:t>
      </w:r>
      <w:r w:rsidRPr="00B82B75">
        <w:rPr>
          <w:b/>
          <w:bCs/>
          <w:i/>
          <w:iCs/>
          <w:u w:val="single"/>
        </w:rPr>
        <w:t>%, provided that the reference index shall be that recorded on the date of the opening of the financial offer which is ………………….</w:t>
      </w:r>
      <w:proofErr w:type="gramEnd"/>
    </w:p>
    <w:p w14:paraId="5645EEEC" w14:textId="53EBBC7C" w:rsidR="00850CCC" w:rsidRDefault="00850CCC" w:rsidP="00850CCC">
      <w:pPr>
        <w:pStyle w:val="NoSpacing"/>
        <w:jc w:val="both"/>
        <w:rPr>
          <w:b/>
          <w:bCs/>
          <w:i/>
          <w:iCs/>
          <w:u w:val="single"/>
        </w:rPr>
      </w:pPr>
    </w:p>
    <w:p w14:paraId="15AAB857" w14:textId="54AB6F04" w:rsidR="00850CCC" w:rsidRPr="00B82B75" w:rsidRDefault="00850CCC" w:rsidP="00850CCC">
      <w:pPr>
        <w:pStyle w:val="NoSpacing"/>
        <w:jc w:val="both"/>
        <w:rPr>
          <w:b/>
          <w:bCs/>
          <w:i/>
          <w:iCs/>
          <w:u w:val="single"/>
        </w:rPr>
      </w:pPr>
      <w:r>
        <w:rPr>
          <w:b/>
          <w:bCs/>
          <w:i/>
          <w:iCs/>
          <w:u w:val="single"/>
        </w:rPr>
        <w:t xml:space="preserve">The adjusted prices (if applicable) </w:t>
      </w:r>
      <w:proofErr w:type="gramStart"/>
      <w:r>
        <w:rPr>
          <w:b/>
          <w:bCs/>
          <w:i/>
          <w:iCs/>
          <w:u w:val="single"/>
        </w:rPr>
        <w:t>shall be calculated</w:t>
      </w:r>
      <w:proofErr w:type="gramEnd"/>
      <w:r>
        <w:rPr>
          <w:b/>
          <w:bCs/>
          <w:i/>
          <w:iCs/>
          <w:u w:val="single"/>
        </w:rPr>
        <w:t xml:space="preserve"> on the date of MIC2 order to the Buyer to receive the relevant batch.</w:t>
      </w:r>
    </w:p>
    <w:p w14:paraId="7079BB0F" w14:textId="1F84D19C" w:rsidR="00B82B75" w:rsidRDefault="00B82B75" w:rsidP="00B82B75">
      <w:pPr>
        <w:pStyle w:val="NoSpacing"/>
        <w:jc w:val="both"/>
      </w:pPr>
    </w:p>
    <w:p w14:paraId="456A221E" w14:textId="13ABA794" w:rsidR="00282865" w:rsidRDefault="00282865" w:rsidP="00B82B75">
      <w:pPr>
        <w:pStyle w:val="NoSpacing"/>
        <w:jc w:val="both"/>
      </w:pPr>
    </w:p>
    <w:p w14:paraId="3B48819A" w14:textId="67A0CA8F" w:rsidR="00282865" w:rsidRDefault="00282865" w:rsidP="00B82B75">
      <w:pPr>
        <w:pStyle w:val="NoSpacing"/>
        <w:jc w:val="both"/>
      </w:pPr>
    </w:p>
    <w:p w14:paraId="1E87B315" w14:textId="56EDEC04" w:rsidR="00282865" w:rsidRDefault="00282865" w:rsidP="00B82B75">
      <w:pPr>
        <w:pStyle w:val="NoSpacing"/>
        <w:jc w:val="both"/>
      </w:pPr>
    </w:p>
    <w:p w14:paraId="008448EC" w14:textId="77777777" w:rsidR="00282865" w:rsidRDefault="00282865" w:rsidP="00B82B75">
      <w:pPr>
        <w:pStyle w:val="NoSpacing"/>
        <w:jc w:val="both"/>
      </w:pPr>
    </w:p>
    <w:p w14:paraId="73245643" w14:textId="01FA0AB7" w:rsidR="00A60CF5" w:rsidRPr="00BA4E28" w:rsidRDefault="00BB540F" w:rsidP="00B82B75">
      <w:pPr>
        <w:pStyle w:val="NoSpacing"/>
        <w:jc w:val="both"/>
        <w:rPr>
          <w:rFonts w:ascii="Arial" w:hAnsi="Arial"/>
          <w:b/>
          <w:bCs/>
          <w:lang w:eastAsia="ko-KR"/>
        </w:rPr>
      </w:pPr>
      <w:r>
        <w:rPr>
          <w:rFonts w:ascii="Arial" w:hAnsi="Arial"/>
          <w:b/>
          <w:bCs/>
          <w:lang w:eastAsia="ko-KR"/>
        </w:rPr>
        <w:t>3</w:t>
      </w:r>
      <w:r w:rsidR="00A60CF5" w:rsidRPr="00BA4E28">
        <w:rPr>
          <w:rFonts w:ascii="Arial" w:hAnsi="Arial"/>
          <w:b/>
          <w:bCs/>
          <w:lang w:eastAsia="ko-KR"/>
        </w:rPr>
        <w:t>.</w:t>
      </w:r>
      <w:r w:rsidR="005647DA">
        <w:rPr>
          <w:rFonts w:ascii="Arial" w:hAnsi="Arial"/>
          <w:b/>
          <w:bCs/>
          <w:lang w:eastAsia="ko-KR"/>
        </w:rPr>
        <w:t>2</w:t>
      </w:r>
      <w:r w:rsidR="00A60CF5" w:rsidRPr="00BA4E28">
        <w:rPr>
          <w:rFonts w:ascii="Arial" w:hAnsi="Arial"/>
          <w:b/>
          <w:bCs/>
          <w:lang w:eastAsia="ko-KR"/>
        </w:rPr>
        <w:t>.</w:t>
      </w:r>
      <w:r w:rsidR="00A60CF5" w:rsidRPr="00BA4E28">
        <w:rPr>
          <w:rFonts w:ascii="Arial" w:hAnsi="Arial"/>
          <w:b/>
          <w:bCs/>
          <w:lang w:eastAsia="ko-KR"/>
        </w:rPr>
        <w:tab/>
        <w:t>Payment</w:t>
      </w:r>
      <w:r w:rsidR="00A74F43">
        <w:rPr>
          <w:rFonts w:ascii="Arial" w:hAnsi="Arial"/>
          <w:b/>
          <w:bCs/>
          <w:lang w:eastAsia="ko-KR"/>
        </w:rPr>
        <w:t xml:space="preserve"> and tax</w:t>
      </w:r>
    </w:p>
    <w:p w14:paraId="540E4013" w14:textId="77777777" w:rsidR="005647DA" w:rsidRDefault="005647DA" w:rsidP="005647DA">
      <w:pPr>
        <w:pStyle w:val="ListParagraph"/>
        <w:spacing w:after="0" w:line="240" w:lineRule="auto"/>
        <w:contextualSpacing w:val="0"/>
        <w:rPr>
          <w:rFonts w:ascii="Arial" w:eastAsia="SimSun" w:hAnsi="Arial" w:cs="Arial"/>
          <w:lang w:eastAsia="ko-KR"/>
        </w:rPr>
      </w:pPr>
    </w:p>
    <w:p w14:paraId="41BCFCEF" w14:textId="774316C4" w:rsidR="00864B3F" w:rsidRPr="005647DA" w:rsidRDefault="00852BBC" w:rsidP="00355F39">
      <w:pPr>
        <w:pStyle w:val="ListParagraph"/>
        <w:numPr>
          <w:ilvl w:val="0"/>
          <w:numId w:val="3"/>
        </w:numPr>
        <w:spacing w:after="0" w:line="240" w:lineRule="auto"/>
        <w:contextualSpacing w:val="0"/>
        <w:rPr>
          <w:rFonts w:ascii="Arial" w:eastAsia="SimSun" w:hAnsi="Arial" w:cs="Arial"/>
          <w:lang w:eastAsia="ko-KR"/>
        </w:rPr>
      </w:pPr>
      <w:r>
        <w:rPr>
          <w:rFonts w:ascii="Arial" w:eastAsia="SimSun" w:hAnsi="Arial" w:cs="Arial"/>
          <w:lang w:eastAsia="ko-KR"/>
        </w:rPr>
        <w:t xml:space="preserve">Buyer shall pay the Seller the </w:t>
      </w:r>
      <w:r w:rsidR="00864B3F" w:rsidRPr="005647DA">
        <w:rPr>
          <w:rFonts w:ascii="Arial" w:eastAsia="SimSun" w:hAnsi="Arial" w:cs="Arial"/>
          <w:lang w:eastAsia="ko-KR"/>
        </w:rPr>
        <w:t xml:space="preserve">full amount </w:t>
      </w:r>
      <w:r>
        <w:rPr>
          <w:rFonts w:ascii="Arial" w:eastAsia="SimSun" w:hAnsi="Arial" w:cs="Arial"/>
          <w:lang w:eastAsia="ko-KR"/>
        </w:rPr>
        <w:t xml:space="preserve">of Products </w:t>
      </w:r>
      <w:r w:rsidR="003765A8">
        <w:rPr>
          <w:rFonts w:ascii="Arial" w:eastAsia="SimSun" w:hAnsi="Arial" w:cs="Arial"/>
          <w:lang w:eastAsia="ko-KR"/>
        </w:rPr>
        <w:t>listed in Annex</w:t>
      </w:r>
      <w:r w:rsidR="007E7C1E">
        <w:rPr>
          <w:rFonts w:ascii="Arial" w:eastAsia="SimSun" w:hAnsi="Arial" w:cs="Arial"/>
          <w:lang w:eastAsia="ko-KR"/>
        </w:rPr>
        <w:t xml:space="preserve"> 1</w:t>
      </w:r>
      <w:r w:rsidR="00F0399F">
        <w:rPr>
          <w:rFonts w:ascii="Arial" w:eastAsia="SimSun" w:hAnsi="Arial" w:cs="Arial"/>
          <w:lang w:eastAsia="ko-KR"/>
        </w:rPr>
        <w:t xml:space="preserve"> </w:t>
      </w:r>
      <w:r w:rsidR="00864B3F" w:rsidRPr="005647DA">
        <w:rPr>
          <w:rFonts w:ascii="Arial" w:eastAsia="SimSun" w:hAnsi="Arial" w:cs="Arial"/>
          <w:lang w:eastAsia="ko-KR"/>
        </w:rPr>
        <w:t xml:space="preserve">as </w:t>
      </w:r>
      <w:r w:rsidR="00355F39">
        <w:rPr>
          <w:rFonts w:ascii="Arial" w:eastAsia="SimSun" w:hAnsi="Arial" w:cs="Arial"/>
          <w:lang w:eastAsia="ko-KR"/>
        </w:rPr>
        <w:t>advance</w:t>
      </w:r>
      <w:r w:rsidR="00355F39" w:rsidRPr="005647DA">
        <w:rPr>
          <w:rFonts w:ascii="Arial" w:eastAsia="SimSun" w:hAnsi="Arial" w:cs="Arial"/>
          <w:lang w:eastAsia="ko-KR"/>
        </w:rPr>
        <w:t xml:space="preserve"> </w:t>
      </w:r>
      <w:r w:rsidR="00864B3F" w:rsidRPr="005647DA">
        <w:rPr>
          <w:rFonts w:ascii="Arial" w:eastAsia="SimSun" w:hAnsi="Arial" w:cs="Arial"/>
          <w:lang w:eastAsia="ko-KR"/>
        </w:rPr>
        <w:t xml:space="preserve">payment in Fresh USD to </w:t>
      </w:r>
      <w:r w:rsidR="00262F30">
        <w:rPr>
          <w:rFonts w:ascii="Arial" w:eastAsia="SimSun" w:hAnsi="Arial" w:cs="Arial"/>
          <w:lang w:eastAsia="ko-KR"/>
        </w:rPr>
        <w:t>Seller</w:t>
      </w:r>
      <w:r w:rsidR="00864B3F" w:rsidRPr="005647DA">
        <w:rPr>
          <w:rFonts w:ascii="Arial" w:eastAsia="SimSun" w:hAnsi="Arial" w:cs="Arial"/>
          <w:lang w:eastAsia="ko-KR"/>
        </w:rPr>
        <w:t xml:space="preserve"> </w:t>
      </w:r>
      <w:r w:rsidR="007E7C1E" w:rsidRPr="005647DA">
        <w:rPr>
          <w:rFonts w:ascii="Arial" w:eastAsia="SimSun" w:hAnsi="Arial" w:cs="Arial"/>
          <w:lang w:eastAsia="ko-KR"/>
        </w:rPr>
        <w:t>account</w:t>
      </w:r>
      <w:r w:rsidR="007E7C1E">
        <w:rPr>
          <w:rFonts w:ascii="Arial" w:eastAsia="SimSun" w:hAnsi="Arial" w:cs="Arial"/>
          <w:lang w:eastAsia="ko-KR"/>
        </w:rPr>
        <w:t xml:space="preserve"> upon </w:t>
      </w:r>
      <w:r w:rsidR="00355F39">
        <w:rPr>
          <w:rFonts w:ascii="Arial" w:eastAsia="SimSun" w:hAnsi="Arial" w:cs="Arial"/>
          <w:lang w:eastAsia="ko-KR"/>
        </w:rPr>
        <w:t xml:space="preserve">MIC2 order date of the relevant batch of the Products </w:t>
      </w:r>
      <w:r w:rsidR="007E7C1E">
        <w:rPr>
          <w:rFonts w:ascii="Arial" w:eastAsia="SimSun" w:hAnsi="Arial" w:cs="Arial"/>
          <w:lang w:eastAsia="ko-KR"/>
        </w:rPr>
        <w:t xml:space="preserve">  and </w:t>
      </w:r>
      <w:r w:rsidR="00864B3F" w:rsidRPr="005647DA">
        <w:rPr>
          <w:rFonts w:ascii="Arial" w:eastAsia="SimSun" w:hAnsi="Arial" w:cs="Arial"/>
          <w:lang w:eastAsia="ko-KR"/>
        </w:rPr>
        <w:t>prior any delivery</w:t>
      </w:r>
      <w:r w:rsidR="00355F39">
        <w:rPr>
          <w:rFonts w:ascii="Arial" w:eastAsia="SimSun" w:hAnsi="Arial" w:cs="Arial"/>
          <w:lang w:eastAsia="ko-KR"/>
        </w:rPr>
        <w:t xml:space="preserve"> and as per the prices mentioned in 3.1.</w:t>
      </w:r>
    </w:p>
    <w:p w14:paraId="0A40231C" w14:textId="77777777" w:rsidR="00E02287" w:rsidRDefault="00E02287" w:rsidP="00083402">
      <w:pPr>
        <w:pStyle w:val="NoSpacing"/>
        <w:ind w:left="360" w:hanging="360"/>
        <w:jc w:val="both"/>
        <w:rPr>
          <w:rFonts w:ascii="Arial" w:hAnsi="Arial"/>
        </w:rPr>
      </w:pPr>
    </w:p>
    <w:p w14:paraId="39C808BF" w14:textId="2011A304" w:rsidR="007A73C1" w:rsidRPr="00E12550" w:rsidRDefault="007A73C1" w:rsidP="00E12550">
      <w:pPr>
        <w:pStyle w:val="ListParagraph"/>
        <w:numPr>
          <w:ilvl w:val="0"/>
          <w:numId w:val="3"/>
        </w:numPr>
        <w:spacing w:after="0" w:line="240" w:lineRule="auto"/>
        <w:contextualSpacing w:val="0"/>
        <w:rPr>
          <w:rFonts w:ascii="Arial" w:eastAsia="SimSun" w:hAnsi="Arial" w:cs="Arial"/>
          <w:lang w:eastAsia="ko-KR"/>
        </w:rPr>
      </w:pPr>
      <w:r w:rsidRPr="00E12550">
        <w:rPr>
          <w:rFonts w:ascii="Arial" w:eastAsia="SimSun" w:hAnsi="Arial" w:cs="Arial"/>
          <w:lang w:eastAsia="ko-KR"/>
        </w:rPr>
        <w:t xml:space="preserve">The </w:t>
      </w:r>
      <w:r w:rsidR="00E12550">
        <w:rPr>
          <w:rFonts w:ascii="Arial" w:eastAsia="SimSun" w:hAnsi="Arial" w:cs="Arial"/>
          <w:lang w:eastAsia="ko-KR"/>
        </w:rPr>
        <w:t>S</w:t>
      </w:r>
      <w:r w:rsidRPr="00E12550">
        <w:rPr>
          <w:rFonts w:ascii="Arial" w:eastAsia="SimSun" w:hAnsi="Arial" w:cs="Arial"/>
          <w:lang w:eastAsia="ko-KR"/>
        </w:rPr>
        <w:t xml:space="preserve">eller shall issue a receipt </w:t>
      </w:r>
      <w:r w:rsidR="00E12550">
        <w:rPr>
          <w:rFonts w:ascii="Arial" w:eastAsia="SimSun" w:hAnsi="Arial" w:cs="Arial"/>
          <w:lang w:eastAsia="ko-KR"/>
        </w:rPr>
        <w:t>t</w:t>
      </w:r>
      <w:r w:rsidRPr="00E12550">
        <w:rPr>
          <w:rFonts w:ascii="Arial" w:eastAsia="SimSun" w:hAnsi="Arial" w:cs="Arial"/>
          <w:lang w:eastAsia="ko-KR"/>
        </w:rPr>
        <w:t xml:space="preserve">o the </w:t>
      </w:r>
      <w:r w:rsidR="00E12550">
        <w:rPr>
          <w:rFonts w:ascii="Arial" w:eastAsia="SimSun" w:hAnsi="Arial" w:cs="Arial"/>
          <w:lang w:eastAsia="ko-KR"/>
        </w:rPr>
        <w:t>B</w:t>
      </w:r>
      <w:r w:rsidRPr="00E12550">
        <w:rPr>
          <w:rFonts w:ascii="Arial" w:eastAsia="SimSun" w:hAnsi="Arial" w:cs="Arial"/>
          <w:lang w:eastAsia="ko-KR"/>
        </w:rPr>
        <w:t>uyer upon receiving the payment</w:t>
      </w:r>
      <w:r w:rsidR="00E12550">
        <w:rPr>
          <w:rFonts w:ascii="Arial" w:eastAsia="SimSun" w:hAnsi="Arial" w:cs="Arial"/>
          <w:lang w:eastAsia="ko-KR"/>
        </w:rPr>
        <w:t>.</w:t>
      </w:r>
    </w:p>
    <w:p w14:paraId="6EACDDFD" w14:textId="77777777" w:rsidR="00A74F43" w:rsidRPr="00A74F43" w:rsidRDefault="00A74F43" w:rsidP="00A74F43">
      <w:pPr>
        <w:pStyle w:val="ListParagraph"/>
        <w:rPr>
          <w:rFonts w:ascii="Arial" w:hAnsi="Arial"/>
        </w:rPr>
      </w:pPr>
    </w:p>
    <w:p w14:paraId="256CAA5D" w14:textId="77777777" w:rsidR="00A74F43" w:rsidRPr="00826CDA" w:rsidRDefault="00A74F43" w:rsidP="00A74F43">
      <w:pPr>
        <w:pStyle w:val="NoSpacing"/>
        <w:numPr>
          <w:ilvl w:val="0"/>
          <w:numId w:val="3"/>
        </w:numPr>
        <w:jc w:val="both"/>
        <w:rPr>
          <w:rFonts w:ascii="Arial" w:hAnsi="Arial"/>
        </w:rPr>
      </w:pPr>
      <w:r w:rsidRPr="00826CDA">
        <w:rPr>
          <w:rFonts w:ascii="Arial" w:hAnsi="Arial"/>
        </w:rPr>
        <w:lastRenderedPageBreak/>
        <w:t>Each Party shall bear taxes and other fiscal charges resulting from th</w:t>
      </w:r>
      <w:r>
        <w:rPr>
          <w:rFonts w:ascii="Arial" w:hAnsi="Arial"/>
        </w:rPr>
        <w:t>is Contract as</w:t>
      </w:r>
      <w:r w:rsidRPr="00826CDA">
        <w:rPr>
          <w:rFonts w:ascii="Arial" w:hAnsi="Arial"/>
        </w:rPr>
        <w:t xml:space="preserve"> prescribed by the Law in Lebanon.</w:t>
      </w:r>
    </w:p>
    <w:p w14:paraId="1FC549CC" w14:textId="0D962F04" w:rsidR="00A74F43" w:rsidRDefault="00A74F43" w:rsidP="00A74F43">
      <w:pPr>
        <w:pStyle w:val="ListParagraph"/>
        <w:spacing w:after="0" w:line="240" w:lineRule="auto"/>
        <w:contextualSpacing w:val="0"/>
        <w:rPr>
          <w:rFonts w:ascii="Arial" w:hAnsi="Arial"/>
        </w:rPr>
      </w:pPr>
    </w:p>
    <w:p w14:paraId="55965D3B" w14:textId="048383CB" w:rsidR="00DD6A80" w:rsidRDefault="00DD6A80" w:rsidP="00A74F43">
      <w:pPr>
        <w:pStyle w:val="ListParagraph"/>
        <w:spacing w:after="0" w:line="240" w:lineRule="auto"/>
        <w:contextualSpacing w:val="0"/>
        <w:rPr>
          <w:rFonts w:ascii="Arial" w:hAnsi="Arial"/>
        </w:rPr>
      </w:pPr>
    </w:p>
    <w:p w14:paraId="4463B0AD" w14:textId="3F7DC3F3" w:rsidR="00DD6A80" w:rsidRDefault="00DD6A80" w:rsidP="00A74F43">
      <w:pPr>
        <w:pStyle w:val="ListParagraph"/>
        <w:spacing w:after="0" w:line="240" w:lineRule="auto"/>
        <w:contextualSpacing w:val="0"/>
        <w:rPr>
          <w:rFonts w:ascii="Arial" w:hAnsi="Arial"/>
        </w:rPr>
      </w:pPr>
    </w:p>
    <w:p w14:paraId="56D318B8" w14:textId="7B6823B5" w:rsidR="00DD6A80" w:rsidRDefault="00DD6A80" w:rsidP="00A74F43">
      <w:pPr>
        <w:pStyle w:val="ListParagraph"/>
        <w:spacing w:after="0" w:line="240" w:lineRule="auto"/>
        <w:contextualSpacing w:val="0"/>
        <w:rPr>
          <w:rFonts w:ascii="Arial" w:hAnsi="Arial"/>
        </w:rPr>
      </w:pPr>
    </w:p>
    <w:p w14:paraId="652EC0ED" w14:textId="4DAC2CC6" w:rsidR="00DD6A80" w:rsidRDefault="00DD6A80" w:rsidP="00A74F43">
      <w:pPr>
        <w:pStyle w:val="ListParagraph"/>
        <w:spacing w:after="0" w:line="240" w:lineRule="auto"/>
        <w:contextualSpacing w:val="0"/>
        <w:rPr>
          <w:rFonts w:ascii="Arial" w:hAnsi="Arial"/>
        </w:rPr>
      </w:pPr>
    </w:p>
    <w:p w14:paraId="613E7840" w14:textId="349824AA" w:rsidR="00DD6A80" w:rsidRDefault="00DD6A80" w:rsidP="00A74F43">
      <w:pPr>
        <w:pStyle w:val="ListParagraph"/>
        <w:spacing w:after="0" w:line="240" w:lineRule="auto"/>
        <w:contextualSpacing w:val="0"/>
        <w:rPr>
          <w:rFonts w:ascii="Arial" w:hAnsi="Arial"/>
        </w:rPr>
      </w:pPr>
    </w:p>
    <w:p w14:paraId="4BC3596F" w14:textId="77777777" w:rsidR="00DD6A80" w:rsidRDefault="00DD6A80" w:rsidP="00A74F43">
      <w:pPr>
        <w:pStyle w:val="ListParagraph"/>
        <w:spacing w:after="0" w:line="240" w:lineRule="auto"/>
        <w:contextualSpacing w:val="0"/>
        <w:rPr>
          <w:rFonts w:ascii="Arial" w:hAnsi="Arial"/>
        </w:rPr>
      </w:pPr>
    </w:p>
    <w:p w14:paraId="77A704E2" w14:textId="77777777" w:rsidR="00BB540F" w:rsidRPr="00646621" w:rsidRDefault="00BB540F" w:rsidP="00083402">
      <w:pPr>
        <w:pStyle w:val="NoSpacing"/>
        <w:ind w:left="360" w:hanging="360"/>
        <w:jc w:val="both"/>
        <w:rPr>
          <w:rFonts w:ascii="Arial" w:hAnsi="Arial"/>
        </w:rPr>
      </w:pPr>
    </w:p>
    <w:p w14:paraId="5D7357FF" w14:textId="77777777" w:rsidR="005647DA" w:rsidRDefault="005647DA" w:rsidP="00DE7D75">
      <w:pPr>
        <w:pStyle w:val="NoSpacing"/>
        <w:ind w:left="360" w:hanging="360"/>
        <w:jc w:val="both"/>
        <w:rPr>
          <w:rFonts w:ascii="Arial" w:hAnsi="Arial"/>
        </w:rPr>
      </w:pPr>
      <w:r w:rsidRPr="00C2557A">
        <w:rPr>
          <w:rFonts w:ascii="Arial" w:hAnsi="Arial"/>
          <w:b/>
          <w:bCs/>
        </w:rPr>
        <w:t>4</w:t>
      </w:r>
      <w:r>
        <w:rPr>
          <w:rFonts w:ascii="Arial" w:hAnsi="Arial"/>
        </w:rPr>
        <w:t>.</w:t>
      </w:r>
      <w:r w:rsidR="00DE7D75">
        <w:rPr>
          <w:rFonts w:ascii="Arial" w:hAnsi="Arial"/>
        </w:rPr>
        <w:tab/>
      </w:r>
      <w:r w:rsidR="00DE7D75">
        <w:rPr>
          <w:rFonts w:ascii="Arial" w:hAnsi="Arial"/>
        </w:rPr>
        <w:tab/>
      </w:r>
      <w:r w:rsidRPr="00DE7D75">
        <w:rPr>
          <w:rFonts w:ascii="Arial" w:hAnsi="Arial"/>
          <w:b/>
          <w:bCs/>
        </w:rPr>
        <w:t>Delivery</w:t>
      </w:r>
    </w:p>
    <w:p w14:paraId="2D03C241" w14:textId="77777777" w:rsidR="005647DA" w:rsidRDefault="005647DA" w:rsidP="00083402">
      <w:pPr>
        <w:pStyle w:val="NoSpacing"/>
        <w:ind w:left="360" w:hanging="360"/>
        <w:jc w:val="both"/>
        <w:rPr>
          <w:rFonts w:ascii="Arial" w:hAnsi="Arial"/>
        </w:rPr>
      </w:pPr>
    </w:p>
    <w:p w14:paraId="15BB16F2" w14:textId="3EF14D74" w:rsidR="00DD6A80" w:rsidRPr="00712E25" w:rsidRDefault="00DD6A80" w:rsidP="00712E25">
      <w:pPr>
        <w:spacing w:before="100" w:beforeAutospacing="1" w:after="100" w:afterAutospacing="1"/>
        <w:rPr>
          <w:rFonts w:ascii="Arial" w:eastAsia="SimSun" w:hAnsi="Arial" w:cs="Arial"/>
        </w:rPr>
      </w:pPr>
      <w:proofErr w:type="gramStart"/>
      <w:r w:rsidRPr="00E12550">
        <w:rPr>
          <w:rFonts w:ascii="Arial" w:hAnsi="Arial" w:cs="Arial"/>
        </w:rPr>
        <w:t>4-1</w:t>
      </w:r>
      <w:proofErr w:type="gramEnd"/>
      <w:r w:rsidRPr="00E12550">
        <w:rPr>
          <w:rFonts w:ascii="Arial" w:hAnsi="Arial" w:cs="Arial"/>
        </w:rPr>
        <w:t xml:space="preserve">: The Buyer shall </w:t>
      </w:r>
      <w:r w:rsidRPr="00712E25">
        <w:rPr>
          <w:rFonts w:ascii="Arial" w:hAnsi="Arial" w:cs="Arial"/>
        </w:rPr>
        <w:t xml:space="preserve">within a maximum period of three (3) months from the date of signature of the contract remove and collect all awarded Batteries. Failure to remove the batteries within the specified period shall result in the </w:t>
      </w:r>
      <w:r w:rsidR="00712E25">
        <w:rPr>
          <w:rFonts w:ascii="Arial" w:hAnsi="Arial" w:cs="Arial"/>
        </w:rPr>
        <w:t>execution of</w:t>
      </w:r>
      <w:r w:rsidRPr="00712E25">
        <w:rPr>
          <w:rFonts w:ascii="Arial" w:hAnsi="Arial" w:cs="Arial"/>
        </w:rPr>
        <w:t xml:space="preserve"> performance bond</w:t>
      </w:r>
      <w:r w:rsidR="00712E25">
        <w:rPr>
          <w:rFonts w:ascii="Arial" w:hAnsi="Arial" w:cs="Arial"/>
        </w:rPr>
        <w:t xml:space="preserve"> by the Seller</w:t>
      </w:r>
      <w:r w:rsidRPr="00712E25">
        <w:rPr>
          <w:rFonts w:ascii="Arial" w:eastAsia="SimSun" w:hAnsi="Arial" w:cs="Arial"/>
        </w:rPr>
        <w:t>.</w:t>
      </w:r>
    </w:p>
    <w:p w14:paraId="044011AE" w14:textId="586E3190" w:rsidR="00646621" w:rsidRPr="00712E25" w:rsidRDefault="00DD6A80" w:rsidP="00712E25">
      <w:pPr>
        <w:spacing w:after="0" w:line="240" w:lineRule="auto"/>
        <w:jc w:val="both"/>
        <w:rPr>
          <w:rFonts w:ascii="Arial" w:hAnsi="Arial"/>
        </w:rPr>
      </w:pPr>
      <w:r w:rsidRPr="00712E25">
        <w:rPr>
          <w:rFonts w:ascii="Arial" w:hAnsi="Arial" w:cs="Arial"/>
        </w:rPr>
        <w:t xml:space="preserve">4-2: </w:t>
      </w:r>
      <w:r w:rsidR="00646621" w:rsidRPr="00712E25">
        <w:rPr>
          <w:rFonts w:ascii="Arial" w:hAnsi="Arial" w:cs="Arial"/>
        </w:rPr>
        <w:t xml:space="preserve">The </w:t>
      </w:r>
      <w:r w:rsidR="00FC0F10" w:rsidRPr="00712E25">
        <w:rPr>
          <w:rFonts w:ascii="Arial" w:hAnsi="Arial" w:cs="Arial"/>
        </w:rPr>
        <w:t>Buyer</w:t>
      </w:r>
      <w:r w:rsidR="00646621" w:rsidRPr="00712E25">
        <w:rPr>
          <w:rFonts w:ascii="Arial" w:hAnsi="Arial" w:cs="Arial"/>
        </w:rPr>
        <w:t xml:space="preserve"> shall arrange for the pickup and transportation of the </w:t>
      </w:r>
      <w:r w:rsidR="0002011A" w:rsidRPr="00712E25">
        <w:rPr>
          <w:rFonts w:ascii="Arial" w:hAnsi="Arial" w:cs="Arial"/>
        </w:rPr>
        <w:t>Products</w:t>
      </w:r>
      <w:r w:rsidR="00646621" w:rsidRPr="00712E25">
        <w:rPr>
          <w:rFonts w:ascii="Arial" w:hAnsi="Arial" w:cs="Arial"/>
        </w:rPr>
        <w:t xml:space="preserve"> </w:t>
      </w:r>
      <w:r w:rsidR="00850CCC" w:rsidRPr="00712E25">
        <w:rPr>
          <w:rFonts w:ascii="Arial" w:hAnsi="Arial" w:cs="Arial"/>
        </w:rPr>
        <w:t xml:space="preserve">(in batches) </w:t>
      </w:r>
      <w:r w:rsidR="00646621" w:rsidRPr="00712E25">
        <w:rPr>
          <w:rFonts w:ascii="Arial" w:hAnsi="Arial" w:cs="Arial"/>
        </w:rPr>
        <w:t xml:space="preserve">from the </w:t>
      </w:r>
      <w:r w:rsidR="00FC0F10" w:rsidRPr="00712E25">
        <w:rPr>
          <w:rFonts w:ascii="Arial" w:hAnsi="Arial" w:cs="Arial"/>
        </w:rPr>
        <w:t>Seller</w:t>
      </w:r>
      <w:r w:rsidR="00646621" w:rsidRPr="00712E25">
        <w:rPr>
          <w:rFonts w:ascii="Arial" w:hAnsi="Arial" w:cs="Arial"/>
        </w:rPr>
        <w:t xml:space="preserve">’s premises </w:t>
      </w:r>
      <w:r w:rsidR="00894C21" w:rsidRPr="00712E25">
        <w:rPr>
          <w:rFonts w:ascii="Arial" w:hAnsi="Arial" w:cs="Arial"/>
        </w:rPr>
        <w:t xml:space="preserve">within ten (10) days from </w:t>
      </w:r>
      <w:r w:rsidR="00850CCC" w:rsidRPr="00712E25">
        <w:rPr>
          <w:rFonts w:ascii="Arial" w:hAnsi="Arial" w:cs="Arial"/>
        </w:rPr>
        <w:t xml:space="preserve">MIC2 order </w:t>
      </w:r>
      <w:r w:rsidR="00894C21" w:rsidRPr="00712E25">
        <w:rPr>
          <w:rFonts w:ascii="Arial" w:hAnsi="Arial" w:cs="Arial"/>
        </w:rPr>
        <w:t>date</w:t>
      </w:r>
      <w:r w:rsidR="00850CCC" w:rsidRPr="00712E25">
        <w:rPr>
          <w:rFonts w:ascii="Arial" w:hAnsi="Arial" w:cs="Arial"/>
        </w:rPr>
        <w:t xml:space="preserve"> to pick up the batch otherwise MIC2 has the right to execute the Performance bond partially or totally at its sole discretion</w:t>
      </w:r>
      <w:r w:rsidR="00646621" w:rsidRPr="00712E25">
        <w:rPr>
          <w:rFonts w:ascii="Arial" w:hAnsi="Arial" w:cs="Arial"/>
        </w:rPr>
        <w:t xml:space="preserve">. The </w:t>
      </w:r>
      <w:r w:rsidR="00FC0F10" w:rsidRPr="00712E25">
        <w:rPr>
          <w:rFonts w:ascii="Arial" w:hAnsi="Arial" w:cs="Arial"/>
        </w:rPr>
        <w:t>Buyer</w:t>
      </w:r>
      <w:r w:rsidR="00646621" w:rsidRPr="00712E25">
        <w:rPr>
          <w:rFonts w:ascii="Arial" w:hAnsi="Arial" w:cs="Arial"/>
        </w:rPr>
        <w:t xml:space="preserve"> shall bear all costs and risks associated with the pickup and transportation of the </w:t>
      </w:r>
      <w:r w:rsidR="00850CCC" w:rsidRPr="00712E25">
        <w:rPr>
          <w:rFonts w:ascii="Arial" w:hAnsi="Arial" w:cs="Arial"/>
        </w:rPr>
        <w:t>Products</w:t>
      </w:r>
      <w:r w:rsidR="00646621" w:rsidRPr="00712E25">
        <w:rPr>
          <w:rFonts w:ascii="Arial" w:hAnsi="Arial" w:cs="Arial"/>
        </w:rPr>
        <w:t xml:space="preserve">. The </w:t>
      </w:r>
      <w:r w:rsidR="00FC0F10" w:rsidRPr="00712E25">
        <w:rPr>
          <w:rFonts w:ascii="Arial" w:hAnsi="Arial" w:cs="Arial"/>
        </w:rPr>
        <w:t>Seller</w:t>
      </w:r>
      <w:r w:rsidR="00646621" w:rsidRPr="00712E25">
        <w:rPr>
          <w:rFonts w:ascii="Arial" w:hAnsi="Arial" w:cs="Arial"/>
        </w:rPr>
        <w:t xml:space="preserve"> shall not be liable for any loss or damage to the </w:t>
      </w:r>
      <w:r w:rsidR="0002011A" w:rsidRPr="00712E25">
        <w:rPr>
          <w:rFonts w:ascii="Arial" w:hAnsi="Arial" w:cs="Arial"/>
        </w:rPr>
        <w:t>Products</w:t>
      </w:r>
      <w:r w:rsidR="00646621" w:rsidRPr="00712E25">
        <w:rPr>
          <w:rFonts w:ascii="Arial" w:hAnsi="Arial" w:cs="Arial"/>
        </w:rPr>
        <w:t xml:space="preserve"> after they </w:t>
      </w:r>
      <w:proofErr w:type="gramStart"/>
      <w:r w:rsidR="00646621" w:rsidRPr="00712E25">
        <w:rPr>
          <w:rFonts w:ascii="Arial" w:hAnsi="Arial" w:cs="Arial"/>
        </w:rPr>
        <w:t>are delivered</w:t>
      </w:r>
      <w:proofErr w:type="gramEnd"/>
      <w:r w:rsidR="00646621" w:rsidRPr="00712E25">
        <w:rPr>
          <w:rFonts w:ascii="Arial" w:hAnsi="Arial" w:cs="Arial"/>
        </w:rPr>
        <w:t xml:space="preserve"> to the </w:t>
      </w:r>
      <w:r w:rsidR="00FC0F10" w:rsidRPr="00712E25">
        <w:rPr>
          <w:rFonts w:ascii="Arial" w:hAnsi="Arial" w:cs="Arial"/>
        </w:rPr>
        <w:t>Buyer</w:t>
      </w:r>
      <w:r w:rsidR="00646621" w:rsidRPr="00712E25">
        <w:rPr>
          <w:rFonts w:ascii="Arial" w:hAnsi="Arial" w:cs="Arial"/>
        </w:rPr>
        <w:t xml:space="preserve"> or its agent.</w:t>
      </w:r>
    </w:p>
    <w:p w14:paraId="28F3006D" w14:textId="77777777" w:rsidR="00BB540F" w:rsidRPr="00646621" w:rsidRDefault="00BB540F" w:rsidP="00C2557A">
      <w:pPr>
        <w:pStyle w:val="NoSpacing"/>
        <w:ind w:left="90"/>
        <w:jc w:val="both"/>
        <w:rPr>
          <w:rFonts w:ascii="Arial" w:hAnsi="Arial"/>
        </w:rPr>
      </w:pPr>
    </w:p>
    <w:p w14:paraId="0D6422A1" w14:textId="72A06B70" w:rsidR="00646621" w:rsidRDefault="00646621" w:rsidP="002209AB">
      <w:pPr>
        <w:pStyle w:val="NoSpacing"/>
        <w:ind w:left="90"/>
        <w:jc w:val="both"/>
        <w:rPr>
          <w:rFonts w:ascii="Arial" w:hAnsi="Arial"/>
        </w:rPr>
      </w:pPr>
      <w:r w:rsidRPr="00646621">
        <w:rPr>
          <w:rFonts w:ascii="Arial" w:hAnsi="Arial"/>
        </w:rPr>
        <w:t xml:space="preserve">The </w:t>
      </w:r>
      <w:r w:rsidR="00FC0F10" w:rsidRPr="000D161C">
        <w:rPr>
          <w:rFonts w:ascii="Arial" w:hAnsi="Arial"/>
        </w:rPr>
        <w:t>Seller</w:t>
      </w:r>
      <w:r w:rsidRPr="00646621">
        <w:rPr>
          <w:rFonts w:ascii="Arial" w:hAnsi="Arial"/>
        </w:rPr>
        <w:t xml:space="preserve"> makes no warranties or representations regarding the quality, performance, functionality, or suitability of the </w:t>
      </w:r>
      <w:r w:rsidR="00DE7D75">
        <w:rPr>
          <w:rFonts w:ascii="Arial" w:hAnsi="Arial"/>
        </w:rPr>
        <w:t>Products</w:t>
      </w:r>
      <w:r w:rsidRPr="00646621">
        <w:rPr>
          <w:rFonts w:ascii="Arial" w:hAnsi="Arial"/>
        </w:rPr>
        <w:t xml:space="preserve"> for any purpose. The </w:t>
      </w:r>
      <w:r w:rsidR="00FC0F10" w:rsidRPr="000D161C">
        <w:rPr>
          <w:rFonts w:ascii="Arial" w:hAnsi="Arial"/>
        </w:rPr>
        <w:t>Buyer</w:t>
      </w:r>
      <w:r w:rsidRPr="00646621">
        <w:rPr>
          <w:rFonts w:ascii="Arial" w:hAnsi="Arial"/>
        </w:rPr>
        <w:t xml:space="preserve"> accepts the </w:t>
      </w:r>
      <w:r w:rsidR="00585C9E">
        <w:rPr>
          <w:rFonts w:ascii="Arial" w:hAnsi="Arial"/>
        </w:rPr>
        <w:t>Products</w:t>
      </w:r>
      <w:r w:rsidRPr="00646621">
        <w:rPr>
          <w:rFonts w:ascii="Arial" w:hAnsi="Arial"/>
        </w:rPr>
        <w:t xml:space="preserve"> “as is” and “where is” and assumes all responsibility for inspecting, testing, repairing, maintaining, and using the </w:t>
      </w:r>
      <w:r w:rsidR="00585C9E">
        <w:rPr>
          <w:rFonts w:ascii="Arial" w:hAnsi="Arial"/>
        </w:rPr>
        <w:t>Products</w:t>
      </w:r>
      <w:r w:rsidRPr="00646621">
        <w:rPr>
          <w:rFonts w:ascii="Arial" w:hAnsi="Arial"/>
        </w:rPr>
        <w:t>.</w:t>
      </w:r>
    </w:p>
    <w:p w14:paraId="55912379" w14:textId="77777777" w:rsidR="00D42300" w:rsidRPr="00646621" w:rsidRDefault="00D42300" w:rsidP="00083402">
      <w:pPr>
        <w:pStyle w:val="NoSpacing"/>
        <w:ind w:left="360" w:hanging="360"/>
        <w:jc w:val="both"/>
        <w:rPr>
          <w:rFonts w:ascii="Arial" w:hAnsi="Arial"/>
        </w:rPr>
      </w:pPr>
    </w:p>
    <w:p w14:paraId="3C0AC082" w14:textId="77777777" w:rsidR="00D42300" w:rsidRPr="00646621" w:rsidRDefault="00D42300" w:rsidP="00083402">
      <w:pPr>
        <w:pStyle w:val="NoSpacing"/>
        <w:ind w:left="360" w:hanging="360"/>
        <w:jc w:val="both"/>
        <w:rPr>
          <w:rFonts w:ascii="Arial" w:hAnsi="Arial"/>
        </w:rPr>
      </w:pPr>
    </w:p>
    <w:p w14:paraId="0388161E" w14:textId="77777777" w:rsidR="00C2557A" w:rsidRDefault="00C2557A" w:rsidP="00C2557A">
      <w:pPr>
        <w:pStyle w:val="NoSpacing"/>
        <w:ind w:left="360" w:hanging="360"/>
        <w:jc w:val="both"/>
        <w:rPr>
          <w:rFonts w:ascii="Arial" w:hAnsi="Arial"/>
          <w:b/>
          <w:bCs/>
        </w:rPr>
      </w:pPr>
      <w:r w:rsidRPr="00C2557A">
        <w:rPr>
          <w:rFonts w:ascii="Arial" w:hAnsi="Arial"/>
          <w:b/>
          <w:bCs/>
        </w:rPr>
        <w:t>5.</w:t>
      </w:r>
      <w:r>
        <w:rPr>
          <w:rFonts w:ascii="Arial" w:hAnsi="Arial"/>
        </w:rPr>
        <w:tab/>
      </w:r>
      <w:r>
        <w:rPr>
          <w:rFonts w:ascii="Arial" w:hAnsi="Arial"/>
        </w:rPr>
        <w:tab/>
      </w:r>
      <w:r w:rsidRPr="00C2557A">
        <w:rPr>
          <w:rFonts w:ascii="Arial" w:hAnsi="Arial"/>
          <w:b/>
          <w:bCs/>
        </w:rPr>
        <w:t>Liability and Indemnity</w:t>
      </w:r>
    </w:p>
    <w:p w14:paraId="16C53D0A" w14:textId="77777777" w:rsidR="00F61B2A" w:rsidRDefault="00F61B2A" w:rsidP="00C2557A">
      <w:pPr>
        <w:pStyle w:val="NoSpacing"/>
        <w:ind w:left="360" w:hanging="360"/>
        <w:jc w:val="both"/>
        <w:rPr>
          <w:rFonts w:ascii="Arial" w:hAnsi="Arial"/>
        </w:rPr>
      </w:pPr>
    </w:p>
    <w:p w14:paraId="27C36EB1" w14:textId="77777777" w:rsidR="00F61B2A" w:rsidRDefault="00F61B2A" w:rsidP="00F61B2A">
      <w:pPr>
        <w:spacing w:after="0" w:line="240" w:lineRule="auto"/>
        <w:jc w:val="both"/>
        <w:rPr>
          <w:rFonts w:ascii="Arial" w:hAnsi="Arial" w:cs="Arial"/>
        </w:rPr>
      </w:pPr>
      <w:proofErr w:type="gramStart"/>
      <w:r>
        <w:rPr>
          <w:rFonts w:ascii="Arial" w:hAnsi="Arial" w:cs="Arial"/>
        </w:rPr>
        <w:t>5.1.</w:t>
      </w:r>
      <w:r>
        <w:rPr>
          <w:rFonts w:ascii="Arial" w:hAnsi="Arial" w:cs="Arial"/>
        </w:rPr>
        <w:tab/>
        <w:t xml:space="preserve">Buyer </w:t>
      </w:r>
      <w:r w:rsidRPr="00DE09C4">
        <w:rPr>
          <w:rFonts w:ascii="Arial" w:hAnsi="Arial" w:cs="Arial"/>
        </w:rPr>
        <w:t xml:space="preserve">shall fully indemnify </w:t>
      </w:r>
      <w:r w:rsidR="00262F30">
        <w:rPr>
          <w:rFonts w:ascii="Arial" w:hAnsi="Arial" w:cs="Arial"/>
        </w:rPr>
        <w:t>Seller</w:t>
      </w:r>
      <w:r w:rsidRPr="00DE09C4">
        <w:rPr>
          <w:rFonts w:ascii="Arial" w:hAnsi="Arial" w:cs="Arial"/>
        </w:rPr>
        <w:t xml:space="preserve">, together with its officers, agents and employees, against any claims with respect to </w:t>
      </w:r>
      <w:r w:rsidRPr="00254452">
        <w:rPr>
          <w:rFonts w:ascii="Arial" w:hAnsi="Arial" w:cs="Arial"/>
        </w:rPr>
        <w:t>damages to property, loss and personal injury, including death,</w:t>
      </w:r>
      <w:r w:rsidRPr="00DE09C4">
        <w:rPr>
          <w:rFonts w:ascii="Arial" w:hAnsi="Arial" w:cs="Arial"/>
        </w:rPr>
        <w:t xml:space="preserve"> ho</w:t>
      </w:r>
      <w:r>
        <w:rPr>
          <w:rFonts w:ascii="Arial" w:hAnsi="Arial" w:cs="Arial"/>
        </w:rPr>
        <w:t xml:space="preserve">wsoever caused to any personnel, or </w:t>
      </w:r>
      <w:r w:rsidRPr="00DE09C4">
        <w:rPr>
          <w:rFonts w:ascii="Arial" w:hAnsi="Arial" w:cs="Arial"/>
        </w:rPr>
        <w:t xml:space="preserve">which may be imposed on or incurred by </w:t>
      </w:r>
      <w:r w:rsidR="00262F30">
        <w:rPr>
          <w:rFonts w:ascii="Arial" w:hAnsi="Arial" w:cs="Arial"/>
        </w:rPr>
        <w:t>Seller</w:t>
      </w:r>
      <w:r w:rsidRPr="00DE09C4">
        <w:rPr>
          <w:rFonts w:ascii="Arial" w:hAnsi="Arial" w:cs="Arial"/>
        </w:rPr>
        <w:t xml:space="preserve"> arising directly out of the negligent acts or omissions of </w:t>
      </w:r>
      <w:r>
        <w:rPr>
          <w:rFonts w:ascii="Arial" w:hAnsi="Arial" w:cs="Arial"/>
        </w:rPr>
        <w:t>Buyer</w:t>
      </w:r>
      <w:r w:rsidRPr="00DE09C4">
        <w:rPr>
          <w:rFonts w:ascii="Arial" w:hAnsi="Arial" w:cs="Arial"/>
        </w:rPr>
        <w:t xml:space="preserve">, its agents, subcontractors, or employees during the performance of any work hereunder save to the extent caused by the direct negligence of </w:t>
      </w:r>
      <w:r w:rsidR="00262F30">
        <w:rPr>
          <w:rFonts w:ascii="Arial" w:hAnsi="Arial" w:cs="Arial"/>
        </w:rPr>
        <w:t>Seller</w:t>
      </w:r>
      <w:r>
        <w:rPr>
          <w:rFonts w:ascii="Arial" w:hAnsi="Arial" w:cs="Arial"/>
        </w:rPr>
        <w:t xml:space="preserve"> or its employees or agents</w:t>
      </w:r>
      <w:r w:rsidR="00F24213">
        <w:rPr>
          <w:rFonts w:ascii="Arial" w:hAnsi="Arial" w:cs="Arial"/>
        </w:rPr>
        <w:t>.</w:t>
      </w:r>
      <w:proofErr w:type="gramEnd"/>
    </w:p>
    <w:p w14:paraId="0F7A4FC6" w14:textId="77777777" w:rsidR="00F61B2A" w:rsidRPr="00254452" w:rsidRDefault="00F61B2A" w:rsidP="00F61B2A">
      <w:pPr>
        <w:spacing w:after="0" w:line="240" w:lineRule="auto"/>
        <w:contextualSpacing/>
        <w:jc w:val="both"/>
        <w:rPr>
          <w:rFonts w:ascii="Arial" w:hAnsi="Arial" w:cs="Arial"/>
        </w:rPr>
      </w:pPr>
    </w:p>
    <w:p w14:paraId="62531FBE" w14:textId="77777777" w:rsidR="00F61B2A" w:rsidRPr="00DE09C4" w:rsidRDefault="00F61B2A" w:rsidP="00F61B2A">
      <w:pPr>
        <w:spacing w:after="0" w:line="240" w:lineRule="auto"/>
        <w:rPr>
          <w:rFonts w:ascii="Arial" w:hAnsi="Arial" w:cs="Arial"/>
        </w:rPr>
      </w:pPr>
    </w:p>
    <w:p w14:paraId="29F59A6F" w14:textId="77777777" w:rsidR="00F61B2A" w:rsidRPr="00DE09C4" w:rsidRDefault="00F61B2A" w:rsidP="000C2E1E">
      <w:pPr>
        <w:spacing w:after="0" w:line="240" w:lineRule="auto"/>
        <w:jc w:val="both"/>
        <w:rPr>
          <w:rFonts w:ascii="Arial" w:hAnsi="Arial" w:cs="Arial"/>
        </w:rPr>
      </w:pPr>
      <w:r>
        <w:rPr>
          <w:rFonts w:ascii="Arial" w:hAnsi="Arial" w:cs="Arial"/>
        </w:rPr>
        <w:t>5.</w:t>
      </w:r>
      <w:r w:rsidR="000C2E1E">
        <w:rPr>
          <w:rFonts w:ascii="Arial" w:hAnsi="Arial" w:cs="Arial"/>
        </w:rPr>
        <w:t>2.</w:t>
      </w:r>
      <w:r>
        <w:rPr>
          <w:rFonts w:ascii="Arial" w:hAnsi="Arial" w:cs="Arial"/>
        </w:rPr>
        <w:tab/>
      </w:r>
      <w:r w:rsidR="000C2E1E">
        <w:rPr>
          <w:rFonts w:ascii="Arial" w:hAnsi="Arial" w:cs="Arial"/>
        </w:rPr>
        <w:t>Buyer</w:t>
      </w:r>
      <w:r w:rsidRPr="00DE09C4">
        <w:rPr>
          <w:rFonts w:ascii="Arial" w:hAnsi="Arial" w:cs="Arial"/>
        </w:rPr>
        <w:t xml:space="preserve"> is solely and fully responsible for its assigned personnel, their remuneration, allowances, compensations, work emergencies, and any other rights and obligations that might arise during or </w:t>
      </w:r>
      <w:proofErr w:type="gramStart"/>
      <w:r w:rsidRPr="00DE09C4">
        <w:rPr>
          <w:rFonts w:ascii="Arial" w:hAnsi="Arial" w:cs="Arial"/>
        </w:rPr>
        <w:t>on the occasion of</w:t>
      </w:r>
      <w:proofErr w:type="gramEnd"/>
      <w:r w:rsidRPr="00DE09C4">
        <w:rPr>
          <w:rFonts w:ascii="Arial" w:hAnsi="Arial" w:cs="Arial"/>
        </w:rPr>
        <w:t xml:space="preserve"> their relationship with </w:t>
      </w:r>
      <w:r w:rsidR="00262F30">
        <w:rPr>
          <w:rFonts w:ascii="Arial" w:hAnsi="Arial" w:cs="Arial"/>
        </w:rPr>
        <w:t>Seller</w:t>
      </w:r>
      <w:r w:rsidRPr="00DE09C4">
        <w:rPr>
          <w:rFonts w:ascii="Arial" w:hAnsi="Arial" w:cs="Arial"/>
        </w:rPr>
        <w:t xml:space="preserve">. </w:t>
      </w:r>
      <w:r w:rsidR="000C2E1E">
        <w:rPr>
          <w:rFonts w:ascii="Arial" w:hAnsi="Arial" w:cs="Arial"/>
        </w:rPr>
        <w:t>Buyer</w:t>
      </w:r>
      <w:r w:rsidRPr="00346660">
        <w:rPr>
          <w:rFonts w:ascii="Arial" w:hAnsi="Arial" w:cs="Arial"/>
        </w:rPr>
        <w:t xml:space="preserve"> must carry an insurance policy covering all his staff working on site during and in the occasion of </w:t>
      </w:r>
      <w:r w:rsidR="000C2E1E">
        <w:rPr>
          <w:rFonts w:ascii="Arial" w:hAnsi="Arial" w:cs="Arial"/>
        </w:rPr>
        <w:t>shipping</w:t>
      </w:r>
      <w:r>
        <w:rPr>
          <w:rFonts w:ascii="Arial" w:hAnsi="Arial" w:cs="Arial"/>
        </w:rPr>
        <w:t xml:space="preserve"> work </w:t>
      </w:r>
      <w:r w:rsidRPr="00826CDA">
        <w:rPr>
          <w:rFonts w:ascii="Arial" w:hAnsi="Arial" w:cs="Arial"/>
        </w:rPr>
        <w:t>process</w:t>
      </w:r>
      <w:r w:rsidRPr="00346660">
        <w:rPr>
          <w:rFonts w:ascii="Arial" w:hAnsi="Arial" w:cs="Arial"/>
        </w:rPr>
        <w:t xml:space="preserve"> as well as damages caused by </w:t>
      </w:r>
      <w:r w:rsidR="000C2E1E">
        <w:rPr>
          <w:rFonts w:ascii="Arial" w:hAnsi="Arial" w:cs="Arial"/>
        </w:rPr>
        <w:t>Buyer</w:t>
      </w:r>
      <w:r w:rsidRPr="00346660">
        <w:rPr>
          <w:rFonts w:ascii="Arial" w:hAnsi="Arial" w:cs="Arial"/>
        </w:rPr>
        <w:t>’</w:t>
      </w:r>
      <w:r w:rsidR="000C2E1E">
        <w:rPr>
          <w:rFonts w:ascii="Arial" w:hAnsi="Arial" w:cs="Arial"/>
        </w:rPr>
        <w:t xml:space="preserve">s </w:t>
      </w:r>
      <w:r w:rsidRPr="00346660">
        <w:rPr>
          <w:rFonts w:ascii="Arial" w:hAnsi="Arial" w:cs="Arial"/>
        </w:rPr>
        <w:t>representative work on site.</w:t>
      </w:r>
    </w:p>
    <w:p w14:paraId="4E326911" w14:textId="77777777" w:rsidR="00F61B2A" w:rsidRPr="00DE09C4" w:rsidRDefault="00F61B2A" w:rsidP="00F61B2A">
      <w:pPr>
        <w:spacing w:after="0" w:line="240" w:lineRule="auto"/>
        <w:jc w:val="both"/>
        <w:rPr>
          <w:rFonts w:ascii="Arial" w:hAnsi="Arial" w:cs="Arial"/>
        </w:rPr>
      </w:pPr>
    </w:p>
    <w:p w14:paraId="7EF59BB8" w14:textId="0F469FBA" w:rsidR="00F61B2A" w:rsidRDefault="00F61B2A" w:rsidP="002209AB">
      <w:pPr>
        <w:spacing w:after="0" w:line="240" w:lineRule="auto"/>
        <w:jc w:val="both"/>
        <w:rPr>
          <w:rFonts w:ascii="Arial" w:hAnsi="Arial" w:cs="Arial"/>
        </w:rPr>
      </w:pPr>
      <w:r>
        <w:rPr>
          <w:rFonts w:ascii="Arial" w:hAnsi="Arial" w:cs="Arial"/>
        </w:rPr>
        <w:t>5.4.</w:t>
      </w:r>
      <w:r>
        <w:rPr>
          <w:rFonts w:ascii="Arial" w:hAnsi="Arial" w:cs="Arial"/>
        </w:rPr>
        <w:tab/>
        <w:t>Contractor</w:t>
      </w:r>
      <w:r w:rsidRPr="00DE09C4">
        <w:rPr>
          <w:rFonts w:ascii="Arial" w:hAnsi="Arial" w:cs="Arial"/>
        </w:rPr>
        <w:t xml:space="preserve"> shall, at its sole expense, defend any suit based upon a claim or cause of action and satisfy any judgment that </w:t>
      </w:r>
      <w:proofErr w:type="gramStart"/>
      <w:r w:rsidRPr="00DE09C4">
        <w:rPr>
          <w:rFonts w:ascii="Arial" w:hAnsi="Arial" w:cs="Arial"/>
        </w:rPr>
        <w:t>may be rendered</w:t>
      </w:r>
      <w:proofErr w:type="gramEnd"/>
      <w:r w:rsidRPr="00DE09C4">
        <w:rPr>
          <w:rFonts w:ascii="Arial" w:hAnsi="Arial" w:cs="Arial"/>
        </w:rPr>
        <w:t xml:space="preserve"> against </w:t>
      </w:r>
      <w:r w:rsidR="00262F30">
        <w:rPr>
          <w:rFonts w:ascii="Arial" w:hAnsi="Arial" w:cs="Arial"/>
        </w:rPr>
        <w:t>Seller</w:t>
      </w:r>
      <w:r w:rsidRPr="00DE09C4">
        <w:rPr>
          <w:rFonts w:ascii="Arial" w:hAnsi="Arial" w:cs="Arial"/>
        </w:rPr>
        <w:t xml:space="preserve"> </w:t>
      </w:r>
      <w:r w:rsidR="005A26F4" w:rsidRPr="00646621">
        <w:rPr>
          <w:rFonts w:ascii="Arial" w:eastAsia="SimSun" w:hAnsi="Arial" w:cs="Arial"/>
        </w:rPr>
        <w:t xml:space="preserve">related to the </w:t>
      </w:r>
      <w:r w:rsidR="005A26F4" w:rsidRPr="000D161C">
        <w:rPr>
          <w:rFonts w:ascii="Arial" w:hAnsi="Arial"/>
        </w:rPr>
        <w:t>Buyer</w:t>
      </w:r>
      <w:r w:rsidR="005A26F4" w:rsidRPr="00646621">
        <w:rPr>
          <w:rFonts w:ascii="Arial" w:eastAsia="SimSun" w:hAnsi="Arial" w:cs="Arial"/>
        </w:rPr>
        <w:t xml:space="preserve">’s purchase, use, or disposal of the </w:t>
      </w:r>
      <w:r w:rsidR="005A26F4">
        <w:rPr>
          <w:rFonts w:ascii="Arial" w:eastAsia="SimSun" w:hAnsi="Arial" w:cs="Arial"/>
        </w:rPr>
        <w:t>Products</w:t>
      </w:r>
    </w:p>
    <w:p w14:paraId="2F63ED49" w14:textId="77777777" w:rsidR="00F61B2A" w:rsidRDefault="00F61B2A" w:rsidP="00F61B2A">
      <w:pPr>
        <w:spacing w:after="0" w:line="240" w:lineRule="auto"/>
        <w:jc w:val="both"/>
        <w:rPr>
          <w:rFonts w:ascii="Arial" w:hAnsi="Arial" w:cs="Arial"/>
        </w:rPr>
      </w:pPr>
    </w:p>
    <w:p w14:paraId="2792E4B6" w14:textId="77777777" w:rsidR="00C2557A" w:rsidRDefault="00F61B2A" w:rsidP="005A26F4">
      <w:pPr>
        <w:pStyle w:val="NoSpacing"/>
        <w:jc w:val="both"/>
        <w:rPr>
          <w:rFonts w:ascii="Arial" w:hAnsi="Arial"/>
        </w:rPr>
      </w:pPr>
      <w:r>
        <w:rPr>
          <w:rFonts w:ascii="Arial" w:hAnsi="Arial"/>
        </w:rPr>
        <w:t>5.5.</w:t>
      </w:r>
      <w:r>
        <w:rPr>
          <w:rFonts w:ascii="Arial" w:hAnsi="Arial"/>
        </w:rPr>
        <w:tab/>
      </w:r>
      <w:r w:rsidRPr="00DE09C4">
        <w:rPr>
          <w:rFonts w:ascii="Arial" w:hAnsi="Arial"/>
        </w:rPr>
        <w:t xml:space="preserve"> </w:t>
      </w:r>
      <w:r>
        <w:rPr>
          <w:rFonts w:ascii="Arial" w:hAnsi="Arial"/>
        </w:rPr>
        <w:t>C</w:t>
      </w:r>
      <w:r w:rsidRPr="00B814BE">
        <w:rPr>
          <w:rFonts w:ascii="Arial" w:hAnsi="Arial"/>
        </w:rPr>
        <w:t xml:space="preserve">ontractor will be still liable for any damages that happens on </w:t>
      </w:r>
      <w:r w:rsidR="00262F30">
        <w:rPr>
          <w:rFonts w:ascii="Arial" w:hAnsi="Arial"/>
        </w:rPr>
        <w:t>Seller</w:t>
      </w:r>
      <w:r>
        <w:rPr>
          <w:rFonts w:ascii="Arial" w:hAnsi="Arial"/>
        </w:rPr>
        <w:t>’</w:t>
      </w:r>
      <w:r w:rsidRPr="00B814BE">
        <w:rPr>
          <w:rFonts w:ascii="Arial" w:hAnsi="Arial"/>
        </w:rPr>
        <w:t xml:space="preserve"> site</w:t>
      </w:r>
      <w:r>
        <w:rPr>
          <w:rFonts w:ascii="Arial" w:hAnsi="Arial"/>
        </w:rPr>
        <w:t xml:space="preserve"> and/or premises</w:t>
      </w:r>
      <w:r w:rsidR="005A26F4">
        <w:rPr>
          <w:rFonts w:ascii="Arial" w:hAnsi="Arial"/>
        </w:rPr>
        <w:t>.</w:t>
      </w:r>
    </w:p>
    <w:p w14:paraId="495CCFC4" w14:textId="77777777" w:rsidR="009D0670" w:rsidRDefault="009D0670" w:rsidP="00C2557A">
      <w:pPr>
        <w:pStyle w:val="NoSpacing"/>
        <w:jc w:val="both"/>
        <w:rPr>
          <w:rFonts w:ascii="Arial" w:hAnsi="Arial"/>
        </w:rPr>
      </w:pPr>
    </w:p>
    <w:p w14:paraId="089B6E25" w14:textId="77777777" w:rsidR="009D0670" w:rsidRPr="009D0670" w:rsidRDefault="009D0670" w:rsidP="009D0670">
      <w:pPr>
        <w:pStyle w:val="NoSpacing"/>
        <w:jc w:val="both"/>
        <w:rPr>
          <w:rFonts w:ascii="Arial" w:hAnsi="Arial"/>
          <w:b/>
          <w:bCs/>
        </w:rPr>
      </w:pPr>
      <w:r w:rsidRPr="009D0670">
        <w:rPr>
          <w:rFonts w:ascii="Arial" w:hAnsi="Arial"/>
          <w:b/>
          <w:bCs/>
        </w:rPr>
        <w:t>6.</w:t>
      </w:r>
      <w:r w:rsidRPr="009D0670">
        <w:rPr>
          <w:rFonts w:ascii="Arial" w:hAnsi="Arial"/>
          <w:b/>
          <w:bCs/>
        </w:rPr>
        <w:tab/>
        <w:t>Performance Bond</w:t>
      </w:r>
    </w:p>
    <w:p w14:paraId="4DDD300C" w14:textId="77777777" w:rsidR="009D0670" w:rsidRDefault="009D0670" w:rsidP="009D0670">
      <w:pPr>
        <w:pStyle w:val="NoSpacing"/>
        <w:jc w:val="both"/>
        <w:rPr>
          <w:rFonts w:ascii="Arial" w:hAnsi="Arial"/>
        </w:rPr>
      </w:pPr>
    </w:p>
    <w:p w14:paraId="39891573" w14:textId="550B57E4" w:rsidR="00D42300" w:rsidRDefault="003F4C86" w:rsidP="007E7C1E">
      <w:pPr>
        <w:pStyle w:val="NoSpacing"/>
        <w:jc w:val="both"/>
        <w:rPr>
          <w:rFonts w:ascii="Arial" w:hAnsi="Arial"/>
        </w:rPr>
      </w:pPr>
      <w:proofErr w:type="gramStart"/>
      <w:r>
        <w:rPr>
          <w:rFonts w:ascii="Arial" w:hAnsi="Arial"/>
        </w:rPr>
        <w:t>Buyer shall</w:t>
      </w:r>
      <w:r w:rsidR="00262F30" w:rsidRPr="00985BF3">
        <w:rPr>
          <w:rFonts w:ascii="Arial" w:hAnsi="Arial"/>
        </w:rPr>
        <w:t xml:space="preserve"> provide </w:t>
      </w:r>
      <w:r w:rsidR="00262F30">
        <w:rPr>
          <w:rFonts w:ascii="Arial" w:hAnsi="Arial"/>
        </w:rPr>
        <w:t>Seller</w:t>
      </w:r>
      <w:r w:rsidR="00262F30" w:rsidRPr="00985BF3">
        <w:rPr>
          <w:rFonts w:ascii="Arial" w:hAnsi="Arial"/>
        </w:rPr>
        <w:t xml:space="preserve"> with a Performance Bond in an amount equal to </w:t>
      </w:r>
      <w:r w:rsidR="00262F30">
        <w:rPr>
          <w:rFonts w:ascii="Arial" w:hAnsi="Arial"/>
          <w:b/>
          <w:bCs/>
        </w:rPr>
        <w:t>/</w:t>
      </w:r>
      <w:r w:rsidR="007E7C1E">
        <w:rPr>
          <w:rFonts w:ascii="Arial" w:hAnsi="Arial"/>
          <w:b/>
          <w:bCs/>
        </w:rPr>
        <w:t>5000</w:t>
      </w:r>
      <w:r w:rsidR="00262F30">
        <w:rPr>
          <w:rFonts w:ascii="Arial" w:hAnsi="Arial"/>
          <w:b/>
          <w:bCs/>
        </w:rPr>
        <w:t>/ USD (</w:t>
      </w:r>
      <w:r w:rsidR="007E7C1E">
        <w:rPr>
          <w:rFonts w:ascii="Arial" w:hAnsi="Arial"/>
          <w:b/>
          <w:bCs/>
        </w:rPr>
        <w:t xml:space="preserve">Five Thousand </w:t>
      </w:r>
      <w:r w:rsidR="00262F30">
        <w:rPr>
          <w:rFonts w:ascii="Arial" w:hAnsi="Arial"/>
          <w:b/>
          <w:bCs/>
        </w:rPr>
        <w:t>United States Dollars)</w:t>
      </w:r>
      <w:r w:rsidR="00262F30" w:rsidRPr="00985BF3">
        <w:rPr>
          <w:rFonts w:ascii="Arial" w:hAnsi="Arial"/>
        </w:rPr>
        <w:t xml:space="preserve"> </w:t>
      </w:r>
      <w:r w:rsidR="00C87444">
        <w:rPr>
          <w:rFonts w:ascii="Arial" w:hAnsi="Arial"/>
        </w:rPr>
        <w:t xml:space="preserve">in Fresh Currency </w:t>
      </w:r>
      <w:r w:rsidR="00262F30" w:rsidRPr="00985BF3">
        <w:rPr>
          <w:rFonts w:ascii="Arial" w:hAnsi="Arial"/>
        </w:rPr>
        <w:t xml:space="preserve">issued by an accredited Lebanese qualified Bank listed on the Lebanese Central Bank list of Banks or foreign bank that have received a credit rating of at least a </w:t>
      </w:r>
      <w:r w:rsidR="00262F30" w:rsidRPr="00985BF3">
        <w:rPr>
          <w:rFonts w:ascii="Arial" w:hAnsi="Arial"/>
          <w:b/>
          <w:bCs/>
        </w:rPr>
        <w:t>“prime” investment grade (BBB or above),</w:t>
      </w:r>
      <w:r w:rsidR="00262F30">
        <w:rPr>
          <w:rFonts w:ascii="Arial" w:hAnsi="Arial"/>
          <w:b/>
          <w:bCs/>
        </w:rPr>
        <w:t xml:space="preserve"> </w:t>
      </w:r>
      <w:r w:rsidR="00262F30" w:rsidRPr="00985BF3">
        <w:rPr>
          <w:rFonts w:ascii="Arial" w:hAnsi="Arial"/>
        </w:rPr>
        <w:t xml:space="preserve">to guarantee the implementation by the </w:t>
      </w:r>
      <w:r w:rsidR="00262F30">
        <w:rPr>
          <w:rFonts w:ascii="Arial" w:hAnsi="Arial"/>
        </w:rPr>
        <w:t>Seller</w:t>
      </w:r>
      <w:r w:rsidR="00262F30" w:rsidRPr="00985BF3">
        <w:rPr>
          <w:rFonts w:ascii="Arial" w:hAnsi="Arial"/>
        </w:rPr>
        <w:t xml:space="preserve"> of its obligations under this Contract</w:t>
      </w:r>
      <w:r w:rsidR="00A64B27">
        <w:rPr>
          <w:rFonts w:ascii="Arial" w:hAnsi="Arial"/>
        </w:rPr>
        <w:t xml:space="preserve"> and </w:t>
      </w:r>
      <w:r w:rsidR="00105F3D">
        <w:rPr>
          <w:rFonts w:ascii="Arial" w:hAnsi="Arial"/>
        </w:rPr>
        <w:t xml:space="preserve">commitment of the </w:t>
      </w:r>
      <w:r w:rsidR="00262F30" w:rsidRPr="00985BF3">
        <w:rPr>
          <w:rFonts w:ascii="Arial" w:hAnsi="Arial"/>
        </w:rPr>
        <w:t xml:space="preserve">deadlines specified by </w:t>
      </w:r>
      <w:r w:rsidR="00262F30">
        <w:rPr>
          <w:rFonts w:ascii="Arial" w:hAnsi="Arial"/>
        </w:rPr>
        <w:t>Seller</w:t>
      </w:r>
      <w:r w:rsidR="00262F30" w:rsidRPr="00985BF3">
        <w:rPr>
          <w:rFonts w:ascii="Arial" w:hAnsi="Arial"/>
        </w:rPr>
        <w:t>.</w:t>
      </w:r>
      <w:proofErr w:type="gramEnd"/>
      <w:r w:rsidR="00262F30" w:rsidRPr="00985BF3">
        <w:rPr>
          <w:rFonts w:ascii="Arial" w:hAnsi="Arial"/>
        </w:rPr>
        <w:t xml:space="preserve"> The </w:t>
      </w:r>
      <w:r w:rsidR="00A64B27">
        <w:rPr>
          <w:rFonts w:ascii="Arial" w:hAnsi="Arial"/>
        </w:rPr>
        <w:t>Seller</w:t>
      </w:r>
      <w:r w:rsidR="00262F30" w:rsidRPr="00985BF3">
        <w:rPr>
          <w:rFonts w:ascii="Arial" w:hAnsi="Arial"/>
        </w:rPr>
        <w:t xml:space="preserve"> shall bear all costs in relation to the provision of the performance bond. The performance bond shall remain valid and effective from the date of issuance up to the date </w:t>
      </w:r>
      <w:r w:rsidR="00A64B27">
        <w:rPr>
          <w:rFonts w:ascii="Arial" w:hAnsi="Arial"/>
        </w:rPr>
        <w:t xml:space="preserve">all the obligations of </w:t>
      </w:r>
      <w:r w:rsidR="00105F3D">
        <w:rPr>
          <w:rFonts w:ascii="Arial" w:hAnsi="Arial"/>
        </w:rPr>
        <w:t>Seller</w:t>
      </w:r>
      <w:r w:rsidR="00A64B27">
        <w:rPr>
          <w:rFonts w:ascii="Arial" w:hAnsi="Arial"/>
        </w:rPr>
        <w:t xml:space="preserve"> are </w:t>
      </w:r>
      <w:r w:rsidR="00BA2DFB">
        <w:rPr>
          <w:rFonts w:ascii="Arial" w:hAnsi="Arial"/>
        </w:rPr>
        <w:t xml:space="preserve">satisfactorily </w:t>
      </w:r>
      <w:r w:rsidR="00A64B27">
        <w:rPr>
          <w:rFonts w:ascii="Arial" w:hAnsi="Arial"/>
        </w:rPr>
        <w:t>accomplished</w:t>
      </w:r>
      <w:r w:rsidR="00BA2DFB">
        <w:rPr>
          <w:rFonts w:ascii="Arial" w:hAnsi="Arial"/>
        </w:rPr>
        <w:t>.</w:t>
      </w:r>
      <w:r w:rsidR="00694FC6">
        <w:rPr>
          <w:rFonts w:ascii="Arial" w:hAnsi="Arial"/>
        </w:rPr>
        <w:t xml:space="preserve"> </w:t>
      </w:r>
      <w:r w:rsidR="00894C21">
        <w:rPr>
          <w:rFonts w:ascii="Arial" w:hAnsi="Arial"/>
        </w:rPr>
        <w:t xml:space="preserve">Buyer acknowledged and accepted that the bid bond submitted by him </w:t>
      </w:r>
      <w:proofErr w:type="gramStart"/>
      <w:r w:rsidR="00894C21">
        <w:rPr>
          <w:rFonts w:ascii="Arial" w:hAnsi="Arial"/>
        </w:rPr>
        <w:t xml:space="preserve">will be </w:t>
      </w:r>
      <w:r w:rsidR="00694FC6">
        <w:rPr>
          <w:rFonts w:ascii="Arial" w:hAnsi="Arial"/>
        </w:rPr>
        <w:t>kept</w:t>
      </w:r>
      <w:proofErr w:type="gramEnd"/>
      <w:r w:rsidR="00694FC6">
        <w:rPr>
          <w:rFonts w:ascii="Arial" w:hAnsi="Arial"/>
        </w:rPr>
        <w:t xml:space="preserve"> with MIC2 </w:t>
      </w:r>
      <w:r w:rsidR="00894C21">
        <w:rPr>
          <w:rFonts w:ascii="Arial" w:hAnsi="Arial"/>
        </w:rPr>
        <w:t>to cover the said performance bond.</w:t>
      </w:r>
    </w:p>
    <w:p w14:paraId="5B08B57E" w14:textId="77777777" w:rsidR="009D0670" w:rsidRDefault="009D0670" w:rsidP="00083402">
      <w:pPr>
        <w:pStyle w:val="NoSpacing"/>
        <w:ind w:left="360" w:hanging="360"/>
        <w:jc w:val="both"/>
        <w:rPr>
          <w:rFonts w:ascii="Arial" w:hAnsi="Arial"/>
        </w:rPr>
      </w:pPr>
    </w:p>
    <w:p w14:paraId="78277F02" w14:textId="77777777" w:rsidR="00D42300" w:rsidRPr="00BA4E28" w:rsidRDefault="00BA2DFB" w:rsidP="00D42300">
      <w:pPr>
        <w:pStyle w:val="NoSpacing"/>
        <w:jc w:val="both"/>
        <w:rPr>
          <w:rFonts w:ascii="Arial" w:hAnsi="Arial"/>
          <w:b/>
          <w:bCs/>
        </w:rPr>
      </w:pPr>
      <w:r>
        <w:rPr>
          <w:rFonts w:ascii="Arial" w:hAnsi="Arial"/>
          <w:b/>
          <w:bCs/>
        </w:rPr>
        <w:t>7</w:t>
      </w:r>
      <w:r w:rsidR="00D42300" w:rsidRPr="00BA4E28">
        <w:rPr>
          <w:rFonts w:ascii="Arial" w:hAnsi="Arial"/>
          <w:b/>
          <w:bCs/>
        </w:rPr>
        <w:t>.</w:t>
      </w:r>
      <w:r w:rsidR="00D42300" w:rsidRPr="00BA4E28">
        <w:rPr>
          <w:rFonts w:ascii="Arial" w:hAnsi="Arial"/>
          <w:b/>
          <w:bCs/>
        </w:rPr>
        <w:tab/>
        <w:t>Term and termination</w:t>
      </w:r>
    </w:p>
    <w:p w14:paraId="1E406092" w14:textId="77777777" w:rsidR="00D42300" w:rsidRPr="00BA4E28" w:rsidRDefault="00D42300" w:rsidP="00D42300">
      <w:pPr>
        <w:pStyle w:val="NoSpacing"/>
        <w:jc w:val="both"/>
        <w:rPr>
          <w:rFonts w:ascii="Arial" w:hAnsi="Arial"/>
        </w:rPr>
      </w:pPr>
    </w:p>
    <w:p w14:paraId="26C589CC" w14:textId="57D270FE" w:rsidR="00D42300" w:rsidRDefault="00BA2DFB" w:rsidP="00DD6A80">
      <w:pPr>
        <w:pStyle w:val="NoSpacing"/>
        <w:jc w:val="both"/>
        <w:rPr>
          <w:rFonts w:ascii="Arial" w:hAnsi="Arial"/>
        </w:rPr>
      </w:pPr>
      <w:r>
        <w:rPr>
          <w:rFonts w:ascii="Arial" w:hAnsi="Arial"/>
        </w:rPr>
        <w:t>7</w:t>
      </w:r>
      <w:r w:rsidR="00D42300" w:rsidRPr="00BA4E28">
        <w:rPr>
          <w:rFonts w:ascii="Arial" w:hAnsi="Arial"/>
        </w:rPr>
        <w:t>.1.</w:t>
      </w:r>
      <w:r w:rsidR="00D42300" w:rsidRPr="00BA4E28">
        <w:rPr>
          <w:rFonts w:ascii="Arial" w:hAnsi="Arial"/>
        </w:rPr>
        <w:tab/>
        <w:t xml:space="preserve">The </w:t>
      </w:r>
      <w:r w:rsidR="00D42300">
        <w:rPr>
          <w:rFonts w:ascii="Arial" w:hAnsi="Arial"/>
        </w:rPr>
        <w:t>Contract</w:t>
      </w:r>
      <w:r w:rsidR="00D42300" w:rsidRPr="00BA4E28">
        <w:rPr>
          <w:rFonts w:ascii="Arial" w:hAnsi="Arial"/>
        </w:rPr>
        <w:t xml:space="preserve"> will be effective as of the date of its signature (the “Effective Date”) and shall remain valid for</w:t>
      </w:r>
      <w:r w:rsidR="00D42300" w:rsidRPr="00097504">
        <w:rPr>
          <w:rFonts w:ascii="Arial" w:hAnsi="Arial"/>
          <w:b/>
          <w:bCs/>
        </w:rPr>
        <w:t xml:space="preserve"> </w:t>
      </w:r>
      <w:r w:rsidR="00894C21">
        <w:rPr>
          <w:rFonts w:ascii="Arial" w:hAnsi="Arial"/>
          <w:b/>
          <w:bCs/>
        </w:rPr>
        <w:t>Three (3) months</w:t>
      </w:r>
      <w:r w:rsidR="00894C21" w:rsidRPr="00097504">
        <w:rPr>
          <w:rFonts w:ascii="Arial" w:hAnsi="Arial"/>
          <w:b/>
          <w:bCs/>
        </w:rPr>
        <w:t xml:space="preserve"> </w:t>
      </w:r>
      <w:r w:rsidR="00D42300" w:rsidRPr="00BA4E28">
        <w:rPr>
          <w:rFonts w:ascii="Arial" w:hAnsi="Arial"/>
        </w:rPr>
        <w:t>thereafter.</w:t>
      </w:r>
      <w:r w:rsidR="00850CCC">
        <w:rPr>
          <w:rFonts w:ascii="Arial" w:hAnsi="Arial"/>
        </w:rPr>
        <w:t xml:space="preserve"> If at the time of expiry of the contract, some batches of the products still not picked up by the Buyer, </w:t>
      </w:r>
      <w:proofErr w:type="gramStart"/>
      <w:r w:rsidR="00850CCC">
        <w:rPr>
          <w:rFonts w:ascii="Arial" w:hAnsi="Arial"/>
        </w:rPr>
        <w:t>then</w:t>
      </w:r>
      <w:proofErr w:type="gramEnd"/>
      <w:r w:rsidR="00850CCC">
        <w:rPr>
          <w:rFonts w:ascii="Arial" w:hAnsi="Arial"/>
        </w:rPr>
        <w:t xml:space="preserve"> the Contract shall be deemed extended until the full re</w:t>
      </w:r>
      <w:r w:rsidR="00DD6A80">
        <w:rPr>
          <w:rFonts w:ascii="Arial" w:hAnsi="Arial"/>
        </w:rPr>
        <w:t>ce</w:t>
      </w:r>
      <w:r w:rsidR="00850CCC">
        <w:rPr>
          <w:rFonts w:ascii="Arial" w:hAnsi="Arial"/>
        </w:rPr>
        <w:t>ipt of batches by the Buyer.</w:t>
      </w:r>
    </w:p>
    <w:p w14:paraId="034418E7" w14:textId="77777777" w:rsidR="00D42300" w:rsidRPr="00BA4E28" w:rsidRDefault="00D42300" w:rsidP="00D42300">
      <w:pPr>
        <w:pStyle w:val="NoSpacing"/>
        <w:jc w:val="both"/>
        <w:rPr>
          <w:rFonts w:ascii="Arial" w:hAnsi="Arial"/>
        </w:rPr>
      </w:pPr>
    </w:p>
    <w:p w14:paraId="667BF576" w14:textId="30AF2F71" w:rsidR="00D42300" w:rsidRDefault="00BA2DFB" w:rsidP="006E413F">
      <w:pPr>
        <w:pStyle w:val="NoSpacing"/>
        <w:jc w:val="both"/>
        <w:rPr>
          <w:rFonts w:ascii="Arial" w:hAnsi="Arial"/>
          <w:lang w:eastAsia="ko-KR"/>
        </w:rPr>
      </w:pPr>
      <w:r>
        <w:rPr>
          <w:rFonts w:ascii="Arial" w:hAnsi="Arial"/>
          <w:lang w:eastAsia="ko-KR"/>
        </w:rPr>
        <w:t>7</w:t>
      </w:r>
      <w:r w:rsidR="00D42300">
        <w:rPr>
          <w:rFonts w:ascii="Arial" w:hAnsi="Arial"/>
          <w:lang w:eastAsia="ko-KR"/>
        </w:rPr>
        <w:t>.</w:t>
      </w:r>
      <w:r>
        <w:rPr>
          <w:rFonts w:ascii="Arial" w:hAnsi="Arial"/>
          <w:lang w:eastAsia="ko-KR"/>
        </w:rPr>
        <w:t>2</w:t>
      </w:r>
      <w:r w:rsidR="00D42300" w:rsidRPr="00BA4E28">
        <w:rPr>
          <w:rFonts w:ascii="Arial" w:hAnsi="Arial"/>
          <w:lang w:eastAsia="ko-KR"/>
        </w:rPr>
        <w:t>.</w:t>
      </w:r>
      <w:r w:rsidR="00D42300" w:rsidRPr="00BA4E28">
        <w:rPr>
          <w:rFonts w:ascii="Arial" w:hAnsi="Arial"/>
          <w:lang w:eastAsia="ko-KR"/>
        </w:rPr>
        <w:tab/>
      </w:r>
      <w:r w:rsidR="00D567C6">
        <w:rPr>
          <w:rFonts w:ascii="Arial" w:hAnsi="Arial"/>
          <w:lang w:eastAsia="ko-KR"/>
        </w:rPr>
        <w:t>Seller</w:t>
      </w:r>
      <w:r w:rsidR="00D42300" w:rsidRPr="00BA4E28">
        <w:rPr>
          <w:rFonts w:ascii="Arial" w:hAnsi="Arial"/>
          <w:lang w:eastAsia="ko-KR"/>
        </w:rPr>
        <w:t xml:space="preserve"> may automatically terminate the </w:t>
      </w:r>
      <w:r w:rsidR="00D42300">
        <w:rPr>
          <w:rFonts w:ascii="Arial" w:hAnsi="Arial"/>
          <w:lang w:eastAsia="ko-KR"/>
        </w:rPr>
        <w:t>Contract</w:t>
      </w:r>
      <w:r w:rsidR="00D42300" w:rsidRPr="00BA4E28">
        <w:rPr>
          <w:rFonts w:ascii="Arial" w:hAnsi="Arial"/>
          <w:lang w:eastAsia="ko-KR"/>
        </w:rPr>
        <w:t xml:space="preserve"> upon its sole will and discretion if </w:t>
      </w:r>
      <w:r w:rsidR="001A3210">
        <w:rPr>
          <w:rFonts w:ascii="Arial" w:hAnsi="Arial"/>
          <w:lang w:eastAsia="ko-KR"/>
        </w:rPr>
        <w:t>Buyer</w:t>
      </w:r>
      <w:r w:rsidR="00D42300" w:rsidRPr="00BA4E28">
        <w:rPr>
          <w:rFonts w:ascii="Arial" w:hAnsi="Arial"/>
          <w:lang w:eastAsia="ko-KR"/>
        </w:rPr>
        <w:t xml:space="preserve"> is unable to perform its contractual obligations. Termination in this case shall be on </w:t>
      </w:r>
      <w:r w:rsidR="001A3210">
        <w:rPr>
          <w:rFonts w:ascii="Arial" w:hAnsi="Arial"/>
          <w:lang w:eastAsia="ko-KR"/>
        </w:rPr>
        <w:t>Buyer</w:t>
      </w:r>
      <w:r w:rsidR="00D42300" w:rsidRPr="00BA4E28">
        <w:rPr>
          <w:rFonts w:ascii="Arial" w:hAnsi="Arial"/>
          <w:lang w:eastAsia="ko-KR"/>
        </w:rPr>
        <w:t>’s responsibility whom shall be liable to pay compensation for termination</w:t>
      </w:r>
      <w:r w:rsidR="00052EE0">
        <w:rPr>
          <w:rFonts w:ascii="Arial" w:hAnsi="Arial"/>
          <w:lang w:eastAsia="ko-KR"/>
        </w:rPr>
        <w:t xml:space="preserve"> as per Article </w:t>
      </w:r>
      <w:r w:rsidR="006E413F">
        <w:rPr>
          <w:rFonts w:ascii="Arial" w:hAnsi="Arial"/>
          <w:lang w:eastAsia="ko-KR"/>
        </w:rPr>
        <w:t>33 of the PPL no. 244/2021</w:t>
      </w:r>
      <w:r w:rsidR="00D42300" w:rsidRPr="00BA4E28">
        <w:rPr>
          <w:rFonts w:ascii="Arial" w:hAnsi="Arial"/>
          <w:lang w:eastAsia="ko-KR"/>
        </w:rPr>
        <w:t>.</w:t>
      </w:r>
    </w:p>
    <w:p w14:paraId="779E86EF" w14:textId="17AB7091" w:rsidR="00B23BA6" w:rsidRDefault="00B23BA6" w:rsidP="00BA2DFB">
      <w:pPr>
        <w:pStyle w:val="NoSpacing"/>
        <w:jc w:val="both"/>
        <w:rPr>
          <w:rFonts w:ascii="Arial" w:hAnsi="Arial"/>
          <w:lang w:eastAsia="ko-KR"/>
        </w:rPr>
      </w:pPr>
    </w:p>
    <w:p w14:paraId="270A3A54" w14:textId="4E6C5F36" w:rsidR="00B23BA6" w:rsidRDefault="00B23BA6" w:rsidP="00BA2DFB">
      <w:pPr>
        <w:pStyle w:val="NoSpacing"/>
        <w:jc w:val="both"/>
        <w:rPr>
          <w:rFonts w:ascii="Arial" w:hAnsi="Arial"/>
          <w:lang w:eastAsia="ko-KR"/>
        </w:rPr>
      </w:pPr>
    </w:p>
    <w:p w14:paraId="2E8D8B63" w14:textId="77777777" w:rsidR="00B23BA6" w:rsidRPr="00BA4E28" w:rsidRDefault="00B23BA6" w:rsidP="00BA2DFB">
      <w:pPr>
        <w:pStyle w:val="NoSpacing"/>
        <w:jc w:val="both"/>
        <w:rPr>
          <w:rFonts w:ascii="Arial" w:hAnsi="Arial"/>
          <w:lang w:eastAsia="ko-KR"/>
        </w:rPr>
      </w:pPr>
    </w:p>
    <w:p w14:paraId="3C849BC4" w14:textId="77777777" w:rsidR="00D42300" w:rsidRPr="00BA4E28" w:rsidRDefault="00D42300" w:rsidP="00D42300">
      <w:pPr>
        <w:pStyle w:val="NoSpacing"/>
        <w:jc w:val="both"/>
        <w:rPr>
          <w:rFonts w:ascii="Arial" w:hAnsi="Arial"/>
          <w:lang w:eastAsia="ko-KR"/>
        </w:rPr>
      </w:pPr>
    </w:p>
    <w:p w14:paraId="46588E43" w14:textId="77777777" w:rsidR="00D42300" w:rsidRPr="00BA4E28" w:rsidRDefault="00BA2DFB" w:rsidP="00D42300">
      <w:pPr>
        <w:pStyle w:val="NoSpacing"/>
        <w:jc w:val="both"/>
        <w:rPr>
          <w:rFonts w:ascii="Arial" w:hAnsi="Arial"/>
          <w:b/>
          <w:bCs/>
        </w:rPr>
      </w:pPr>
      <w:bookmarkStart w:id="7" w:name="_Toc275884112"/>
      <w:bookmarkStart w:id="8" w:name="_Toc275954467"/>
      <w:bookmarkStart w:id="9" w:name="_Toc277848996"/>
      <w:bookmarkStart w:id="10" w:name="_Toc300747702"/>
      <w:r>
        <w:rPr>
          <w:rFonts w:ascii="Arial" w:hAnsi="Arial"/>
          <w:b/>
          <w:bCs/>
        </w:rPr>
        <w:t>8</w:t>
      </w:r>
      <w:r w:rsidR="00D42300" w:rsidRPr="00BA4E28">
        <w:rPr>
          <w:rFonts w:ascii="Arial" w:hAnsi="Arial"/>
          <w:b/>
          <w:bCs/>
        </w:rPr>
        <w:t>.</w:t>
      </w:r>
      <w:r w:rsidR="00D42300" w:rsidRPr="00BA4E28">
        <w:rPr>
          <w:rFonts w:ascii="Arial" w:hAnsi="Arial"/>
          <w:b/>
          <w:bCs/>
        </w:rPr>
        <w:tab/>
        <w:t>Relationship of the Parties</w:t>
      </w:r>
      <w:bookmarkEnd w:id="7"/>
      <w:bookmarkEnd w:id="8"/>
      <w:bookmarkEnd w:id="9"/>
      <w:bookmarkEnd w:id="10"/>
    </w:p>
    <w:p w14:paraId="4E5674EF" w14:textId="77777777" w:rsidR="00D42300" w:rsidRPr="00BA4E28" w:rsidRDefault="00D42300" w:rsidP="00D42300">
      <w:pPr>
        <w:pStyle w:val="NoSpacing"/>
        <w:jc w:val="both"/>
        <w:rPr>
          <w:rFonts w:ascii="Arial" w:hAnsi="Arial"/>
        </w:rPr>
      </w:pPr>
      <w:bookmarkStart w:id="11" w:name="_Toc275954468"/>
      <w:bookmarkStart w:id="12" w:name="_Toc277848997"/>
      <w:bookmarkStart w:id="13" w:name="_Toc300745705"/>
      <w:bookmarkStart w:id="14" w:name="_Toc300745971"/>
      <w:bookmarkStart w:id="15" w:name="_Toc300746491"/>
      <w:bookmarkStart w:id="16" w:name="_Toc300747703"/>
    </w:p>
    <w:p w14:paraId="65D0D16F" w14:textId="2124AABF" w:rsidR="00D42300" w:rsidRPr="00BA4E28" w:rsidRDefault="00BA2DFB" w:rsidP="00C379C3">
      <w:pPr>
        <w:pStyle w:val="NoSpacing"/>
        <w:jc w:val="both"/>
        <w:rPr>
          <w:rFonts w:ascii="Arial" w:hAnsi="Arial"/>
        </w:rPr>
      </w:pPr>
      <w:r>
        <w:rPr>
          <w:rFonts w:ascii="Arial" w:hAnsi="Arial"/>
        </w:rPr>
        <w:t>8</w:t>
      </w:r>
      <w:r w:rsidR="00D42300" w:rsidRPr="00BA4E28">
        <w:rPr>
          <w:rFonts w:ascii="Arial" w:hAnsi="Arial"/>
        </w:rPr>
        <w:t>.1.</w:t>
      </w:r>
      <w:r w:rsidR="00D42300" w:rsidRPr="00BA4E28">
        <w:rPr>
          <w:rFonts w:ascii="Arial" w:hAnsi="Arial"/>
        </w:rPr>
        <w:tab/>
        <w:t xml:space="preserve">The relationship of the Parties established by </w:t>
      </w:r>
      <w:r w:rsidR="00D42300" w:rsidRPr="00BA4E28">
        <w:rPr>
          <w:rFonts w:ascii="Arial" w:hAnsi="Arial"/>
          <w:lang w:eastAsia="ko-KR"/>
        </w:rPr>
        <w:t xml:space="preserve">the </w:t>
      </w:r>
      <w:r w:rsidR="00D42300">
        <w:rPr>
          <w:rFonts w:ascii="Arial" w:hAnsi="Arial"/>
          <w:lang w:eastAsia="ko-KR"/>
        </w:rPr>
        <w:t>Contract</w:t>
      </w:r>
      <w:r w:rsidR="00D42300" w:rsidRPr="00BA4E28">
        <w:rPr>
          <w:rFonts w:ascii="Arial" w:hAnsi="Arial"/>
          <w:lang w:eastAsia="ko-KR"/>
        </w:rPr>
        <w:t xml:space="preserve"> </w:t>
      </w:r>
      <w:r w:rsidR="00D42300" w:rsidRPr="00BA4E28">
        <w:rPr>
          <w:rFonts w:ascii="Arial" w:hAnsi="Arial"/>
        </w:rPr>
        <w:t xml:space="preserve">shall be solely that of independent contractors. Nothing contained in </w:t>
      </w:r>
      <w:r w:rsidR="00D42300" w:rsidRPr="00BA4E28">
        <w:rPr>
          <w:rFonts w:ascii="Arial" w:hAnsi="Arial"/>
          <w:lang w:eastAsia="ko-KR"/>
        </w:rPr>
        <w:t xml:space="preserve">the </w:t>
      </w:r>
      <w:r w:rsidR="00D42300">
        <w:rPr>
          <w:rFonts w:ascii="Arial" w:hAnsi="Arial"/>
          <w:lang w:eastAsia="ko-KR"/>
        </w:rPr>
        <w:t>Contract</w:t>
      </w:r>
      <w:r w:rsidR="00D42300" w:rsidRPr="00BA4E28">
        <w:rPr>
          <w:rFonts w:ascii="Arial" w:hAnsi="Arial"/>
          <w:lang w:eastAsia="ko-KR"/>
        </w:rPr>
        <w:t xml:space="preserve"> </w:t>
      </w:r>
      <w:proofErr w:type="gramStart"/>
      <w:r w:rsidR="00D42300" w:rsidRPr="00BA4E28">
        <w:rPr>
          <w:rFonts w:ascii="Arial" w:hAnsi="Arial"/>
        </w:rPr>
        <w:t>shall be construed</w:t>
      </w:r>
      <w:proofErr w:type="gramEnd"/>
      <w:r w:rsidR="00D42300" w:rsidRPr="00BA4E28">
        <w:rPr>
          <w:rFonts w:ascii="Arial" w:hAnsi="Arial"/>
        </w:rPr>
        <w:t xml:space="preserve"> to make one Party the agent for the other or partner of the other for any purpose. Neither Party shall by virtue of </w:t>
      </w:r>
      <w:r w:rsidR="00D42300" w:rsidRPr="00BA4E28">
        <w:rPr>
          <w:rFonts w:ascii="Arial" w:hAnsi="Arial"/>
          <w:lang w:eastAsia="ko-KR"/>
        </w:rPr>
        <w:t xml:space="preserve">the </w:t>
      </w:r>
      <w:r w:rsidR="00D42300">
        <w:rPr>
          <w:rFonts w:ascii="Arial" w:hAnsi="Arial"/>
          <w:lang w:eastAsia="ko-KR"/>
        </w:rPr>
        <w:t>Contract</w:t>
      </w:r>
      <w:r w:rsidR="00D42300" w:rsidRPr="00BA4E28">
        <w:rPr>
          <w:rFonts w:ascii="Arial" w:hAnsi="Arial"/>
        </w:rPr>
        <w:t xml:space="preserve"> have the right or authority to act for, </w:t>
      </w:r>
      <w:proofErr w:type="gramStart"/>
      <w:r w:rsidR="00D42300" w:rsidRPr="00BA4E28">
        <w:rPr>
          <w:rFonts w:ascii="Arial" w:hAnsi="Arial"/>
        </w:rPr>
        <w:t xml:space="preserve">or to bind the other in any </w:t>
      </w:r>
      <w:r w:rsidR="00C379C3" w:rsidRPr="00BA4E28">
        <w:rPr>
          <w:rFonts w:ascii="Arial" w:hAnsi="Arial"/>
        </w:rPr>
        <w:t>way, or</w:t>
      </w:r>
      <w:proofErr w:type="gramEnd"/>
      <w:r w:rsidR="00D42300" w:rsidRPr="00BA4E28">
        <w:rPr>
          <w:rFonts w:ascii="Arial" w:hAnsi="Arial"/>
        </w:rPr>
        <w:t xml:space="preserve"> to sign the name of the other, or to represent that the other is in any way responsible for its acts and omissions.</w:t>
      </w:r>
      <w:bookmarkEnd w:id="11"/>
      <w:bookmarkEnd w:id="12"/>
      <w:bookmarkEnd w:id="13"/>
      <w:bookmarkEnd w:id="14"/>
      <w:bookmarkEnd w:id="15"/>
      <w:bookmarkEnd w:id="16"/>
    </w:p>
    <w:p w14:paraId="16FF7CA6" w14:textId="77777777" w:rsidR="00D42300" w:rsidRPr="00BA4E28" w:rsidRDefault="00D42300" w:rsidP="00D42300">
      <w:pPr>
        <w:pStyle w:val="NoSpacing"/>
        <w:jc w:val="both"/>
        <w:rPr>
          <w:rFonts w:ascii="Arial" w:hAnsi="Arial"/>
        </w:rPr>
      </w:pPr>
    </w:p>
    <w:p w14:paraId="625DA04E" w14:textId="77777777" w:rsidR="00D42300" w:rsidRPr="00BA4E28" w:rsidRDefault="00BA2DFB" w:rsidP="00D42300">
      <w:pPr>
        <w:pStyle w:val="NoSpacing"/>
        <w:jc w:val="both"/>
        <w:rPr>
          <w:rFonts w:ascii="Arial" w:hAnsi="Arial"/>
        </w:rPr>
      </w:pPr>
      <w:r>
        <w:rPr>
          <w:rFonts w:ascii="Arial" w:hAnsi="Arial"/>
        </w:rPr>
        <w:t>8</w:t>
      </w:r>
      <w:r w:rsidR="00D42300" w:rsidRPr="00BA4E28">
        <w:rPr>
          <w:rFonts w:ascii="Arial" w:hAnsi="Arial"/>
        </w:rPr>
        <w:t>.2.</w:t>
      </w:r>
      <w:r w:rsidR="00D42300" w:rsidRPr="00BA4E28">
        <w:rPr>
          <w:rFonts w:ascii="Arial" w:hAnsi="Arial"/>
        </w:rPr>
        <w:tab/>
      </w:r>
      <w:r w:rsidR="00D42300" w:rsidRPr="00BA4E28">
        <w:rPr>
          <w:rFonts w:ascii="Arial" w:hAnsi="Arial"/>
          <w:lang w:eastAsia="ko-KR"/>
        </w:rPr>
        <w:t xml:space="preserve">The </w:t>
      </w:r>
      <w:r w:rsidR="00D42300">
        <w:rPr>
          <w:rFonts w:ascii="Arial" w:hAnsi="Arial"/>
          <w:lang w:eastAsia="ko-KR"/>
        </w:rPr>
        <w:t>Contract</w:t>
      </w:r>
      <w:r w:rsidR="00D42300" w:rsidRPr="00BA4E28">
        <w:rPr>
          <w:rFonts w:ascii="Arial" w:hAnsi="Arial"/>
          <w:lang w:eastAsia="ko-KR"/>
        </w:rPr>
        <w:t xml:space="preserve"> </w:t>
      </w:r>
      <w:r w:rsidR="00D42300" w:rsidRPr="00BA4E28">
        <w:rPr>
          <w:rFonts w:ascii="Arial" w:hAnsi="Arial"/>
        </w:rPr>
        <w:t xml:space="preserve">shall not produce any legal or material obligations upon </w:t>
      </w:r>
      <w:r w:rsidR="00D567C6">
        <w:rPr>
          <w:rFonts w:ascii="Arial" w:hAnsi="Arial"/>
        </w:rPr>
        <w:t>Seller</w:t>
      </w:r>
      <w:r w:rsidR="00D42300" w:rsidRPr="00BA4E28">
        <w:rPr>
          <w:rFonts w:ascii="Arial" w:hAnsi="Arial"/>
        </w:rPr>
        <w:t xml:space="preserve"> towards third parties beyond the scope of </w:t>
      </w:r>
      <w:r w:rsidR="00D567C6">
        <w:rPr>
          <w:rFonts w:ascii="Arial" w:hAnsi="Arial"/>
        </w:rPr>
        <w:t>Seller</w:t>
      </w:r>
      <w:r w:rsidR="00D42300" w:rsidRPr="00BA4E28">
        <w:rPr>
          <w:rFonts w:ascii="Arial" w:hAnsi="Arial"/>
        </w:rPr>
        <w:t xml:space="preserve">’s relationship with </w:t>
      </w:r>
      <w:r w:rsidR="001A3210">
        <w:rPr>
          <w:rFonts w:ascii="Arial" w:hAnsi="Arial"/>
        </w:rPr>
        <w:t>Buyer</w:t>
      </w:r>
      <w:r w:rsidR="00D42300" w:rsidRPr="00BA4E28">
        <w:rPr>
          <w:rFonts w:ascii="Arial" w:hAnsi="Arial"/>
        </w:rPr>
        <w:t xml:space="preserve">. Any </w:t>
      </w:r>
      <w:r w:rsidR="00D42300">
        <w:rPr>
          <w:rFonts w:ascii="Arial" w:hAnsi="Arial"/>
        </w:rPr>
        <w:t>P</w:t>
      </w:r>
      <w:r w:rsidR="00D42300" w:rsidRPr="00BA4E28">
        <w:rPr>
          <w:rFonts w:ascii="Arial" w:hAnsi="Arial"/>
        </w:rPr>
        <w:t xml:space="preserve">arty who has not signed </w:t>
      </w:r>
      <w:r w:rsidR="00D42300" w:rsidRPr="00BA4E28">
        <w:rPr>
          <w:rFonts w:ascii="Arial" w:hAnsi="Arial"/>
          <w:lang w:eastAsia="ko-KR"/>
        </w:rPr>
        <w:t xml:space="preserve">the </w:t>
      </w:r>
      <w:r w:rsidR="00D42300">
        <w:rPr>
          <w:rFonts w:ascii="Arial" w:hAnsi="Arial"/>
          <w:lang w:eastAsia="ko-KR"/>
        </w:rPr>
        <w:t>Contract</w:t>
      </w:r>
      <w:r w:rsidR="00D42300" w:rsidRPr="00BA4E28">
        <w:rPr>
          <w:rFonts w:ascii="Arial" w:hAnsi="Arial"/>
          <w:lang w:eastAsia="ko-KR"/>
        </w:rPr>
        <w:t xml:space="preserve"> </w:t>
      </w:r>
      <w:r w:rsidR="00D42300" w:rsidRPr="00BA4E28">
        <w:rPr>
          <w:rFonts w:ascii="Arial" w:hAnsi="Arial"/>
        </w:rPr>
        <w:t>is not a party thereto.</w:t>
      </w:r>
    </w:p>
    <w:p w14:paraId="3CDBAC6C" w14:textId="77777777" w:rsidR="00D42300" w:rsidRPr="00BA4E28" w:rsidRDefault="00D42300" w:rsidP="00D42300">
      <w:pPr>
        <w:pStyle w:val="NoSpacing"/>
        <w:jc w:val="both"/>
        <w:rPr>
          <w:rFonts w:ascii="Arial" w:hAnsi="Arial"/>
        </w:rPr>
      </w:pPr>
      <w:bookmarkStart w:id="17" w:name="_Toc275884113"/>
      <w:bookmarkStart w:id="18" w:name="_Toc275954469"/>
      <w:bookmarkStart w:id="19" w:name="_Toc277848998"/>
      <w:bookmarkStart w:id="20" w:name="_Toc300747704"/>
    </w:p>
    <w:p w14:paraId="495ABB46" w14:textId="6AFB5692" w:rsidR="00D42300" w:rsidRPr="00BA4E28" w:rsidRDefault="00C379C3" w:rsidP="00D42300">
      <w:pPr>
        <w:pStyle w:val="NoSpacing"/>
        <w:jc w:val="both"/>
        <w:rPr>
          <w:rFonts w:ascii="Arial" w:hAnsi="Arial"/>
          <w:b/>
          <w:bCs/>
        </w:rPr>
      </w:pPr>
      <w:r>
        <w:rPr>
          <w:rFonts w:ascii="Arial" w:hAnsi="Arial"/>
          <w:b/>
          <w:bCs/>
        </w:rPr>
        <w:t>9</w:t>
      </w:r>
      <w:r w:rsidR="00D42300" w:rsidRPr="00BA4E28">
        <w:rPr>
          <w:rFonts w:ascii="Arial" w:hAnsi="Arial"/>
          <w:b/>
          <w:bCs/>
        </w:rPr>
        <w:t>.</w:t>
      </w:r>
      <w:r w:rsidR="00D42300" w:rsidRPr="00BA4E28">
        <w:rPr>
          <w:rFonts w:ascii="Arial" w:hAnsi="Arial"/>
          <w:b/>
          <w:bCs/>
        </w:rPr>
        <w:tab/>
        <w:t>Confidentiality</w:t>
      </w:r>
      <w:bookmarkEnd w:id="17"/>
      <w:bookmarkEnd w:id="18"/>
      <w:bookmarkEnd w:id="19"/>
      <w:bookmarkEnd w:id="20"/>
    </w:p>
    <w:p w14:paraId="38CF49CB" w14:textId="77777777" w:rsidR="00D42300" w:rsidRPr="00BA4E28" w:rsidRDefault="00D42300" w:rsidP="00D42300">
      <w:pPr>
        <w:pStyle w:val="NoSpacing"/>
        <w:jc w:val="both"/>
        <w:rPr>
          <w:rFonts w:ascii="Arial" w:hAnsi="Arial"/>
          <w:color w:val="000000"/>
        </w:rPr>
      </w:pPr>
    </w:p>
    <w:p w14:paraId="034EB0AA" w14:textId="1962EA2A" w:rsidR="00D42300" w:rsidRPr="00BA4E28" w:rsidRDefault="00C379C3" w:rsidP="00D42300">
      <w:pPr>
        <w:pStyle w:val="NoSpacing"/>
        <w:jc w:val="both"/>
        <w:rPr>
          <w:rFonts w:ascii="Arial" w:hAnsi="Arial"/>
          <w:color w:val="000000"/>
        </w:rPr>
      </w:pPr>
      <w:proofErr w:type="gramStart"/>
      <w:r>
        <w:rPr>
          <w:rFonts w:ascii="Arial" w:hAnsi="Arial"/>
          <w:color w:val="000000"/>
        </w:rPr>
        <w:t>9</w:t>
      </w:r>
      <w:r w:rsidR="00D42300" w:rsidRPr="00BA4E28">
        <w:rPr>
          <w:rFonts w:ascii="Arial" w:hAnsi="Arial"/>
          <w:color w:val="000000"/>
        </w:rPr>
        <w:t>.1.</w:t>
      </w:r>
      <w:r w:rsidR="00D42300" w:rsidRPr="00BA4E28">
        <w:rPr>
          <w:rFonts w:ascii="Arial" w:hAnsi="Arial"/>
          <w:color w:val="000000"/>
        </w:rPr>
        <w:tab/>
      </w:r>
      <w:r w:rsidR="001A3210">
        <w:rPr>
          <w:rFonts w:ascii="Arial" w:hAnsi="Arial"/>
          <w:color w:val="000000"/>
        </w:rPr>
        <w:t>Buyer</w:t>
      </w:r>
      <w:r w:rsidR="00D42300" w:rsidRPr="00BA4E28">
        <w:rPr>
          <w:rFonts w:ascii="Arial" w:hAnsi="Arial"/>
          <w:color w:val="000000"/>
        </w:rPr>
        <w:t xml:space="preserve"> shall keep in strict confidence and shall use all reasonable endeavors to bind all of its executives, employees, agents and personnel to keep in strict confidence all the information received, or which it obtains or to which it has access directly or indirectly from </w:t>
      </w:r>
      <w:r w:rsidR="00D567C6">
        <w:rPr>
          <w:rFonts w:ascii="Arial" w:hAnsi="Arial"/>
          <w:color w:val="000000"/>
        </w:rPr>
        <w:t>Seller</w:t>
      </w:r>
      <w:r w:rsidR="00D42300" w:rsidRPr="00BA4E28">
        <w:rPr>
          <w:rFonts w:ascii="Arial" w:hAnsi="Arial"/>
          <w:color w:val="000000"/>
        </w:rPr>
        <w:t xml:space="preserve"> in connection with </w:t>
      </w:r>
      <w:r w:rsidR="00D42300" w:rsidRPr="00BA4E28">
        <w:rPr>
          <w:rFonts w:ascii="Arial" w:hAnsi="Arial"/>
          <w:lang w:eastAsia="ko-KR"/>
        </w:rPr>
        <w:t xml:space="preserve">the </w:t>
      </w:r>
      <w:r w:rsidR="00D42300">
        <w:rPr>
          <w:rFonts w:ascii="Arial" w:hAnsi="Arial"/>
          <w:lang w:eastAsia="ko-KR"/>
        </w:rPr>
        <w:t>Contract</w:t>
      </w:r>
      <w:r w:rsidR="00D42300" w:rsidRPr="00BA4E28">
        <w:rPr>
          <w:rFonts w:ascii="Arial" w:hAnsi="Arial"/>
          <w:lang w:eastAsia="ko-KR"/>
        </w:rPr>
        <w:t xml:space="preserve"> </w:t>
      </w:r>
      <w:r w:rsidR="00D42300" w:rsidRPr="00BA4E28">
        <w:rPr>
          <w:rFonts w:ascii="Arial" w:hAnsi="Arial"/>
          <w:color w:val="000000"/>
        </w:rPr>
        <w:t xml:space="preserve">and shall not in any time disclose such </w:t>
      </w:r>
      <w:r w:rsidR="00D42300" w:rsidRPr="00BA4E28">
        <w:rPr>
          <w:rFonts w:ascii="Arial" w:hAnsi="Arial"/>
          <w:color w:val="000000"/>
        </w:rPr>
        <w:lastRenderedPageBreak/>
        <w:t xml:space="preserve">information to any third party or make use of any such information for any purpose other than as required to execute the object of </w:t>
      </w:r>
      <w:r w:rsidR="00D42300" w:rsidRPr="00BA4E28">
        <w:rPr>
          <w:rFonts w:ascii="Arial" w:hAnsi="Arial"/>
          <w:lang w:eastAsia="ko-KR"/>
        </w:rPr>
        <w:t xml:space="preserve">the </w:t>
      </w:r>
      <w:r w:rsidR="00D42300">
        <w:rPr>
          <w:rFonts w:ascii="Arial" w:hAnsi="Arial"/>
          <w:lang w:eastAsia="ko-KR"/>
        </w:rPr>
        <w:t>Contract</w:t>
      </w:r>
      <w:r w:rsidR="00D42300" w:rsidRPr="00BA4E28">
        <w:rPr>
          <w:rFonts w:ascii="Arial" w:hAnsi="Arial"/>
          <w:color w:val="000000"/>
        </w:rPr>
        <w:t>.</w:t>
      </w:r>
      <w:proofErr w:type="gramEnd"/>
      <w:r w:rsidR="00D42300" w:rsidRPr="00BA4E28">
        <w:rPr>
          <w:rFonts w:ascii="Arial" w:hAnsi="Arial"/>
          <w:color w:val="000000"/>
        </w:rPr>
        <w:t xml:space="preserve"> </w:t>
      </w:r>
    </w:p>
    <w:p w14:paraId="23013C7B" w14:textId="77777777" w:rsidR="00D42300" w:rsidRPr="00BA4E28" w:rsidRDefault="00D42300" w:rsidP="00D42300">
      <w:pPr>
        <w:pStyle w:val="NoSpacing"/>
        <w:jc w:val="both"/>
        <w:rPr>
          <w:rFonts w:ascii="Arial" w:hAnsi="Arial"/>
          <w:color w:val="000000"/>
        </w:rPr>
      </w:pPr>
    </w:p>
    <w:p w14:paraId="017A1161" w14:textId="02BE1199" w:rsidR="00D42300" w:rsidRDefault="00C379C3" w:rsidP="00D42300">
      <w:pPr>
        <w:pStyle w:val="NoSpacing"/>
        <w:jc w:val="both"/>
        <w:rPr>
          <w:rFonts w:ascii="Arial" w:hAnsi="Arial"/>
          <w:color w:val="000000"/>
        </w:rPr>
      </w:pPr>
      <w:r>
        <w:rPr>
          <w:rFonts w:ascii="Arial" w:hAnsi="Arial"/>
          <w:color w:val="000000"/>
        </w:rPr>
        <w:t>9</w:t>
      </w:r>
      <w:r w:rsidR="00D42300" w:rsidRPr="00BA4E28">
        <w:rPr>
          <w:rFonts w:ascii="Arial" w:hAnsi="Arial"/>
          <w:color w:val="000000"/>
        </w:rPr>
        <w:t xml:space="preserve">.2. </w:t>
      </w:r>
      <w:r w:rsidR="00D42300" w:rsidRPr="00BA4E28">
        <w:rPr>
          <w:rFonts w:ascii="Arial" w:hAnsi="Arial"/>
          <w:color w:val="000000"/>
        </w:rPr>
        <w:tab/>
        <w:t xml:space="preserve">The confidentiality provisions contained in this Article shall survive the termination or expiration of </w:t>
      </w:r>
      <w:r w:rsidR="00D42300" w:rsidRPr="00BA4E28">
        <w:rPr>
          <w:rFonts w:ascii="Arial" w:hAnsi="Arial"/>
        </w:rPr>
        <w:t xml:space="preserve">the </w:t>
      </w:r>
      <w:r w:rsidR="00D42300">
        <w:rPr>
          <w:rFonts w:ascii="Arial" w:hAnsi="Arial"/>
        </w:rPr>
        <w:t>Contract</w:t>
      </w:r>
      <w:r w:rsidR="00D42300" w:rsidRPr="00BA4E28">
        <w:rPr>
          <w:rFonts w:ascii="Arial" w:hAnsi="Arial"/>
          <w:color w:val="000000"/>
        </w:rPr>
        <w:t>.</w:t>
      </w:r>
    </w:p>
    <w:p w14:paraId="42F96FC9" w14:textId="77777777" w:rsidR="00C93937" w:rsidRDefault="00C93937" w:rsidP="00D42300">
      <w:pPr>
        <w:pStyle w:val="NoSpacing"/>
        <w:jc w:val="both"/>
        <w:rPr>
          <w:rFonts w:ascii="Arial" w:hAnsi="Arial"/>
          <w:color w:val="000000"/>
        </w:rPr>
      </w:pPr>
    </w:p>
    <w:p w14:paraId="764238AD" w14:textId="77777777" w:rsidR="00C93937" w:rsidRPr="00BA4E28" w:rsidRDefault="00C93937" w:rsidP="00D42300">
      <w:pPr>
        <w:pStyle w:val="NoSpacing"/>
        <w:jc w:val="both"/>
        <w:rPr>
          <w:rFonts w:ascii="Arial" w:hAnsi="Arial"/>
          <w:color w:val="000000"/>
        </w:rPr>
      </w:pPr>
    </w:p>
    <w:p w14:paraId="6585352A" w14:textId="77777777" w:rsidR="00D42300" w:rsidRPr="00BA4E28" w:rsidRDefault="00D42300" w:rsidP="00D42300">
      <w:pPr>
        <w:pStyle w:val="NoSpacing"/>
        <w:jc w:val="both"/>
        <w:rPr>
          <w:rFonts w:ascii="Arial" w:hAnsi="Arial"/>
          <w:color w:val="000000"/>
        </w:rPr>
      </w:pPr>
    </w:p>
    <w:p w14:paraId="425570E3" w14:textId="6B27762E" w:rsidR="00D42300" w:rsidRPr="00BA4E28" w:rsidRDefault="004A360C" w:rsidP="004A360C">
      <w:pPr>
        <w:pStyle w:val="NoSpacing"/>
        <w:jc w:val="both"/>
        <w:rPr>
          <w:rFonts w:ascii="Arial" w:hAnsi="Arial"/>
          <w:b/>
          <w:bCs/>
        </w:rPr>
      </w:pPr>
      <w:bookmarkStart w:id="21" w:name="_Toc275954470"/>
      <w:bookmarkStart w:id="22" w:name="_Toc277848999"/>
      <w:bookmarkStart w:id="23" w:name="_Toc300747705"/>
      <w:r w:rsidRPr="00BA4E28">
        <w:rPr>
          <w:rFonts w:ascii="Arial" w:hAnsi="Arial"/>
          <w:b/>
          <w:bCs/>
        </w:rPr>
        <w:t>1</w:t>
      </w:r>
      <w:r>
        <w:rPr>
          <w:rFonts w:ascii="Arial" w:hAnsi="Arial"/>
          <w:b/>
          <w:bCs/>
        </w:rPr>
        <w:t>0</w:t>
      </w:r>
      <w:r w:rsidR="00D42300" w:rsidRPr="00BA4E28">
        <w:rPr>
          <w:rFonts w:ascii="Arial" w:hAnsi="Arial"/>
          <w:b/>
          <w:bCs/>
        </w:rPr>
        <w:t>.</w:t>
      </w:r>
      <w:r w:rsidR="00D42300" w:rsidRPr="00BA4E28">
        <w:rPr>
          <w:rFonts w:ascii="Arial" w:hAnsi="Arial"/>
          <w:b/>
          <w:bCs/>
        </w:rPr>
        <w:tab/>
        <w:t>Assignment</w:t>
      </w:r>
      <w:bookmarkEnd w:id="21"/>
      <w:bookmarkEnd w:id="22"/>
      <w:bookmarkEnd w:id="23"/>
    </w:p>
    <w:p w14:paraId="62D88C21" w14:textId="77777777" w:rsidR="00D42300" w:rsidRPr="00BA4E28" w:rsidRDefault="00D42300" w:rsidP="00D42300">
      <w:pPr>
        <w:pStyle w:val="NoSpacing"/>
        <w:jc w:val="both"/>
        <w:rPr>
          <w:rFonts w:ascii="Arial" w:hAnsi="Arial"/>
          <w:color w:val="000000"/>
          <w:lang w:eastAsia="ko-KR"/>
        </w:rPr>
      </w:pPr>
      <w:bookmarkStart w:id="24" w:name="_Toc272224288"/>
      <w:bookmarkStart w:id="25" w:name="_Toc272364896"/>
      <w:bookmarkStart w:id="26" w:name="_Toc176838368"/>
      <w:bookmarkStart w:id="27" w:name="_Toc300745614"/>
      <w:bookmarkStart w:id="28" w:name="_Toc300745974"/>
      <w:bookmarkStart w:id="29" w:name="_Toc300746494"/>
      <w:bookmarkStart w:id="30" w:name="_Toc300747706"/>
    </w:p>
    <w:p w14:paraId="2884BBC3" w14:textId="66187F21" w:rsidR="00D42300" w:rsidRPr="00BA4E28" w:rsidRDefault="001A3210" w:rsidP="00D42300">
      <w:pPr>
        <w:pStyle w:val="NoSpacing"/>
        <w:jc w:val="both"/>
        <w:rPr>
          <w:rFonts w:ascii="Arial" w:hAnsi="Arial"/>
          <w:color w:val="000000"/>
          <w:lang w:eastAsia="ko-KR"/>
        </w:rPr>
      </w:pPr>
      <w:r>
        <w:rPr>
          <w:rFonts w:ascii="Arial" w:hAnsi="Arial"/>
          <w:color w:val="000000"/>
          <w:lang w:eastAsia="ko-KR"/>
        </w:rPr>
        <w:t>Buyer</w:t>
      </w:r>
      <w:r w:rsidR="00D42300" w:rsidRPr="00BA4E28">
        <w:rPr>
          <w:rFonts w:ascii="Arial" w:hAnsi="Arial"/>
          <w:color w:val="000000"/>
          <w:lang w:eastAsia="ko-KR"/>
        </w:rPr>
        <w:t xml:space="preserve"> shall not assign </w:t>
      </w:r>
      <w:r w:rsidR="00D42300" w:rsidRPr="00BA4E28">
        <w:rPr>
          <w:rFonts w:ascii="Arial" w:hAnsi="Arial"/>
          <w:lang w:eastAsia="ko-KR"/>
        </w:rPr>
        <w:t xml:space="preserve">the </w:t>
      </w:r>
      <w:r w:rsidR="00D42300">
        <w:rPr>
          <w:rFonts w:ascii="Arial" w:hAnsi="Arial"/>
          <w:lang w:eastAsia="ko-KR"/>
        </w:rPr>
        <w:t>Contract</w:t>
      </w:r>
      <w:r w:rsidR="00D42300" w:rsidRPr="00BA4E28">
        <w:rPr>
          <w:rFonts w:ascii="Arial" w:hAnsi="Arial"/>
          <w:color w:val="000000"/>
          <w:lang w:eastAsia="ko-KR"/>
        </w:rPr>
        <w:t>, totally or partially, or any right or obligation hereunder</w:t>
      </w:r>
      <w:r w:rsidR="007E7C1E">
        <w:rPr>
          <w:rFonts w:ascii="Arial" w:hAnsi="Arial"/>
          <w:color w:val="000000"/>
          <w:lang w:eastAsia="ko-KR"/>
        </w:rPr>
        <w:t xml:space="preserve"> without having the Seller prior approval</w:t>
      </w:r>
      <w:r w:rsidR="00D42300" w:rsidRPr="00BA4E28">
        <w:rPr>
          <w:rFonts w:ascii="Arial" w:hAnsi="Arial"/>
          <w:color w:val="000000"/>
          <w:lang w:eastAsia="ko-KR"/>
        </w:rPr>
        <w:t xml:space="preserve">. However, </w:t>
      </w:r>
      <w:r w:rsidR="00D567C6">
        <w:rPr>
          <w:rFonts w:ascii="Arial" w:hAnsi="Arial"/>
          <w:color w:val="000000"/>
          <w:lang w:eastAsia="ko-KR"/>
        </w:rPr>
        <w:t>Seller</w:t>
      </w:r>
      <w:r w:rsidR="00D42300" w:rsidRPr="00BA4E28">
        <w:rPr>
          <w:rFonts w:ascii="Arial" w:hAnsi="Arial"/>
          <w:color w:val="000000"/>
          <w:lang w:eastAsia="ko-KR"/>
        </w:rPr>
        <w:t xml:space="preserve"> shall have the right to assign, transfer or purport all of its rights and obligations under </w:t>
      </w:r>
      <w:r w:rsidR="00D42300" w:rsidRPr="00BA4E28">
        <w:rPr>
          <w:rFonts w:ascii="Arial" w:hAnsi="Arial"/>
          <w:lang w:eastAsia="ko-KR"/>
        </w:rPr>
        <w:t xml:space="preserve">the </w:t>
      </w:r>
      <w:r w:rsidR="00D42300">
        <w:rPr>
          <w:rFonts w:ascii="Arial" w:hAnsi="Arial"/>
          <w:lang w:eastAsia="ko-KR"/>
        </w:rPr>
        <w:t>Contract</w:t>
      </w:r>
      <w:r w:rsidR="00D42300" w:rsidRPr="00BA4E28">
        <w:rPr>
          <w:rFonts w:ascii="Arial" w:hAnsi="Arial"/>
          <w:lang w:eastAsia="ko-KR"/>
        </w:rPr>
        <w:t xml:space="preserve"> </w:t>
      </w:r>
      <w:r w:rsidR="00D42300" w:rsidRPr="00BA4E28">
        <w:rPr>
          <w:rFonts w:ascii="Arial" w:hAnsi="Arial"/>
          <w:color w:val="000000"/>
          <w:lang w:eastAsia="ko-KR"/>
        </w:rPr>
        <w:t xml:space="preserve">to the Republic of Lebanon or any of its designee, </w:t>
      </w:r>
      <w:r w:rsidR="00D42300">
        <w:rPr>
          <w:rFonts w:ascii="Arial" w:hAnsi="Arial"/>
          <w:color w:val="000000"/>
          <w:lang w:eastAsia="ko-KR"/>
        </w:rPr>
        <w:t xml:space="preserve">without </w:t>
      </w:r>
      <w:r w:rsidR="00D42300" w:rsidRPr="00BA4E28">
        <w:rPr>
          <w:rFonts w:ascii="Arial" w:hAnsi="Arial"/>
          <w:color w:val="000000"/>
          <w:lang w:eastAsia="ko-KR"/>
        </w:rPr>
        <w:t xml:space="preserve">having </w:t>
      </w:r>
      <w:r w:rsidR="00D42300">
        <w:rPr>
          <w:rFonts w:ascii="Arial" w:hAnsi="Arial"/>
          <w:color w:val="000000"/>
          <w:lang w:eastAsia="ko-KR"/>
        </w:rPr>
        <w:t xml:space="preserve">to refer to </w:t>
      </w:r>
      <w:r>
        <w:rPr>
          <w:rFonts w:ascii="Arial" w:hAnsi="Arial"/>
          <w:color w:val="000000"/>
          <w:lang w:eastAsia="ko-KR"/>
        </w:rPr>
        <w:t>Buyer</w:t>
      </w:r>
      <w:r w:rsidR="00D42300" w:rsidRPr="00BA4E28">
        <w:rPr>
          <w:rFonts w:ascii="Arial" w:hAnsi="Arial"/>
          <w:color w:val="000000"/>
          <w:lang w:eastAsia="ko-KR"/>
        </w:rPr>
        <w:t xml:space="preserve"> </w:t>
      </w:r>
      <w:r w:rsidR="00D42300">
        <w:rPr>
          <w:rFonts w:ascii="Arial" w:hAnsi="Arial"/>
          <w:color w:val="000000"/>
          <w:lang w:eastAsia="ko-KR"/>
        </w:rPr>
        <w:t>or t</w:t>
      </w:r>
      <w:r w:rsidR="00D42300" w:rsidRPr="00BA4E28">
        <w:rPr>
          <w:rFonts w:ascii="Arial" w:hAnsi="Arial"/>
          <w:color w:val="000000"/>
          <w:lang w:eastAsia="ko-KR"/>
        </w:rPr>
        <w:t xml:space="preserve">o obtain its consent prior to such assignment. The assignee of the </w:t>
      </w:r>
      <w:r w:rsidR="00D42300">
        <w:rPr>
          <w:rFonts w:ascii="Arial" w:hAnsi="Arial"/>
        </w:rPr>
        <w:t>Contract</w:t>
      </w:r>
      <w:r w:rsidR="00D42300" w:rsidRPr="00BA4E28">
        <w:rPr>
          <w:rFonts w:ascii="Arial" w:hAnsi="Arial"/>
          <w:color w:val="000000"/>
          <w:lang w:eastAsia="ko-KR"/>
        </w:rPr>
        <w:t xml:space="preserve"> shall also have the right of assignment provided for under this Article.</w:t>
      </w:r>
    </w:p>
    <w:p w14:paraId="0723DF4A" w14:textId="77777777" w:rsidR="00D42300" w:rsidRPr="00BA4E28" w:rsidRDefault="00D42300" w:rsidP="00D42300">
      <w:pPr>
        <w:pStyle w:val="NoSpacing"/>
        <w:jc w:val="both"/>
        <w:rPr>
          <w:rFonts w:ascii="Arial" w:hAnsi="Arial"/>
        </w:rPr>
      </w:pPr>
      <w:bookmarkStart w:id="31" w:name="_Toc275884115"/>
      <w:bookmarkStart w:id="32" w:name="_Toc275954472"/>
      <w:bookmarkStart w:id="33" w:name="_Toc277849001"/>
      <w:bookmarkStart w:id="34" w:name="_Toc300747707"/>
      <w:bookmarkEnd w:id="24"/>
      <w:bookmarkEnd w:id="25"/>
      <w:bookmarkEnd w:id="26"/>
      <w:bookmarkEnd w:id="27"/>
      <w:bookmarkEnd w:id="28"/>
      <w:bookmarkEnd w:id="29"/>
      <w:bookmarkEnd w:id="30"/>
    </w:p>
    <w:p w14:paraId="0639DD3F" w14:textId="528DB797" w:rsidR="00D42300" w:rsidRPr="00BA4E28" w:rsidRDefault="004A360C" w:rsidP="004A360C">
      <w:pPr>
        <w:pStyle w:val="NoSpacing"/>
        <w:jc w:val="both"/>
        <w:rPr>
          <w:rFonts w:ascii="Arial" w:hAnsi="Arial"/>
          <w:b/>
          <w:bCs/>
        </w:rPr>
      </w:pPr>
      <w:r w:rsidRPr="00BA4E28">
        <w:rPr>
          <w:rFonts w:ascii="Arial" w:hAnsi="Arial"/>
          <w:b/>
          <w:bCs/>
        </w:rPr>
        <w:t>1</w:t>
      </w:r>
      <w:r>
        <w:rPr>
          <w:rFonts w:ascii="Arial" w:hAnsi="Arial"/>
          <w:b/>
          <w:bCs/>
        </w:rPr>
        <w:t>1</w:t>
      </w:r>
      <w:r w:rsidR="00D42300" w:rsidRPr="00BA4E28">
        <w:rPr>
          <w:rFonts w:ascii="Arial" w:hAnsi="Arial"/>
          <w:b/>
          <w:bCs/>
        </w:rPr>
        <w:t>.</w:t>
      </w:r>
      <w:r w:rsidR="00D42300" w:rsidRPr="00BA4E28">
        <w:rPr>
          <w:rFonts w:ascii="Arial" w:hAnsi="Arial"/>
          <w:b/>
          <w:bCs/>
        </w:rPr>
        <w:tab/>
        <w:t>Applicable Law and</w:t>
      </w:r>
      <w:bookmarkEnd w:id="31"/>
      <w:bookmarkEnd w:id="32"/>
      <w:r w:rsidR="00D42300" w:rsidRPr="00BA4E28">
        <w:rPr>
          <w:rFonts w:ascii="Arial" w:hAnsi="Arial"/>
          <w:b/>
          <w:bCs/>
        </w:rPr>
        <w:t xml:space="preserve"> dispute resolution</w:t>
      </w:r>
      <w:bookmarkEnd w:id="33"/>
      <w:bookmarkEnd w:id="34"/>
    </w:p>
    <w:p w14:paraId="74E978AC" w14:textId="77777777" w:rsidR="00D42300" w:rsidRPr="00BA4E28" w:rsidRDefault="00D42300" w:rsidP="00D42300">
      <w:pPr>
        <w:pStyle w:val="NoSpacing"/>
        <w:jc w:val="both"/>
        <w:rPr>
          <w:rFonts w:ascii="Arial" w:hAnsi="Arial"/>
        </w:rPr>
      </w:pPr>
    </w:p>
    <w:p w14:paraId="3BC766EE" w14:textId="265F3CBF" w:rsidR="00D42300" w:rsidRPr="00BA4E28" w:rsidRDefault="004A360C" w:rsidP="004A360C">
      <w:pPr>
        <w:pStyle w:val="NoSpacing"/>
        <w:jc w:val="both"/>
        <w:rPr>
          <w:rFonts w:ascii="Arial" w:hAnsi="Arial"/>
        </w:rPr>
      </w:pPr>
      <w:r w:rsidRPr="00BA4E28">
        <w:rPr>
          <w:rFonts w:ascii="Arial" w:hAnsi="Arial"/>
        </w:rPr>
        <w:t>1</w:t>
      </w:r>
      <w:r>
        <w:rPr>
          <w:rFonts w:ascii="Arial" w:hAnsi="Arial"/>
        </w:rPr>
        <w:t>1</w:t>
      </w:r>
      <w:r w:rsidR="00D42300" w:rsidRPr="00BA4E28">
        <w:rPr>
          <w:rFonts w:ascii="Arial" w:hAnsi="Arial"/>
        </w:rPr>
        <w:t>.1.</w:t>
      </w:r>
      <w:r w:rsidR="00D42300" w:rsidRPr="00BA4E28">
        <w:rPr>
          <w:rFonts w:ascii="Arial" w:hAnsi="Arial"/>
        </w:rPr>
        <w:tab/>
        <w:t xml:space="preserve">Both Parties agree that the Lebanese Laws shall apply to any litigation arising out of the application or interpretation of the </w:t>
      </w:r>
      <w:r w:rsidR="00D42300">
        <w:rPr>
          <w:rFonts w:ascii="Arial" w:hAnsi="Arial"/>
        </w:rPr>
        <w:t>Contract</w:t>
      </w:r>
      <w:r w:rsidR="00D42300" w:rsidRPr="00BA4E28">
        <w:rPr>
          <w:rFonts w:ascii="Arial" w:hAnsi="Arial"/>
        </w:rPr>
        <w:t xml:space="preserve">. </w:t>
      </w:r>
    </w:p>
    <w:p w14:paraId="6BC48975" w14:textId="77777777" w:rsidR="00D42300" w:rsidRPr="00BA4E28" w:rsidRDefault="00D42300" w:rsidP="00D42300">
      <w:pPr>
        <w:pStyle w:val="NoSpacing"/>
        <w:jc w:val="both"/>
        <w:rPr>
          <w:rFonts w:ascii="Arial" w:hAnsi="Arial"/>
        </w:rPr>
      </w:pPr>
    </w:p>
    <w:p w14:paraId="6DDA34E7" w14:textId="51FE3878" w:rsidR="00D42300" w:rsidRPr="00BA4E28" w:rsidRDefault="004A360C" w:rsidP="004A360C">
      <w:pPr>
        <w:pStyle w:val="NoSpacing"/>
        <w:jc w:val="both"/>
        <w:rPr>
          <w:rFonts w:ascii="Arial" w:hAnsi="Arial"/>
        </w:rPr>
      </w:pPr>
      <w:r w:rsidRPr="00BA4E28">
        <w:rPr>
          <w:rFonts w:ascii="Arial" w:hAnsi="Arial"/>
        </w:rPr>
        <w:t>1</w:t>
      </w:r>
      <w:r>
        <w:rPr>
          <w:rFonts w:ascii="Arial" w:hAnsi="Arial"/>
        </w:rPr>
        <w:t>1</w:t>
      </w:r>
      <w:r w:rsidR="00D42300" w:rsidRPr="00BA4E28">
        <w:rPr>
          <w:rFonts w:ascii="Arial" w:hAnsi="Arial"/>
        </w:rPr>
        <w:t>.2.</w:t>
      </w:r>
      <w:r w:rsidR="00D42300" w:rsidRPr="00BA4E28">
        <w:rPr>
          <w:rFonts w:ascii="Arial" w:hAnsi="Arial"/>
        </w:rPr>
        <w:tab/>
        <w:t xml:space="preserve">Disputes arising in connection with the </w:t>
      </w:r>
      <w:r w:rsidR="00D42300">
        <w:rPr>
          <w:rFonts w:ascii="Arial" w:hAnsi="Arial"/>
        </w:rPr>
        <w:t>Contract</w:t>
      </w:r>
      <w:r w:rsidR="00D42300" w:rsidRPr="00BA4E28">
        <w:rPr>
          <w:rFonts w:ascii="Arial" w:hAnsi="Arial"/>
        </w:rPr>
        <w:t xml:space="preserve"> </w:t>
      </w:r>
      <w:proofErr w:type="gramStart"/>
      <w:r w:rsidR="00D42300" w:rsidRPr="00BA4E28">
        <w:rPr>
          <w:rFonts w:ascii="Arial" w:hAnsi="Arial"/>
        </w:rPr>
        <w:t>shall be finally settled</w:t>
      </w:r>
      <w:proofErr w:type="gramEnd"/>
      <w:r w:rsidR="00D42300" w:rsidRPr="00BA4E28">
        <w:rPr>
          <w:rFonts w:ascii="Arial" w:hAnsi="Arial"/>
        </w:rPr>
        <w:t xml:space="preserve"> by the competent Courts of Law in Beirut.</w:t>
      </w:r>
    </w:p>
    <w:p w14:paraId="672C753B" w14:textId="77777777" w:rsidR="00D42300" w:rsidRDefault="00D42300" w:rsidP="00D42300">
      <w:pPr>
        <w:pStyle w:val="NoSpacing"/>
        <w:jc w:val="both"/>
        <w:rPr>
          <w:rFonts w:ascii="Arial" w:hAnsi="Arial"/>
        </w:rPr>
      </w:pPr>
      <w:bookmarkStart w:id="35" w:name="_Toc300747708"/>
    </w:p>
    <w:p w14:paraId="2F9A4741" w14:textId="63BAEC25" w:rsidR="00D42300" w:rsidRPr="00BA4E28" w:rsidRDefault="004A360C" w:rsidP="004A360C">
      <w:pPr>
        <w:pStyle w:val="NoSpacing"/>
        <w:jc w:val="both"/>
        <w:rPr>
          <w:rFonts w:ascii="Arial" w:hAnsi="Arial"/>
          <w:b/>
          <w:bCs/>
        </w:rPr>
      </w:pPr>
      <w:r w:rsidRPr="00BA4E28">
        <w:rPr>
          <w:rFonts w:ascii="Arial" w:hAnsi="Arial"/>
          <w:b/>
          <w:bCs/>
        </w:rPr>
        <w:t>1</w:t>
      </w:r>
      <w:r>
        <w:rPr>
          <w:rFonts w:ascii="Arial" w:hAnsi="Arial"/>
          <w:b/>
          <w:bCs/>
        </w:rPr>
        <w:t>2</w:t>
      </w:r>
      <w:r w:rsidR="00D42300" w:rsidRPr="00BA4E28">
        <w:rPr>
          <w:rFonts w:ascii="Arial" w:hAnsi="Arial"/>
          <w:b/>
          <w:bCs/>
        </w:rPr>
        <w:t>.</w:t>
      </w:r>
      <w:r w:rsidR="00D42300" w:rsidRPr="00BA4E28">
        <w:rPr>
          <w:rFonts w:ascii="Arial" w:hAnsi="Arial"/>
          <w:b/>
          <w:bCs/>
        </w:rPr>
        <w:tab/>
      </w:r>
      <w:r w:rsidR="00D42300">
        <w:rPr>
          <w:rFonts w:ascii="Arial" w:hAnsi="Arial"/>
          <w:b/>
          <w:bCs/>
        </w:rPr>
        <w:t>Force Majeure</w:t>
      </w:r>
    </w:p>
    <w:p w14:paraId="4CAC54E4" w14:textId="77777777" w:rsidR="00D42300" w:rsidRDefault="00D42300" w:rsidP="00D42300">
      <w:pPr>
        <w:pStyle w:val="NoSpacing"/>
        <w:jc w:val="both"/>
        <w:rPr>
          <w:rFonts w:ascii="Arial" w:hAnsi="Arial"/>
          <w:color w:val="000000"/>
          <w:lang w:eastAsia="ko-KR"/>
        </w:rPr>
      </w:pPr>
    </w:p>
    <w:p w14:paraId="0A418539" w14:textId="3FDEE7DE" w:rsidR="00D42300" w:rsidRPr="00FE394E" w:rsidRDefault="004A360C" w:rsidP="004A360C">
      <w:pPr>
        <w:spacing w:after="0" w:line="240" w:lineRule="auto"/>
        <w:jc w:val="both"/>
        <w:rPr>
          <w:rFonts w:ascii="Arial" w:hAnsi="Arial" w:cs="Arial"/>
          <w:color w:val="000000"/>
          <w:lang w:eastAsia="ko-KR"/>
        </w:rPr>
      </w:pPr>
      <w:bookmarkStart w:id="36" w:name="_Ref57807874"/>
      <w:r>
        <w:rPr>
          <w:rFonts w:ascii="Arial" w:hAnsi="Arial" w:cs="Arial"/>
          <w:color w:val="000000"/>
          <w:lang w:eastAsia="ko-KR"/>
        </w:rPr>
        <w:t>12</w:t>
      </w:r>
      <w:r w:rsidR="00D42300">
        <w:rPr>
          <w:rFonts w:ascii="Arial" w:hAnsi="Arial" w:cs="Arial"/>
          <w:color w:val="000000"/>
          <w:lang w:eastAsia="ko-KR"/>
        </w:rPr>
        <w:t>.1.</w:t>
      </w:r>
      <w:r w:rsidR="00D42300">
        <w:rPr>
          <w:rFonts w:ascii="Arial" w:hAnsi="Arial" w:cs="Arial"/>
          <w:color w:val="000000"/>
          <w:lang w:eastAsia="ko-KR"/>
        </w:rPr>
        <w:tab/>
      </w:r>
      <w:r w:rsidR="00D42300" w:rsidRPr="00FE394E">
        <w:rPr>
          <w:rFonts w:ascii="Arial" w:hAnsi="Arial" w:cs="Arial"/>
          <w:color w:val="000000"/>
          <w:lang w:eastAsia="ko-KR"/>
        </w:rPr>
        <w:t xml:space="preserve">Neither Party is liable for delay or failure to perform any of its obligations under this </w:t>
      </w:r>
      <w:r w:rsidR="00D42300">
        <w:rPr>
          <w:rFonts w:ascii="Arial" w:hAnsi="Arial" w:cs="Arial"/>
          <w:color w:val="000000"/>
          <w:lang w:eastAsia="ko-KR"/>
        </w:rPr>
        <w:t xml:space="preserve">Contract </w:t>
      </w:r>
      <w:r w:rsidR="00D42300" w:rsidRPr="00FE394E">
        <w:rPr>
          <w:rFonts w:ascii="Arial" w:hAnsi="Arial" w:cs="Arial"/>
          <w:color w:val="000000"/>
          <w:lang w:eastAsia="ko-KR"/>
        </w:rPr>
        <w:t xml:space="preserve">insofar as the performance of such obligation </w:t>
      </w:r>
      <w:proofErr w:type="gramStart"/>
      <w:r w:rsidR="00D42300" w:rsidRPr="00FE394E">
        <w:rPr>
          <w:rFonts w:ascii="Arial" w:hAnsi="Arial" w:cs="Arial"/>
          <w:color w:val="000000"/>
          <w:lang w:eastAsia="ko-KR"/>
        </w:rPr>
        <w:t>is prevented</w:t>
      </w:r>
      <w:proofErr w:type="gramEnd"/>
      <w:r w:rsidR="00D42300" w:rsidRPr="00FE394E">
        <w:rPr>
          <w:rFonts w:ascii="Arial" w:hAnsi="Arial" w:cs="Arial"/>
          <w:color w:val="000000"/>
          <w:lang w:eastAsia="ko-KR"/>
        </w:rPr>
        <w:t xml:space="preserve"> by a force majeure event. Each Party shall notify the other Party of the occurrence of such a force majeure event and shall use all reasonable </w:t>
      </w:r>
      <w:r w:rsidR="008F0277" w:rsidRPr="00FE394E">
        <w:rPr>
          <w:rFonts w:ascii="Arial" w:hAnsi="Arial" w:cs="Arial"/>
          <w:color w:val="000000"/>
          <w:lang w:eastAsia="ko-KR"/>
        </w:rPr>
        <w:t>endeavors</w:t>
      </w:r>
      <w:r w:rsidR="00D42300" w:rsidRPr="00FE394E">
        <w:rPr>
          <w:rFonts w:ascii="Arial" w:hAnsi="Arial" w:cs="Arial"/>
          <w:color w:val="000000"/>
          <w:lang w:eastAsia="ko-KR"/>
        </w:rPr>
        <w:t xml:space="preserve"> to continue to perform its obligations hereunder for the duration of such force majeure event. In case force majeure event exceeded </w:t>
      </w:r>
      <w:r w:rsidR="00D42300" w:rsidRPr="005F52B5">
        <w:rPr>
          <w:rFonts w:ascii="Arial" w:hAnsi="Arial" w:cs="Arial"/>
          <w:b/>
          <w:bCs/>
          <w:color w:val="000000"/>
          <w:lang w:eastAsia="ko-KR"/>
        </w:rPr>
        <w:t>one (1) month</w:t>
      </w:r>
      <w:r w:rsidR="00D42300" w:rsidRPr="00FE394E">
        <w:rPr>
          <w:rFonts w:ascii="Arial" w:hAnsi="Arial" w:cs="Arial"/>
          <w:color w:val="000000"/>
          <w:lang w:eastAsia="ko-KR"/>
        </w:rPr>
        <w:t xml:space="preserve"> period, whether continuously or intermittently, either </w:t>
      </w:r>
      <w:r w:rsidR="00D42300">
        <w:rPr>
          <w:rFonts w:ascii="Arial" w:hAnsi="Arial" w:cs="Arial"/>
          <w:color w:val="000000"/>
          <w:lang w:eastAsia="ko-KR"/>
        </w:rPr>
        <w:t>P</w:t>
      </w:r>
      <w:r w:rsidR="00D42300" w:rsidRPr="00FE394E">
        <w:rPr>
          <w:rFonts w:ascii="Arial" w:hAnsi="Arial" w:cs="Arial"/>
          <w:color w:val="000000"/>
          <w:lang w:eastAsia="ko-KR"/>
        </w:rPr>
        <w:t xml:space="preserve">arty has the right </w:t>
      </w:r>
      <w:proofErr w:type="gramStart"/>
      <w:r w:rsidR="00D42300" w:rsidRPr="00FE394E">
        <w:rPr>
          <w:rFonts w:ascii="Arial" w:hAnsi="Arial" w:cs="Arial"/>
          <w:color w:val="000000"/>
          <w:lang w:eastAsia="ko-KR"/>
        </w:rPr>
        <w:t xml:space="preserve">to </w:t>
      </w:r>
      <w:r w:rsidR="00357259">
        <w:rPr>
          <w:rFonts w:ascii="Arial" w:hAnsi="Arial" w:cs="Arial"/>
          <w:color w:val="000000"/>
          <w:lang w:eastAsia="ko-KR"/>
        </w:rPr>
        <w:t>i</w:t>
      </w:r>
      <w:r w:rsidR="00D42300" w:rsidRPr="00FE394E">
        <w:rPr>
          <w:rFonts w:ascii="Arial" w:hAnsi="Arial" w:cs="Arial"/>
          <w:color w:val="000000"/>
          <w:lang w:eastAsia="ko-KR"/>
        </w:rPr>
        <w:t>mmediately terminate</w:t>
      </w:r>
      <w:proofErr w:type="gramEnd"/>
      <w:r w:rsidR="00D42300" w:rsidRPr="00FE394E">
        <w:rPr>
          <w:rFonts w:ascii="Arial" w:hAnsi="Arial" w:cs="Arial"/>
          <w:color w:val="000000"/>
          <w:lang w:eastAsia="ko-KR"/>
        </w:rPr>
        <w:t xml:space="preserve"> the </w:t>
      </w:r>
      <w:r w:rsidR="00D42300">
        <w:rPr>
          <w:rFonts w:ascii="Arial" w:hAnsi="Arial" w:cs="Arial"/>
          <w:color w:val="000000"/>
          <w:lang w:eastAsia="ko-KR"/>
        </w:rPr>
        <w:t>Contract</w:t>
      </w:r>
      <w:r w:rsidR="00D42300" w:rsidRPr="00FE394E">
        <w:rPr>
          <w:rFonts w:ascii="Arial" w:hAnsi="Arial" w:cs="Arial"/>
          <w:color w:val="000000"/>
          <w:lang w:eastAsia="ko-KR"/>
        </w:rPr>
        <w:t xml:space="preserve"> by means of written notice without bearing any liability whatsoever. </w:t>
      </w:r>
    </w:p>
    <w:p w14:paraId="0EA09FBF" w14:textId="77777777" w:rsidR="00D42300" w:rsidRDefault="00D42300" w:rsidP="00D42300">
      <w:pPr>
        <w:spacing w:after="0" w:line="240" w:lineRule="auto"/>
        <w:jc w:val="both"/>
        <w:rPr>
          <w:rFonts w:ascii="Arial" w:hAnsi="Arial" w:cs="Arial"/>
          <w:color w:val="000000"/>
          <w:lang w:eastAsia="ko-KR"/>
        </w:rPr>
      </w:pPr>
    </w:p>
    <w:p w14:paraId="431D132A" w14:textId="5AE0EB00" w:rsidR="00D42300" w:rsidRPr="00FE394E" w:rsidRDefault="004A360C" w:rsidP="004A360C">
      <w:pPr>
        <w:spacing w:after="0" w:line="240" w:lineRule="auto"/>
        <w:jc w:val="both"/>
      </w:pPr>
      <w:r>
        <w:rPr>
          <w:rFonts w:ascii="Arial" w:hAnsi="Arial" w:cs="Arial"/>
          <w:color w:val="000000"/>
          <w:lang w:eastAsia="ko-KR"/>
        </w:rPr>
        <w:t>12</w:t>
      </w:r>
      <w:r w:rsidR="00D42300">
        <w:rPr>
          <w:rFonts w:ascii="Arial" w:hAnsi="Arial" w:cs="Arial"/>
          <w:color w:val="000000"/>
          <w:lang w:eastAsia="ko-KR"/>
        </w:rPr>
        <w:t>.2.</w:t>
      </w:r>
      <w:r w:rsidR="00D42300">
        <w:rPr>
          <w:rFonts w:ascii="Arial" w:hAnsi="Arial" w:cs="Arial"/>
          <w:color w:val="000000"/>
          <w:lang w:eastAsia="ko-KR"/>
        </w:rPr>
        <w:tab/>
      </w:r>
      <w:r w:rsidR="00D42300" w:rsidRPr="00FE394E">
        <w:rPr>
          <w:rFonts w:ascii="Arial" w:hAnsi="Arial" w:cs="Arial"/>
          <w:color w:val="000000"/>
          <w:lang w:eastAsia="ko-KR"/>
        </w:rPr>
        <w:t xml:space="preserve">For the purposes of this </w:t>
      </w:r>
      <w:r w:rsidR="00D42300">
        <w:rPr>
          <w:rFonts w:ascii="Arial" w:hAnsi="Arial" w:cs="Arial"/>
          <w:color w:val="000000"/>
          <w:lang w:eastAsia="ko-KR"/>
        </w:rPr>
        <w:t>Contract</w:t>
      </w:r>
      <w:r w:rsidR="00D42300" w:rsidRPr="00FE394E">
        <w:rPr>
          <w:rFonts w:ascii="Arial" w:hAnsi="Arial" w:cs="Arial"/>
          <w:color w:val="000000"/>
          <w:lang w:eastAsia="ko-KR"/>
        </w:rPr>
        <w:t xml:space="preserve">, a force majeure event means any event, which is unpredictable, beyond the reasonable control of the Party liable to affect performance and external to this Party, and shall include but not be limited to riots, acts of war, </w:t>
      </w:r>
      <w:proofErr w:type="gramStart"/>
      <w:r w:rsidR="00D42300" w:rsidRPr="00FE394E">
        <w:rPr>
          <w:rFonts w:ascii="Arial" w:hAnsi="Arial" w:cs="Arial"/>
          <w:color w:val="000000"/>
          <w:lang w:eastAsia="ko-KR"/>
        </w:rPr>
        <w:t>acts</w:t>
      </w:r>
      <w:proofErr w:type="gramEnd"/>
      <w:r w:rsidR="00D42300" w:rsidRPr="00FE394E">
        <w:rPr>
          <w:rFonts w:ascii="Arial" w:hAnsi="Arial" w:cs="Arial"/>
          <w:color w:val="000000"/>
          <w:lang w:eastAsia="ko-KR"/>
        </w:rPr>
        <w:t xml:space="preserve"> of terrorism, epidemics, major fire, or natural disasters. For the avoidance of doubt, force majeure does not include strikes or other employment disputes of either Party’s personnel or </w:t>
      </w:r>
      <w:proofErr w:type="gramStart"/>
      <w:r w:rsidR="00D42300" w:rsidRPr="00FE394E">
        <w:rPr>
          <w:rFonts w:ascii="Arial" w:hAnsi="Arial" w:cs="Arial"/>
          <w:color w:val="000000"/>
          <w:lang w:eastAsia="ko-KR"/>
        </w:rPr>
        <w:t>such Party’s subcontractor’s</w:t>
      </w:r>
      <w:proofErr w:type="gramEnd"/>
      <w:r w:rsidR="00D42300" w:rsidRPr="00FE394E">
        <w:rPr>
          <w:rFonts w:ascii="Arial" w:hAnsi="Arial" w:cs="Arial"/>
          <w:color w:val="000000"/>
          <w:lang w:eastAsia="ko-KR"/>
        </w:rPr>
        <w:t xml:space="preserve"> personnel</w:t>
      </w:r>
      <w:r w:rsidR="00D42300" w:rsidRPr="00FE394E">
        <w:t>.</w:t>
      </w:r>
      <w:bookmarkEnd w:id="36"/>
    </w:p>
    <w:p w14:paraId="4D75159D" w14:textId="77777777" w:rsidR="00D42300" w:rsidRDefault="00D42300" w:rsidP="00D42300">
      <w:pPr>
        <w:pStyle w:val="NoSpacing"/>
        <w:jc w:val="both"/>
        <w:rPr>
          <w:rFonts w:ascii="Arial" w:hAnsi="Arial"/>
        </w:rPr>
      </w:pPr>
    </w:p>
    <w:p w14:paraId="1FCAFC55" w14:textId="1783BAFB" w:rsidR="00D42300" w:rsidRPr="00826CDA" w:rsidRDefault="004A360C" w:rsidP="004A360C">
      <w:pPr>
        <w:pStyle w:val="NoSpacing"/>
        <w:jc w:val="both"/>
        <w:rPr>
          <w:rFonts w:ascii="Arial" w:hAnsi="Arial"/>
          <w:b/>
          <w:bCs/>
        </w:rPr>
      </w:pPr>
      <w:r w:rsidRPr="00826CDA">
        <w:rPr>
          <w:rFonts w:ascii="Arial" w:hAnsi="Arial"/>
          <w:b/>
          <w:bCs/>
        </w:rPr>
        <w:t>1</w:t>
      </w:r>
      <w:r>
        <w:rPr>
          <w:rFonts w:ascii="Arial" w:hAnsi="Arial"/>
          <w:b/>
          <w:bCs/>
        </w:rPr>
        <w:t>3</w:t>
      </w:r>
      <w:r w:rsidR="00D42300" w:rsidRPr="00826CDA">
        <w:rPr>
          <w:rFonts w:ascii="Arial" w:hAnsi="Arial"/>
          <w:b/>
          <w:bCs/>
        </w:rPr>
        <w:t>.</w:t>
      </w:r>
      <w:r w:rsidR="00D42300" w:rsidRPr="00826CDA">
        <w:rPr>
          <w:rFonts w:ascii="Arial" w:hAnsi="Arial"/>
          <w:b/>
          <w:bCs/>
        </w:rPr>
        <w:tab/>
        <w:t xml:space="preserve">Waiver </w:t>
      </w:r>
    </w:p>
    <w:p w14:paraId="493F099E" w14:textId="77777777" w:rsidR="00D42300" w:rsidRPr="00826CDA" w:rsidRDefault="00D42300" w:rsidP="00D42300">
      <w:pPr>
        <w:pStyle w:val="NoSpacing"/>
        <w:jc w:val="both"/>
        <w:rPr>
          <w:rFonts w:ascii="Arial" w:hAnsi="Arial"/>
        </w:rPr>
      </w:pPr>
    </w:p>
    <w:p w14:paraId="1260C9D8" w14:textId="77777777" w:rsidR="00D42300" w:rsidRPr="00826CDA" w:rsidRDefault="00D42300" w:rsidP="00D42300">
      <w:pPr>
        <w:pStyle w:val="NoSpacing"/>
        <w:jc w:val="both"/>
        <w:rPr>
          <w:rFonts w:ascii="Arial" w:hAnsi="Arial"/>
        </w:rPr>
      </w:pPr>
      <w:r w:rsidRPr="00826CDA">
        <w:rPr>
          <w:rFonts w:ascii="Arial" w:hAnsi="Arial"/>
        </w:rPr>
        <w:t xml:space="preserve">Waiver of any provision herein </w:t>
      </w:r>
      <w:proofErr w:type="gramStart"/>
      <w:r w:rsidRPr="00826CDA">
        <w:rPr>
          <w:rFonts w:ascii="Arial" w:hAnsi="Arial"/>
        </w:rPr>
        <w:t>shall not be deemed</w:t>
      </w:r>
      <w:proofErr w:type="gramEnd"/>
      <w:r w:rsidRPr="00826CDA">
        <w:rPr>
          <w:rFonts w:ascii="Arial" w:hAnsi="Arial"/>
        </w:rPr>
        <w:t xml:space="preserve"> a waiver of any other provision herein, nor shall waiver of a breach of any provision of this </w:t>
      </w:r>
      <w:r>
        <w:rPr>
          <w:rFonts w:ascii="Arial" w:hAnsi="Arial"/>
        </w:rPr>
        <w:t>Contract</w:t>
      </w:r>
      <w:r w:rsidRPr="00826CDA">
        <w:rPr>
          <w:rFonts w:ascii="Arial" w:hAnsi="Arial"/>
        </w:rPr>
        <w:t xml:space="preserve"> be construed as a continuing waiver of other breaches of the same or other provisions of this </w:t>
      </w:r>
      <w:r>
        <w:rPr>
          <w:rFonts w:ascii="Arial" w:hAnsi="Arial"/>
        </w:rPr>
        <w:t>Contract</w:t>
      </w:r>
      <w:r w:rsidRPr="00826CDA">
        <w:rPr>
          <w:rFonts w:ascii="Arial" w:hAnsi="Arial"/>
        </w:rPr>
        <w:t>.</w:t>
      </w:r>
    </w:p>
    <w:p w14:paraId="262C15F9" w14:textId="77777777" w:rsidR="00D42300" w:rsidRPr="00BA4E28" w:rsidRDefault="00D42300" w:rsidP="00D42300">
      <w:pPr>
        <w:pStyle w:val="NoSpacing"/>
        <w:jc w:val="both"/>
        <w:rPr>
          <w:rFonts w:ascii="Arial" w:hAnsi="Arial"/>
        </w:rPr>
      </w:pPr>
    </w:p>
    <w:p w14:paraId="0453B545" w14:textId="756D5821" w:rsidR="00D42300" w:rsidRPr="00BA4E28" w:rsidRDefault="004A360C" w:rsidP="004A360C">
      <w:pPr>
        <w:pStyle w:val="NoSpacing"/>
        <w:jc w:val="both"/>
        <w:rPr>
          <w:rFonts w:ascii="Arial" w:hAnsi="Arial"/>
          <w:b/>
          <w:bCs/>
        </w:rPr>
      </w:pPr>
      <w:r w:rsidRPr="00BA4E28">
        <w:rPr>
          <w:rFonts w:ascii="Arial" w:hAnsi="Arial"/>
          <w:b/>
          <w:bCs/>
        </w:rPr>
        <w:t>1</w:t>
      </w:r>
      <w:r>
        <w:rPr>
          <w:rFonts w:ascii="Arial" w:hAnsi="Arial"/>
          <w:b/>
          <w:bCs/>
        </w:rPr>
        <w:t>4</w:t>
      </w:r>
      <w:r w:rsidR="00D42300" w:rsidRPr="00BA4E28">
        <w:rPr>
          <w:rFonts w:ascii="Arial" w:hAnsi="Arial"/>
          <w:b/>
          <w:bCs/>
        </w:rPr>
        <w:t>.</w:t>
      </w:r>
      <w:r w:rsidR="00D42300" w:rsidRPr="00BA4E28">
        <w:rPr>
          <w:rFonts w:ascii="Arial" w:hAnsi="Arial"/>
          <w:b/>
          <w:bCs/>
        </w:rPr>
        <w:tab/>
        <w:t>Notices</w:t>
      </w:r>
      <w:bookmarkEnd w:id="35"/>
      <w:r w:rsidR="00D42300" w:rsidRPr="00BA4E28">
        <w:rPr>
          <w:rFonts w:ascii="Arial" w:hAnsi="Arial"/>
          <w:b/>
          <w:bCs/>
        </w:rPr>
        <w:t xml:space="preserve"> </w:t>
      </w:r>
    </w:p>
    <w:p w14:paraId="1A5DDA4E" w14:textId="77777777" w:rsidR="00D42300" w:rsidRPr="00BA4E28" w:rsidRDefault="00D42300" w:rsidP="00D42300">
      <w:pPr>
        <w:pStyle w:val="NoSpacing"/>
        <w:jc w:val="both"/>
        <w:rPr>
          <w:rFonts w:ascii="Arial" w:hAnsi="Arial"/>
        </w:rPr>
      </w:pPr>
    </w:p>
    <w:p w14:paraId="1D8CABB1" w14:textId="77777777" w:rsidR="00D42300" w:rsidRPr="00BA4E28" w:rsidRDefault="00D42300" w:rsidP="00D42300">
      <w:pPr>
        <w:pStyle w:val="NoSpacing"/>
        <w:jc w:val="both"/>
        <w:rPr>
          <w:rFonts w:ascii="Arial" w:hAnsi="Arial"/>
        </w:rPr>
      </w:pPr>
      <w:r w:rsidRPr="00BA4E28">
        <w:rPr>
          <w:rFonts w:ascii="Arial" w:hAnsi="Arial"/>
        </w:rPr>
        <w:lastRenderedPageBreak/>
        <w:t xml:space="preserve">Both Parties have elected domicile at the addresses mentioned beside their respective names in the preamble. Any notification made to these addresses </w:t>
      </w:r>
      <w:proofErr w:type="gramStart"/>
      <w:r w:rsidRPr="00BA4E28">
        <w:rPr>
          <w:rFonts w:ascii="Arial" w:hAnsi="Arial"/>
        </w:rPr>
        <w:t>shall be considered</w:t>
      </w:r>
      <w:proofErr w:type="gramEnd"/>
      <w:r w:rsidRPr="00BA4E28">
        <w:rPr>
          <w:rFonts w:ascii="Arial" w:hAnsi="Arial"/>
        </w:rPr>
        <w:t xml:space="preserve"> valid unless any Party has notified the other in writing of any change in said address.</w:t>
      </w:r>
    </w:p>
    <w:p w14:paraId="38A37879" w14:textId="77777777" w:rsidR="00D42300" w:rsidRDefault="00D42300" w:rsidP="00D42300">
      <w:pPr>
        <w:pStyle w:val="NoSpacing"/>
        <w:jc w:val="both"/>
        <w:rPr>
          <w:rFonts w:ascii="Arial" w:hAnsi="Arial"/>
        </w:rPr>
      </w:pPr>
    </w:p>
    <w:p w14:paraId="72518542" w14:textId="77777777" w:rsidR="00D42300" w:rsidRPr="00BA4E28" w:rsidRDefault="00D42300" w:rsidP="00D42300">
      <w:pPr>
        <w:pStyle w:val="NoSpacing"/>
        <w:jc w:val="both"/>
        <w:rPr>
          <w:rFonts w:ascii="Arial" w:hAnsi="Arial"/>
        </w:rPr>
      </w:pPr>
    </w:p>
    <w:p w14:paraId="3C7223DF" w14:textId="16E77954" w:rsidR="00D42300" w:rsidRDefault="00D42300" w:rsidP="00357259">
      <w:pPr>
        <w:pStyle w:val="NoSpacing"/>
        <w:jc w:val="both"/>
        <w:rPr>
          <w:rFonts w:ascii="Arial" w:hAnsi="Arial"/>
        </w:rPr>
      </w:pPr>
      <w:r w:rsidRPr="00BA4E28">
        <w:rPr>
          <w:rFonts w:ascii="Arial" w:hAnsi="Arial"/>
        </w:rPr>
        <w:t xml:space="preserve">IN WITNESS WHEREOF, the Parties have caused the </w:t>
      </w:r>
      <w:r>
        <w:rPr>
          <w:rFonts w:ascii="Arial" w:hAnsi="Arial"/>
        </w:rPr>
        <w:t>Contract</w:t>
      </w:r>
      <w:r w:rsidRPr="00BA4E28">
        <w:rPr>
          <w:rFonts w:ascii="Arial" w:hAnsi="Arial"/>
        </w:rPr>
        <w:t xml:space="preserve"> to be executed</w:t>
      </w:r>
      <w:r>
        <w:rPr>
          <w:rFonts w:ascii="Arial" w:hAnsi="Arial"/>
        </w:rPr>
        <w:t xml:space="preserve"> in Beirut, in two original copies,</w:t>
      </w:r>
      <w:r w:rsidRPr="00BA4E28">
        <w:rPr>
          <w:rFonts w:ascii="Arial" w:hAnsi="Arial"/>
        </w:rPr>
        <w:t xml:space="preserve"> with effect as of (the day) ………… of (the month) ……</w:t>
      </w:r>
      <w:r w:rsidR="00066156">
        <w:rPr>
          <w:rFonts w:ascii="Arial" w:hAnsi="Arial"/>
        </w:rPr>
        <w:t>..............</w:t>
      </w:r>
      <w:r w:rsidRPr="00BA4E28">
        <w:rPr>
          <w:rFonts w:ascii="Arial" w:hAnsi="Arial"/>
        </w:rPr>
        <w:t>……, 20</w:t>
      </w:r>
      <w:r w:rsidR="00357259">
        <w:rPr>
          <w:rFonts w:ascii="Arial" w:hAnsi="Arial"/>
        </w:rPr>
        <w:t xml:space="preserve">23, </w:t>
      </w:r>
      <w:r w:rsidRPr="00BA4E28">
        <w:rPr>
          <w:rFonts w:ascii="Arial" w:hAnsi="Arial"/>
        </w:rPr>
        <w:t>by their respec</w:t>
      </w:r>
      <w:r>
        <w:rPr>
          <w:rFonts w:ascii="Arial" w:hAnsi="Arial"/>
        </w:rPr>
        <w:t>tive authorized representatives</w:t>
      </w:r>
      <w:r w:rsidRPr="00B55EEA">
        <w:rPr>
          <w:rFonts w:ascii="Arial" w:hAnsi="Arial"/>
        </w:rPr>
        <w:t xml:space="preserve"> </w:t>
      </w:r>
      <w:r>
        <w:rPr>
          <w:rFonts w:ascii="Arial" w:hAnsi="Arial"/>
        </w:rPr>
        <w:t>in two original copies, each party has taken one original copy.</w:t>
      </w:r>
    </w:p>
    <w:p w14:paraId="01D6F543" w14:textId="77777777" w:rsidR="00D42300" w:rsidRDefault="00D42300" w:rsidP="00083402">
      <w:pPr>
        <w:pStyle w:val="NoSpacing"/>
        <w:ind w:left="360" w:hanging="360"/>
        <w:jc w:val="both"/>
        <w:rPr>
          <w:rFonts w:ascii="Arial" w:hAnsi="Arial"/>
        </w:rPr>
      </w:pPr>
    </w:p>
    <w:p w14:paraId="7E94FC04" w14:textId="77777777" w:rsidR="001A3210" w:rsidRDefault="001A3210"/>
    <w:tbl>
      <w:tblPr>
        <w:tblStyle w:val="TableGrid"/>
        <w:tblW w:w="10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0"/>
        <w:gridCol w:w="5564"/>
      </w:tblGrid>
      <w:tr w:rsidR="001A3210" w:rsidRPr="00A761D8" w14:paraId="49D40197" w14:textId="77777777" w:rsidTr="00DD6A80">
        <w:trPr>
          <w:trHeight w:val="2818"/>
        </w:trPr>
        <w:tc>
          <w:tcPr>
            <w:tcW w:w="4610" w:type="dxa"/>
          </w:tcPr>
          <w:p w14:paraId="34951180" w14:textId="77777777" w:rsidR="001A3210" w:rsidRPr="00A761D8" w:rsidRDefault="001A3210" w:rsidP="00DD6A80">
            <w:pPr>
              <w:pStyle w:val="NoSpacing"/>
              <w:jc w:val="center"/>
              <w:rPr>
                <w:rFonts w:ascii="Arial" w:hAnsi="Arial"/>
                <w:b/>
                <w:bCs/>
              </w:rPr>
            </w:pPr>
            <w:r w:rsidRPr="00A761D8">
              <w:rPr>
                <w:rFonts w:ascii="Arial" w:hAnsi="Arial"/>
                <w:b/>
                <w:bCs/>
              </w:rPr>
              <w:t>For and on behalf of</w:t>
            </w:r>
          </w:p>
          <w:p w14:paraId="55CD32A4" w14:textId="77777777" w:rsidR="001A3210" w:rsidRPr="00A761D8" w:rsidRDefault="001A3210" w:rsidP="00DD6A80">
            <w:pPr>
              <w:pStyle w:val="NoSpacing"/>
              <w:jc w:val="center"/>
              <w:rPr>
                <w:rFonts w:ascii="Arial" w:hAnsi="Arial"/>
                <w:b/>
                <w:bCs/>
              </w:rPr>
            </w:pPr>
            <w:r w:rsidRPr="00A761D8">
              <w:rPr>
                <w:rFonts w:ascii="Arial" w:hAnsi="Arial"/>
                <w:b/>
                <w:bCs/>
              </w:rPr>
              <w:t>Mobile Interim Company No. 2 S.A.L.</w:t>
            </w:r>
          </w:p>
          <w:p w14:paraId="3C1CA0EF" w14:textId="77777777" w:rsidR="001A3210" w:rsidRDefault="001A3210" w:rsidP="00DD6A80">
            <w:pPr>
              <w:pStyle w:val="NoSpacing"/>
              <w:jc w:val="center"/>
              <w:rPr>
                <w:rFonts w:ascii="Arial" w:hAnsi="Arial"/>
                <w:b/>
                <w:bCs/>
              </w:rPr>
            </w:pPr>
          </w:p>
          <w:p w14:paraId="3156C51F" w14:textId="5CF7A599" w:rsidR="001A3210" w:rsidRDefault="00D720BA" w:rsidP="00DD6A80">
            <w:pPr>
              <w:pStyle w:val="NoSpacing"/>
              <w:jc w:val="center"/>
              <w:rPr>
                <w:rFonts w:ascii="Arial" w:hAnsi="Arial"/>
                <w:b/>
                <w:bCs/>
              </w:rPr>
            </w:pPr>
            <w:r>
              <w:rPr>
                <w:rFonts w:ascii="Arial" w:hAnsi="Arial"/>
                <w:b/>
                <w:bCs/>
              </w:rPr>
              <w:t xml:space="preserve">Karim </w:t>
            </w:r>
            <w:proofErr w:type="spellStart"/>
            <w:r>
              <w:rPr>
                <w:rFonts w:ascii="Arial" w:hAnsi="Arial"/>
                <w:b/>
                <w:bCs/>
              </w:rPr>
              <w:t>Bek</w:t>
            </w:r>
            <w:proofErr w:type="spellEnd"/>
            <w:r>
              <w:rPr>
                <w:rFonts w:ascii="Arial" w:hAnsi="Arial"/>
                <w:b/>
                <w:bCs/>
              </w:rPr>
              <w:t xml:space="preserve"> Salaam</w:t>
            </w:r>
          </w:p>
          <w:p w14:paraId="68D4F6FF" w14:textId="77777777" w:rsidR="001A3210" w:rsidRDefault="001A3210" w:rsidP="00DD6A80">
            <w:pPr>
              <w:pStyle w:val="NoSpacing"/>
              <w:jc w:val="center"/>
              <w:rPr>
                <w:rFonts w:ascii="Arial" w:hAnsi="Arial"/>
                <w:b/>
                <w:bCs/>
              </w:rPr>
            </w:pPr>
          </w:p>
          <w:p w14:paraId="4D149271" w14:textId="77777777" w:rsidR="001A3210" w:rsidRPr="00A761D8" w:rsidRDefault="001A3210" w:rsidP="00DD6A80">
            <w:pPr>
              <w:pStyle w:val="NoSpacing"/>
              <w:jc w:val="center"/>
              <w:rPr>
                <w:rFonts w:ascii="Arial" w:hAnsi="Arial"/>
                <w:b/>
                <w:bCs/>
              </w:rPr>
            </w:pPr>
            <w:r>
              <w:rPr>
                <w:rFonts w:ascii="Arial" w:hAnsi="Arial"/>
                <w:b/>
                <w:bCs/>
              </w:rPr>
              <w:t>Chairman General Manager</w:t>
            </w:r>
          </w:p>
          <w:p w14:paraId="2942D1EB" w14:textId="77777777" w:rsidR="001A3210" w:rsidRPr="00A761D8" w:rsidRDefault="001A3210" w:rsidP="00DD6A80">
            <w:pPr>
              <w:pStyle w:val="NoSpacing"/>
              <w:jc w:val="center"/>
              <w:rPr>
                <w:rFonts w:ascii="Arial" w:hAnsi="Arial"/>
                <w:b/>
                <w:bCs/>
              </w:rPr>
            </w:pPr>
          </w:p>
          <w:p w14:paraId="037BE82F" w14:textId="77777777" w:rsidR="001A3210" w:rsidRPr="00A761D8" w:rsidRDefault="001A3210" w:rsidP="00DD6A80">
            <w:pPr>
              <w:pStyle w:val="NoSpacing"/>
              <w:jc w:val="center"/>
              <w:rPr>
                <w:rFonts w:ascii="Arial" w:hAnsi="Arial"/>
                <w:b/>
                <w:bCs/>
              </w:rPr>
            </w:pPr>
          </w:p>
          <w:p w14:paraId="039F4264" w14:textId="77777777" w:rsidR="001A3210" w:rsidRDefault="001A3210" w:rsidP="00DD6A80">
            <w:pPr>
              <w:pStyle w:val="NoSpacing"/>
              <w:jc w:val="center"/>
              <w:rPr>
                <w:rFonts w:ascii="Arial" w:hAnsi="Arial"/>
                <w:b/>
                <w:bCs/>
              </w:rPr>
            </w:pPr>
            <w:r w:rsidRPr="00A761D8">
              <w:rPr>
                <w:rFonts w:ascii="Arial" w:hAnsi="Arial"/>
                <w:b/>
                <w:bCs/>
              </w:rPr>
              <w:t>Signature:</w:t>
            </w:r>
          </w:p>
          <w:p w14:paraId="39F91582" w14:textId="77777777" w:rsidR="004A360C" w:rsidRDefault="004A360C" w:rsidP="00DD6A80">
            <w:pPr>
              <w:pStyle w:val="NoSpacing"/>
              <w:jc w:val="center"/>
              <w:rPr>
                <w:rFonts w:ascii="Arial" w:hAnsi="Arial"/>
                <w:b/>
                <w:bCs/>
              </w:rPr>
            </w:pPr>
          </w:p>
          <w:p w14:paraId="566D7C9F" w14:textId="77777777" w:rsidR="004A360C" w:rsidRDefault="004A360C" w:rsidP="00DD6A80">
            <w:pPr>
              <w:pStyle w:val="NoSpacing"/>
              <w:jc w:val="center"/>
              <w:rPr>
                <w:rFonts w:ascii="Arial" w:hAnsi="Arial"/>
                <w:b/>
                <w:bCs/>
              </w:rPr>
            </w:pPr>
          </w:p>
          <w:p w14:paraId="77C57CC0" w14:textId="77777777" w:rsidR="004A360C" w:rsidRDefault="004A360C" w:rsidP="00DD6A80">
            <w:pPr>
              <w:pStyle w:val="NoSpacing"/>
              <w:jc w:val="center"/>
              <w:rPr>
                <w:rFonts w:ascii="Arial" w:hAnsi="Arial"/>
                <w:b/>
                <w:bCs/>
              </w:rPr>
            </w:pPr>
            <w:r>
              <w:rPr>
                <w:rFonts w:ascii="Arial" w:hAnsi="Arial"/>
                <w:b/>
                <w:bCs/>
              </w:rPr>
              <w:t>Nibal Matta Salameh</w:t>
            </w:r>
          </w:p>
          <w:p w14:paraId="07758C8C" w14:textId="77777777" w:rsidR="004A360C" w:rsidRDefault="004A360C" w:rsidP="00DD6A80">
            <w:pPr>
              <w:pStyle w:val="NoSpacing"/>
              <w:jc w:val="center"/>
              <w:rPr>
                <w:rFonts w:ascii="Arial" w:hAnsi="Arial"/>
                <w:b/>
                <w:bCs/>
              </w:rPr>
            </w:pPr>
          </w:p>
          <w:p w14:paraId="66D3DAC1" w14:textId="77777777" w:rsidR="004A360C" w:rsidRDefault="004A360C" w:rsidP="00DD6A80">
            <w:pPr>
              <w:pStyle w:val="NoSpacing"/>
              <w:jc w:val="center"/>
              <w:rPr>
                <w:rFonts w:ascii="Arial" w:hAnsi="Arial"/>
                <w:b/>
                <w:bCs/>
              </w:rPr>
            </w:pPr>
            <w:r>
              <w:rPr>
                <w:rFonts w:ascii="Arial" w:hAnsi="Arial"/>
                <w:b/>
                <w:bCs/>
              </w:rPr>
              <w:t>Chief Financial Officer</w:t>
            </w:r>
          </w:p>
          <w:p w14:paraId="77E6D1AC" w14:textId="77777777" w:rsidR="004A360C" w:rsidRDefault="004A360C" w:rsidP="00DD6A80">
            <w:pPr>
              <w:pStyle w:val="NoSpacing"/>
              <w:jc w:val="center"/>
              <w:rPr>
                <w:rFonts w:ascii="Arial" w:hAnsi="Arial"/>
                <w:b/>
                <w:bCs/>
              </w:rPr>
            </w:pPr>
          </w:p>
          <w:p w14:paraId="4A5E4AC7" w14:textId="77777777" w:rsidR="004A360C" w:rsidRDefault="004A360C" w:rsidP="00DD6A80">
            <w:pPr>
              <w:pStyle w:val="NoSpacing"/>
              <w:jc w:val="center"/>
              <w:rPr>
                <w:rFonts w:ascii="Arial" w:hAnsi="Arial"/>
                <w:b/>
                <w:bCs/>
              </w:rPr>
            </w:pPr>
            <w:r>
              <w:rPr>
                <w:rFonts w:ascii="Arial" w:hAnsi="Arial"/>
                <w:b/>
                <w:bCs/>
              </w:rPr>
              <w:t>Signature:</w:t>
            </w:r>
          </w:p>
          <w:p w14:paraId="08CC9D1C" w14:textId="77777777" w:rsidR="005A67E6" w:rsidRDefault="005A67E6" w:rsidP="00DD6A80">
            <w:pPr>
              <w:pStyle w:val="NoSpacing"/>
              <w:jc w:val="center"/>
              <w:rPr>
                <w:rFonts w:ascii="Arial" w:hAnsi="Arial"/>
                <w:b/>
                <w:bCs/>
              </w:rPr>
            </w:pPr>
          </w:p>
          <w:p w14:paraId="0DC02904" w14:textId="77777777" w:rsidR="005A67E6" w:rsidRDefault="005A67E6" w:rsidP="00DD6A80">
            <w:pPr>
              <w:pStyle w:val="NoSpacing"/>
              <w:jc w:val="center"/>
              <w:rPr>
                <w:rFonts w:ascii="Arial" w:hAnsi="Arial"/>
                <w:b/>
                <w:bCs/>
              </w:rPr>
            </w:pPr>
          </w:p>
          <w:p w14:paraId="28921339" w14:textId="77777777" w:rsidR="005A67E6" w:rsidRDefault="005A67E6" w:rsidP="00DD6A80">
            <w:pPr>
              <w:pStyle w:val="NoSpacing"/>
              <w:jc w:val="center"/>
              <w:rPr>
                <w:rFonts w:ascii="Arial" w:hAnsi="Arial"/>
                <w:b/>
                <w:bCs/>
              </w:rPr>
            </w:pPr>
          </w:p>
          <w:p w14:paraId="7AD3B56E" w14:textId="77777777" w:rsidR="005A67E6" w:rsidRDefault="005A67E6" w:rsidP="00DD6A80">
            <w:pPr>
              <w:pStyle w:val="NoSpacing"/>
              <w:jc w:val="center"/>
              <w:rPr>
                <w:rFonts w:ascii="Arial" w:hAnsi="Arial"/>
                <w:b/>
                <w:bCs/>
              </w:rPr>
            </w:pPr>
          </w:p>
          <w:p w14:paraId="1BDA93B7" w14:textId="77777777" w:rsidR="005A67E6" w:rsidRDefault="005A67E6" w:rsidP="00DD6A80">
            <w:pPr>
              <w:pStyle w:val="NoSpacing"/>
              <w:jc w:val="center"/>
              <w:rPr>
                <w:rFonts w:ascii="Arial" w:hAnsi="Arial"/>
                <w:b/>
                <w:bCs/>
              </w:rPr>
            </w:pPr>
          </w:p>
          <w:p w14:paraId="13DE6399" w14:textId="77777777" w:rsidR="00282865" w:rsidRDefault="00282865" w:rsidP="005A67E6">
            <w:pPr>
              <w:pStyle w:val="NoSpacing"/>
              <w:jc w:val="right"/>
              <w:rPr>
                <w:rFonts w:ascii="Arial" w:hAnsi="Arial"/>
                <w:b/>
                <w:bCs/>
              </w:rPr>
            </w:pPr>
          </w:p>
          <w:p w14:paraId="69BE24E8" w14:textId="77777777" w:rsidR="00282865" w:rsidRDefault="00282865" w:rsidP="005A67E6">
            <w:pPr>
              <w:pStyle w:val="NoSpacing"/>
              <w:jc w:val="right"/>
              <w:rPr>
                <w:rFonts w:ascii="Arial" w:hAnsi="Arial"/>
                <w:b/>
                <w:bCs/>
              </w:rPr>
            </w:pPr>
          </w:p>
          <w:p w14:paraId="54EBA4AB" w14:textId="77777777" w:rsidR="00282865" w:rsidRDefault="00282865" w:rsidP="005A67E6">
            <w:pPr>
              <w:pStyle w:val="NoSpacing"/>
              <w:jc w:val="right"/>
              <w:rPr>
                <w:rFonts w:ascii="Arial" w:hAnsi="Arial"/>
                <w:b/>
                <w:bCs/>
              </w:rPr>
            </w:pPr>
          </w:p>
          <w:p w14:paraId="2ED1ECB2" w14:textId="77777777" w:rsidR="00282865" w:rsidRDefault="00282865" w:rsidP="005A67E6">
            <w:pPr>
              <w:pStyle w:val="NoSpacing"/>
              <w:jc w:val="right"/>
              <w:rPr>
                <w:rFonts w:ascii="Arial" w:hAnsi="Arial"/>
                <w:b/>
                <w:bCs/>
              </w:rPr>
            </w:pPr>
          </w:p>
          <w:p w14:paraId="279F29D9" w14:textId="77777777" w:rsidR="00282865" w:rsidRDefault="00282865" w:rsidP="005A67E6">
            <w:pPr>
              <w:pStyle w:val="NoSpacing"/>
              <w:jc w:val="right"/>
              <w:rPr>
                <w:rFonts w:ascii="Arial" w:hAnsi="Arial"/>
                <w:b/>
                <w:bCs/>
              </w:rPr>
            </w:pPr>
          </w:p>
          <w:p w14:paraId="6939C185" w14:textId="77777777" w:rsidR="00282865" w:rsidRDefault="00282865" w:rsidP="005A67E6">
            <w:pPr>
              <w:pStyle w:val="NoSpacing"/>
              <w:jc w:val="right"/>
              <w:rPr>
                <w:rFonts w:ascii="Arial" w:hAnsi="Arial"/>
                <w:b/>
                <w:bCs/>
              </w:rPr>
            </w:pPr>
          </w:p>
          <w:p w14:paraId="15E5712B" w14:textId="77777777" w:rsidR="00282865" w:rsidRDefault="00282865" w:rsidP="005A67E6">
            <w:pPr>
              <w:pStyle w:val="NoSpacing"/>
              <w:jc w:val="right"/>
              <w:rPr>
                <w:rFonts w:ascii="Arial" w:hAnsi="Arial"/>
                <w:b/>
                <w:bCs/>
              </w:rPr>
            </w:pPr>
          </w:p>
          <w:p w14:paraId="30ECCE87" w14:textId="77777777" w:rsidR="00282865" w:rsidRDefault="00282865" w:rsidP="005A67E6">
            <w:pPr>
              <w:pStyle w:val="NoSpacing"/>
              <w:jc w:val="right"/>
              <w:rPr>
                <w:rFonts w:ascii="Arial" w:hAnsi="Arial"/>
                <w:b/>
                <w:bCs/>
              </w:rPr>
            </w:pPr>
          </w:p>
          <w:p w14:paraId="4ADEE36F" w14:textId="77777777" w:rsidR="00282865" w:rsidRDefault="00282865" w:rsidP="005A67E6">
            <w:pPr>
              <w:pStyle w:val="NoSpacing"/>
              <w:jc w:val="right"/>
              <w:rPr>
                <w:rFonts w:ascii="Arial" w:hAnsi="Arial"/>
                <w:b/>
                <w:bCs/>
              </w:rPr>
            </w:pPr>
          </w:p>
          <w:p w14:paraId="0A271428" w14:textId="77777777" w:rsidR="00282865" w:rsidRDefault="00282865" w:rsidP="005A67E6">
            <w:pPr>
              <w:pStyle w:val="NoSpacing"/>
              <w:jc w:val="right"/>
              <w:rPr>
                <w:rFonts w:ascii="Arial" w:hAnsi="Arial"/>
                <w:b/>
                <w:bCs/>
              </w:rPr>
            </w:pPr>
          </w:p>
          <w:p w14:paraId="750A0428" w14:textId="77777777" w:rsidR="00282865" w:rsidRDefault="00282865" w:rsidP="005A67E6">
            <w:pPr>
              <w:pStyle w:val="NoSpacing"/>
              <w:jc w:val="right"/>
              <w:rPr>
                <w:rFonts w:ascii="Arial" w:hAnsi="Arial"/>
                <w:b/>
                <w:bCs/>
              </w:rPr>
            </w:pPr>
          </w:p>
          <w:p w14:paraId="0552CD8D" w14:textId="77777777" w:rsidR="00282865" w:rsidRDefault="00282865" w:rsidP="005A67E6">
            <w:pPr>
              <w:pStyle w:val="NoSpacing"/>
              <w:jc w:val="right"/>
              <w:rPr>
                <w:rFonts w:ascii="Arial" w:hAnsi="Arial"/>
                <w:b/>
                <w:bCs/>
              </w:rPr>
            </w:pPr>
          </w:p>
          <w:p w14:paraId="401FE85C" w14:textId="77777777" w:rsidR="00282865" w:rsidRDefault="00282865" w:rsidP="005A67E6">
            <w:pPr>
              <w:pStyle w:val="NoSpacing"/>
              <w:jc w:val="right"/>
              <w:rPr>
                <w:rFonts w:ascii="Arial" w:hAnsi="Arial"/>
                <w:b/>
                <w:bCs/>
              </w:rPr>
            </w:pPr>
          </w:p>
          <w:p w14:paraId="68CF498D" w14:textId="77777777" w:rsidR="00282865" w:rsidRDefault="00282865" w:rsidP="005A67E6">
            <w:pPr>
              <w:pStyle w:val="NoSpacing"/>
              <w:jc w:val="right"/>
              <w:rPr>
                <w:rFonts w:ascii="Arial" w:hAnsi="Arial"/>
                <w:b/>
                <w:bCs/>
              </w:rPr>
            </w:pPr>
          </w:p>
          <w:p w14:paraId="4F1A7748" w14:textId="77777777" w:rsidR="00282865" w:rsidRDefault="00282865" w:rsidP="005A67E6">
            <w:pPr>
              <w:pStyle w:val="NoSpacing"/>
              <w:jc w:val="right"/>
              <w:rPr>
                <w:rFonts w:ascii="Arial" w:hAnsi="Arial"/>
                <w:b/>
                <w:bCs/>
              </w:rPr>
            </w:pPr>
          </w:p>
          <w:p w14:paraId="65021E45" w14:textId="77777777" w:rsidR="00282865" w:rsidRDefault="00282865" w:rsidP="005A67E6">
            <w:pPr>
              <w:pStyle w:val="NoSpacing"/>
              <w:jc w:val="right"/>
              <w:rPr>
                <w:rFonts w:ascii="Arial" w:hAnsi="Arial"/>
                <w:b/>
                <w:bCs/>
              </w:rPr>
            </w:pPr>
          </w:p>
          <w:p w14:paraId="2862A7BA" w14:textId="77777777" w:rsidR="00282865" w:rsidRDefault="00282865" w:rsidP="005A67E6">
            <w:pPr>
              <w:pStyle w:val="NoSpacing"/>
              <w:jc w:val="right"/>
              <w:rPr>
                <w:rFonts w:ascii="Arial" w:hAnsi="Arial"/>
                <w:b/>
                <w:bCs/>
              </w:rPr>
            </w:pPr>
          </w:p>
          <w:p w14:paraId="23CE137B" w14:textId="77777777" w:rsidR="00282865" w:rsidRDefault="00282865" w:rsidP="005A67E6">
            <w:pPr>
              <w:pStyle w:val="NoSpacing"/>
              <w:jc w:val="right"/>
              <w:rPr>
                <w:rFonts w:ascii="Arial" w:hAnsi="Arial"/>
                <w:b/>
                <w:bCs/>
              </w:rPr>
            </w:pPr>
          </w:p>
          <w:p w14:paraId="03A6AB89" w14:textId="77777777" w:rsidR="00282865" w:rsidRDefault="00282865" w:rsidP="005A67E6">
            <w:pPr>
              <w:pStyle w:val="NoSpacing"/>
              <w:jc w:val="right"/>
              <w:rPr>
                <w:rFonts w:ascii="Arial" w:hAnsi="Arial"/>
                <w:b/>
                <w:bCs/>
              </w:rPr>
            </w:pPr>
          </w:p>
          <w:p w14:paraId="621D4A8B" w14:textId="77777777" w:rsidR="00282865" w:rsidRDefault="00282865" w:rsidP="005A67E6">
            <w:pPr>
              <w:pStyle w:val="NoSpacing"/>
              <w:jc w:val="right"/>
              <w:rPr>
                <w:rFonts w:ascii="Arial" w:hAnsi="Arial"/>
                <w:b/>
                <w:bCs/>
              </w:rPr>
            </w:pPr>
          </w:p>
          <w:p w14:paraId="563AF45C" w14:textId="77777777" w:rsidR="00282865" w:rsidRDefault="00282865" w:rsidP="005A67E6">
            <w:pPr>
              <w:pStyle w:val="NoSpacing"/>
              <w:jc w:val="right"/>
              <w:rPr>
                <w:rFonts w:ascii="Arial" w:hAnsi="Arial"/>
                <w:b/>
                <w:bCs/>
              </w:rPr>
            </w:pPr>
          </w:p>
          <w:p w14:paraId="241E9AC8" w14:textId="18C199EE" w:rsidR="005A67E6" w:rsidRDefault="005A67E6" w:rsidP="005A67E6">
            <w:pPr>
              <w:pStyle w:val="NoSpacing"/>
              <w:jc w:val="right"/>
              <w:rPr>
                <w:rFonts w:ascii="Arial" w:hAnsi="Arial"/>
                <w:b/>
                <w:bCs/>
              </w:rPr>
            </w:pPr>
            <w:r>
              <w:rPr>
                <w:rFonts w:ascii="Arial" w:hAnsi="Arial"/>
                <w:b/>
                <w:bCs/>
              </w:rPr>
              <w:t>Annex 1</w:t>
            </w:r>
          </w:p>
          <w:p w14:paraId="2A012272" w14:textId="77777777" w:rsidR="005A67E6" w:rsidRDefault="005A67E6" w:rsidP="005A67E6">
            <w:pPr>
              <w:pStyle w:val="NoSpacing"/>
              <w:jc w:val="right"/>
              <w:rPr>
                <w:rFonts w:ascii="Arial" w:hAnsi="Arial"/>
                <w:b/>
                <w:bCs/>
              </w:rPr>
            </w:pPr>
          </w:p>
          <w:p w14:paraId="43871550" w14:textId="5B009932" w:rsidR="005A67E6" w:rsidRPr="00A761D8" w:rsidRDefault="005A67E6" w:rsidP="005A67E6">
            <w:pPr>
              <w:pStyle w:val="NoSpacing"/>
              <w:jc w:val="right"/>
              <w:rPr>
                <w:rFonts w:ascii="Arial" w:hAnsi="Arial"/>
                <w:b/>
                <w:bCs/>
              </w:rPr>
            </w:pPr>
            <w:r>
              <w:rPr>
                <w:rFonts w:ascii="Arial" w:hAnsi="Arial"/>
                <w:b/>
                <w:bCs/>
              </w:rPr>
              <w:t>Products</w:t>
            </w:r>
          </w:p>
        </w:tc>
        <w:tc>
          <w:tcPr>
            <w:tcW w:w="5564" w:type="dxa"/>
          </w:tcPr>
          <w:p w14:paraId="3049676B" w14:textId="77777777" w:rsidR="001A3210" w:rsidRPr="00A761D8" w:rsidRDefault="001A3210" w:rsidP="00DD6A80">
            <w:pPr>
              <w:pStyle w:val="NoSpacing"/>
              <w:jc w:val="center"/>
              <w:rPr>
                <w:rFonts w:ascii="Arial" w:hAnsi="Arial"/>
                <w:b/>
                <w:bCs/>
              </w:rPr>
            </w:pPr>
            <w:r w:rsidRPr="00A761D8">
              <w:rPr>
                <w:rFonts w:ascii="Arial" w:hAnsi="Arial"/>
                <w:b/>
                <w:bCs/>
              </w:rPr>
              <w:lastRenderedPageBreak/>
              <w:t>For and on behalf of</w:t>
            </w:r>
          </w:p>
          <w:p w14:paraId="68D92110" w14:textId="5BF21A95" w:rsidR="00024191" w:rsidRPr="00A761D8" w:rsidRDefault="004A360C" w:rsidP="00024191">
            <w:pPr>
              <w:pStyle w:val="NoSpacing"/>
              <w:jc w:val="center"/>
              <w:rPr>
                <w:rFonts w:ascii="Arial" w:hAnsi="Arial"/>
                <w:b/>
                <w:bCs/>
              </w:rPr>
            </w:pPr>
            <w:r>
              <w:rPr>
                <w:rFonts w:ascii="Arial" w:hAnsi="Arial"/>
                <w:b/>
                <w:bCs/>
              </w:rPr>
              <w:t>Buyer</w:t>
            </w:r>
          </w:p>
          <w:p w14:paraId="5B45323D" w14:textId="77777777" w:rsidR="001A3210" w:rsidRDefault="001A3210" w:rsidP="00DD6A80">
            <w:pPr>
              <w:pStyle w:val="NoSpacing"/>
              <w:jc w:val="center"/>
              <w:rPr>
                <w:rFonts w:ascii="Arial" w:hAnsi="Arial"/>
                <w:b/>
                <w:bCs/>
              </w:rPr>
            </w:pPr>
          </w:p>
          <w:p w14:paraId="08A5418E" w14:textId="77777777" w:rsidR="001A3210" w:rsidRPr="00A761D8" w:rsidRDefault="001A3210" w:rsidP="00DD6A80">
            <w:pPr>
              <w:pStyle w:val="NoSpacing"/>
              <w:jc w:val="center"/>
              <w:rPr>
                <w:rFonts w:ascii="Arial" w:hAnsi="Arial"/>
                <w:b/>
                <w:bCs/>
              </w:rPr>
            </w:pPr>
          </w:p>
          <w:p w14:paraId="46D08D92" w14:textId="77777777" w:rsidR="001A3210" w:rsidRPr="00A761D8" w:rsidRDefault="001A3210" w:rsidP="00DD6A80">
            <w:pPr>
              <w:pStyle w:val="NoSpacing"/>
              <w:jc w:val="center"/>
              <w:rPr>
                <w:rFonts w:ascii="Arial" w:hAnsi="Arial"/>
                <w:b/>
                <w:bCs/>
              </w:rPr>
            </w:pPr>
            <w:r w:rsidRPr="00A761D8">
              <w:rPr>
                <w:rFonts w:ascii="Arial" w:hAnsi="Arial"/>
                <w:b/>
                <w:bCs/>
              </w:rPr>
              <w:t>Signature:</w:t>
            </w:r>
          </w:p>
        </w:tc>
      </w:tr>
    </w:tbl>
    <w:p w14:paraId="654DD8BE" w14:textId="77777777" w:rsidR="001A3210" w:rsidRDefault="001A3210"/>
    <w:sectPr w:rsidR="001A3210" w:rsidSect="004551D8">
      <w:pgSz w:w="12240" w:h="15840" w:code="1"/>
      <w:pgMar w:top="1440" w:right="1800" w:bottom="1440" w:left="1800" w:header="0" w:footer="14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E641F"/>
    <w:multiLevelType w:val="hybridMultilevel"/>
    <w:tmpl w:val="8110D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EE277E1"/>
    <w:multiLevelType w:val="multilevel"/>
    <w:tmpl w:val="9D567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9C2EB2"/>
    <w:multiLevelType w:val="hybridMultilevel"/>
    <w:tmpl w:val="103C334E"/>
    <w:lvl w:ilvl="0" w:tplc="27D6C3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5659F6"/>
    <w:multiLevelType w:val="hybridMultilevel"/>
    <w:tmpl w:val="B8A4DF1A"/>
    <w:lvl w:ilvl="0" w:tplc="81CE3042">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6AF"/>
    <w:rsid w:val="00015925"/>
    <w:rsid w:val="0002011A"/>
    <w:rsid w:val="00024191"/>
    <w:rsid w:val="000404B0"/>
    <w:rsid w:val="00052EE0"/>
    <w:rsid w:val="00066156"/>
    <w:rsid w:val="00083402"/>
    <w:rsid w:val="000B7F85"/>
    <w:rsid w:val="000C2E1E"/>
    <w:rsid w:val="000C3F9F"/>
    <w:rsid w:val="000D161C"/>
    <w:rsid w:val="00105F3D"/>
    <w:rsid w:val="00112172"/>
    <w:rsid w:val="00152776"/>
    <w:rsid w:val="00166AA6"/>
    <w:rsid w:val="001A3210"/>
    <w:rsid w:val="001C2649"/>
    <w:rsid w:val="002209AB"/>
    <w:rsid w:val="00262F30"/>
    <w:rsid w:val="00282865"/>
    <w:rsid w:val="002C0428"/>
    <w:rsid w:val="00355F39"/>
    <w:rsid w:val="00357259"/>
    <w:rsid w:val="00375EF7"/>
    <w:rsid w:val="003765A8"/>
    <w:rsid w:val="00391A41"/>
    <w:rsid w:val="003F4C86"/>
    <w:rsid w:val="004551D8"/>
    <w:rsid w:val="00460536"/>
    <w:rsid w:val="004640B3"/>
    <w:rsid w:val="00470F64"/>
    <w:rsid w:val="004A360C"/>
    <w:rsid w:val="004E255B"/>
    <w:rsid w:val="00523429"/>
    <w:rsid w:val="005326E9"/>
    <w:rsid w:val="0055685C"/>
    <w:rsid w:val="005647DA"/>
    <w:rsid w:val="00585C9E"/>
    <w:rsid w:val="00586641"/>
    <w:rsid w:val="00591C1E"/>
    <w:rsid w:val="005A26F4"/>
    <w:rsid w:val="005A67E6"/>
    <w:rsid w:val="00600D67"/>
    <w:rsid w:val="0060446E"/>
    <w:rsid w:val="00646621"/>
    <w:rsid w:val="006473D6"/>
    <w:rsid w:val="00694FC6"/>
    <w:rsid w:val="006C5C05"/>
    <w:rsid w:val="006E413F"/>
    <w:rsid w:val="007061D3"/>
    <w:rsid w:val="00712E25"/>
    <w:rsid w:val="007A73C1"/>
    <w:rsid w:val="007D71E2"/>
    <w:rsid w:val="007E7C1E"/>
    <w:rsid w:val="00817258"/>
    <w:rsid w:val="00850CCC"/>
    <w:rsid w:val="00852BBC"/>
    <w:rsid w:val="008608B1"/>
    <w:rsid w:val="00864B3F"/>
    <w:rsid w:val="00894C21"/>
    <w:rsid w:val="008C70BA"/>
    <w:rsid w:val="008D741F"/>
    <w:rsid w:val="008F0277"/>
    <w:rsid w:val="00915496"/>
    <w:rsid w:val="00922777"/>
    <w:rsid w:val="009342A9"/>
    <w:rsid w:val="009D0670"/>
    <w:rsid w:val="00A60CF5"/>
    <w:rsid w:val="00A64B27"/>
    <w:rsid w:val="00A74F43"/>
    <w:rsid w:val="00AD6AD8"/>
    <w:rsid w:val="00B14992"/>
    <w:rsid w:val="00B23BA6"/>
    <w:rsid w:val="00B31155"/>
    <w:rsid w:val="00B66BD0"/>
    <w:rsid w:val="00B70D35"/>
    <w:rsid w:val="00B82B75"/>
    <w:rsid w:val="00BA2DFB"/>
    <w:rsid w:val="00BB540F"/>
    <w:rsid w:val="00C2557A"/>
    <w:rsid w:val="00C379C3"/>
    <w:rsid w:val="00C87444"/>
    <w:rsid w:val="00C93937"/>
    <w:rsid w:val="00D42300"/>
    <w:rsid w:val="00D567C6"/>
    <w:rsid w:val="00D720BA"/>
    <w:rsid w:val="00DD6A80"/>
    <w:rsid w:val="00DE7D75"/>
    <w:rsid w:val="00E02287"/>
    <w:rsid w:val="00E12550"/>
    <w:rsid w:val="00E44F2E"/>
    <w:rsid w:val="00E532EE"/>
    <w:rsid w:val="00E56D66"/>
    <w:rsid w:val="00E73F9B"/>
    <w:rsid w:val="00EA646F"/>
    <w:rsid w:val="00EE65F8"/>
    <w:rsid w:val="00F0399F"/>
    <w:rsid w:val="00F117B6"/>
    <w:rsid w:val="00F24213"/>
    <w:rsid w:val="00F4163C"/>
    <w:rsid w:val="00F450B3"/>
    <w:rsid w:val="00F530CD"/>
    <w:rsid w:val="00F61B2A"/>
    <w:rsid w:val="00F636AF"/>
    <w:rsid w:val="00F94CEA"/>
    <w:rsid w:val="00FC0F10"/>
    <w:rsid w:val="00FC6C93"/>
    <w:rsid w:val="00FE7D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F93AA"/>
  <w15:chartTrackingRefBased/>
  <w15:docId w15:val="{DB52FF9F-105A-4BBE-87F7-866DD0778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CF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46621"/>
    <w:pPr>
      <w:spacing w:after="0" w:line="240" w:lineRule="auto"/>
    </w:pPr>
    <w:rPr>
      <w:rFonts w:ascii="Calibri" w:eastAsia="SimSun" w:hAnsi="Calibri" w:cs="Arial"/>
    </w:rPr>
  </w:style>
  <w:style w:type="character" w:customStyle="1" w:styleId="NoSpacingChar">
    <w:name w:val="No Spacing Char"/>
    <w:link w:val="NoSpacing"/>
    <w:uiPriority w:val="1"/>
    <w:locked/>
    <w:rsid w:val="00646621"/>
    <w:rPr>
      <w:rFonts w:ascii="Calibri" w:eastAsia="SimSun" w:hAnsi="Calibri" w:cs="Arial"/>
    </w:rPr>
  </w:style>
  <w:style w:type="character" w:styleId="CommentReference">
    <w:name w:val="annotation reference"/>
    <w:basedOn w:val="DefaultParagraphFont"/>
    <w:uiPriority w:val="99"/>
    <w:semiHidden/>
    <w:unhideWhenUsed/>
    <w:rsid w:val="008C70BA"/>
    <w:rPr>
      <w:sz w:val="16"/>
      <w:szCs w:val="16"/>
    </w:rPr>
  </w:style>
  <w:style w:type="paragraph" w:styleId="CommentText">
    <w:name w:val="annotation text"/>
    <w:basedOn w:val="Normal"/>
    <w:link w:val="CommentTextChar"/>
    <w:uiPriority w:val="99"/>
    <w:semiHidden/>
    <w:unhideWhenUsed/>
    <w:rsid w:val="008C70BA"/>
    <w:pPr>
      <w:spacing w:line="240" w:lineRule="auto"/>
    </w:pPr>
    <w:rPr>
      <w:sz w:val="20"/>
      <w:szCs w:val="20"/>
    </w:rPr>
  </w:style>
  <w:style w:type="character" w:customStyle="1" w:styleId="CommentTextChar">
    <w:name w:val="Comment Text Char"/>
    <w:basedOn w:val="DefaultParagraphFont"/>
    <w:link w:val="CommentText"/>
    <w:uiPriority w:val="99"/>
    <w:semiHidden/>
    <w:rsid w:val="008C70BA"/>
    <w:rPr>
      <w:sz w:val="20"/>
      <w:szCs w:val="20"/>
    </w:rPr>
  </w:style>
  <w:style w:type="paragraph" w:styleId="CommentSubject">
    <w:name w:val="annotation subject"/>
    <w:basedOn w:val="CommentText"/>
    <w:next w:val="CommentText"/>
    <w:link w:val="CommentSubjectChar"/>
    <w:uiPriority w:val="99"/>
    <w:semiHidden/>
    <w:unhideWhenUsed/>
    <w:rsid w:val="008C70BA"/>
    <w:rPr>
      <w:b/>
      <w:bCs/>
    </w:rPr>
  </w:style>
  <w:style w:type="character" w:customStyle="1" w:styleId="CommentSubjectChar">
    <w:name w:val="Comment Subject Char"/>
    <w:basedOn w:val="CommentTextChar"/>
    <w:link w:val="CommentSubject"/>
    <w:uiPriority w:val="99"/>
    <w:semiHidden/>
    <w:rsid w:val="008C70BA"/>
    <w:rPr>
      <w:b/>
      <w:bCs/>
      <w:sz w:val="20"/>
      <w:szCs w:val="20"/>
    </w:rPr>
  </w:style>
  <w:style w:type="paragraph" w:styleId="BalloonText">
    <w:name w:val="Balloon Text"/>
    <w:basedOn w:val="Normal"/>
    <w:link w:val="BalloonTextChar"/>
    <w:uiPriority w:val="99"/>
    <w:semiHidden/>
    <w:unhideWhenUsed/>
    <w:rsid w:val="008C70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0BA"/>
    <w:rPr>
      <w:rFonts w:ascii="Segoe UI" w:hAnsi="Segoe UI" w:cs="Segoe UI"/>
      <w:sz w:val="18"/>
      <w:szCs w:val="18"/>
    </w:rPr>
  </w:style>
  <w:style w:type="paragraph" w:styleId="ListParagraph">
    <w:name w:val="List Paragraph"/>
    <w:basedOn w:val="Normal"/>
    <w:uiPriority w:val="34"/>
    <w:qFormat/>
    <w:rsid w:val="00A60CF5"/>
    <w:pPr>
      <w:ind w:left="720"/>
      <w:contextualSpacing/>
    </w:pPr>
  </w:style>
  <w:style w:type="table" w:styleId="TableGrid">
    <w:name w:val="Table Grid"/>
    <w:basedOn w:val="TableNormal"/>
    <w:uiPriority w:val="59"/>
    <w:rsid w:val="001A3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61B2A"/>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61B2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627992">
      <w:bodyDiv w:val="1"/>
      <w:marLeft w:val="0"/>
      <w:marRight w:val="0"/>
      <w:marTop w:val="0"/>
      <w:marBottom w:val="0"/>
      <w:divBdr>
        <w:top w:val="none" w:sz="0" w:space="0" w:color="auto"/>
        <w:left w:val="none" w:sz="0" w:space="0" w:color="auto"/>
        <w:bottom w:val="none" w:sz="0" w:space="0" w:color="auto"/>
        <w:right w:val="none" w:sz="0" w:space="0" w:color="auto"/>
      </w:divBdr>
    </w:div>
    <w:div w:id="626276278">
      <w:bodyDiv w:val="1"/>
      <w:marLeft w:val="0"/>
      <w:marRight w:val="0"/>
      <w:marTop w:val="0"/>
      <w:marBottom w:val="0"/>
      <w:divBdr>
        <w:top w:val="none" w:sz="0" w:space="0" w:color="auto"/>
        <w:left w:val="none" w:sz="0" w:space="0" w:color="auto"/>
        <w:bottom w:val="none" w:sz="0" w:space="0" w:color="auto"/>
        <w:right w:val="none" w:sz="0" w:space="0" w:color="auto"/>
      </w:divBdr>
    </w:div>
    <w:div w:id="822740151">
      <w:bodyDiv w:val="1"/>
      <w:marLeft w:val="0"/>
      <w:marRight w:val="0"/>
      <w:marTop w:val="0"/>
      <w:marBottom w:val="0"/>
      <w:divBdr>
        <w:top w:val="none" w:sz="0" w:space="0" w:color="auto"/>
        <w:left w:val="none" w:sz="0" w:space="0" w:color="auto"/>
        <w:bottom w:val="none" w:sz="0" w:space="0" w:color="auto"/>
        <w:right w:val="none" w:sz="0" w:space="0" w:color="auto"/>
      </w:divBdr>
    </w:div>
    <w:div w:id="135013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1776</Words>
  <Characters>10126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 Khatib</dc:creator>
  <cp:keywords/>
  <dc:description/>
  <cp:lastModifiedBy>Maher Khatib</cp:lastModifiedBy>
  <cp:revision>7</cp:revision>
  <cp:lastPrinted>2025-10-24T10:37:00Z</cp:lastPrinted>
  <dcterms:created xsi:type="dcterms:W3CDTF">2025-10-24T07:05:00Z</dcterms:created>
  <dcterms:modified xsi:type="dcterms:W3CDTF">2025-10-24T10:38:00Z</dcterms:modified>
</cp:coreProperties>
</file>