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9E" w:rsidRDefault="009E479E" w:rsidP="00863FBB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val="fr-FR"/>
        </w:rPr>
      </w:pPr>
    </w:p>
    <w:p w:rsidR="00863FBB" w:rsidRDefault="00863FBB" w:rsidP="00863FBB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lang w:val="fr-FR"/>
        </w:rPr>
      </w:pPr>
    </w:p>
    <w:tbl>
      <w:tblPr>
        <w:tblStyle w:val="TableGrid"/>
        <w:bidiVisual/>
        <w:tblW w:w="10440" w:type="dxa"/>
        <w:tblInd w:w="-713" w:type="dxa"/>
        <w:tblLook w:val="04A0" w:firstRow="1" w:lastRow="0" w:firstColumn="1" w:lastColumn="0" w:noHBand="0" w:noVBand="1"/>
      </w:tblPr>
      <w:tblGrid>
        <w:gridCol w:w="2476"/>
        <w:gridCol w:w="1502"/>
        <w:gridCol w:w="1602"/>
        <w:gridCol w:w="1620"/>
        <w:gridCol w:w="1620"/>
        <w:gridCol w:w="1620"/>
      </w:tblGrid>
      <w:tr w:rsidR="00863FBB" w:rsidRPr="00863FBB" w:rsidTr="00F0612E">
        <w:trPr>
          <w:trHeight w:val="186"/>
        </w:trPr>
        <w:tc>
          <w:tcPr>
            <w:tcW w:w="2476" w:type="dxa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3FBB">
              <w:rPr>
                <w:rFonts w:asciiTheme="majorBidi" w:hAnsiTheme="majorBidi" w:cstheme="majorBidi"/>
                <w:sz w:val="28"/>
                <w:szCs w:val="28"/>
              </w:rPr>
              <w:t>MIC1</w:t>
            </w:r>
          </w:p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جدول الكميات (باليورو)</w:t>
            </w:r>
          </w:p>
        </w:tc>
        <w:tc>
          <w:tcPr>
            <w:tcW w:w="1502" w:type="dxa"/>
            <w:vMerge w:val="restart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الأولى – سعر العرض</w:t>
            </w:r>
          </w:p>
        </w:tc>
        <w:tc>
          <w:tcPr>
            <w:tcW w:w="1602" w:type="dxa"/>
            <w:vMerge w:val="restart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السنة الثانية – </w:t>
            </w:r>
            <w:bookmarkStart w:id="0" w:name="_GoBack"/>
            <w:bookmarkEnd w:id="0"/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نسبة الزيادة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الثانية – سعر العرض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الثالثة – نسبة الزيادة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الثالثة – سعر العرض</w:t>
            </w:r>
          </w:p>
        </w:tc>
      </w:tr>
      <w:tr w:rsidR="00863FBB" w:rsidRPr="00863FBB" w:rsidTr="00F0612E">
        <w:trPr>
          <w:trHeight w:val="186"/>
        </w:trPr>
        <w:tc>
          <w:tcPr>
            <w:tcW w:w="2476" w:type="dxa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الخدمة – رسائل </w:t>
            </w:r>
            <w:r w:rsidRPr="00863FBB">
              <w:rPr>
                <w:rFonts w:asciiTheme="majorBidi" w:hAnsiTheme="majorBidi" w:cstheme="majorBidi"/>
                <w:sz w:val="28"/>
                <w:szCs w:val="28"/>
              </w:rPr>
              <w:t>SMS</w:t>
            </w: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من نوع </w:t>
            </w:r>
            <w:r w:rsidRPr="00863FBB">
              <w:rPr>
                <w:rFonts w:asciiTheme="majorBidi" w:hAnsiTheme="majorBidi" w:cstheme="majorBidi"/>
                <w:sz w:val="28"/>
                <w:szCs w:val="28"/>
              </w:rPr>
              <w:t>A2P</w:t>
            </w:r>
          </w:p>
        </w:tc>
        <w:tc>
          <w:tcPr>
            <w:tcW w:w="1502" w:type="dxa"/>
            <w:vMerge/>
            <w:shd w:val="clear" w:color="auto" w:fill="E7E6E6" w:themeFill="background2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02" w:type="dxa"/>
            <w:vMerge/>
            <w:shd w:val="clear" w:color="auto" w:fill="E7E6E6" w:themeFill="background2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63FBB" w:rsidRPr="00863FBB" w:rsidTr="00863FBB">
        <w:tc>
          <w:tcPr>
            <w:tcW w:w="2476" w:type="dxa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الحد الأدنى للسعر</w:t>
            </w:r>
          </w:p>
        </w:tc>
        <w:tc>
          <w:tcPr>
            <w:tcW w:w="1502" w:type="dxa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زيادة بنسبة 3%</w:t>
            </w:r>
          </w:p>
        </w:tc>
        <w:tc>
          <w:tcPr>
            <w:tcW w:w="1620" w:type="dxa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زيادة بنسبة 3%</w:t>
            </w:r>
          </w:p>
        </w:tc>
        <w:tc>
          <w:tcPr>
            <w:tcW w:w="1620" w:type="dxa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63FBB" w:rsidRPr="00863FBB" w:rsidTr="00863FBB">
        <w:tc>
          <w:tcPr>
            <w:tcW w:w="2476" w:type="dxa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الحد الأدنى للحجم السنوي</w:t>
            </w:r>
          </w:p>
        </w:tc>
        <w:tc>
          <w:tcPr>
            <w:tcW w:w="1502" w:type="dxa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02" w:type="dxa"/>
            <w:vMerge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63FBB" w:rsidRPr="00863FBB" w:rsidRDefault="00863FBB" w:rsidP="00863FB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863FBB" w:rsidRDefault="00863FBB" w:rsidP="00863FBB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63FBB" w:rsidRDefault="00863FBB" w:rsidP="00863FBB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bidiVisual/>
        <w:tblW w:w="10440" w:type="dxa"/>
        <w:tblInd w:w="-713" w:type="dxa"/>
        <w:tblLook w:val="04A0" w:firstRow="1" w:lastRow="0" w:firstColumn="1" w:lastColumn="0" w:noHBand="0" w:noVBand="1"/>
      </w:tblPr>
      <w:tblGrid>
        <w:gridCol w:w="2476"/>
        <w:gridCol w:w="1502"/>
        <w:gridCol w:w="1602"/>
        <w:gridCol w:w="1620"/>
        <w:gridCol w:w="1620"/>
        <w:gridCol w:w="1620"/>
      </w:tblGrid>
      <w:tr w:rsidR="00863FBB" w:rsidRPr="00863FBB" w:rsidTr="00F0612E">
        <w:trPr>
          <w:trHeight w:val="186"/>
        </w:trPr>
        <w:tc>
          <w:tcPr>
            <w:tcW w:w="2476" w:type="dxa"/>
            <w:shd w:val="clear" w:color="auto" w:fill="E7E6E6" w:themeFill="background2"/>
            <w:vAlign w:val="center"/>
          </w:tcPr>
          <w:p w:rsidR="00863FBB" w:rsidRPr="00863FBB" w:rsidRDefault="00863FBB" w:rsidP="00863F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63FBB">
              <w:rPr>
                <w:rFonts w:asciiTheme="majorBidi" w:hAnsiTheme="majorBidi" w:cstheme="majorBidi"/>
                <w:sz w:val="28"/>
                <w:szCs w:val="28"/>
              </w:rPr>
              <w:t>MIC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جدول الكميات (باليورو)</w:t>
            </w:r>
          </w:p>
        </w:tc>
        <w:tc>
          <w:tcPr>
            <w:tcW w:w="1502" w:type="dxa"/>
            <w:vMerge w:val="restart"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الأولى – سعر العرض</w:t>
            </w:r>
          </w:p>
        </w:tc>
        <w:tc>
          <w:tcPr>
            <w:tcW w:w="1602" w:type="dxa"/>
            <w:vMerge w:val="restart"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الثانية – نسبة الزيادة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الثانية – سعر العرض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الثالثة – نسبة الزيادة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السنة الثالثة – سعر العرض</w:t>
            </w:r>
          </w:p>
        </w:tc>
      </w:tr>
      <w:tr w:rsidR="00863FBB" w:rsidRPr="00863FBB" w:rsidTr="00F0612E">
        <w:trPr>
          <w:trHeight w:val="186"/>
        </w:trPr>
        <w:tc>
          <w:tcPr>
            <w:tcW w:w="2476" w:type="dxa"/>
            <w:shd w:val="clear" w:color="auto" w:fill="E7E6E6" w:themeFill="background2"/>
            <w:vAlign w:val="center"/>
          </w:tcPr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الخدمة – رسائل </w:t>
            </w:r>
            <w:r w:rsidRPr="00863FBB">
              <w:rPr>
                <w:rFonts w:asciiTheme="majorBidi" w:hAnsiTheme="majorBidi" w:cstheme="majorBidi"/>
                <w:sz w:val="28"/>
                <w:szCs w:val="28"/>
              </w:rPr>
              <w:t>SMS</w:t>
            </w: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من نوع </w:t>
            </w:r>
            <w:r w:rsidRPr="00863FBB">
              <w:rPr>
                <w:rFonts w:asciiTheme="majorBidi" w:hAnsiTheme="majorBidi" w:cstheme="majorBidi"/>
                <w:sz w:val="28"/>
                <w:szCs w:val="28"/>
              </w:rPr>
              <w:t>A2P</w:t>
            </w:r>
          </w:p>
        </w:tc>
        <w:tc>
          <w:tcPr>
            <w:tcW w:w="1502" w:type="dxa"/>
            <w:vMerge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02" w:type="dxa"/>
            <w:vMerge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E7E6E6" w:themeFill="background2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63FBB" w:rsidRPr="00863FBB" w:rsidTr="00EB6891">
        <w:tc>
          <w:tcPr>
            <w:tcW w:w="2476" w:type="dxa"/>
            <w:vAlign w:val="center"/>
          </w:tcPr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الحد الأدنى للسعر</w:t>
            </w:r>
          </w:p>
        </w:tc>
        <w:tc>
          <w:tcPr>
            <w:tcW w:w="1502" w:type="dxa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زيادة بنسبة 3%</w:t>
            </w:r>
          </w:p>
        </w:tc>
        <w:tc>
          <w:tcPr>
            <w:tcW w:w="1620" w:type="dxa"/>
            <w:vAlign w:val="center"/>
          </w:tcPr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زيادة بنسبة 3%</w:t>
            </w:r>
          </w:p>
        </w:tc>
        <w:tc>
          <w:tcPr>
            <w:tcW w:w="1620" w:type="dxa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63FBB" w:rsidRPr="00863FBB" w:rsidTr="00EB6891">
        <w:tc>
          <w:tcPr>
            <w:tcW w:w="2476" w:type="dxa"/>
            <w:vAlign w:val="center"/>
          </w:tcPr>
          <w:p w:rsidR="00863FBB" w:rsidRPr="00863FBB" w:rsidRDefault="00863FBB" w:rsidP="00EB689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63FBB">
              <w:rPr>
                <w:rFonts w:asciiTheme="majorBidi" w:hAnsiTheme="majorBidi" w:cs="Times New Roman"/>
                <w:sz w:val="28"/>
                <w:szCs w:val="28"/>
                <w:rtl/>
              </w:rPr>
              <w:t>الحد الأدنى للحجم السنوي</w:t>
            </w:r>
          </w:p>
        </w:tc>
        <w:tc>
          <w:tcPr>
            <w:tcW w:w="1502" w:type="dxa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02" w:type="dxa"/>
            <w:vMerge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863FBB" w:rsidRPr="00863FBB" w:rsidRDefault="00863FBB" w:rsidP="00EB6891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863FBB" w:rsidRPr="00863FBB" w:rsidRDefault="00863FBB" w:rsidP="00863FBB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863FBB" w:rsidRPr="00863F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33" w:rsidRDefault="00381833">
      <w:pPr>
        <w:spacing w:after="0" w:line="240" w:lineRule="auto"/>
      </w:pPr>
      <w:r>
        <w:separator/>
      </w:r>
    </w:p>
  </w:endnote>
  <w:endnote w:type="continuationSeparator" w:id="0">
    <w:p w:rsidR="00381833" w:rsidRDefault="0038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33" w:rsidRDefault="00381833">
      <w:pPr>
        <w:spacing w:after="0" w:line="240" w:lineRule="auto"/>
      </w:pPr>
      <w:r>
        <w:separator/>
      </w:r>
    </w:p>
  </w:footnote>
  <w:footnote w:type="continuationSeparator" w:id="0">
    <w:p w:rsidR="00381833" w:rsidRDefault="0038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page" w:tblpX="1" w:tblpY="-450"/>
      <w:tblW w:w="112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56"/>
      <w:gridCol w:w="6344"/>
    </w:tblGrid>
    <w:tr w:rsidR="00AA0912" w:rsidRPr="00863FBB" w:rsidTr="00A90DC2">
      <w:trPr>
        <w:trHeight w:hRule="exact" w:val="1077"/>
      </w:trPr>
      <w:tc>
        <w:tcPr>
          <w:tcW w:w="485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57F13" w:rsidRPr="00AA0912" w:rsidRDefault="00957F13" w:rsidP="00957F13">
          <w:pPr>
            <w:spacing w:before="11" w:after="22"/>
            <w:ind w:left="1008"/>
            <w:jc w:val="center"/>
            <w:rPr>
              <w:rFonts w:asciiTheme="majorBidi" w:hAnsiTheme="majorBidi" w:cstheme="majorBidi"/>
              <w:b/>
              <w:bCs/>
              <w:szCs w:val="28"/>
            </w:rPr>
          </w:pPr>
          <w:bookmarkStart w:id="1" w:name="_Hlk30508733"/>
          <w:bookmarkStart w:id="2" w:name="_Hlk30508734"/>
          <w:bookmarkStart w:id="3" w:name="_Hlk34215587"/>
          <w:bookmarkStart w:id="4" w:name="_Hlk34215588"/>
          <w:r w:rsidRPr="00AA0912">
            <w:rPr>
              <w:rFonts w:asciiTheme="majorBidi" w:hAnsiTheme="majorBidi" w:cstheme="majorBidi"/>
              <w:b/>
              <w:bCs/>
              <w:sz w:val="36"/>
              <w:szCs w:val="44"/>
            </w:rPr>
            <w:t>Sandrine For Translation</w:t>
          </w:r>
        </w:p>
      </w:tc>
      <w:tc>
        <w:tcPr>
          <w:tcW w:w="6344" w:type="dxa"/>
          <w:tcBorders>
            <w:top w:val="none" w:sz="0" w:space="0" w:color="000000"/>
            <w:left w:val="none" w:sz="0" w:space="0" w:color="000000"/>
            <w:bottom w:val="single" w:sz="24" w:space="0" w:color="C00000"/>
            <w:right w:val="none" w:sz="0" w:space="0" w:color="000000"/>
          </w:tcBorders>
        </w:tcPr>
        <w:p w:rsidR="00957F13" w:rsidRPr="00AA0912" w:rsidRDefault="00957F13" w:rsidP="00957F13">
          <w:pPr>
            <w:spacing w:before="36" w:after="0"/>
            <w:rPr>
              <w:rFonts w:asciiTheme="majorBidi" w:hAnsiTheme="majorBidi" w:cstheme="majorBidi"/>
              <w:bCs/>
              <w:spacing w:val="-3"/>
              <w:w w:val="105"/>
              <w:sz w:val="20"/>
            </w:rPr>
          </w:pPr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Sami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Soloh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Street,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Nabih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Azzi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Bldg., Ground Floor </w:t>
          </w:r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br/>
          </w: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 xml:space="preserve">Near the Ministry of Justice,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>Badaro</w:t>
          </w:r>
          <w:proofErr w:type="spellEnd"/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>, Lebanon</w:t>
          </w:r>
        </w:p>
        <w:p w:rsidR="00957F13" w:rsidRPr="00AA0912" w:rsidRDefault="00957F13" w:rsidP="00957F13">
          <w:pPr>
            <w:spacing w:before="36" w:after="0"/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</w:pP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  <w:t>E-mail: sandrinefortranslation@hotmail.com</w:t>
          </w: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  <w:br/>
          </w:r>
          <w:r w:rsidRPr="00AA0912">
            <w:rPr>
              <w:rFonts w:asciiTheme="majorBidi" w:hAnsiTheme="majorBidi" w:cstheme="majorBidi"/>
              <w:bCs/>
              <w:spacing w:val="-2"/>
              <w:w w:val="105"/>
              <w:sz w:val="20"/>
              <w:lang w:val="pt-BR"/>
            </w:rPr>
            <w:t xml:space="preserve">MOF: 3319666 - Mob: +9613584991 </w:t>
          </w:r>
          <w:r w:rsidRPr="00AA0912">
            <w:rPr>
              <w:rFonts w:asciiTheme="majorBidi" w:hAnsiTheme="majorBidi" w:cstheme="majorBidi"/>
              <w:bCs/>
              <w:spacing w:val="-2"/>
              <w:sz w:val="6"/>
              <w:lang w:val="pt-BR"/>
            </w:rPr>
            <w:t>–</w:t>
          </w:r>
          <w:r w:rsidRPr="00AA0912">
            <w:rPr>
              <w:rFonts w:asciiTheme="majorBidi" w:hAnsiTheme="majorBidi" w:cstheme="majorBidi"/>
              <w:bCs/>
              <w:spacing w:val="-2"/>
              <w:w w:val="105"/>
              <w:sz w:val="20"/>
              <w:lang w:val="pt-BR"/>
            </w:rPr>
            <w:t xml:space="preserve"> Tel: +9611429245</w:t>
          </w:r>
        </w:p>
      </w:tc>
    </w:tr>
  </w:tbl>
  <w:bookmarkEnd w:id="1"/>
  <w:bookmarkEnd w:id="2"/>
  <w:bookmarkEnd w:id="3"/>
  <w:bookmarkEnd w:id="4"/>
  <w:p w:rsidR="008A7B82" w:rsidRPr="00AA0912" w:rsidRDefault="00D8697B" w:rsidP="00D8697B">
    <w:pPr>
      <w:pStyle w:val="Header"/>
      <w:tabs>
        <w:tab w:val="clear" w:pos="4513"/>
        <w:tab w:val="clear" w:pos="9026"/>
        <w:tab w:val="left" w:pos="2604"/>
      </w:tabs>
      <w:rPr>
        <w:lang w:val="pt-BR"/>
      </w:rPr>
    </w:pPr>
    <w:r w:rsidRPr="00AA0912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CF9"/>
    <w:multiLevelType w:val="hybridMultilevel"/>
    <w:tmpl w:val="41EA21A6"/>
    <w:lvl w:ilvl="0" w:tplc="438A8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770F5"/>
    <w:multiLevelType w:val="hybridMultilevel"/>
    <w:tmpl w:val="C8921DAE"/>
    <w:lvl w:ilvl="0" w:tplc="8EE09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251D"/>
    <w:multiLevelType w:val="hybridMultilevel"/>
    <w:tmpl w:val="FE1AF33A"/>
    <w:lvl w:ilvl="0" w:tplc="58F415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474B3"/>
    <w:multiLevelType w:val="hybridMultilevel"/>
    <w:tmpl w:val="1B260560"/>
    <w:lvl w:ilvl="0" w:tplc="864C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C0538"/>
    <w:multiLevelType w:val="hybridMultilevel"/>
    <w:tmpl w:val="0798C72A"/>
    <w:lvl w:ilvl="0" w:tplc="38986E3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6212B"/>
    <w:multiLevelType w:val="hybridMultilevel"/>
    <w:tmpl w:val="10447BA4"/>
    <w:lvl w:ilvl="0" w:tplc="4E4052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B1EA1"/>
    <w:multiLevelType w:val="hybridMultilevel"/>
    <w:tmpl w:val="38D6F586"/>
    <w:lvl w:ilvl="0" w:tplc="DF7AF6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B0B0D"/>
    <w:multiLevelType w:val="hybridMultilevel"/>
    <w:tmpl w:val="51603BD2"/>
    <w:lvl w:ilvl="0" w:tplc="0B98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29"/>
    <w:rsid w:val="0006534A"/>
    <w:rsid w:val="0006624B"/>
    <w:rsid w:val="00095E3A"/>
    <w:rsid w:val="00106DDE"/>
    <w:rsid w:val="001834F7"/>
    <w:rsid w:val="001A27D7"/>
    <w:rsid w:val="0021786E"/>
    <w:rsid w:val="002622D8"/>
    <w:rsid w:val="0028213D"/>
    <w:rsid w:val="00284D85"/>
    <w:rsid w:val="002B66E9"/>
    <w:rsid w:val="002F53BE"/>
    <w:rsid w:val="003211F5"/>
    <w:rsid w:val="00340DB7"/>
    <w:rsid w:val="00343BD6"/>
    <w:rsid w:val="00362705"/>
    <w:rsid w:val="00381833"/>
    <w:rsid w:val="003B288A"/>
    <w:rsid w:val="003E0697"/>
    <w:rsid w:val="003E1BB8"/>
    <w:rsid w:val="003E79E2"/>
    <w:rsid w:val="0043608E"/>
    <w:rsid w:val="004811F8"/>
    <w:rsid w:val="004815DD"/>
    <w:rsid w:val="004A107D"/>
    <w:rsid w:val="004E6E12"/>
    <w:rsid w:val="005100C8"/>
    <w:rsid w:val="00534E21"/>
    <w:rsid w:val="005517E6"/>
    <w:rsid w:val="00581F67"/>
    <w:rsid w:val="00586BA6"/>
    <w:rsid w:val="005D7926"/>
    <w:rsid w:val="005E6B75"/>
    <w:rsid w:val="005E7F27"/>
    <w:rsid w:val="005F1B29"/>
    <w:rsid w:val="006171B2"/>
    <w:rsid w:val="00643A58"/>
    <w:rsid w:val="006877F2"/>
    <w:rsid w:val="00695B03"/>
    <w:rsid w:val="006E0F9A"/>
    <w:rsid w:val="006F2DE2"/>
    <w:rsid w:val="0071129C"/>
    <w:rsid w:val="007D6B27"/>
    <w:rsid w:val="00800A13"/>
    <w:rsid w:val="00805C37"/>
    <w:rsid w:val="00863FBB"/>
    <w:rsid w:val="00896930"/>
    <w:rsid w:val="008A4F71"/>
    <w:rsid w:val="008B1C4C"/>
    <w:rsid w:val="00957F13"/>
    <w:rsid w:val="009A54F2"/>
    <w:rsid w:val="009E479E"/>
    <w:rsid w:val="00A055AA"/>
    <w:rsid w:val="00A06C62"/>
    <w:rsid w:val="00A156AB"/>
    <w:rsid w:val="00A237EA"/>
    <w:rsid w:val="00A370B7"/>
    <w:rsid w:val="00A822F0"/>
    <w:rsid w:val="00AA0912"/>
    <w:rsid w:val="00AD3F19"/>
    <w:rsid w:val="00AE58B2"/>
    <w:rsid w:val="00B17172"/>
    <w:rsid w:val="00B34E29"/>
    <w:rsid w:val="00B4431C"/>
    <w:rsid w:val="00B4505B"/>
    <w:rsid w:val="00B5729E"/>
    <w:rsid w:val="00B73D5F"/>
    <w:rsid w:val="00BA7971"/>
    <w:rsid w:val="00BC28B2"/>
    <w:rsid w:val="00BD3D0B"/>
    <w:rsid w:val="00BF5883"/>
    <w:rsid w:val="00C01A4B"/>
    <w:rsid w:val="00C24307"/>
    <w:rsid w:val="00C44340"/>
    <w:rsid w:val="00C6302E"/>
    <w:rsid w:val="00D16EBC"/>
    <w:rsid w:val="00D40F50"/>
    <w:rsid w:val="00D447DA"/>
    <w:rsid w:val="00D74C81"/>
    <w:rsid w:val="00D81FE5"/>
    <w:rsid w:val="00D837D7"/>
    <w:rsid w:val="00D8697B"/>
    <w:rsid w:val="00DA199D"/>
    <w:rsid w:val="00DA3B27"/>
    <w:rsid w:val="00E66B26"/>
    <w:rsid w:val="00EE7B42"/>
    <w:rsid w:val="00F0612E"/>
    <w:rsid w:val="00F62495"/>
    <w:rsid w:val="00FB5FA7"/>
    <w:rsid w:val="00FD1FC3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FC8BD-03FF-4812-8C9A-4D0E16C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95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4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40"/>
    <w:pPr>
      <w:keepNext/>
      <w:keepLines/>
      <w:spacing w:before="40" w:after="0" w:line="254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24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624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624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F62495"/>
    <w:pPr>
      <w:spacing w:after="0" w:line="360" w:lineRule="exact"/>
      <w:jc w:val="lowKashida"/>
    </w:pPr>
    <w:rPr>
      <w:rFonts w:ascii="Times New Roman" w:eastAsia="Times New Roman" w:hAnsi="Times New Roman" w:cs="Arabic Transparent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F62495"/>
    <w:rPr>
      <w:rFonts w:ascii="Times New Roman" w:eastAsia="Times New Roman" w:hAnsi="Times New Roman" w:cs="Arabic Transparent"/>
      <w:sz w:val="28"/>
      <w:szCs w:val="32"/>
    </w:rPr>
  </w:style>
  <w:style w:type="paragraph" w:styleId="ListParagraph">
    <w:name w:val="List Paragraph"/>
    <w:basedOn w:val="Normal"/>
    <w:uiPriority w:val="34"/>
    <w:qFormat/>
    <w:rsid w:val="00F62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7F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877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77F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877F2"/>
    <w:rPr>
      <w:lang w:val="en-GB"/>
    </w:rPr>
  </w:style>
  <w:style w:type="table" w:styleId="TableGrid">
    <w:name w:val="Table Grid"/>
    <w:basedOn w:val="TableNormal"/>
    <w:uiPriority w:val="39"/>
    <w:rsid w:val="006877F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A1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7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43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340"/>
  </w:style>
  <w:style w:type="character" w:customStyle="1" w:styleId="Heading6Char">
    <w:name w:val="Heading 6 Char"/>
    <w:basedOn w:val="DefaultParagraphFont"/>
    <w:link w:val="Heading6"/>
    <w:uiPriority w:val="9"/>
    <w:semiHidden/>
    <w:rsid w:val="00C4434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Maher</cp:lastModifiedBy>
  <cp:revision>2</cp:revision>
  <cp:lastPrinted>2025-05-14T07:19:00Z</cp:lastPrinted>
  <dcterms:created xsi:type="dcterms:W3CDTF">2026-02-23T12:48:00Z</dcterms:created>
  <dcterms:modified xsi:type="dcterms:W3CDTF">2026-02-23T12:48:00Z</dcterms:modified>
</cp:coreProperties>
</file>