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BB" w:rsidRDefault="003054BB" w:rsidP="003054BB">
      <w:pPr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MIC2 is calling for an RFQ the </w:t>
      </w:r>
      <w:r>
        <w:rPr>
          <w:rFonts w:ascii="Verdana" w:hAnsi="Verdana"/>
          <w:color w:val="000000"/>
          <w:sz w:val="20"/>
          <w:szCs w:val="20"/>
        </w:rPr>
        <w:t>drinking water gallons</w:t>
      </w:r>
      <w:r>
        <w:rPr>
          <w:rFonts w:ascii="Arial" w:hAnsi="Arial" w:cs="Arial"/>
          <w:sz w:val="20"/>
          <w:szCs w:val="20"/>
        </w:rPr>
        <w:t xml:space="preserve"> and bottles covering the period of two years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054BB" w:rsidRDefault="003054BB" w:rsidP="003054BB">
      <w:pPr>
        <w:pStyle w:val="NormalWeb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390900" cy="771525"/>
            <wp:effectExtent l="0" t="0" r="0" b="9525"/>
            <wp:docPr id="1" name="Picture 1" descr="cid:image008.png@01DC848F.6A16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8.png@01DC848F.6A1653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4BB" w:rsidRDefault="003054BB" w:rsidP="003054B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Kindly find attached the Distribution of Gallons and the below killing factors for the drinking water RFQ:</w:t>
      </w:r>
    </w:p>
    <w:p w:rsidR="003054BB" w:rsidRDefault="003054BB" w:rsidP="003054BB">
      <w:pPr>
        <w:pStyle w:val="NormalWeb"/>
        <w:numPr>
          <w:ilvl w:val="0"/>
          <w:numId w:val="1"/>
        </w:numPr>
        <w:ind w:left="720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color w:val="00B0F0"/>
          <w:sz w:val="20"/>
          <w:szCs w:val="20"/>
        </w:rPr>
        <w:t>Hold a valid license from the Ministry of Public Health (</w:t>
      </w:r>
      <w:proofErr w:type="spellStart"/>
      <w:r>
        <w:rPr>
          <w:rFonts w:ascii="Verdana" w:hAnsi="Verdana"/>
          <w:color w:val="00B0F0"/>
          <w:sz w:val="20"/>
          <w:szCs w:val="20"/>
        </w:rPr>
        <w:t>MoPH</w:t>
      </w:r>
      <w:proofErr w:type="spellEnd"/>
      <w:r>
        <w:rPr>
          <w:rFonts w:ascii="Verdana" w:hAnsi="Verdana"/>
          <w:color w:val="00B0F0"/>
          <w:sz w:val="20"/>
          <w:szCs w:val="20"/>
        </w:rPr>
        <w:t>) and operate a manufacturing facility approved by the Ministry of Industry.</w:t>
      </w:r>
    </w:p>
    <w:p w:rsidR="003054BB" w:rsidRDefault="003054BB" w:rsidP="003054BB">
      <w:pPr>
        <w:pStyle w:val="NormalWeb"/>
        <w:numPr>
          <w:ilvl w:val="0"/>
          <w:numId w:val="1"/>
        </w:numPr>
        <w:ind w:left="720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color w:val="00B0F0"/>
          <w:sz w:val="20"/>
          <w:szCs w:val="20"/>
        </w:rPr>
        <w:t>Ensure that all products comply with LIBNOR standards (e.g., NL 161:1999, NL 162:1999).</w:t>
      </w:r>
    </w:p>
    <w:p w:rsidR="003054BB" w:rsidRDefault="003054BB" w:rsidP="003054BB">
      <w:pPr>
        <w:pStyle w:val="NormalWeb"/>
        <w:numPr>
          <w:ilvl w:val="0"/>
          <w:numId w:val="1"/>
        </w:numPr>
        <w:ind w:left="720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color w:val="00B0F0"/>
          <w:sz w:val="20"/>
          <w:szCs w:val="20"/>
        </w:rPr>
        <w:t>Hold valid ISO 22000:2018 and/or FSSC 22000 certifications, and provide recent laboratory test results.</w:t>
      </w:r>
    </w:p>
    <w:p w:rsidR="003054BB" w:rsidRDefault="003054BB" w:rsidP="003054BB">
      <w:pPr>
        <w:pStyle w:val="NormalWeb"/>
        <w:numPr>
          <w:ilvl w:val="0"/>
          <w:numId w:val="1"/>
        </w:numPr>
        <w:ind w:left="720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color w:val="00B0F0"/>
          <w:sz w:val="20"/>
          <w:szCs w:val="20"/>
        </w:rPr>
        <w:t>Have a minimum of five years of proven experience in the supply of bottled water.</w:t>
      </w:r>
    </w:p>
    <w:p w:rsidR="003054BB" w:rsidRDefault="003054BB" w:rsidP="003054BB">
      <w:pPr>
        <w:pStyle w:val="NormalWeb"/>
        <w:numPr>
          <w:ilvl w:val="0"/>
          <w:numId w:val="1"/>
        </w:numPr>
        <w:ind w:left="720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color w:val="00B0F0"/>
          <w:sz w:val="20"/>
          <w:szCs w:val="20"/>
        </w:rPr>
        <w:t>Demonstrate experience serving at least three major clients, each with more than 200 employees (including corporates, public institutions, or government entities).</w:t>
      </w:r>
    </w:p>
    <w:p w:rsidR="003054BB" w:rsidRDefault="003054BB" w:rsidP="003054BB">
      <w:pPr>
        <w:pStyle w:val="NormalWeb"/>
        <w:numPr>
          <w:ilvl w:val="0"/>
          <w:numId w:val="1"/>
        </w:numPr>
        <w:ind w:left="720"/>
        <w:rPr>
          <w:rFonts w:ascii="Verdana" w:hAnsi="Verdana"/>
          <w:color w:val="00B0F0"/>
          <w:sz w:val="20"/>
          <w:szCs w:val="20"/>
        </w:rPr>
      </w:pPr>
      <w:r>
        <w:rPr>
          <w:rFonts w:ascii="Verdana" w:hAnsi="Verdana"/>
          <w:color w:val="00B0F0"/>
          <w:sz w:val="20"/>
          <w:szCs w:val="20"/>
        </w:rPr>
        <w:t>Maintain an established distribution network covering all required locations across Lebanon.</w:t>
      </w:r>
    </w:p>
    <w:p w:rsidR="003054BB" w:rsidRDefault="003054BB" w:rsidP="003054BB">
      <w:pPr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are kindly invited to carefully read the requirement and submit your </w:t>
      </w:r>
      <w:r>
        <w:rPr>
          <w:rFonts w:ascii="Arial" w:hAnsi="Arial" w:cs="Arial"/>
          <w:color w:val="000000"/>
          <w:sz w:val="20"/>
          <w:szCs w:val="20"/>
        </w:rPr>
        <w:t xml:space="preserve">RFQ </w:t>
      </w:r>
      <w:r>
        <w:rPr>
          <w:rFonts w:ascii="Arial" w:hAnsi="Arial" w:cs="Arial"/>
          <w:sz w:val="20"/>
          <w:szCs w:val="20"/>
        </w:rPr>
        <w:t xml:space="preserve">Response </w:t>
      </w:r>
      <w:r>
        <w:rPr>
          <w:rFonts w:ascii="Arial" w:hAnsi="Arial" w:cs="Arial"/>
          <w:color w:val="000000"/>
          <w:sz w:val="20"/>
          <w:szCs w:val="20"/>
        </w:rPr>
        <w:t xml:space="preserve">in 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sealed and stamped envelopes</w:t>
      </w:r>
      <w:r>
        <w:rPr>
          <w:rFonts w:ascii="Arial" w:hAnsi="Arial" w:cs="Arial"/>
          <w:color w:val="000000"/>
          <w:sz w:val="20"/>
          <w:szCs w:val="20"/>
        </w:rPr>
        <w:t xml:space="preserve"> by</w:t>
      </w:r>
      <w:r>
        <w:rPr>
          <w:rFonts w:ascii="Arial" w:hAnsi="Arial" w:cs="Arial"/>
          <w:sz w:val="20"/>
          <w:szCs w:val="20"/>
        </w:rPr>
        <w:t xml:space="preserve"> Maximum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Wednesday April 29 , 2026  before 12:00 Noon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latest.</w:t>
      </w:r>
    </w:p>
    <w:p w:rsidR="003054BB" w:rsidRDefault="003054BB" w:rsidP="003054BB">
      <w:pPr>
        <w:spacing w:after="240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sealed and stamped envelopes,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should be submitted to the following address</w:t>
      </w:r>
      <w:r>
        <w:rPr>
          <w:rFonts w:ascii="Arial" w:hAnsi="Arial" w:cs="Arial"/>
          <w:color w:val="000000"/>
          <w:sz w:val="20"/>
          <w:szCs w:val="20"/>
        </w:rPr>
        <w:t xml:space="preserve"> and clearly marked with your company name and 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RFQ Reference FAD-26-00009</w:t>
      </w:r>
    </w:p>
    <w:p w:rsidR="003054BB" w:rsidRDefault="003054BB" w:rsidP="003054BB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Beirut Central Building (Touch Building)</w:t>
      </w:r>
    </w:p>
    <w:p w:rsidR="003054BB" w:rsidRDefault="003054BB" w:rsidP="003054BB">
      <w:pPr>
        <w:ind w:firstLine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Plot # 1526 /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Bashoura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- Bloc B – 8</w:t>
      </w:r>
      <w:r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floor</w:t>
      </w:r>
    </w:p>
    <w:p w:rsidR="003054BB" w:rsidRDefault="003054BB" w:rsidP="003054BB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Procurement Unit</w:t>
      </w:r>
    </w:p>
    <w:p w:rsidR="003054BB" w:rsidRDefault="003054BB" w:rsidP="003054BB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Fouad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Chehab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Avenue </w:t>
      </w:r>
    </w:p>
    <w:p w:rsidR="003054BB" w:rsidRDefault="003054BB" w:rsidP="003054BB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Beirut</w:t>
      </w:r>
    </w:p>
    <w:p w:rsidR="003054BB" w:rsidRDefault="003054BB" w:rsidP="003054BB">
      <w:pPr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PO. BOX 175051</w:t>
      </w:r>
    </w:p>
    <w:p w:rsidR="003054BB" w:rsidRDefault="003054BB" w:rsidP="003054BB">
      <w:pPr>
        <w:rPr>
          <w:rFonts w:ascii="Arial" w:hAnsi="Arial" w:cs="Arial"/>
          <w:color w:val="000000"/>
          <w:sz w:val="20"/>
          <w:szCs w:val="20"/>
        </w:rPr>
      </w:pPr>
    </w:p>
    <w:p w:rsidR="003054BB" w:rsidRDefault="003054BB" w:rsidP="003054B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Offers are to be prepared in such a manner as to provide a straightforward, concise explanation of the Bidders’ capabilities to satisfy the requirements. </w:t>
      </w:r>
    </w:p>
    <w:p w:rsidR="003054BB" w:rsidRDefault="003054BB" w:rsidP="003054BB">
      <w:pPr>
        <w:rPr>
          <w:rFonts w:ascii="Arial" w:hAnsi="Arial" w:cs="Arial"/>
          <w:color w:val="000000"/>
          <w:sz w:val="20"/>
          <w:szCs w:val="20"/>
        </w:rPr>
      </w:pPr>
    </w:p>
    <w:p w:rsidR="003054BB" w:rsidRDefault="003054BB" w:rsidP="003054B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submitted Envelope should contain the following:</w:t>
      </w:r>
    </w:p>
    <w:p w:rsidR="003054BB" w:rsidRDefault="003054BB" w:rsidP="003054BB">
      <w:pPr>
        <w:rPr>
          <w:rFonts w:ascii="Arial" w:hAnsi="Arial" w:cs="Arial"/>
          <w:color w:val="000000"/>
          <w:sz w:val="20"/>
          <w:szCs w:val="20"/>
        </w:rPr>
      </w:pPr>
    </w:p>
    <w:p w:rsidR="003054BB" w:rsidRDefault="003054BB" w:rsidP="003054B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</w:rPr>
        <w:t>copie</w:t>
      </w:r>
      <w:proofErr w:type="spellEnd"/>
      <w:r>
        <w:rPr>
          <w:rFonts w:ascii="Arial" w:hAnsi="Arial" w:cs="Arial"/>
        </w:rPr>
        <w:t xml:space="preserve"> of the signed and stamped for Technical and Commercial Proposals </w:t>
      </w:r>
    </w:p>
    <w:p w:rsidR="003054BB" w:rsidRDefault="003054BB" w:rsidP="003054B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soft copies on separate CD for Technical and Commercial Proposals</w:t>
      </w:r>
    </w:p>
    <w:p w:rsidR="003054BB" w:rsidRDefault="003054BB" w:rsidP="003054BB">
      <w:pPr>
        <w:pStyle w:val="NoSpacing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3054BB" w:rsidRDefault="003054BB" w:rsidP="003054BB">
      <w:pPr>
        <w:spacing w:after="24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N.B Price </w:t>
      </w:r>
      <w:proofErr w:type="gramStart"/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should be submitted</w:t>
      </w:r>
      <w:proofErr w:type="gramEnd"/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in Fresh USD, noting that payment will be made in Cash LBP at Market Rate on the payment date.</w:t>
      </w:r>
    </w:p>
    <w:p w:rsidR="003054BB" w:rsidRDefault="003054BB" w:rsidP="003054BB">
      <w:pPr>
        <w:pStyle w:val="xmsonormal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N.B: RFQ envelope </w:t>
      </w:r>
      <w:proofErr w:type="gramStart"/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must be sealed</w:t>
      </w:r>
      <w:proofErr w:type="gramEnd"/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with a large adhesive tape. Company stamp and signature of authorized must then follow in a way that crosses the tape.</w:t>
      </w:r>
    </w:p>
    <w:p w:rsidR="003054BB" w:rsidRDefault="003054BB" w:rsidP="003054BB">
      <w:pPr>
        <w:pStyle w:val="xmsonormal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3054BB" w:rsidRDefault="003054BB" w:rsidP="003054BB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Please note that offers by email </w:t>
      </w:r>
      <w:proofErr w:type="gramStart"/>
      <w:r>
        <w:rPr>
          <w:rFonts w:ascii="Arial" w:hAnsi="Arial" w:cs="Arial"/>
          <w:b/>
          <w:bCs/>
          <w:color w:val="FF0000"/>
        </w:rPr>
        <w:t>shall not be accepted</w:t>
      </w:r>
      <w:proofErr w:type="gramEnd"/>
      <w:r>
        <w:rPr>
          <w:rFonts w:ascii="Arial" w:hAnsi="Arial" w:cs="Arial"/>
          <w:b/>
          <w:bCs/>
          <w:color w:val="FF0000"/>
        </w:rPr>
        <w:t xml:space="preserve"> </w:t>
      </w:r>
    </w:p>
    <w:p w:rsidR="003054BB" w:rsidRDefault="003054BB" w:rsidP="003054BB">
      <w:pPr>
        <w:pStyle w:val="xmsonormal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523AC4" w:rsidRDefault="003054BB" w:rsidP="003054BB">
      <w:r>
        <w:rPr>
          <w:rFonts w:ascii="Arial" w:hAnsi="Arial" w:cs="Arial"/>
          <w:color w:val="000000"/>
          <w:sz w:val="20"/>
          <w:szCs w:val="20"/>
        </w:rPr>
        <w:t>Best Regards,</w:t>
      </w:r>
    </w:p>
    <w:sectPr w:rsidR="00523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A1605"/>
    <w:multiLevelType w:val="hybridMultilevel"/>
    <w:tmpl w:val="0204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61897"/>
    <w:multiLevelType w:val="multilevel"/>
    <w:tmpl w:val="4BF8D3B0"/>
    <w:lvl w:ilvl="0">
      <w:start w:val="1"/>
      <w:numFmt w:val="decimal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decimal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</w:lvl>
    <w:lvl w:ilvl="3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BB"/>
    <w:rsid w:val="003054BB"/>
    <w:rsid w:val="0052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064F"/>
  <w15:chartTrackingRefBased/>
  <w15:docId w15:val="{79A4FDF8-DA69-4323-81CA-E44AAA68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4B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4B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054BB"/>
  </w:style>
  <w:style w:type="paragraph" w:styleId="NoSpacing">
    <w:name w:val="No Spacing"/>
    <w:basedOn w:val="Normal"/>
    <w:link w:val="NoSpacingChar"/>
    <w:uiPriority w:val="1"/>
    <w:qFormat/>
    <w:rsid w:val="003054BB"/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3054BB"/>
    <w:pPr>
      <w:ind w:left="720"/>
    </w:pPr>
  </w:style>
  <w:style w:type="paragraph" w:customStyle="1" w:styleId="xmsonormal">
    <w:name w:val="x_msonormal"/>
    <w:basedOn w:val="Normal"/>
    <w:uiPriority w:val="99"/>
    <w:semiHidden/>
    <w:rsid w:val="003054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CCD6.359EF5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Rajeh Kharouf</dc:creator>
  <cp:keywords/>
  <dc:description/>
  <cp:lastModifiedBy>Rajeh Kharouf</cp:lastModifiedBy>
  <cp:revision>1</cp:revision>
  <dcterms:created xsi:type="dcterms:W3CDTF">2026-05-22T07:53:00Z</dcterms:created>
  <dcterms:modified xsi:type="dcterms:W3CDTF">2026-05-22T07:53:00Z</dcterms:modified>
</cp:coreProperties>
</file>