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70"/>
        <w:gridCol w:w="1460"/>
        <w:gridCol w:w="1520"/>
      </w:tblGrid>
      <w:tr w:rsidR="006E384A" w:rsidTr="008E3613">
        <w:trPr>
          <w:tblHeader/>
        </w:trPr>
        <w:tc>
          <w:tcPr>
            <w:tcW w:w="3406" w:type="pct"/>
            <w:shd w:val="clear" w:color="auto" w:fill="1F3864"/>
            <w:tcMar>
              <w:top w:w="60" w:type="dxa"/>
              <w:left w:w="90" w:type="dxa"/>
              <w:bottom w:w="60" w:type="dxa"/>
              <w:right w:w="90" w:type="dxa"/>
            </w:tcMar>
            <w:vAlign w:val="center"/>
          </w:tcPr>
          <w:p w:rsidR="006E384A" w:rsidRDefault="006E384A" w:rsidP="008E3613">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6E384A" w:rsidRDefault="006E384A" w:rsidP="008E3613">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6E384A" w:rsidRDefault="006E384A" w:rsidP="008E3613">
            <w:r>
              <w:rPr>
                <w:b/>
                <w:bCs/>
                <w:color w:val="FFFFFF"/>
                <w:sz w:val="20"/>
                <w:szCs w:val="20"/>
              </w:rPr>
              <w:t>Bidder Remarks / Reference</w:t>
            </w:r>
          </w:p>
        </w:tc>
      </w:tr>
      <w:tr w:rsidR="006E384A" w:rsidTr="008E3613">
        <w:tc>
          <w:tcPr>
            <w:tcW w:w="3406" w:type="pct"/>
            <w:tcMar>
              <w:top w:w="60" w:type="dxa"/>
              <w:left w:w="90" w:type="dxa"/>
              <w:bottom w:w="60" w:type="dxa"/>
              <w:right w:w="90" w:type="dxa"/>
            </w:tcMar>
            <w:vAlign w:val="center"/>
          </w:tcPr>
          <w:p w:rsidR="006E384A" w:rsidRPr="007419EB" w:rsidRDefault="006E384A" w:rsidP="008E3613">
            <w:pPr>
              <w:rPr>
                <w:sz w:val="20"/>
                <w:szCs w:val="20"/>
              </w:rPr>
            </w:pPr>
            <w:r>
              <w:rPr>
                <w:sz w:val="20"/>
                <w:szCs w:val="20"/>
              </w:rPr>
              <w:t xml:space="preserve">Vendor should provide the </w:t>
            </w:r>
            <w:proofErr w:type="spellStart"/>
            <w:r>
              <w:rPr>
                <w:sz w:val="20"/>
                <w:szCs w:val="20"/>
              </w:rPr>
              <w:t>BoQ</w:t>
            </w:r>
            <w:proofErr w:type="spellEnd"/>
            <w:r>
              <w:rPr>
                <w:sz w:val="20"/>
                <w:szCs w:val="20"/>
              </w:rPr>
              <w:t xml:space="preserve"> for all needed hardware, software, and third-party licenses if needed. ( </w:t>
            </w:r>
            <w:r w:rsidRPr="007419EB">
              <w:rPr>
                <w:sz w:val="20"/>
                <w:szCs w:val="20"/>
              </w:rPr>
              <w:t>1 cluster for external users and 2 clusters for internal users, all in high availability mode</w:t>
            </w:r>
            <w:r>
              <w:rPr>
                <w:sz w:val="20"/>
                <w:szCs w:val="20"/>
              </w:rPr>
              <w:t>)</w:t>
            </w:r>
          </w:p>
        </w:tc>
        <w:tc>
          <w:tcPr>
            <w:tcW w:w="781" w:type="pct"/>
            <w:tcMar>
              <w:top w:w="60" w:type="dxa"/>
              <w:left w:w="90" w:type="dxa"/>
              <w:bottom w:w="60" w:type="dxa"/>
              <w:right w:w="90" w:type="dxa"/>
            </w:tcMar>
            <w:vAlign w:val="center"/>
          </w:tcPr>
          <w:p w:rsidR="006E384A" w:rsidRDefault="006E384A" w:rsidP="008E3613"/>
        </w:tc>
        <w:tc>
          <w:tcPr>
            <w:tcW w:w="813" w:type="pct"/>
            <w:tcMar>
              <w:top w:w="60" w:type="dxa"/>
              <w:left w:w="90" w:type="dxa"/>
              <w:bottom w:w="60" w:type="dxa"/>
              <w:right w:w="90" w:type="dxa"/>
            </w:tcMar>
            <w:vAlign w:val="center"/>
          </w:tcPr>
          <w:p w:rsidR="006E384A" w:rsidRDefault="006E384A" w:rsidP="008E3613"/>
        </w:tc>
      </w:tr>
      <w:tr w:rsidR="006E384A" w:rsidTr="008E3613">
        <w:tc>
          <w:tcPr>
            <w:tcW w:w="3406" w:type="pct"/>
            <w:shd w:val="clear" w:color="auto" w:fill="F2F2F2"/>
            <w:tcMar>
              <w:top w:w="60" w:type="dxa"/>
              <w:left w:w="90" w:type="dxa"/>
              <w:bottom w:w="60" w:type="dxa"/>
              <w:right w:w="90" w:type="dxa"/>
            </w:tcMar>
            <w:vAlign w:val="center"/>
          </w:tcPr>
          <w:p w:rsidR="006E384A" w:rsidRPr="007419EB" w:rsidRDefault="006E384A" w:rsidP="008E3613">
            <w:pPr>
              <w:rPr>
                <w:sz w:val="20"/>
                <w:szCs w:val="20"/>
              </w:rPr>
            </w:pPr>
            <w:r w:rsidRPr="007419EB">
              <w:rPr>
                <w:sz w:val="20"/>
                <w:szCs w:val="20"/>
              </w:rPr>
              <w:t xml:space="preserve">Total: 225 users </w:t>
            </w:r>
          </w:p>
        </w:tc>
        <w:tc>
          <w:tcPr>
            <w:tcW w:w="781" w:type="pct"/>
            <w:shd w:val="clear" w:color="auto" w:fill="F2F2F2"/>
            <w:tcMar>
              <w:top w:w="60" w:type="dxa"/>
              <w:left w:w="90" w:type="dxa"/>
              <w:bottom w:w="60" w:type="dxa"/>
              <w:right w:w="90" w:type="dxa"/>
            </w:tcMar>
            <w:vAlign w:val="center"/>
          </w:tcPr>
          <w:p w:rsidR="006E384A" w:rsidRDefault="006E384A" w:rsidP="008E3613"/>
        </w:tc>
        <w:tc>
          <w:tcPr>
            <w:tcW w:w="813" w:type="pct"/>
            <w:shd w:val="clear" w:color="auto" w:fill="F2F2F2"/>
            <w:tcMar>
              <w:top w:w="60" w:type="dxa"/>
              <w:left w:w="90" w:type="dxa"/>
              <w:bottom w:w="60" w:type="dxa"/>
              <w:right w:w="90" w:type="dxa"/>
            </w:tcMar>
            <w:vAlign w:val="center"/>
          </w:tcPr>
          <w:p w:rsidR="006E384A" w:rsidRDefault="006E384A" w:rsidP="008E3613"/>
        </w:tc>
      </w:tr>
      <w:tr w:rsidR="006E384A" w:rsidTr="008E3613">
        <w:tc>
          <w:tcPr>
            <w:tcW w:w="3406" w:type="pct"/>
            <w:shd w:val="clear" w:color="auto" w:fill="F2F2F2"/>
            <w:tcMar>
              <w:top w:w="60" w:type="dxa"/>
              <w:left w:w="90" w:type="dxa"/>
              <w:bottom w:w="60" w:type="dxa"/>
              <w:right w:w="90" w:type="dxa"/>
            </w:tcMar>
            <w:vAlign w:val="center"/>
          </w:tcPr>
          <w:p w:rsidR="006E384A" w:rsidRPr="007419EB" w:rsidRDefault="006E384A" w:rsidP="008E3613">
            <w:pPr>
              <w:rPr>
                <w:sz w:val="20"/>
                <w:szCs w:val="20"/>
              </w:rPr>
            </w:pPr>
            <w:r w:rsidRPr="007419EB">
              <w:rPr>
                <w:sz w:val="20"/>
                <w:szCs w:val="20"/>
              </w:rPr>
              <w:t>Number of certificates to be managed (200)</w:t>
            </w:r>
          </w:p>
        </w:tc>
        <w:tc>
          <w:tcPr>
            <w:tcW w:w="781" w:type="pct"/>
            <w:shd w:val="clear" w:color="auto" w:fill="F2F2F2"/>
            <w:tcMar>
              <w:top w:w="60" w:type="dxa"/>
              <w:left w:w="90" w:type="dxa"/>
              <w:bottom w:w="60" w:type="dxa"/>
              <w:right w:w="90" w:type="dxa"/>
            </w:tcMar>
            <w:vAlign w:val="center"/>
          </w:tcPr>
          <w:p w:rsidR="006E384A" w:rsidRDefault="006E384A" w:rsidP="008E3613"/>
        </w:tc>
        <w:tc>
          <w:tcPr>
            <w:tcW w:w="813" w:type="pct"/>
            <w:shd w:val="clear" w:color="auto" w:fill="F2F2F2"/>
            <w:tcMar>
              <w:top w:w="60" w:type="dxa"/>
              <w:left w:w="90" w:type="dxa"/>
              <w:bottom w:w="60" w:type="dxa"/>
              <w:right w:w="90" w:type="dxa"/>
            </w:tcMar>
            <w:vAlign w:val="center"/>
          </w:tcPr>
          <w:p w:rsidR="006E384A" w:rsidRDefault="006E384A" w:rsidP="008E3613"/>
        </w:tc>
      </w:tr>
      <w:tr w:rsidR="006E384A" w:rsidTr="008E3613">
        <w:tc>
          <w:tcPr>
            <w:tcW w:w="3406" w:type="pct"/>
            <w:shd w:val="clear" w:color="auto" w:fill="F2F2F2"/>
            <w:tcMar>
              <w:top w:w="60" w:type="dxa"/>
              <w:left w:w="90" w:type="dxa"/>
              <w:bottom w:w="60" w:type="dxa"/>
              <w:right w:w="90" w:type="dxa"/>
            </w:tcMar>
            <w:vAlign w:val="center"/>
          </w:tcPr>
          <w:p w:rsidR="006E384A" w:rsidRPr="007419EB" w:rsidRDefault="006E384A" w:rsidP="008E3613">
            <w:pPr>
              <w:rPr>
                <w:sz w:val="20"/>
                <w:szCs w:val="20"/>
              </w:rPr>
            </w:pPr>
            <w:r w:rsidRPr="007419EB">
              <w:rPr>
                <w:sz w:val="20"/>
                <w:szCs w:val="20"/>
              </w:rPr>
              <w:t>Endpoint privileged management (20)</w:t>
            </w:r>
          </w:p>
        </w:tc>
        <w:tc>
          <w:tcPr>
            <w:tcW w:w="781" w:type="pct"/>
            <w:shd w:val="clear" w:color="auto" w:fill="F2F2F2"/>
            <w:tcMar>
              <w:top w:w="60" w:type="dxa"/>
              <w:left w:w="90" w:type="dxa"/>
              <w:bottom w:w="60" w:type="dxa"/>
              <w:right w:w="90" w:type="dxa"/>
            </w:tcMar>
            <w:vAlign w:val="center"/>
          </w:tcPr>
          <w:p w:rsidR="006E384A" w:rsidRDefault="006E384A" w:rsidP="008E3613"/>
        </w:tc>
        <w:tc>
          <w:tcPr>
            <w:tcW w:w="813" w:type="pct"/>
            <w:shd w:val="clear" w:color="auto" w:fill="F2F2F2"/>
            <w:tcMar>
              <w:top w:w="60" w:type="dxa"/>
              <w:left w:w="90" w:type="dxa"/>
              <w:bottom w:w="60" w:type="dxa"/>
              <w:right w:w="90" w:type="dxa"/>
            </w:tcMar>
            <w:vAlign w:val="center"/>
          </w:tcPr>
          <w:p w:rsidR="006E384A" w:rsidRDefault="006E384A" w:rsidP="008E3613"/>
        </w:tc>
      </w:tr>
      <w:tr w:rsidR="006E384A" w:rsidTr="008E3613">
        <w:tc>
          <w:tcPr>
            <w:tcW w:w="3406" w:type="pct"/>
            <w:tcMar>
              <w:top w:w="60" w:type="dxa"/>
              <w:left w:w="90" w:type="dxa"/>
              <w:bottom w:w="60" w:type="dxa"/>
              <w:right w:w="90" w:type="dxa"/>
            </w:tcMar>
            <w:vAlign w:val="center"/>
          </w:tcPr>
          <w:p w:rsidR="006E384A" w:rsidRPr="007419EB" w:rsidRDefault="006E384A" w:rsidP="008E3613">
            <w:pPr>
              <w:rPr>
                <w:sz w:val="20"/>
                <w:szCs w:val="20"/>
              </w:rPr>
            </w:pPr>
            <w:r>
              <w:rPr>
                <w:sz w:val="20"/>
                <w:szCs w:val="20"/>
              </w:rPr>
              <w:t>Solution licensing shall be subscription-based.</w:t>
            </w:r>
          </w:p>
        </w:tc>
        <w:tc>
          <w:tcPr>
            <w:tcW w:w="781" w:type="pct"/>
            <w:tcMar>
              <w:top w:w="60" w:type="dxa"/>
              <w:left w:w="90" w:type="dxa"/>
              <w:bottom w:w="60" w:type="dxa"/>
              <w:right w:w="90" w:type="dxa"/>
            </w:tcMar>
            <w:vAlign w:val="center"/>
          </w:tcPr>
          <w:p w:rsidR="006E384A" w:rsidRDefault="006E384A" w:rsidP="008E3613"/>
        </w:tc>
        <w:tc>
          <w:tcPr>
            <w:tcW w:w="813" w:type="pct"/>
            <w:tcMar>
              <w:top w:w="60" w:type="dxa"/>
              <w:left w:w="90" w:type="dxa"/>
              <w:bottom w:w="60" w:type="dxa"/>
              <w:right w:w="90" w:type="dxa"/>
            </w:tcMar>
            <w:vAlign w:val="center"/>
          </w:tcPr>
          <w:p w:rsidR="006E384A" w:rsidRDefault="006E384A" w:rsidP="008E3613"/>
        </w:tc>
      </w:tr>
      <w:tr w:rsidR="006E384A" w:rsidTr="008E3613">
        <w:tc>
          <w:tcPr>
            <w:tcW w:w="3406" w:type="pct"/>
            <w:shd w:val="clear" w:color="auto" w:fill="F2F2F2"/>
            <w:tcMar>
              <w:top w:w="60" w:type="dxa"/>
              <w:left w:w="90" w:type="dxa"/>
              <w:bottom w:w="60" w:type="dxa"/>
              <w:right w:w="90" w:type="dxa"/>
            </w:tcMar>
            <w:vAlign w:val="center"/>
          </w:tcPr>
          <w:p w:rsidR="006E384A" w:rsidRPr="007419EB" w:rsidRDefault="006E384A" w:rsidP="008E3613">
            <w:pPr>
              <w:rPr>
                <w:sz w:val="20"/>
                <w:szCs w:val="20"/>
              </w:rPr>
            </w:pPr>
            <w:r>
              <w:rPr>
                <w:sz w:val="20"/>
                <w:szCs w:val="20"/>
              </w:rPr>
              <w:t>Vendor should provide all needed hardware, software, and third-party licenses as part of the solution.</w:t>
            </w:r>
          </w:p>
        </w:tc>
        <w:tc>
          <w:tcPr>
            <w:tcW w:w="781" w:type="pct"/>
            <w:shd w:val="clear" w:color="auto" w:fill="F2F2F2"/>
            <w:tcMar>
              <w:top w:w="60" w:type="dxa"/>
              <w:left w:w="90" w:type="dxa"/>
              <w:bottom w:w="60" w:type="dxa"/>
              <w:right w:w="90" w:type="dxa"/>
            </w:tcMar>
            <w:vAlign w:val="center"/>
          </w:tcPr>
          <w:p w:rsidR="006E384A" w:rsidRDefault="006E384A" w:rsidP="008E3613"/>
        </w:tc>
        <w:tc>
          <w:tcPr>
            <w:tcW w:w="813" w:type="pct"/>
            <w:shd w:val="clear" w:color="auto" w:fill="F2F2F2"/>
            <w:tcMar>
              <w:top w:w="60" w:type="dxa"/>
              <w:left w:w="90" w:type="dxa"/>
              <w:bottom w:w="60" w:type="dxa"/>
              <w:right w:w="90" w:type="dxa"/>
            </w:tcMar>
            <w:vAlign w:val="center"/>
          </w:tcPr>
          <w:p w:rsidR="006E384A" w:rsidRDefault="006E384A" w:rsidP="008E3613"/>
        </w:tc>
      </w:tr>
      <w:tr w:rsidR="006E384A" w:rsidTr="008E3613">
        <w:tc>
          <w:tcPr>
            <w:tcW w:w="3406" w:type="pct"/>
            <w:tcMar>
              <w:top w:w="60" w:type="dxa"/>
              <w:left w:w="90" w:type="dxa"/>
              <w:bottom w:w="60" w:type="dxa"/>
              <w:right w:w="90" w:type="dxa"/>
            </w:tcMar>
            <w:vAlign w:val="center"/>
          </w:tcPr>
          <w:p w:rsidR="006E384A" w:rsidRDefault="006E384A" w:rsidP="008E3613">
            <w:r>
              <w:rPr>
                <w:sz w:val="20"/>
                <w:szCs w:val="20"/>
              </w:rPr>
              <w:t>Vendor should ensure redundancy at the application, data, and power levels.</w:t>
            </w:r>
          </w:p>
        </w:tc>
        <w:tc>
          <w:tcPr>
            <w:tcW w:w="781" w:type="pct"/>
            <w:tcMar>
              <w:top w:w="60" w:type="dxa"/>
              <w:left w:w="90" w:type="dxa"/>
              <w:bottom w:w="60" w:type="dxa"/>
              <w:right w:w="90" w:type="dxa"/>
            </w:tcMar>
            <w:vAlign w:val="center"/>
          </w:tcPr>
          <w:p w:rsidR="006E384A" w:rsidRDefault="006E384A" w:rsidP="008E3613"/>
        </w:tc>
        <w:tc>
          <w:tcPr>
            <w:tcW w:w="813" w:type="pct"/>
            <w:tcMar>
              <w:top w:w="60" w:type="dxa"/>
              <w:left w:w="90" w:type="dxa"/>
              <w:bottom w:w="60" w:type="dxa"/>
              <w:right w:w="90" w:type="dxa"/>
            </w:tcMar>
            <w:vAlign w:val="center"/>
          </w:tcPr>
          <w:p w:rsidR="006E384A" w:rsidRDefault="006E384A" w:rsidP="008E3613"/>
        </w:tc>
      </w:tr>
      <w:tr w:rsidR="006E384A" w:rsidTr="008E3613">
        <w:tc>
          <w:tcPr>
            <w:tcW w:w="3406" w:type="pct"/>
            <w:shd w:val="clear" w:color="auto" w:fill="F2F2F2"/>
            <w:tcMar>
              <w:top w:w="60" w:type="dxa"/>
              <w:left w:w="90" w:type="dxa"/>
              <w:bottom w:w="60" w:type="dxa"/>
              <w:right w:w="90" w:type="dxa"/>
            </w:tcMar>
            <w:vAlign w:val="center"/>
          </w:tcPr>
          <w:p w:rsidR="006E384A" w:rsidRDefault="006E384A" w:rsidP="008E3613">
            <w:r>
              <w:rPr>
                <w:sz w:val="20"/>
                <w:szCs w:val="20"/>
              </w:rPr>
              <w:t>Vendor to provide all necessary products that will be needed as part of the solution acceptance.</w:t>
            </w:r>
          </w:p>
        </w:tc>
        <w:tc>
          <w:tcPr>
            <w:tcW w:w="781" w:type="pct"/>
            <w:shd w:val="clear" w:color="auto" w:fill="F2F2F2"/>
            <w:tcMar>
              <w:top w:w="60" w:type="dxa"/>
              <w:left w:w="90" w:type="dxa"/>
              <w:bottom w:w="60" w:type="dxa"/>
              <w:right w:w="90" w:type="dxa"/>
            </w:tcMar>
            <w:vAlign w:val="center"/>
          </w:tcPr>
          <w:p w:rsidR="006E384A" w:rsidRDefault="006E384A" w:rsidP="008E3613"/>
        </w:tc>
        <w:tc>
          <w:tcPr>
            <w:tcW w:w="813" w:type="pct"/>
            <w:shd w:val="clear" w:color="auto" w:fill="F2F2F2"/>
            <w:tcMar>
              <w:top w:w="60" w:type="dxa"/>
              <w:left w:w="90" w:type="dxa"/>
              <w:bottom w:w="60" w:type="dxa"/>
              <w:right w:w="90" w:type="dxa"/>
            </w:tcMar>
            <w:vAlign w:val="center"/>
          </w:tcPr>
          <w:p w:rsidR="006E384A" w:rsidRDefault="006E384A" w:rsidP="008E3613"/>
        </w:tc>
      </w:tr>
      <w:tr w:rsidR="006E384A" w:rsidTr="008E3613">
        <w:tc>
          <w:tcPr>
            <w:tcW w:w="3406" w:type="pct"/>
            <w:tcMar>
              <w:top w:w="60" w:type="dxa"/>
              <w:left w:w="90" w:type="dxa"/>
              <w:bottom w:w="60" w:type="dxa"/>
              <w:right w:w="90" w:type="dxa"/>
            </w:tcMar>
            <w:vAlign w:val="center"/>
          </w:tcPr>
          <w:p w:rsidR="006E384A" w:rsidRDefault="006E384A" w:rsidP="008E3613">
            <w:r>
              <w:rPr>
                <w:sz w:val="20"/>
                <w:szCs w:val="20"/>
              </w:rPr>
              <w:t>Bidder must provide detailed storage sizing for session recordings, audit logs, backups, archives, and reports, based on expected session volume, recording quality, compression, retention period (minimum six months online), and HA/DR requirements.</w:t>
            </w:r>
          </w:p>
        </w:tc>
        <w:tc>
          <w:tcPr>
            <w:tcW w:w="781" w:type="pct"/>
            <w:tcMar>
              <w:top w:w="60" w:type="dxa"/>
              <w:left w:w="90" w:type="dxa"/>
              <w:bottom w:w="60" w:type="dxa"/>
              <w:right w:w="90" w:type="dxa"/>
            </w:tcMar>
            <w:vAlign w:val="center"/>
          </w:tcPr>
          <w:p w:rsidR="006E384A" w:rsidRDefault="006E384A" w:rsidP="008E3613"/>
        </w:tc>
        <w:tc>
          <w:tcPr>
            <w:tcW w:w="813" w:type="pct"/>
            <w:tcMar>
              <w:top w:w="60" w:type="dxa"/>
              <w:left w:w="90" w:type="dxa"/>
              <w:bottom w:w="60" w:type="dxa"/>
              <w:right w:w="90" w:type="dxa"/>
            </w:tcMar>
            <w:vAlign w:val="center"/>
          </w:tcPr>
          <w:p w:rsidR="006E384A" w:rsidRDefault="006E384A" w:rsidP="008E3613"/>
        </w:tc>
      </w:tr>
      <w:tr w:rsidR="006E384A" w:rsidTr="008E3613">
        <w:tc>
          <w:tcPr>
            <w:tcW w:w="3406" w:type="pct"/>
            <w:shd w:val="clear" w:color="auto" w:fill="F2F2F2"/>
            <w:tcMar>
              <w:top w:w="60" w:type="dxa"/>
              <w:left w:w="90" w:type="dxa"/>
              <w:bottom w:w="60" w:type="dxa"/>
              <w:right w:w="90" w:type="dxa"/>
            </w:tcMar>
            <w:vAlign w:val="center"/>
          </w:tcPr>
          <w:p w:rsidR="006E384A" w:rsidRDefault="006E384A" w:rsidP="008E3613">
            <w:r>
              <w:rPr>
                <w:sz w:val="20"/>
                <w:szCs w:val="20"/>
              </w:rPr>
              <w:t>Bidder must provide a detailed license breakdown, including privileged users, administrators, auditors, target systems, managed accounts, concurrent sessions, gateways, connectors, APIs, HA/DR nodes, and optional modules.</w:t>
            </w:r>
          </w:p>
        </w:tc>
        <w:tc>
          <w:tcPr>
            <w:tcW w:w="781" w:type="pct"/>
            <w:shd w:val="clear" w:color="auto" w:fill="F2F2F2"/>
            <w:tcMar>
              <w:top w:w="60" w:type="dxa"/>
              <w:left w:w="90" w:type="dxa"/>
              <w:bottom w:w="60" w:type="dxa"/>
              <w:right w:w="90" w:type="dxa"/>
            </w:tcMar>
            <w:vAlign w:val="center"/>
          </w:tcPr>
          <w:p w:rsidR="006E384A" w:rsidRDefault="006E384A" w:rsidP="008E3613"/>
        </w:tc>
        <w:tc>
          <w:tcPr>
            <w:tcW w:w="813" w:type="pct"/>
            <w:shd w:val="clear" w:color="auto" w:fill="F2F2F2"/>
            <w:tcMar>
              <w:top w:w="60" w:type="dxa"/>
              <w:left w:w="90" w:type="dxa"/>
              <w:bottom w:w="60" w:type="dxa"/>
              <w:right w:w="90" w:type="dxa"/>
            </w:tcMar>
            <w:vAlign w:val="center"/>
          </w:tcPr>
          <w:p w:rsidR="006E384A" w:rsidRDefault="006E384A" w:rsidP="008E3613"/>
        </w:tc>
      </w:tr>
      <w:tr w:rsidR="006E384A" w:rsidTr="008E3613">
        <w:tc>
          <w:tcPr>
            <w:tcW w:w="3406" w:type="pct"/>
            <w:tcMar>
              <w:top w:w="60" w:type="dxa"/>
              <w:left w:w="90" w:type="dxa"/>
              <w:bottom w:w="60" w:type="dxa"/>
              <w:right w:w="90" w:type="dxa"/>
            </w:tcMar>
            <w:vAlign w:val="center"/>
          </w:tcPr>
          <w:p w:rsidR="006E384A" w:rsidRDefault="006E384A" w:rsidP="008E3613">
            <w:r>
              <w:rPr>
                <w:sz w:val="20"/>
                <w:szCs w:val="20"/>
              </w:rPr>
              <w:t xml:space="preserve">Bidder must provide a complete network and firewall requirements matrix, including source, destination, protocol, port, direction, purpose, and whether the flow is required for management, session </w:t>
            </w:r>
            <w:proofErr w:type="spellStart"/>
            <w:r>
              <w:rPr>
                <w:sz w:val="20"/>
                <w:szCs w:val="20"/>
              </w:rPr>
              <w:t>proxying</w:t>
            </w:r>
            <w:proofErr w:type="spellEnd"/>
            <w:r>
              <w:rPr>
                <w:sz w:val="20"/>
                <w:szCs w:val="20"/>
              </w:rPr>
              <w:t>, authentication, logging, storage, backup, or integration.</w:t>
            </w:r>
          </w:p>
        </w:tc>
        <w:tc>
          <w:tcPr>
            <w:tcW w:w="781" w:type="pct"/>
            <w:tcMar>
              <w:top w:w="60" w:type="dxa"/>
              <w:left w:w="90" w:type="dxa"/>
              <w:bottom w:w="60" w:type="dxa"/>
              <w:right w:w="90" w:type="dxa"/>
            </w:tcMar>
            <w:vAlign w:val="center"/>
          </w:tcPr>
          <w:p w:rsidR="006E384A" w:rsidRDefault="006E384A" w:rsidP="008E3613"/>
        </w:tc>
        <w:tc>
          <w:tcPr>
            <w:tcW w:w="813" w:type="pct"/>
            <w:tcMar>
              <w:top w:w="60" w:type="dxa"/>
              <w:left w:w="90" w:type="dxa"/>
              <w:bottom w:w="60" w:type="dxa"/>
              <w:right w:w="90" w:type="dxa"/>
            </w:tcMar>
            <w:vAlign w:val="center"/>
          </w:tcPr>
          <w:p w:rsidR="006E384A" w:rsidRDefault="006E384A" w:rsidP="008E3613"/>
        </w:tc>
      </w:tr>
      <w:tr w:rsidR="006E384A" w:rsidTr="008E3613">
        <w:tc>
          <w:tcPr>
            <w:tcW w:w="3406" w:type="pct"/>
            <w:tcMar>
              <w:top w:w="60" w:type="dxa"/>
              <w:left w:w="90" w:type="dxa"/>
              <w:bottom w:w="60" w:type="dxa"/>
              <w:right w:w="90" w:type="dxa"/>
            </w:tcMar>
            <w:vAlign w:val="center"/>
          </w:tcPr>
          <w:p w:rsidR="006E384A" w:rsidRDefault="006E384A" w:rsidP="008E3613">
            <w:r>
              <w:rPr>
                <w:sz w:val="20"/>
                <w:szCs w:val="20"/>
              </w:rPr>
              <w:t xml:space="preserve">Bidder must submit an unpriced (unbilled) Bill of Quantity as part of the technical offer. No pricing, priced </w:t>
            </w:r>
            <w:proofErr w:type="spellStart"/>
            <w:r>
              <w:rPr>
                <w:sz w:val="20"/>
                <w:szCs w:val="20"/>
              </w:rPr>
              <w:t>BoQ</w:t>
            </w:r>
            <w:proofErr w:type="spellEnd"/>
            <w:r>
              <w:rPr>
                <w:sz w:val="20"/>
                <w:szCs w:val="20"/>
              </w:rPr>
              <w:t>, or any commercial figures shall be included in the technical offer; all pricing shall be provided separately in the commercial offer.</w:t>
            </w:r>
          </w:p>
        </w:tc>
        <w:tc>
          <w:tcPr>
            <w:tcW w:w="781" w:type="pct"/>
            <w:tcMar>
              <w:top w:w="60" w:type="dxa"/>
              <w:left w:w="90" w:type="dxa"/>
              <w:bottom w:w="60" w:type="dxa"/>
              <w:right w:w="90" w:type="dxa"/>
            </w:tcMar>
            <w:vAlign w:val="center"/>
          </w:tcPr>
          <w:p w:rsidR="006E384A" w:rsidRDefault="006E384A" w:rsidP="008E3613"/>
        </w:tc>
        <w:tc>
          <w:tcPr>
            <w:tcW w:w="813" w:type="pct"/>
            <w:tcMar>
              <w:top w:w="60" w:type="dxa"/>
              <w:left w:w="90" w:type="dxa"/>
              <w:bottom w:w="60" w:type="dxa"/>
              <w:right w:w="90" w:type="dxa"/>
            </w:tcMar>
            <w:vAlign w:val="center"/>
          </w:tcPr>
          <w:p w:rsidR="006E384A" w:rsidRDefault="006E384A" w:rsidP="008E3613"/>
        </w:tc>
      </w:tr>
      <w:tr w:rsidR="006E384A" w:rsidTr="006E384A">
        <w:tc>
          <w:tcPr>
            <w:tcW w:w="3406"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Pr="006E384A" w:rsidRDefault="006E384A" w:rsidP="008E3613">
            <w:pPr>
              <w:rPr>
                <w:sz w:val="20"/>
                <w:szCs w:val="20"/>
              </w:rPr>
            </w:pPr>
            <w:r>
              <w:rPr>
                <w:sz w:val="20"/>
                <w:szCs w:val="20"/>
              </w:rPr>
              <w:t>Hardware</w:t>
            </w:r>
          </w:p>
        </w:tc>
        <w:tc>
          <w:tcPr>
            <w:tcW w:w="781"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c>
          <w:tcPr>
            <w:tcW w:w="813"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r>
      <w:tr w:rsidR="006E384A" w:rsidTr="006E384A">
        <w:tc>
          <w:tcPr>
            <w:tcW w:w="3406"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Pr="006E384A" w:rsidRDefault="006E384A" w:rsidP="008E3613">
            <w:pPr>
              <w:rPr>
                <w:sz w:val="20"/>
                <w:szCs w:val="20"/>
              </w:rPr>
            </w:pPr>
            <w:r>
              <w:rPr>
                <w:sz w:val="20"/>
                <w:szCs w:val="20"/>
              </w:rPr>
              <w:t xml:space="preserve">Implementation, configuration, licenses </w:t>
            </w:r>
          </w:p>
        </w:tc>
        <w:tc>
          <w:tcPr>
            <w:tcW w:w="781"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c>
          <w:tcPr>
            <w:tcW w:w="813"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r>
      <w:tr w:rsidR="006E384A" w:rsidTr="006E384A">
        <w:tc>
          <w:tcPr>
            <w:tcW w:w="3406"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Pr="006E384A" w:rsidRDefault="006E384A" w:rsidP="008E3613">
            <w:pPr>
              <w:rPr>
                <w:sz w:val="20"/>
                <w:szCs w:val="20"/>
              </w:rPr>
            </w:pPr>
            <w:r>
              <w:rPr>
                <w:sz w:val="20"/>
                <w:szCs w:val="20"/>
              </w:rPr>
              <w:t>Support 3 years after FAC</w:t>
            </w:r>
            <w:r>
              <w:rPr>
                <w:sz w:val="20"/>
                <w:szCs w:val="20"/>
              </w:rPr>
              <w:t xml:space="preserve"> </w:t>
            </w:r>
          </w:p>
        </w:tc>
        <w:tc>
          <w:tcPr>
            <w:tcW w:w="781"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c>
          <w:tcPr>
            <w:tcW w:w="813"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r>
      <w:tr w:rsidR="006E384A" w:rsidTr="006E384A">
        <w:tc>
          <w:tcPr>
            <w:tcW w:w="3406"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Pr="006E384A" w:rsidRDefault="006E384A" w:rsidP="008E3613">
            <w:pPr>
              <w:rPr>
                <w:sz w:val="20"/>
                <w:szCs w:val="20"/>
              </w:rPr>
            </w:pPr>
            <w:r>
              <w:rPr>
                <w:sz w:val="20"/>
                <w:szCs w:val="20"/>
              </w:rPr>
              <w:t>Training</w:t>
            </w:r>
            <w:r>
              <w:rPr>
                <w:sz w:val="20"/>
                <w:szCs w:val="20"/>
              </w:rPr>
              <w:t xml:space="preserve"> </w:t>
            </w:r>
          </w:p>
        </w:tc>
        <w:tc>
          <w:tcPr>
            <w:tcW w:w="781"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c>
          <w:tcPr>
            <w:tcW w:w="813" w:type="pct"/>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vAlign w:val="center"/>
          </w:tcPr>
          <w:p w:rsidR="006E384A" w:rsidRDefault="006E384A" w:rsidP="008E3613"/>
        </w:tc>
      </w:tr>
    </w:tbl>
    <w:p w:rsidR="00C96CA5" w:rsidRDefault="00C96CA5">
      <w:bookmarkStart w:id="0" w:name="_GoBack"/>
      <w:bookmarkEnd w:id="0"/>
    </w:p>
    <w:sectPr w:rsidR="00C96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889"/>
    <w:rsid w:val="00412889"/>
    <w:rsid w:val="006E384A"/>
    <w:rsid w:val="00C96C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9920E"/>
  <w15:chartTrackingRefBased/>
  <w15:docId w15:val="{8AB9CF4A-5348-4D46-A4A9-CAA504A3A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84A"/>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Shibli</dc:creator>
  <cp:keywords/>
  <dc:description/>
  <cp:lastModifiedBy>Haitham Shibli</cp:lastModifiedBy>
  <cp:revision>2</cp:revision>
  <dcterms:created xsi:type="dcterms:W3CDTF">2026-08-18T11:15:00Z</dcterms:created>
  <dcterms:modified xsi:type="dcterms:W3CDTF">2026-08-18T11:16:00Z</dcterms:modified>
</cp:coreProperties>
</file>