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87"/>
        <w:gridCol w:w="5733"/>
      </w:tblGrid>
      <w:tr w:rsidR="000347F6" w14:paraId="708C42C9" w14:textId="77777777" w:rsidTr="001926FF">
        <w:tc>
          <w:tcPr>
            <w:tcW w:w="5755" w:type="dxa"/>
          </w:tcPr>
          <w:p w14:paraId="6C5D92CF" w14:textId="3BB28AAB" w:rsidR="002F2E13" w:rsidRPr="003213CF" w:rsidRDefault="00922E54" w:rsidP="00091010">
            <w:pPr>
              <w:rPr>
                <w:b/>
                <w:bCs/>
                <w:i/>
                <w:iCs/>
                <w:sz w:val="20"/>
                <w:szCs w:val="20"/>
              </w:rPr>
            </w:pPr>
            <w:r w:rsidRPr="003213CF">
              <w:rPr>
                <w:b/>
                <w:bCs/>
                <w:i/>
                <w:iCs/>
                <w:sz w:val="20"/>
                <w:szCs w:val="20"/>
              </w:rPr>
              <w:t>Republic</w:t>
            </w:r>
            <w:r w:rsidR="00091010" w:rsidRPr="003213CF">
              <w:rPr>
                <w:b/>
                <w:bCs/>
                <w:i/>
                <w:iCs/>
                <w:sz w:val="20"/>
                <w:szCs w:val="20"/>
              </w:rPr>
              <w:t xml:space="preserve"> of Lebanon</w:t>
            </w:r>
            <w:r w:rsidR="002F2E13" w:rsidRPr="003213CF">
              <w:rPr>
                <w:b/>
                <w:bCs/>
                <w:i/>
                <w:iCs/>
                <w:sz w:val="20"/>
                <w:szCs w:val="20"/>
              </w:rPr>
              <w:t xml:space="preserve"> </w:t>
            </w:r>
          </w:p>
          <w:p w14:paraId="5CD5FDDE" w14:textId="77777777" w:rsidR="000347F6" w:rsidRPr="003213CF" w:rsidRDefault="002F2E13" w:rsidP="002F2E13">
            <w:pPr>
              <w:rPr>
                <w:b/>
                <w:bCs/>
                <w:i/>
                <w:iCs/>
                <w:sz w:val="20"/>
                <w:szCs w:val="20"/>
              </w:rPr>
            </w:pPr>
            <w:r w:rsidRPr="003213CF">
              <w:rPr>
                <w:b/>
                <w:bCs/>
                <w:i/>
                <w:iCs/>
                <w:sz w:val="20"/>
                <w:szCs w:val="20"/>
              </w:rPr>
              <w:t>MOBILE INTERIM COMPANY NO.2 S.A.L.</w:t>
            </w:r>
          </w:p>
          <w:tbl>
            <w:tblPr>
              <w:tblStyle w:val="TableGrid"/>
              <w:tblW w:w="5561" w:type="dxa"/>
              <w:tblLook w:val="04A0" w:firstRow="1" w:lastRow="0" w:firstColumn="1" w:lastColumn="0" w:noHBand="0" w:noVBand="1"/>
            </w:tblPr>
            <w:tblGrid>
              <w:gridCol w:w="2225"/>
              <w:gridCol w:w="3336"/>
            </w:tblGrid>
            <w:tr w:rsidR="000347F6" w:rsidRPr="003213CF" w14:paraId="77C4C533" w14:textId="77777777" w:rsidTr="006F42A5">
              <w:trPr>
                <w:trHeight w:val="144"/>
              </w:trPr>
              <w:tc>
                <w:tcPr>
                  <w:tcW w:w="5561" w:type="dxa"/>
                  <w:gridSpan w:val="2"/>
                  <w:vAlign w:val="center"/>
                </w:tcPr>
                <w:p w14:paraId="1879126E" w14:textId="323A6A4B" w:rsidR="000347F6" w:rsidRPr="003213CF" w:rsidRDefault="006A755F" w:rsidP="006A755F">
                  <w:pPr>
                    <w:jc w:val="center"/>
                    <w:rPr>
                      <w:b/>
                      <w:bCs/>
                      <w:sz w:val="20"/>
                      <w:szCs w:val="20"/>
                    </w:rPr>
                  </w:pPr>
                  <w:r w:rsidRPr="003213CF">
                    <w:rPr>
                      <w:b/>
                      <w:bCs/>
                      <w:sz w:val="20"/>
                      <w:szCs w:val="20"/>
                    </w:rPr>
                    <w:t>Public Tender</w:t>
                  </w:r>
                </w:p>
              </w:tc>
            </w:tr>
            <w:tr w:rsidR="000347F6" w:rsidRPr="003213CF" w14:paraId="47F0C6B8" w14:textId="77777777" w:rsidTr="006F42A5">
              <w:tc>
                <w:tcPr>
                  <w:tcW w:w="5561" w:type="dxa"/>
                  <w:gridSpan w:val="2"/>
                </w:tcPr>
                <w:p w14:paraId="52CE1B0E" w14:textId="77777777" w:rsidR="000347F6" w:rsidRPr="003213CF" w:rsidRDefault="00706FCA" w:rsidP="00706FCA">
                  <w:pPr>
                    <w:jc w:val="center"/>
                    <w:rPr>
                      <w:b/>
                      <w:bCs/>
                      <w:sz w:val="20"/>
                      <w:szCs w:val="20"/>
                    </w:rPr>
                  </w:pPr>
                  <w:r w:rsidRPr="003213CF">
                    <w:rPr>
                      <w:b/>
                      <w:bCs/>
                      <w:sz w:val="20"/>
                      <w:szCs w:val="20"/>
                    </w:rPr>
                    <w:t>Contract Summary</w:t>
                  </w:r>
                </w:p>
              </w:tc>
            </w:tr>
            <w:tr w:rsidR="00706FCA" w:rsidRPr="003213CF" w14:paraId="1ACD3A49" w14:textId="77777777" w:rsidTr="006F42A5">
              <w:tc>
                <w:tcPr>
                  <w:tcW w:w="2225" w:type="dxa"/>
                </w:tcPr>
                <w:p w14:paraId="7B046A7D" w14:textId="77777777" w:rsidR="00192078" w:rsidRPr="003213CF" w:rsidRDefault="0075371D" w:rsidP="00192078">
                  <w:pPr>
                    <w:rPr>
                      <w:b/>
                      <w:bCs/>
                      <w:sz w:val="20"/>
                      <w:szCs w:val="20"/>
                    </w:rPr>
                  </w:pPr>
                  <w:r w:rsidRPr="003213CF">
                    <w:rPr>
                      <w:b/>
                      <w:bCs/>
                      <w:sz w:val="20"/>
                      <w:szCs w:val="20"/>
                    </w:rPr>
                    <w:t xml:space="preserve">Procuring </w:t>
                  </w:r>
                  <w:r w:rsidR="00706FCA" w:rsidRPr="003213CF">
                    <w:rPr>
                      <w:b/>
                      <w:bCs/>
                      <w:sz w:val="20"/>
                      <w:szCs w:val="20"/>
                    </w:rPr>
                    <w:t>Entity Name</w:t>
                  </w:r>
                </w:p>
              </w:tc>
              <w:tc>
                <w:tcPr>
                  <w:tcW w:w="3336" w:type="dxa"/>
                </w:tcPr>
                <w:p w14:paraId="737641F5" w14:textId="77777777" w:rsidR="00706FCA" w:rsidRPr="003213CF" w:rsidRDefault="002F2E13" w:rsidP="002F2E13">
                  <w:pPr>
                    <w:rPr>
                      <w:b/>
                      <w:bCs/>
                      <w:i/>
                      <w:iCs/>
                      <w:sz w:val="20"/>
                      <w:szCs w:val="20"/>
                    </w:rPr>
                  </w:pPr>
                  <w:r w:rsidRPr="003213CF">
                    <w:rPr>
                      <w:b/>
                      <w:bCs/>
                      <w:i/>
                      <w:iCs/>
                      <w:sz w:val="16"/>
                      <w:szCs w:val="16"/>
                    </w:rPr>
                    <w:t>MOBILE INTERIM COMPANY NO.2 S.A.L.</w:t>
                  </w:r>
                </w:p>
              </w:tc>
            </w:tr>
            <w:tr w:rsidR="00706FCA" w:rsidRPr="003213CF" w14:paraId="22CA4C5F" w14:textId="77777777" w:rsidTr="006F42A5">
              <w:tc>
                <w:tcPr>
                  <w:tcW w:w="2225" w:type="dxa"/>
                </w:tcPr>
                <w:p w14:paraId="4E41B3BF" w14:textId="77777777" w:rsidR="00706FCA" w:rsidRPr="003213CF" w:rsidRDefault="0075371D" w:rsidP="00706FCA">
                  <w:pPr>
                    <w:rPr>
                      <w:b/>
                      <w:bCs/>
                      <w:sz w:val="20"/>
                      <w:szCs w:val="20"/>
                    </w:rPr>
                  </w:pPr>
                  <w:r w:rsidRPr="003213CF">
                    <w:rPr>
                      <w:b/>
                      <w:bCs/>
                      <w:sz w:val="20"/>
                      <w:szCs w:val="20"/>
                    </w:rPr>
                    <w:t xml:space="preserve">Procuring </w:t>
                  </w:r>
                  <w:r w:rsidR="00706FCA" w:rsidRPr="003213CF">
                    <w:rPr>
                      <w:b/>
                      <w:bCs/>
                      <w:sz w:val="20"/>
                      <w:szCs w:val="20"/>
                    </w:rPr>
                    <w:t>Entity Address</w:t>
                  </w:r>
                </w:p>
              </w:tc>
              <w:tc>
                <w:tcPr>
                  <w:tcW w:w="3336" w:type="dxa"/>
                </w:tcPr>
                <w:p w14:paraId="49998D30" w14:textId="4CA6B352" w:rsidR="00706FCA" w:rsidRPr="003213CF" w:rsidRDefault="002F2E13" w:rsidP="004524F9">
                  <w:pPr>
                    <w:spacing w:line="276" w:lineRule="auto"/>
                    <w:jc w:val="center"/>
                    <w:rPr>
                      <w:rFonts w:asciiTheme="minorBidi" w:eastAsiaTheme="minorEastAsia" w:hAnsiTheme="minorBidi"/>
                      <w:b/>
                      <w:caps/>
                      <w:color w:val="2E74B5" w:themeColor="accent5" w:themeShade="BF"/>
                      <w:sz w:val="28"/>
                    </w:rPr>
                  </w:pPr>
                  <w:r w:rsidRPr="003213CF">
                    <w:rPr>
                      <w:b/>
                      <w:bCs/>
                      <w:i/>
                      <w:iCs/>
                      <w:sz w:val="16"/>
                      <w:szCs w:val="16"/>
                    </w:rPr>
                    <w:t>Beirut Central, touch Building, bloc B, Fouad Chehab Avenue, Beirut, Lebanon</w:t>
                  </w:r>
                </w:p>
              </w:tc>
            </w:tr>
            <w:tr w:rsidR="00706FCA" w:rsidRPr="003213CF" w14:paraId="082EDEE4" w14:textId="77777777" w:rsidTr="006F42A5">
              <w:tc>
                <w:tcPr>
                  <w:tcW w:w="2225" w:type="dxa"/>
                </w:tcPr>
                <w:p w14:paraId="45E09B7F" w14:textId="77777777" w:rsidR="00706FCA" w:rsidRPr="003213CF" w:rsidRDefault="00706FCA" w:rsidP="00706FCA">
                  <w:pPr>
                    <w:rPr>
                      <w:b/>
                      <w:bCs/>
                      <w:sz w:val="20"/>
                      <w:szCs w:val="20"/>
                    </w:rPr>
                  </w:pPr>
                  <w:r w:rsidRPr="003213CF">
                    <w:rPr>
                      <w:b/>
                      <w:bCs/>
                      <w:sz w:val="20"/>
                      <w:szCs w:val="20"/>
                    </w:rPr>
                    <w:t>Registration Number and Date</w:t>
                  </w:r>
                </w:p>
              </w:tc>
              <w:tc>
                <w:tcPr>
                  <w:tcW w:w="3336" w:type="dxa"/>
                  <w:vAlign w:val="center"/>
                </w:tcPr>
                <w:p w14:paraId="54BA3FD0" w14:textId="60455965" w:rsidR="00706FCA" w:rsidRPr="003213CF" w:rsidRDefault="001B3B6F" w:rsidP="004524F9">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FAD-2</w:t>
                  </w:r>
                  <w:r w:rsidR="004524F9">
                    <w:rPr>
                      <w:rFonts w:eastAsiaTheme="minorHAnsi"/>
                      <w:b/>
                      <w:bCs/>
                      <w:i/>
                      <w:iCs/>
                      <w:kern w:val="2"/>
                      <w:sz w:val="16"/>
                      <w:szCs w:val="16"/>
                      <w14:ligatures w14:val="standardContextual"/>
                    </w:rPr>
                    <w:t>6</w:t>
                  </w:r>
                  <w:r w:rsidR="006D3A03" w:rsidRPr="003213CF">
                    <w:rPr>
                      <w:rFonts w:eastAsiaTheme="minorHAnsi"/>
                      <w:b/>
                      <w:bCs/>
                      <w:i/>
                      <w:iCs/>
                      <w:kern w:val="2"/>
                      <w:sz w:val="16"/>
                      <w:szCs w:val="16"/>
                      <w14:ligatures w14:val="standardContextual"/>
                    </w:rPr>
                    <w:t>-000</w:t>
                  </w:r>
                  <w:r>
                    <w:rPr>
                      <w:rFonts w:eastAsiaTheme="minorHAnsi"/>
                      <w:b/>
                      <w:bCs/>
                      <w:i/>
                      <w:iCs/>
                      <w:kern w:val="2"/>
                      <w:sz w:val="16"/>
                      <w:szCs w:val="16"/>
                      <w14:ligatures w14:val="standardContextual"/>
                    </w:rPr>
                    <w:t>0</w:t>
                  </w:r>
                  <w:r w:rsidR="004524F9">
                    <w:rPr>
                      <w:rFonts w:eastAsiaTheme="minorHAnsi"/>
                      <w:b/>
                      <w:bCs/>
                      <w:i/>
                      <w:iCs/>
                      <w:kern w:val="2"/>
                      <w:sz w:val="16"/>
                      <w:szCs w:val="16"/>
                      <w14:ligatures w14:val="standardContextual"/>
                    </w:rPr>
                    <w:t>2</w:t>
                  </w:r>
                </w:p>
              </w:tc>
            </w:tr>
            <w:tr w:rsidR="00706FCA" w:rsidRPr="003213CF" w14:paraId="15BB8F3F" w14:textId="77777777" w:rsidTr="006F42A5">
              <w:trPr>
                <w:trHeight w:val="350"/>
              </w:trPr>
              <w:tc>
                <w:tcPr>
                  <w:tcW w:w="2225" w:type="dxa"/>
                </w:tcPr>
                <w:p w14:paraId="09297985" w14:textId="77777777" w:rsidR="00706FCA" w:rsidRPr="003213CF" w:rsidRDefault="00192078" w:rsidP="00685754">
                  <w:pPr>
                    <w:rPr>
                      <w:b/>
                      <w:bCs/>
                      <w:sz w:val="20"/>
                      <w:szCs w:val="20"/>
                    </w:rPr>
                  </w:pPr>
                  <w:r w:rsidRPr="003213CF">
                    <w:rPr>
                      <w:b/>
                      <w:bCs/>
                      <w:sz w:val="20"/>
                      <w:szCs w:val="20"/>
                    </w:rPr>
                    <w:t>Bid/tender</w:t>
                  </w:r>
                  <w:r w:rsidR="00706FCA" w:rsidRPr="003213CF">
                    <w:rPr>
                      <w:b/>
                      <w:bCs/>
                      <w:sz w:val="20"/>
                      <w:szCs w:val="20"/>
                    </w:rPr>
                    <w:t xml:space="preserve"> </w:t>
                  </w:r>
                  <w:r w:rsidR="00685754" w:rsidRPr="003213CF">
                    <w:rPr>
                      <w:b/>
                      <w:bCs/>
                      <w:sz w:val="20"/>
                      <w:szCs w:val="20"/>
                    </w:rPr>
                    <w:t>Title</w:t>
                  </w:r>
                </w:p>
                <w:p w14:paraId="172788A2" w14:textId="77777777" w:rsidR="00F72521" w:rsidRPr="003213CF" w:rsidRDefault="00F72521" w:rsidP="00706FCA">
                  <w:pPr>
                    <w:rPr>
                      <w:b/>
                      <w:bCs/>
                      <w:sz w:val="20"/>
                      <w:szCs w:val="20"/>
                    </w:rPr>
                  </w:pPr>
                </w:p>
              </w:tc>
              <w:tc>
                <w:tcPr>
                  <w:tcW w:w="3336" w:type="dxa"/>
                  <w:vAlign w:val="center"/>
                </w:tcPr>
                <w:p w14:paraId="4CB6A3ED" w14:textId="054AFA62" w:rsidR="00706FCA" w:rsidRPr="003213CF" w:rsidRDefault="001B3B6F" w:rsidP="00F00C2C">
                  <w:pPr>
                    <w:rPr>
                      <w:sz w:val="20"/>
                      <w:szCs w:val="20"/>
                    </w:rPr>
                  </w:pPr>
                  <w:r>
                    <w:rPr>
                      <w:rFonts w:cstheme="minorHAnsi"/>
                      <w:b/>
                      <w:bCs/>
                      <w:caps/>
                      <w:sz w:val="16"/>
                      <w:szCs w:val="16"/>
                      <w:lang w:eastAsia="ja-JP"/>
                    </w:rPr>
                    <w:t>Motor all risk and compulsory insurance rfp</w:t>
                  </w:r>
                </w:p>
              </w:tc>
            </w:tr>
            <w:tr w:rsidR="00706FCA" w:rsidRPr="003213CF" w14:paraId="565AD4E0" w14:textId="77777777" w:rsidTr="006F42A5">
              <w:tc>
                <w:tcPr>
                  <w:tcW w:w="2225" w:type="dxa"/>
                </w:tcPr>
                <w:p w14:paraId="577316B0" w14:textId="77777777" w:rsidR="00706FCA" w:rsidRPr="003213CF" w:rsidRDefault="00192078" w:rsidP="00685754">
                  <w:pPr>
                    <w:rPr>
                      <w:b/>
                      <w:bCs/>
                      <w:sz w:val="20"/>
                      <w:szCs w:val="20"/>
                    </w:rPr>
                  </w:pPr>
                  <w:r w:rsidRPr="003213CF">
                    <w:rPr>
                      <w:b/>
                      <w:bCs/>
                      <w:sz w:val="20"/>
                      <w:szCs w:val="20"/>
                    </w:rPr>
                    <w:t>Bid/tender</w:t>
                  </w:r>
                  <w:r w:rsidR="002F2E13" w:rsidRPr="003213CF">
                    <w:rPr>
                      <w:b/>
                      <w:bCs/>
                      <w:sz w:val="20"/>
                      <w:szCs w:val="20"/>
                    </w:rPr>
                    <w:t xml:space="preserve"> S</w:t>
                  </w:r>
                  <w:r w:rsidR="00685754" w:rsidRPr="003213CF">
                    <w:rPr>
                      <w:b/>
                      <w:bCs/>
                      <w:sz w:val="20"/>
                      <w:szCs w:val="20"/>
                    </w:rPr>
                    <w:t>ubject</w:t>
                  </w:r>
                </w:p>
              </w:tc>
              <w:tc>
                <w:tcPr>
                  <w:tcW w:w="3336" w:type="dxa"/>
                  <w:vAlign w:val="center"/>
                </w:tcPr>
                <w:p w14:paraId="753A3D9E" w14:textId="796C81A2" w:rsidR="00706FCA" w:rsidRPr="003213CF" w:rsidRDefault="00652CCC" w:rsidP="007D390A">
                  <w:pPr>
                    <w:jc w:val="both"/>
                    <w:rPr>
                      <w:rFonts w:cstheme="minorHAnsi"/>
                      <w:sz w:val="16"/>
                      <w:szCs w:val="16"/>
                    </w:rPr>
                  </w:pPr>
                  <w:r>
                    <w:rPr>
                      <w:rFonts w:cstheme="minorHAnsi"/>
                      <w:sz w:val="16"/>
                      <w:szCs w:val="16"/>
                    </w:rPr>
                    <w:t>Vendors should provide MIC2’s Vehicles with Motor all Risk and Compulsory Insurance for all its vehicles</w:t>
                  </w:r>
                </w:p>
              </w:tc>
            </w:tr>
            <w:tr w:rsidR="000347F6" w:rsidRPr="003213CF" w14:paraId="4AAE8818" w14:textId="77777777" w:rsidTr="006F42A5">
              <w:trPr>
                <w:trHeight w:val="296"/>
              </w:trPr>
              <w:tc>
                <w:tcPr>
                  <w:tcW w:w="2225" w:type="dxa"/>
                </w:tcPr>
                <w:p w14:paraId="75A58697" w14:textId="77777777" w:rsidR="000347F6" w:rsidRPr="003213CF" w:rsidRDefault="00192078">
                  <w:pPr>
                    <w:rPr>
                      <w:b/>
                      <w:bCs/>
                      <w:sz w:val="20"/>
                      <w:szCs w:val="20"/>
                    </w:rPr>
                  </w:pPr>
                  <w:r w:rsidRPr="003213CF">
                    <w:rPr>
                      <w:b/>
                      <w:bCs/>
                      <w:sz w:val="20"/>
                      <w:szCs w:val="20"/>
                    </w:rPr>
                    <w:t>Contract Awarding</w:t>
                  </w:r>
                  <w:r w:rsidR="00706FCA" w:rsidRPr="003213CF">
                    <w:rPr>
                      <w:b/>
                      <w:bCs/>
                      <w:sz w:val="20"/>
                      <w:szCs w:val="20"/>
                    </w:rPr>
                    <w:t xml:space="preserve"> Method:</w:t>
                  </w:r>
                </w:p>
              </w:tc>
              <w:tc>
                <w:tcPr>
                  <w:tcW w:w="3336" w:type="dxa"/>
                  <w:vAlign w:val="center"/>
                </w:tcPr>
                <w:p w14:paraId="6A293A4D" w14:textId="6DFD5183" w:rsidR="000347F6" w:rsidRPr="003213CF" w:rsidRDefault="00E26729" w:rsidP="006747C2">
                  <w:pPr>
                    <w:rPr>
                      <w:sz w:val="18"/>
                      <w:szCs w:val="18"/>
                    </w:rPr>
                  </w:pPr>
                  <w:r w:rsidRPr="003213CF">
                    <w:rPr>
                      <w:sz w:val="18"/>
                      <w:szCs w:val="18"/>
                    </w:rPr>
                    <w:t>Public Tender</w:t>
                  </w:r>
                </w:p>
              </w:tc>
            </w:tr>
            <w:tr w:rsidR="00706FCA" w:rsidRPr="003213CF" w14:paraId="16CC7A24" w14:textId="77777777" w:rsidTr="006F42A5">
              <w:tc>
                <w:tcPr>
                  <w:tcW w:w="2225" w:type="dxa"/>
                </w:tcPr>
                <w:p w14:paraId="24A7DEAE" w14:textId="77777777" w:rsidR="00706FCA" w:rsidRPr="003213CF" w:rsidRDefault="00F72521">
                  <w:pPr>
                    <w:rPr>
                      <w:b/>
                      <w:bCs/>
                      <w:sz w:val="20"/>
                      <w:szCs w:val="20"/>
                    </w:rPr>
                  </w:pPr>
                  <w:r w:rsidRPr="003213CF">
                    <w:rPr>
                      <w:b/>
                      <w:bCs/>
                      <w:sz w:val="20"/>
                      <w:szCs w:val="20"/>
                    </w:rPr>
                    <w:t>Type of Contract awarding</w:t>
                  </w:r>
                  <w:r w:rsidR="00706FCA" w:rsidRPr="003213CF">
                    <w:rPr>
                      <w:b/>
                      <w:bCs/>
                      <w:sz w:val="20"/>
                      <w:szCs w:val="20"/>
                    </w:rPr>
                    <w:t>:</w:t>
                  </w:r>
                </w:p>
              </w:tc>
              <w:tc>
                <w:tcPr>
                  <w:tcW w:w="3336" w:type="dxa"/>
                  <w:vAlign w:val="center"/>
                </w:tcPr>
                <w:p w14:paraId="57168A82" w14:textId="344665D3" w:rsidR="00706FCA" w:rsidRPr="003213CF" w:rsidRDefault="00706FCA" w:rsidP="00652CCC">
                  <w:pPr>
                    <w:ind w:right="-7"/>
                    <w:rPr>
                      <w:sz w:val="18"/>
                      <w:szCs w:val="18"/>
                    </w:rPr>
                  </w:pPr>
                  <w:r w:rsidRPr="003213CF">
                    <w:rPr>
                      <w:sz w:val="18"/>
                      <w:szCs w:val="18"/>
                    </w:rPr>
                    <w:t>Services</w:t>
                  </w:r>
                </w:p>
              </w:tc>
            </w:tr>
            <w:tr w:rsidR="00706FCA" w:rsidRPr="003213CF" w14:paraId="7B6CAF3E" w14:textId="77777777" w:rsidTr="006F42A5">
              <w:tc>
                <w:tcPr>
                  <w:tcW w:w="2225" w:type="dxa"/>
                </w:tcPr>
                <w:p w14:paraId="3D76738C" w14:textId="77777777" w:rsidR="00706FCA" w:rsidRPr="003213CF" w:rsidRDefault="00FC1804">
                  <w:pPr>
                    <w:rPr>
                      <w:b/>
                      <w:bCs/>
                      <w:sz w:val="20"/>
                      <w:szCs w:val="20"/>
                      <w:vertAlign w:val="superscript"/>
                    </w:rPr>
                  </w:pPr>
                  <w:r w:rsidRPr="003213CF">
                    <w:rPr>
                      <w:b/>
                      <w:bCs/>
                      <w:sz w:val="20"/>
                      <w:szCs w:val="20"/>
                    </w:rPr>
                    <w:t>Validity of the Proposal</w:t>
                  </w:r>
                  <w:r w:rsidRPr="003213CF">
                    <w:rPr>
                      <w:b/>
                      <w:bCs/>
                      <w:sz w:val="20"/>
                      <w:szCs w:val="20"/>
                      <w:vertAlign w:val="superscript"/>
                    </w:rPr>
                    <w:t>1</w:t>
                  </w:r>
                </w:p>
              </w:tc>
              <w:tc>
                <w:tcPr>
                  <w:tcW w:w="3336" w:type="dxa"/>
                </w:tcPr>
                <w:p w14:paraId="043B8BBE" w14:textId="76EF143E" w:rsidR="00706FCA" w:rsidRPr="003213CF" w:rsidRDefault="004524F9" w:rsidP="00922E54">
                  <w:pPr>
                    <w:jc w:val="both"/>
                    <w:rPr>
                      <w:sz w:val="18"/>
                      <w:szCs w:val="18"/>
                    </w:rPr>
                  </w:pPr>
                  <w:r>
                    <w:rPr>
                      <w:sz w:val="18"/>
                      <w:szCs w:val="18"/>
                    </w:rPr>
                    <w:t>180 Days</w:t>
                  </w:r>
                </w:p>
              </w:tc>
            </w:tr>
            <w:tr w:rsidR="00706FCA" w:rsidRPr="003213CF" w14:paraId="24B03F3E" w14:textId="77777777" w:rsidTr="006F42A5">
              <w:tc>
                <w:tcPr>
                  <w:tcW w:w="2225" w:type="dxa"/>
                </w:tcPr>
                <w:p w14:paraId="138BD8B5" w14:textId="77777777" w:rsidR="00706FCA" w:rsidRPr="003213CF" w:rsidRDefault="00085199">
                  <w:pPr>
                    <w:rPr>
                      <w:b/>
                      <w:bCs/>
                      <w:sz w:val="20"/>
                      <w:szCs w:val="20"/>
                      <w:vertAlign w:val="superscript"/>
                    </w:rPr>
                  </w:pPr>
                  <w:r w:rsidRPr="003213CF">
                    <w:rPr>
                      <w:b/>
                      <w:bCs/>
                      <w:sz w:val="20"/>
                      <w:szCs w:val="20"/>
                    </w:rPr>
                    <w:t>Bid</w:t>
                  </w:r>
                  <w:r w:rsidR="00192078" w:rsidRPr="003213CF">
                    <w:rPr>
                      <w:b/>
                      <w:bCs/>
                      <w:sz w:val="20"/>
                      <w:szCs w:val="20"/>
                    </w:rPr>
                    <w:t>/Tender</w:t>
                  </w:r>
                  <w:r w:rsidR="00FC1804" w:rsidRPr="003213CF">
                    <w:rPr>
                      <w:b/>
                      <w:bCs/>
                      <w:sz w:val="20"/>
                      <w:szCs w:val="20"/>
                    </w:rPr>
                    <w:t xml:space="preserve"> Security</w:t>
                  </w:r>
                  <w:r w:rsidR="00FC1804" w:rsidRPr="003213CF">
                    <w:rPr>
                      <w:b/>
                      <w:bCs/>
                      <w:sz w:val="20"/>
                      <w:szCs w:val="20"/>
                      <w:vertAlign w:val="superscript"/>
                    </w:rPr>
                    <w:t>2</w:t>
                  </w:r>
                </w:p>
              </w:tc>
              <w:tc>
                <w:tcPr>
                  <w:tcW w:w="3336" w:type="dxa"/>
                </w:tcPr>
                <w:p w14:paraId="770562E7" w14:textId="10FA9AFB" w:rsidR="00706FCA" w:rsidRPr="003213CF" w:rsidRDefault="00685754" w:rsidP="006B21C0">
                  <w:pPr>
                    <w:jc w:val="both"/>
                    <w:rPr>
                      <w:sz w:val="18"/>
                      <w:szCs w:val="18"/>
                    </w:rPr>
                  </w:pPr>
                  <w:r w:rsidRPr="003213CF">
                    <w:rPr>
                      <w:sz w:val="18"/>
                      <w:szCs w:val="18"/>
                    </w:rPr>
                    <w:t>$</w:t>
                  </w:r>
                  <w:r w:rsidR="006B21C0">
                    <w:rPr>
                      <w:sz w:val="18"/>
                      <w:szCs w:val="18"/>
                    </w:rPr>
                    <w:t>1</w:t>
                  </w:r>
                  <w:r w:rsidR="00DF5FCC" w:rsidRPr="003213CF">
                    <w:rPr>
                      <w:sz w:val="18"/>
                      <w:szCs w:val="18"/>
                    </w:rPr>
                    <w:t>,</w:t>
                  </w:r>
                  <w:r w:rsidRPr="003213CF">
                    <w:rPr>
                      <w:sz w:val="18"/>
                      <w:szCs w:val="18"/>
                    </w:rPr>
                    <w:t>000</w:t>
                  </w:r>
                </w:p>
              </w:tc>
            </w:tr>
            <w:tr w:rsidR="00706FCA" w:rsidRPr="003213CF" w14:paraId="04E22341" w14:textId="77777777" w:rsidTr="006F42A5">
              <w:tc>
                <w:tcPr>
                  <w:tcW w:w="2225" w:type="dxa"/>
                </w:tcPr>
                <w:p w14:paraId="1876E2CD" w14:textId="77777777" w:rsidR="00706FCA" w:rsidRPr="003213CF" w:rsidRDefault="00085199">
                  <w:pPr>
                    <w:rPr>
                      <w:b/>
                      <w:bCs/>
                      <w:sz w:val="20"/>
                      <w:szCs w:val="20"/>
                      <w:vertAlign w:val="superscript"/>
                    </w:rPr>
                  </w:pPr>
                  <w:r w:rsidRPr="003213CF">
                    <w:rPr>
                      <w:b/>
                      <w:bCs/>
                      <w:sz w:val="20"/>
                      <w:szCs w:val="20"/>
                    </w:rPr>
                    <w:t>Bid</w:t>
                  </w:r>
                  <w:r w:rsidR="00192078" w:rsidRPr="003213CF">
                    <w:rPr>
                      <w:b/>
                      <w:bCs/>
                      <w:sz w:val="20"/>
                      <w:szCs w:val="20"/>
                    </w:rPr>
                    <w:t xml:space="preserve">/Tender </w:t>
                  </w:r>
                  <w:r w:rsidR="00FC1804" w:rsidRPr="003213CF">
                    <w:rPr>
                      <w:b/>
                      <w:bCs/>
                      <w:sz w:val="20"/>
                      <w:szCs w:val="20"/>
                    </w:rPr>
                    <w:t>Security</w:t>
                  </w:r>
                  <w:r w:rsidR="00706FCA" w:rsidRPr="003213CF">
                    <w:rPr>
                      <w:b/>
                      <w:bCs/>
                      <w:sz w:val="20"/>
                      <w:szCs w:val="20"/>
                    </w:rPr>
                    <w:t xml:space="preserve"> Validity Period</w:t>
                  </w:r>
                  <w:r w:rsidR="00152558" w:rsidRPr="003213CF">
                    <w:rPr>
                      <w:b/>
                      <w:bCs/>
                      <w:sz w:val="20"/>
                      <w:szCs w:val="20"/>
                      <w:vertAlign w:val="superscript"/>
                    </w:rPr>
                    <w:t>3</w:t>
                  </w:r>
                </w:p>
              </w:tc>
              <w:tc>
                <w:tcPr>
                  <w:tcW w:w="3336" w:type="dxa"/>
                  <w:vAlign w:val="center"/>
                </w:tcPr>
                <w:p w14:paraId="23E78B92" w14:textId="1E450B15" w:rsidR="00706FCA" w:rsidRPr="003213CF" w:rsidRDefault="004524F9" w:rsidP="00835964">
                  <w:pPr>
                    <w:rPr>
                      <w:sz w:val="18"/>
                      <w:szCs w:val="18"/>
                    </w:rPr>
                  </w:pPr>
                  <w:r>
                    <w:rPr>
                      <w:sz w:val="18"/>
                      <w:szCs w:val="18"/>
                    </w:rPr>
                    <w:t>180 Days + 28 Days</w:t>
                  </w:r>
                </w:p>
              </w:tc>
            </w:tr>
            <w:tr w:rsidR="00706FCA" w:rsidRPr="003213CF" w14:paraId="083C87D6" w14:textId="77777777" w:rsidTr="006F42A5">
              <w:tc>
                <w:tcPr>
                  <w:tcW w:w="2225" w:type="dxa"/>
                </w:tcPr>
                <w:p w14:paraId="726F2577" w14:textId="77777777" w:rsidR="00706FCA" w:rsidRPr="003213CF" w:rsidRDefault="00706FCA">
                  <w:pPr>
                    <w:rPr>
                      <w:b/>
                      <w:bCs/>
                      <w:sz w:val="20"/>
                      <w:szCs w:val="20"/>
                      <w:vertAlign w:val="superscript"/>
                    </w:rPr>
                  </w:pPr>
                  <w:r w:rsidRPr="003213CF">
                    <w:rPr>
                      <w:b/>
                      <w:bCs/>
                      <w:sz w:val="20"/>
                      <w:szCs w:val="20"/>
                    </w:rPr>
                    <w:t>Performance Guarantee</w:t>
                  </w:r>
                  <w:r w:rsidR="00152558" w:rsidRPr="003213CF">
                    <w:rPr>
                      <w:b/>
                      <w:bCs/>
                      <w:sz w:val="20"/>
                      <w:szCs w:val="20"/>
                      <w:vertAlign w:val="superscript"/>
                    </w:rPr>
                    <w:t>4</w:t>
                  </w:r>
                </w:p>
              </w:tc>
              <w:tc>
                <w:tcPr>
                  <w:tcW w:w="3336" w:type="dxa"/>
                  <w:vAlign w:val="center"/>
                </w:tcPr>
                <w:p w14:paraId="2CFD308E" w14:textId="521713FA" w:rsidR="00706FCA" w:rsidRPr="003213CF" w:rsidRDefault="00706FCA" w:rsidP="00AC4958">
                  <w:pPr>
                    <w:rPr>
                      <w:sz w:val="18"/>
                      <w:szCs w:val="18"/>
                    </w:rPr>
                  </w:pPr>
                  <w:r w:rsidRPr="003213CF">
                    <w:rPr>
                      <w:sz w:val="18"/>
                      <w:szCs w:val="18"/>
                    </w:rPr>
                    <w:t xml:space="preserve">10% of the </w:t>
                  </w:r>
                  <w:r w:rsidR="00AC4958">
                    <w:rPr>
                      <w:sz w:val="18"/>
                      <w:szCs w:val="18"/>
                    </w:rPr>
                    <w:t>Insurance Policy</w:t>
                  </w:r>
                  <w:r w:rsidRPr="003213CF">
                    <w:rPr>
                      <w:sz w:val="18"/>
                      <w:szCs w:val="18"/>
                    </w:rPr>
                    <w:t>.</w:t>
                  </w:r>
                </w:p>
              </w:tc>
            </w:tr>
            <w:tr w:rsidR="00706FCA" w:rsidRPr="003213CF" w14:paraId="23A820C7" w14:textId="77777777" w:rsidTr="006F42A5">
              <w:tc>
                <w:tcPr>
                  <w:tcW w:w="2225" w:type="dxa"/>
                </w:tcPr>
                <w:p w14:paraId="1533E4D3" w14:textId="77777777" w:rsidR="00706FCA" w:rsidRPr="003213CF" w:rsidRDefault="00706FCA" w:rsidP="00B62BE0">
                  <w:pPr>
                    <w:rPr>
                      <w:b/>
                      <w:bCs/>
                      <w:sz w:val="20"/>
                      <w:szCs w:val="20"/>
                    </w:rPr>
                  </w:pPr>
                  <w:r w:rsidRPr="003213CF">
                    <w:rPr>
                      <w:b/>
                      <w:bCs/>
                      <w:sz w:val="20"/>
                      <w:szCs w:val="20"/>
                    </w:rPr>
                    <w:t xml:space="preserve">Opening Price (Specific to Public </w:t>
                  </w:r>
                  <w:r w:rsidR="00B62BE0" w:rsidRPr="003213CF">
                    <w:rPr>
                      <w:b/>
                      <w:bCs/>
                      <w:sz w:val="20"/>
                      <w:szCs w:val="20"/>
                    </w:rPr>
                    <w:t>Bid</w:t>
                  </w:r>
                  <w:r w:rsidRPr="003213CF">
                    <w:rPr>
                      <w:b/>
                      <w:bCs/>
                      <w:sz w:val="20"/>
                      <w:szCs w:val="20"/>
                    </w:rPr>
                    <w:t>)</w:t>
                  </w:r>
                </w:p>
              </w:tc>
              <w:tc>
                <w:tcPr>
                  <w:tcW w:w="3336" w:type="dxa"/>
                </w:tcPr>
                <w:p w14:paraId="02DE4274" w14:textId="77777777" w:rsidR="00706FCA" w:rsidRPr="003213CF" w:rsidRDefault="00706FCA" w:rsidP="00922E54">
                  <w:pPr>
                    <w:jc w:val="both"/>
                    <w:rPr>
                      <w:sz w:val="18"/>
                      <w:szCs w:val="18"/>
                    </w:rPr>
                  </w:pPr>
                </w:p>
              </w:tc>
            </w:tr>
            <w:tr w:rsidR="00706FCA" w:rsidRPr="003213CF" w14:paraId="1299306B" w14:textId="77777777" w:rsidTr="006F42A5">
              <w:tc>
                <w:tcPr>
                  <w:tcW w:w="2225" w:type="dxa"/>
                </w:tcPr>
                <w:p w14:paraId="03FE3476" w14:textId="77777777" w:rsidR="00706FCA" w:rsidRPr="003213CF" w:rsidRDefault="00706FCA">
                  <w:pPr>
                    <w:rPr>
                      <w:b/>
                      <w:bCs/>
                      <w:sz w:val="20"/>
                      <w:szCs w:val="20"/>
                    </w:rPr>
                  </w:pPr>
                  <w:r w:rsidRPr="003213CF">
                    <w:rPr>
                      <w:b/>
                      <w:bCs/>
                      <w:sz w:val="20"/>
                      <w:szCs w:val="20"/>
                    </w:rPr>
                    <w:t>Award Criteria:</w:t>
                  </w:r>
                </w:p>
              </w:tc>
              <w:tc>
                <w:tcPr>
                  <w:tcW w:w="3336" w:type="dxa"/>
                </w:tcPr>
                <w:p w14:paraId="4A2F45E5" w14:textId="07FE4C0F" w:rsidR="00706FCA" w:rsidRPr="003213CF" w:rsidRDefault="00706FCA" w:rsidP="00922E54">
                  <w:pPr>
                    <w:jc w:val="both"/>
                    <w:rPr>
                      <w:sz w:val="18"/>
                      <w:szCs w:val="18"/>
                    </w:rPr>
                  </w:pPr>
                  <w:r w:rsidRPr="003213CF">
                    <w:rPr>
                      <w:sz w:val="18"/>
                      <w:szCs w:val="18"/>
                    </w:rPr>
                    <w:t>Best Economic Offer</w:t>
                  </w:r>
                </w:p>
              </w:tc>
            </w:tr>
            <w:tr w:rsidR="00706FCA" w:rsidRPr="003213CF" w14:paraId="45751854" w14:textId="77777777" w:rsidTr="006F42A5">
              <w:tc>
                <w:tcPr>
                  <w:tcW w:w="2225" w:type="dxa"/>
                </w:tcPr>
                <w:p w14:paraId="19E344A0" w14:textId="77777777" w:rsidR="00706FCA" w:rsidRPr="003213CF" w:rsidRDefault="00706FCA" w:rsidP="00192078">
                  <w:pPr>
                    <w:rPr>
                      <w:b/>
                      <w:bCs/>
                      <w:sz w:val="20"/>
                      <w:szCs w:val="20"/>
                    </w:rPr>
                  </w:pPr>
                  <w:r w:rsidRPr="003213CF">
                    <w:rPr>
                      <w:b/>
                      <w:bCs/>
                      <w:sz w:val="20"/>
                      <w:szCs w:val="20"/>
                    </w:rPr>
                    <w:t xml:space="preserve">Location for Obtaining </w:t>
                  </w:r>
                  <w:r w:rsidR="00192078" w:rsidRPr="003213CF">
                    <w:rPr>
                      <w:b/>
                      <w:bCs/>
                      <w:sz w:val="20"/>
                      <w:szCs w:val="20"/>
                    </w:rPr>
                    <w:t>Bid/Tender</w:t>
                  </w:r>
                  <w:r w:rsidR="00FC1804" w:rsidRPr="003213CF">
                    <w:rPr>
                      <w:b/>
                      <w:bCs/>
                      <w:sz w:val="20"/>
                      <w:szCs w:val="20"/>
                    </w:rPr>
                    <w:t xml:space="preserve"> documents</w:t>
                  </w:r>
                </w:p>
              </w:tc>
              <w:tc>
                <w:tcPr>
                  <w:tcW w:w="3336" w:type="dxa"/>
                  <w:vAlign w:val="center"/>
                </w:tcPr>
                <w:p w14:paraId="3ECC7A1A" w14:textId="43BE5D29" w:rsidR="00706FCA" w:rsidRPr="003213CF" w:rsidRDefault="002F2E13" w:rsidP="00511ADA">
                  <w:pPr>
                    <w:rPr>
                      <w:sz w:val="20"/>
                      <w:szCs w:val="20"/>
                    </w:rPr>
                  </w:pPr>
                  <w:r w:rsidRPr="003213CF">
                    <w:rPr>
                      <w:sz w:val="16"/>
                      <w:szCs w:val="16"/>
                    </w:rPr>
                    <w:t>PPA Website , touch Website</w:t>
                  </w:r>
                  <w:r w:rsidR="00E26729" w:rsidRPr="003213CF">
                    <w:rPr>
                      <w:sz w:val="20"/>
                      <w:szCs w:val="20"/>
                    </w:rPr>
                    <w:t xml:space="preserve"> </w:t>
                  </w:r>
                </w:p>
              </w:tc>
            </w:tr>
            <w:tr w:rsidR="00706FCA" w:rsidRPr="003213CF" w14:paraId="6AD896E4" w14:textId="77777777" w:rsidTr="006F42A5">
              <w:tc>
                <w:tcPr>
                  <w:tcW w:w="2225" w:type="dxa"/>
                </w:tcPr>
                <w:p w14:paraId="38332309" w14:textId="77777777" w:rsidR="00706FCA" w:rsidRPr="003213CF" w:rsidRDefault="00706FCA" w:rsidP="00706FCA">
                  <w:pPr>
                    <w:rPr>
                      <w:b/>
                      <w:bCs/>
                      <w:sz w:val="20"/>
                      <w:szCs w:val="20"/>
                    </w:rPr>
                  </w:pPr>
                  <w:r w:rsidRPr="003213CF">
                    <w:rPr>
                      <w:b/>
                      <w:bCs/>
                      <w:sz w:val="20"/>
                      <w:szCs w:val="20"/>
                    </w:rPr>
                    <w:t>Location for Submitting Bids</w:t>
                  </w:r>
                </w:p>
              </w:tc>
              <w:tc>
                <w:tcPr>
                  <w:tcW w:w="3336" w:type="dxa"/>
                </w:tcPr>
                <w:p w14:paraId="1CD3E5EA" w14:textId="77777777" w:rsidR="002F2E13" w:rsidRPr="003213CF" w:rsidRDefault="002F2E13" w:rsidP="00685754">
                  <w:pPr>
                    <w:pStyle w:val="NoSpacing"/>
                    <w:rPr>
                      <w:rFonts w:asciiTheme="minorBidi" w:hAnsiTheme="minorBidi"/>
                      <w:b/>
                      <w:i/>
                      <w:color w:val="000000" w:themeColor="text1"/>
                      <w:sz w:val="16"/>
                      <w:szCs w:val="16"/>
                    </w:rPr>
                  </w:pPr>
                  <w:r w:rsidRPr="003213CF">
                    <w:rPr>
                      <w:rFonts w:asciiTheme="minorBidi" w:hAnsiTheme="minorBidi"/>
                      <w:b/>
                      <w:i/>
                      <w:color w:val="000000" w:themeColor="text1"/>
                      <w:sz w:val="16"/>
                      <w:szCs w:val="16"/>
                    </w:rPr>
                    <w:t xml:space="preserve">Mobile Interim Company No.2 S.A.L. </w:t>
                  </w:r>
                </w:p>
                <w:p w14:paraId="08280D17" w14:textId="77777777" w:rsidR="002F2E13" w:rsidRPr="003213CF" w:rsidRDefault="002F2E13" w:rsidP="00685754">
                  <w:pPr>
                    <w:pStyle w:val="NoSpacing"/>
                    <w:rPr>
                      <w:rFonts w:asciiTheme="minorBidi" w:hAnsiTheme="minorBidi"/>
                      <w:b/>
                      <w:i/>
                      <w:color w:val="000000" w:themeColor="text1"/>
                      <w:sz w:val="16"/>
                      <w:szCs w:val="16"/>
                    </w:rPr>
                  </w:pPr>
                  <w:r w:rsidRPr="003213CF">
                    <w:rPr>
                      <w:rFonts w:asciiTheme="minorBidi" w:hAnsiTheme="minorBidi"/>
                      <w:b/>
                      <w:i/>
                      <w:color w:val="000000" w:themeColor="text1"/>
                      <w:sz w:val="16"/>
                      <w:szCs w:val="16"/>
                    </w:rPr>
                    <w:t>Beirut Central, Touch Building, Bloc B 8</w:t>
                  </w:r>
                  <w:r w:rsidRPr="003213CF">
                    <w:rPr>
                      <w:rFonts w:asciiTheme="minorBidi" w:hAnsiTheme="minorBidi"/>
                      <w:b/>
                      <w:i/>
                      <w:color w:val="000000" w:themeColor="text1"/>
                      <w:sz w:val="16"/>
                      <w:szCs w:val="16"/>
                      <w:vertAlign w:val="superscript"/>
                    </w:rPr>
                    <w:t>th</w:t>
                  </w:r>
                  <w:r w:rsidRPr="003213CF">
                    <w:rPr>
                      <w:rFonts w:asciiTheme="minorBidi" w:hAnsiTheme="minorBidi"/>
                      <w:b/>
                      <w:i/>
                      <w:color w:val="000000" w:themeColor="text1"/>
                      <w:sz w:val="16"/>
                      <w:szCs w:val="16"/>
                    </w:rPr>
                    <w:t xml:space="preserve"> floor,</w:t>
                  </w:r>
                </w:p>
                <w:p w14:paraId="038ADEFC" w14:textId="77777777" w:rsidR="002F2E13" w:rsidRPr="003213CF" w:rsidRDefault="002F2E13" w:rsidP="00685754">
                  <w:pPr>
                    <w:pStyle w:val="NoSpacing"/>
                    <w:rPr>
                      <w:rFonts w:asciiTheme="minorBidi" w:hAnsiTheme="minorBidi"/>
                      <w:b/>
                      <w:i/>
                      <w:color w:val="000000" w:themeColor="text1"/>
                      <w:sz w:val="16"/>
                      <w:szCs w:val="16"/>
                    </w:rPr>
                  </w:pPr>
                  <w:r w:rsidRPr="003213CF">
                    <w:rPr>
                      <w:rFonts w:asciiTheme="minorBidi" w:hAnsiTheme="minorBidi"/>
                      <w:b/>
                      <w:i/>
                      <w:color w:val="000000" w:themeColor="text1"/>
                      <w:sz w:val="16"/>
                      <w:szCs w:val="16"/>
                    </w:rPr>
                    <w:t xml:space="preserve">Fouad Chehab Avenue, </w:t>
                  </w:r>
                  <w:proofErr w:type="spellStart"/>
                  <w:r w:rsidRPr="003213CF">
                    <w:rPr>
                      <w:rFonts w:asciiTheme="minorBidi" w:hAnsiTheme="minorBidi"/>
                      <w:b/>
                      <w:i/>
                      <w:color w:val="000000" w:themeColor="text1"/>
                      <w:sz w:val="16"/>
                      <w:szCs w:val="16"/>
                    </w:rPr>
                    <w:t>Bashoura</w:t>
                  </w:r>
                  <w:proofErr w:type="spellEnd"/>
                  <w:r w:rsidRPr="003213CF">
                    <w:rPr>
                      <w:rFonts w:asciiTheme="minorBidi" w:hAnsiTheme="minorBidi"/>
                      <w:b/>
                      <w:i/>
                      <w:color w:val="000000" w:themeColor="text1"/>
                      <w:sz w:val="16"/>
                      <w:szCs w:val="16"/>
                    </w:rPr>
                    <w:t xml:space="preserve"> Region, </w:t>
                  </w:r>
                </w:p>
                <w:p w14:paraId="019922CC" w14:textId="77777777" w:rsidR="00706FCA" w:rsidRPr="003213CF" w:rsidRDefault="002F2E13" w:rsidP="00685754">
                  <w:pPr>
                    <w:rPr>
                      <w:sz w:val="16"/>
                      <w:szCs w:val="16"/>
                    </w:rPr>
                  </w:pPr>
                  <w:r w:rsidRPr="003213CF">
                    <w:rPr>
                      <w:rFonts w:asciiTheme="minorBidi" w:hAnsiTheme="minorBidi"/>
                      <w:b/>
                      <w:i/>
                      <w:color w:val="000000" w:themeColor="text1"/>
                      <w:sz w:val="16"/>
                      <w:szCs w:val="16"/>
                    </w:rPr>
                    <w:t>Beirut, Lebanon</w:t>
                  </w:r>
                </w:p>
              </w:tc>
            </w:tr>
            <w:tr w:rsidR="00706FCA" w:rsidRPr="003213CF" w14:paraId="44ECFACD" w14:textId="77777777" w:rsidTr="006F42A5">
              <w:tc>
                <w:tcPr>
                  <w:tcW w:w="2225" w:type="dxa"/>
                </w:tcPr>
                <w:p w14:paraId="12219E2C" w14:textId="77777777" w:rsidR="00706FCA" w:rsidRPr="003213CF" w:rsidRDefault="00706FCA" w:rsidP="00706FCA">
                  <w:pPr>
                    <w:rPr>
                      <w:b/>
                      <w:bCs/>
                      <w:sz w:val="20"/>
                      <w:szCs w:val="20"/>
                    </w:rPr>
                  </w:pPr>
                  <w:r w:rsidRPr="003213CF">
                    <w:rPr>
                      <w:b/>
                      <w:bCs/>
                      <w:sz w:val="20"/>
                      <w:szCs w:val="20"/>
                    </w:rPr>
                    <w:t xml:space="preserve">Location for Bid </w:t>
                  </w:r>
                  <w:r w:rsidR="00192078" w:rsidRPr="003213CF">
                    <w:rPr>
                      <w:b/>
                      <w:bCs/>
                      <w:sz w:val="20"/>
                      <w:szCs w:val="20"/>
                    </w:rPr>
                    <w:t xml:space="preserve">/tender </w:t>
                  </w:r>
                  <w:r w:rsidRPr="003213CF">
                    <w:rPr>
                      <w:b/>
                      <w:bCs/>
                      <w:sz w:val="20"/>
                      <w:szCs w:val="20"/>
                    </w:rPr>
                    <w:t>Evaluation</w:t>
                  </w:r>
                </w:p>
              </w:tc>
              <w:tc>
                <w:tcPr>
                  <w:tcW w:w="3336" w:type="dxa"/>
                </w:tcPr>
                <w:p w14:paraId="2EBDA7DF" w14:textId="77777777" w:rsidR="007F4010" w:rsidRPr="003213CF" w:rsidRDefault="007F4010" w:rsidP="007F4010">
                  <w:pPr>
                    <w:pStyle w:val="NoSpacing"/>
                    <w:rPr>
                      <w:rFonts w:asciiTheme="minorBidi" w:hAnsiTheme="minorBidi"/>
                      <w:b/>
                      <w:i/>
                      <w:color w:val="000000" w:themeColor="text1"/>
                      <w:sz w:val="16"/>
                      <w:szCs w:val="16"/>
                    </w:rPr>
                  </w:pPr>
                  <w:r w:rsidRPr="003213CF">
                    <w:rPr>
                      <w:rFonts w:asciiTheme="minorBidi" w:hAnsiTheme="minorBidi"/>
                      <w:b/>
                      <w:i/>
                      <w:color w:val="000000" w:themeColor="text1"/>
                      <w:sz w:val="16"/>
                      <w:szCs w:val="16"/>
                    </w:rPr>
                    <w:t xml:space="preserve">Mobile Interim Company No.2 S.A.L. </w:t>
                  </w:r>
                </w:p>
                <w:p w14:paraId="3CDDDE18" w14:textId="77777777" w:rsidR="007F4010" w:rsidRPr="003213CF" w:rsidRDefault="007F4010" w:rsidP="007F4010">
                  <w:pPr>
                    <w:pStyle w:val="NoSpacing"/>
                    <w:rPr>
                      <w:rFonts w:asciiTheme="minorBidi" w:hAnsiTheme="minorBidi"/>
                      <w:b/>
                      <w:i/>
                      <w:color w:val="000000" w:themeColor="text1"/>
                      <w:sz w:val="16"/>
                      <w:szCs w:val="16"/>
                    </w:rPr>
                  </w:pPr>
                  <w:r w:rsidRPr="003213CF">
                    <w:rPr>
                      <w:rFonts w:asciiTheme="minorBidi" w:hAnsiTheme="minorBidi"/>
                      <w:b/>
                      <w:i/>
                      <w:color w:val="000000" w:themeColor="text1"/>
                      <w:sz w:val="16"/>
                      <w:szCs w:val="16"/>
                    </w:rPr>
                    <w:t>Beirut Central, Touch Building, Bloc B 8</w:t>
                  </w:r>
                  <w:r w:rsidRPr="003213CF">
                    <w:rPr>
                      <w:rFonts w:asciiTheme="minorBidi" w:hAnsiTheme="minorBidi"/>
                      <w:b/>
                      <w:i/>
                      <w:color w:val="000000" w:themeColor="text1"/>
                      <w:sz w:val="16"/>
                      <w:szCs w:val="16"/>
                      <w:vertAlign w:val="superscript"/>
                    </w:rPr>
                    <w:t>th</w:t>
                  </w:r>
                  <w:r w:rsidRPr="003213CF">
                    <w:rPr>
                      <w:rFonts w:asciiTheme="minorBidi" w:hAnsiTheme="minorBidi"/>
                      <w:b/>
                      <w:i/>
                      <w:color w:val="000000" w:themeColor="text1"/>
                      <w:sz w:val="16"/>
                      <w:szCs w:val="16"/>
                    </w:rPr>
                    <w:t xml:space="preserve"> floor,</w:t>
                  </w:r>
                </w:p>
                <w:p w14:paraId="269E0E85" w14:textId="77777777" w:rsidR="007F4010" w:rsidRPr="003213CF" w:rsidRDefault="007F4010" w:rsidP="007F4010">
                  <w:pPr>
                    <w:pStyle w:val="NoSpacing"/>
                    <w:rPr>
                      <w:rFonts w:asciiTheme="minorBidi" w:hAnsiTheme="minorBidi"/>
                      <w:b/>
                      <w:i/>
                      <w:color w:val="000000" w:themeColor="text1"/>
                      <w:sz w:val="16"/>
                      <w:szCs w:val="16"/>
                    </w:rPr>
                  </w:pPr>
                  <w:r w:rsidRPr="003213CF">
                    <w:rPr>
                      <w:rFonts w:asciiTheme="minorBidi" w:hAnsiTheme="minorBidi"/>
                      <w:b/>
                      <w:i/>
                      <w:color w:val="000000" w:themeColor="text1"/>
                      <w:sz w:val="16"/>
                      <w:szCs w:val="16"/>
                    </w:rPr>
                    <w:t xml:space="preserve">Fouad Chehab Avenue, </w:t>
                  </w:r>
                  <w:proofErr w:type="spellStart"/>
                  <w:r w:rsidRPr="003213CF">
                    <w:rPr>
                      <w:rFonts w:asciiTheme="minorBidi" w:hAnsiTheme="minorBidi"/>
                      <w:b/>
                      <w:i/>
                      <w:color w:val="000000" w:themeColor="text1"/>
                      <w:sz w:val="16"/>
                      <w:szCs w:val="16"/>
                    </w:rPr>
                    <w:t>Bashoura</w:t>
                  </w:r>
                  <w:proofErr w:type="spellEnd"/>
                  <w:r w:rsidRPr="003213CF">
                    <w:rPr>
                      <w:rFonts w:asciiTheme="minorBidi" w:hAnsiTheme="minorBidi"/>
                      <w:b/>
                      <w:i/>
                      <w:color w:val="000000" w:themeColor="text1"/>
                      <w:sz w:val="16"/>
                      <w:szCs w:val="16"/>
                    </w:rPr>
                    <w:t xml:space="preserve"> Region, </w:t>
                  </w:r>
                </w:p>
                <w:p w14:paraId="189FC8F4" w14:textId="77777777" w:rsidR="00706FCA" w:rsidRPr="003213CF" w:rsidRDefault="007F4010" w:rsidP="007F4010">
                  <w:pPr>
                    <w:rPr>
                      <w:sz w:val="20"/>
                      <w:szCs w:val="20"/>
                    </w:rPr>
                  </w:pPr>
                  <w:r w:rsidRPr="003213CF">
                    <w:rPr>
                      <w:rFonts w:asciiTheme="minorBidi" w:hAnsiTheme="minorBidi"/>
                      <w:b/>
                      <w:i/>
                      <w:color w:val="000000" w:themeColor="text1"/>
                      <w:sz w:val="16"/>
                      <w:szCs w:val="16"/>
                    </w:rPr>
                    <w:t>Beirut, Lebanon</w:t>
                  </w:r>
                </w:p>
              </w:tc>
            </w:tr>
            <w:tr w:rsidR="00706FCA" w:rsidRPr="003213CF" w14:paraId="526CAFED" w14:textId="77777777" w:rsidTr="006F42A5">
              <w:tc>
                <w:tcPr>
                  <w:tcW w:w="2225" w:type="dxa"/>
                </w:tcPr>
                <w:p w14:paraId="525E7339" w14:textId="77777777" w:rsidR="00706FCA" w:rsidRPr="003213CF" w:rsidRDefault="00706FCA" w:rsidP="00706FCA">
                  <w:pPr>
                    <w:rPr>
                      <w:b/>
                      <w:bCs/>
                      <w:sz w:val="20"/>
                      <w:szCs w:val="20"/>
                    </w:rPr>
                  </w:pPr>
                  <w:r w:rsidRPr="003213CF">
                    <w:rPr>
                      <w:b/>
                      <w:bCs/>
                      <w:sz w:val="20"/>
                      <w:szCs w:val="20"/>
                    </w:rPr>
                    <w:t>Execution Period</w:t>
                  </w:r>
                </w:p>
              </w:tc>
              <w:tc>
                <w:tcPr>
                  <w:tcW w:w="3336" w:type="dxa"/>
                  <w:vAlign w:val="center"/>
                </w:tcPr>
                <w:p w14:paraId="0C772901" w14:textId="684A083F" w:rsidR="00706FCA" w:rsidRPr="003213CF" w:rsidRDefault="00AC4958" w:rsidP="00E31EEC">
                  <w:pPr>
                    <w:rPr>
                      <w:sz w:val="20"/>
                      <w:szCs w:val="20"/>
                    </w:rPr>
                  </w:pPr>
                  <w:r>
                    <w:rPr>
                      <w:sz w:val="16"/>
                      <w:szCs w:val="16"/>
                    </w:rPr>
                    <w:t>One year only</w:t>
                  </w:r>
                </w:p>
              </w:tc>
            </w:tr>
            <w:tr w:rsidR="00706FCA" w:rsidRPr="003213CF" w14:paraId="36479573" w14:textId="77777777" w:rsidTr="006F42A5">
              <w:tc>
                <w:tcPr>
                  <w:tcW w:w="2225" w:type="dxa"/>
                </w:tcPr>
                <w:p w14:paraId="2EA60984" w14:textId="77777777" w:rsidR="00706FCA" w:rsidRPr="003213CF" w:rsidRDefault="00706FCA" w:rsidP="00706FCA">
                  <w:pPr>
                    <w:rPr>
                      <w:b/>
                      <w:bCs/>
                      <w:sz w:val="20"/>
                      <w:szCs w:val="20"/>
                      <w:vertAlign w:val="superscript"/>
                    </w:rPr>
                  </w:pPr>
                  <w:r w:rsidRPr="003213CF">
                    <w:rPr>
                      <w:b/>
                      <w:bCs/>
                      <w:sz w:val="20"/>
                      <w:szCs w:val="20"/>
                    </w:rPr>
                    <w:t>Contract Currency</w:t>
                  </w:r>
                </w:p>
              </w:tc>
              <w:tc>
                <w:tcPr>
                  <w:tcW w:w="3336" w:type="dxa"/>
                  <w:vAlign w:val="center"/>
                </w:tcPr>
                <w:p w14:paraId="32C7CE71" w14:textId="77777777" w:rsidR="00706FCA" w:rsidRPr="003213CF" w:rsidRDefault="001C167A" w:rsidP="00E31EEC">
                  <w:pPr>
                    <w:rPr>
                      <w:sz w:val="16"/>
                      <w:szCs w:val="16"/>
                    </w:rPr>
                  </w:pPr>
                  <w:r w:rsidRPr="003213CF">
                    <w:rPr>
                      <w:sz w:val="16"/>
                      <w:szCs w:val="16"/>
                    </w:rPr>
                    <w:t>USD</w:t>
                  </w:r>
                </w:p>
              </w:tc>
            </w:tr>
            <w:tr w:rsidR="00706FCA" w:rsidRPr="003213CF" w14:paraId="6011FC94" w14:textId="77777777" w:rsidTr="006F42A5">
              <w:trPr>
                <w:trHeight w:val="1223"/>
              </w:trPr>
              <w:tc>
                <w:tcPr>
                  <w:tcW w:w="2225" w:type="dxa"/>
                </w:tcPr>
                <w:p w14:paraId="733D32CB" w14:textId="77777777" w:rsidR="00706FCA" w:rsidRPr="003213CF" w:rsidRDefault="00706FCA" w:rsidP="00706FCA">
                  <w:pPr>
                    <w:rPr>
                      <w:b/>
                      <w:bCs/>
                      <w:sz w:val="20"/>
                      <w:szCs w:val="20"/>
                      <w:vertAlign w:val="superscript"/>
                    </w:rPr>
                  </w:pPr>
                  <w:r w:rsidRPr="003213CF">
                    <w:rPr>
                      <w:b/>
                      <w:bCs/>
                      <w:sz w:val="20"/>
                      <w:szCs w:val="20"/>
                    </w:rPr>
                    <w:t>Payment of Contract Value</w:t>
                  </w:r>
                  <w:r w:rsidR="00152558" w:rsidRPr="003213CF">
                    <w:rPr>
                      <w:b/>
                      <w:bCs/>
                      <w:sz w:val="20"/>
                      <w:szCs w:val="20"/>
                      <w:vertAlign w:val="superscript"/>
                    </w:rPr>
                    <w:t>5</w:t>
                  </w:r>
                </w:p>
              </w:tc>
              <w:tc>
                <w:tcPr>
                  <w:tcW w:w="3336" w:type="dxa"/>
                  <w:vAlign w:val="center"/>
                </w:tcPr>
                <w:p w14:paraId="7D75F603" w14:textId="3B8A70F5" w:rsidR="006F42A5" w:rsidRDefault="004524F9" w:rsidP="004524F9">
                  <w:pPr>
                    <w:rPr>
                      <w:rFonts w:ascii="Arial" w:hAnsi="Arial" w:cs="Arial"/>
                      <w:sz w:val="14"/>
                      <w:szCs w:val="14"/>
                    </w:rPr>
                  </w:pPr>
                  <w:r>
                    <w:rPr>
                      <w:rFonts w:ascii="Arial" w:hAnsi="Arial" w:cs="Arial"/>
                      <w:sz w:val="14"/>
                      <w:szCs w:val="14"/>
                    </w:rPr>
                    <w:t>2</w:t>
                  </w:r>
                  <w:r w:rsidR="00C86382">
                    <w:rPr>
                      <w:rFonts w:ascii="Arial" w:hAnsi="Arial" w:cs="Arial"/>
                      <w:sz w:val="14"/>
                      <w:szCs w:val="14"/>
                    </w:rPr>
                    <w:t>5% of total premium,</w:t>
                  </w:r>
                  <w:r w:rsidR="00C86382" w:rsidRPr="00C86382">
                    <w:rPr>
                      <w:rFonts w:ascii="Arial" w:hAnsi="Arial" w:cs="Arial"/>
                      <w:sz w:val="14"/>
                      <w:szCs w:val="14"/>
                    </w:rPr>
                    <w:t xml:space="preserve"> due in minimum 60 days after acceptance of each invoice by MIC2 given that the performance bond is submitted within 15 days as per the PPL</w:t>
                  </w:r>
                </w:p>
                <w:p w14:paraId="04848B07" w14:textId="36360DEB" w:rsidR="00C86382" w:rsidRPr="00C86382" w:rsidRDefault="00C86382" w:rsidP="00511ADA">
                  <w:pPr>
                    <w:rPr>
                      <w:rFonts w:ascii="Arial" w:hAnsi="Arial" w:cs="Arial"/>
                      <w:sz w:val="14"/>
                      <w:szCs w:val="14"/>
                    </w:rPr>
                  </w:pPr>
                  <w:r w:rsidRPr="00C86382">
                    <w:rPr>
                      <w:rFonts w:ascii="Arial" w:hAnsi="Arial" w:cs="Arial"/>
                      <w:sz w:val="14"/>
                      <w:szCs w:val="14"/>
                    </w:rPr>
                    <w:t>5</w:t>
                  </w:r>
                  <w:r w:rsidR="004524F9">
                    <w:rPr>
                      <w:rFonts w:ascii="Arial" w:hAnsi="Arial" w:cs="Arial"/>
                      <w:sz w:val="14"/>
                      <w:szCs w:val="14"/>
                    </w:rPr>
                    <w:t>0</w:t>
                  </w:r>
                  <w:r w:rsidRPr="00C86382">
                    <w:rPr>
                      <w:rFonts w:ascii="Arial" w:hAnsi="Arial" w:cs="Arial"/>
                      <w:sz w:val="14"/>
                      <w:szCs w:val="14"/>
                    </w:rPr>
                    <w:t>% of total premium, due on the end of the fourth month following the first instalment.</w:t>
                  </w:r>
                </w:p>
                <w:p w14:paraId="0DD283AB" w14:textId="7FD92069" w:rsidR="00C86382" w:rsidRPr="00C86382" w:rsidRDefault="00C86382" w:rsidP="00511ADA">
                  <w:pPr>
                    <w:rPr>
                      <w:rFonts w:ascii="Arial" w:hAnsi="Arial" w:cs="Arial"/>
                      <w:sz w:val="14"/>
                      <w:szCs w:val="14"/>
                    </w:rPr>
                  </w:pPr>
                  <w:r w:rsidRPr="00C86382">
                    <w:rPr>
                      <w:rFonts w:ascii="Arial" w:hAnsi="Arial" w:cs="Arial"/>
                      <w:sz w:val="14"/>
                      <w:szCs w:val="14"/>
                    </w:rPr>
                    <w:t>25% of total premium, due on the end of the third month following the second instalment</w:t>
                  </w:r>
                </w:p>
              </w:tc>
            </w:tr>
          </w:tbl>
          <w:p w14:paraId="2D13A238" w14:textId="77777777" w:rsidR="000347F6" w:rsidRPr="003213CF" w:rsidRDefault="000347F6"/>
        </w:tc>
        <w:tc>
          <w:tcPr>
            <w:tcW w:w="5755" w:type="dxa"/>
          </w:tcPr>
          <w:p w14:paraId="6542F9C3" w14:textId="77777777" w:rsidR="00C649AC" w:rsidRPr="003213CF" w:rsidRDefault="00922E54" w:rsidP="00C649AC">
            <w:pPr>
              <w:bidi/>
              <w:rPr>
                <w:rFonts w:cs="Arial"/>
                <w:b/>
                <w:bCs/>
                <w:i/>
                <w:iCs/>
                <w:rtl/>
              </w:rPr>
            </w:pPr>
            <w:r w:rsidRPr="003213CF">
              <w:rPr>
                <w:rFonts w:cs="Arial"/>
                <w:rtl/>
              </w:rPr>
              <w:t xml:space="preserve"> </w:t>
            </w:r>
            <w:r w:rsidRPr="003213CF">
              <w:rPr>
                <w:rFonts w:cs="Arial"/>
                <w:b/>
                <w:bCs/>
                <w:i/>
                <w:iCs/>
                <w:rtl/>
              </w:rPr>
              <w:t>الجمهورية اللبنان</w:t>
            </w:r>
            <w:bookmarkStart w:id="0" w:name="_GoBack"/>
            <w:bookmarkEnd w:id="0"/>
            <w:r w:rsidRPr="003213CF">
              <w:rPr>
                <w:rFonts w:cs="Arial"/>
                <w:b/>
                <w:bCs/>
                <w:i/>
                <w:iCs/>
                <w:rtl/>
              </w:rPr>
              <w:t>ية</w:t>
            </w:r>
          </w:p>
          <w:p w14:paraId="55748940" w14:textId="77777777" w:rsidR="002F2E13" w:rsidRPr="003213CF" w:rsidRDefault="00C649AC" w:rsidP="00C649AC">
            <w:pPr>
              <w:bidi/>
              <w:rPr>
                <w:rFonts w:cs="Arial"/>
                <w:b/>
                <w:bCs/>
                <w:i/>
                <w:iCs/>
              </w:rPr>
            </w:pPr>
            <w:r w:rsidRPr="003213CF">
              <w:rPr>
                <w:rFonts w:cs="Arial" w:hint="cs"/>
                <w:b/>
                <w:bCs/>
                <w:i/>
                <w:iCs/>
                <w:rtl/>
              </w:rPr>
              <w:t>شركة موبايل انتريم كومباني رقم 2 ش.م.ل.</w:t>
            </w:r>
          </w:p>
          <w:tbl>
            <w:tblPr>
              <w:bidiVisual/>
              <w:tblW w:w="5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823"/>
            </w:tblGrid>
            <w:tr w:rsidR="002E2A50" w:rsidRPr="003213CF" w14:paraId="23173A32" w14:textId="77777777" w:rsidTr="006F42A5">
              <w:trPr>
                <w:trHeight w:val="197"/>
              </w:trPr>
              <w:tc>
                <w:tcPr>
                  <w:tcW w:w="5448" w:type="dxa"/>
                  <w:gridSpan w:val="2"/>
                  <w:vAlign w:val="center"/>
                </w:tcPr>
                <w:p w14:paraId="72C24D2A" w14:textId="78AF887D" w:rsidR="002E2A50" w:rsidRPr="003213CF" w:rsidRDefault="002E2A50" w:rsidP="006A755F">
                  <w:pPr>
                    <w:bidi/>
                    <w:spacing w:after="0" w:line="276" w:lineRule="auto"/>
                    <w:jc w:val="center"/>
                    <w:rPr>
                      <w:rFonts w:asciiTheme="majorBidi" w:hAnsiTheme="majorBidi" w:cstheme="majorBidi"/>
                      <w:b/>
                      <w:bCs/>
                      <w:rtl/>
                    </w:rPr>
                  </w:pPr>
                  <w:r w:rsidRPr="003213CF">
                    <w:rPr>
                      <w:rFonts w:asciiTheme="majorBidi" w:hAnsiTheme="majorBidi" w:cstheme="majorBidi"/>
                      <w:b/>
                      <w:bCs/>
                      <w:rtl/>
                    </w:rPr>
                    <w:t>مناقصة عمومية</w:t>
                  </w:r>
                </w:p>
              </w:tc>
            </w:tr>
            <w:tr w:rsidR="002E2A50" w:rsidRPr="003213CF" w14:paraId="6F05803D" w14:textId="77777777" w:rsidTr="006F42A5">
              <w:trPr>
                <w:trHeight w:val="77"/>
              </w:trPr>
              <w:tc>
                <w:tcPr>
                  <w:tcW w:w="5448" w:type="dxa"/>
                  <w:gridSpan w:val="2"/>
                  <w:vAlign w:val="center"/>
                </w:tcPr>
                <w:p w14:paraId="4D206668" w14:textId="77777777" w:rsidR="002E2A50" w:rsidRPr="003213CF" w:rsidRDefault="002E2A50" w:rsidP="002E2A50">
                  <w:pPr>
                    <w:bidi/>
                    <w:spacing w:after="0" w:line="276" w:lineRule="auto"/>
                    <w:jc w:val="center"/>
                    <w:rPr>
                      <w:rFonts w:asciiTheme="majorBidi" w:hAnsiTheme="majorBidi" w:cstheme="majorBidi"/>
                      <w:b/>
                      <w:bCs/>
                    </w:rPr>
                  </w:pPr>
                  <w:r w:rsidRPr="003213CF">
                    <w:rPr>
                      <w:rFonts w:asciiTheme="majorBidi" w:hAnsiTheme="majorBidi" w:cstheme="majorBidi"/>
                      <w:b/>
                      <w:bCs/>
                      <w:rtl/>
                    </w:rPr>
                    <w:t>مُلخّص عن الصفقة</w:t>
                  </w:r>
                </w:p>
              </w:tc>
            </w:tr>
            <w:tr w:rsidR="002E2A50" w:rsidRPr="003213CF" w14:paraId="3CEBBEAC" w14:textId="77777777" w:rsidTr="006F42A5">
              <w:trPr>
                <w:trHeight w:val="170"/>
              </w:trPr>
              <w:tc>
                <w:tcPr>
                  <w:tcW w:w="1625" w:type="dxa"/>
                  <w:vAlign w:val="center"/>
                </w:tcPr>
                <w:p w14:paraId="4115A9E8" w14:textId="77777777" w:rsidR="002E2A50" w:rsidRPr="003213CF" w:rsidRDefault="002E2A50" w:rsidP="002E2A50">
                  <w:pPr>
                    <w:bidi/>
                    <w:spacing w:after="0" w:line="276" w:lineRule="auto"/>
                    <w:rPr>
                      <w:rFonts w:asciiTheme="majorBidi" w:hAnsiTheme="majorBidi" w:cstheme="majorBidi"/>
                      <w:b/>
                      <w:bCs/>
                    </w:rPr>
                  </w:pPr>
                  <w:r w:rsidRPr="003213CF">
                    <w:rPr>
                      <w:rFonts w:asciiTheme="majorBidi" w:hAnsiTheme="majorBidi" w:cstheme="majorBidi"/>
                      <w:b/>
                      <w:bCs/>
                      <w:rtl/>
                    </w:rPr>
                    <w:t>إسم الجهة الشارية</w:t>
                  </w:r>
                </w:p>
              </w:tc>
              <w:tc>
                <w:tcPr>
                  <w:tcW w:w="3823" w:type="dxa"/>
                  <w:vAlign w:val="center"/>
                </w:tcPr>
                <w:p w14:paraId="77240BF5" w14:textId="77777777" w:rsidR="002E2A50" w:rsidRPr="003213CF" w:rsidRDefault="00C649AC" w:rsidP="00C649AC">
                  <w:pPr>
                    <w:bidi/>
                    <w:spacing w:after="0" w:line="276" w:lineRule="auto"/>
                    <w:rPr>
                      <w:rFonts w:asciiTheme="majorBidi" w:hAnsiTheme="majorBidi" w:cstheme="majorBidi"/>
                      <w:rtl/>
                      <w:lang w:bidi="ar-LB"/>
                    </w:rPr>
                  </w:pPr>
                  <w:r w:rsidRPr="003213CF">
                    <w:rPr>
                      <w:rFonts w:hint="cs"/>
                      <w:b/>
                      <w:bCs/>
                      <w:i/>
                      <w:iCs/>
                      <w:sz w:val="16"/>
                      <w:szCs w:val="16"/>
                      <w:rtl/>
                      <w:lang w:bidi="ar-LB"/>
                    </w:rPr>
                    <w:t>شركة موبايل انتريم كومباني رقم 2 ش.م.ل.</w:t>
                  </w:r>
                </w:p>
              </w:tc>
            </w:tr>
            <w:tr w:rsidR="002E2A50" w:rsidRPr="003213CF" w14:paraId="4B7F998C" w14:textId="77777777" w:rsidTr="006F42A5">
              <w:trPr>
                <w:trHeight w:val="64"/>
              </w:trPr>
              <w:tc>
                <w:tcPr>
                  <w:tcW w:w="1625" w:type="dxa"/>
                  <w:vAlign w:val="center"/>
                </w:tcPr>
                <w:p w14:paraId="3AFEB250" w14:textId="77777777" w:rsidR="002E2A50" w:rsidRPr="003213CF" w:rsidRDefault="002E2A50" w:rsidP="002E2A50">
                  <w:pPr>
                    <w:bidi/>
                    <w:spacing w:after="0" w:line="276" w:lineRule="auto"/>
                    <w:rPr>
                      <w:rFonts w:asciiTheme="majorBidi" w:hAnsiTheme="majorBidi" w:cstheme="majorBidi"/>
                      <w:b/>
                      <w:bCs/>
                    </w:rPr>
                  </w:pPr>
                  <w:r w:rsidRPr="003213CF">
                    <w:rPr>
                      <w:rFonts w:asciiTheme="majorBidi" w:hAnsiTheme="majorBidi" w:cstheme="majorBidi"/>
                      <w:b/>
                      <w:bCs/>
                      <w:rtl/>
                    </w:rPr>
                    <w:t>عنوان الجهة الشارية</w:t>
                  </w:r>
                </w:p>
              </w:tc>
              <w:tc>
                <w:tcPr>
                  <w:tcW w:w="3823" w:type="dxa"/>
                  <w:vAlign w:val="center"/>
                </w:tcPr>
                <w:p w14:paraId="580B7B22" w14:textId="610C6B91" w:rsidR="002E2A50" w:rsidRPr="003213CF" w:rsidRDefault="00414290" w:rsidP="004524F9">
                  <w:pPr>
                    <w:bidi/>
                    <w:spacing w:after="0" w:line="276" w:lineRule="auto"/>
                    <w:rPr>
                      <w:rFonts w:asciiTheme="majorBidi" w:hAnsiTheme="majorBidi" w:cstheme="majorBidi"/>
                    </w:rPr>
                  </w:pPr>
                  <w:r w:rsidRPr="003213CF">
                    <w:rPr>
                      <w:rFonts w:hint="cs"/>
                      <w:b/>
                      <w:bCs/>
                      <w:i/>
                      <w:iCs/>
                      <w:sz w:val="16"/>
                      <w:szCs w:val="16"/>
                      <w:rtl/>
                    </w:rPr>
                    <w:t>بيروت</w:t>
                  </w:r>
                  <w:r w:rsidRPr="003213CF">
                    <w:rPr>
                      <w:rFonts w:ascii="Calibri" w:hAnsi="Calibri"/>
                      <w:b/>
                      <w:bCs/>
                      <w:i/>
                      <w:iCs/>
                      <w:sz w:val="16"/>
                      <w:szCs w:val="16"/>
                      <w:rtl/>
                    </w:rPr>
                    <w:t>،</w:t>
                  </w:r>
                  <w:r w:rsidRPr="003213CF">
                    <w:rPr>
                      <w:rFonts w:ascii="Calibri" w:hAnsi="Calibri" w:hint="cs"/>
                      <w:b/>
                      <w:bCs/>
                      <w:i/>
                      <w:iCs/>
                      <w:sz w:val="16"/>
                      <w:szCs w:val="16"/>
                      <w:rtl/>
                    </w:rPr>
                    <w:t xml:space="preserve"> الباشورة</w:t>
                  </w:r>
                  <w:r w:rsidRPr="003213CF">
                    <w:rPr>
                      <w:rFonts w:ascii="Calibri" w:hAnsi="Calibri"/>
                      <w:b/>
                      <w:bCs/>
                      <w:i/>
                      <w:iCs/>
                      <w:sz w:val="16"/>
                      <w:szCs w:val="16"/>
                      <w:rtl/>
                    </w:rPr>
                    <w:t>،</w:t>
                  </w:r>
                  <w:r w:rsidRPr="003213CF">
                    <w:rPr>
                      <w:rFonts w:ascii="Calibri" w:hAnsi="Calibri" w:hint="cs"/>
                      <w:b/>
                      <w:bCs/>
                      <w:i/>
                      <w:iCs/>
                      <w:sz w:val="16"/>
                      <w:szCs w:val="16"/>
                      <w:rtl/>
                    </w:rPr>
                    <w:t xml:space="preserve"> جادة فؤاد شهاب</w:t>
                  </w:r>
                  <w:r w:rsidRPr="003213CF">
                    <w:rPr>
                      <w:rFonts w:ascii="Calibri" w:hAnsi="Calibri"/>
                      <w:b/>
                      <w:bCs/>
                      <w:i/>
                      <w:iCs/>
                      <w:sz w:val="16"/>
                      <w:szCs w:val="16"/>
                      <w:rtl/>
                    </w:rPr>
                    <w:t>،</w:t>
                  </w:r>
                  <w:r w:rsidRPr="003213CF">
                    <w:rPr>
                      <w:rFonts w:ascii="Calibri" w:hAnsi="Calibri" w:hint="cs"/>
                      <w:b/>
                      <w:bCs/>
                      <w:i/>
                      <w:iCs/>
                      <w:sz w:val="16"/>
                      <w:szCs w:val="16"/>
                      <w:rtl/>
                    </w:rPr>
                    <w:t xml:space="preserve"> بيروت سنترل </w:t>
                  </w:r>
                  <w:r w:rsidR="009D1049" w:rsidRPr="003213CF">
                    <w:rPr>
                      <w:rFonts w:ascii="Calibri" w:hAnsi="Calibri" w:hint="cs"/>
                      <w:b/>
                      <w:bCs/>
                      <w:i/>
                      <w:iCs/>
                      <w:sz w:val="16"/>
                      <w:szCs w:val="16"/>
                      <w:rtl/>
                    </w:rPr>
                    <w:t xml:space="preserve">  </w:t>
                  </w:r>
                  <w:proofErr w:type="spellStart"/>
                  <w:r w:rsidRPr="003213CF">
                    <w:rPr>
                      <w:b/>
                      <w:bCs/>
                      <w:i/>
                      <w:iCs/>
                      <w:sz w:val="16"/>
                      <w:szCs w:val="16"/>
                    </w:rPr>
                    <w:t>touch</w:t>
                  </w:r>
                  <w:r w:rsidR="009D1049" w:rsidRPr="003213CF">
                    <w:rPr>
                      <w:b/>
                      <w:bCs/>
                      <w:i/>
                      <w:iCs/>
                      <w:sz w:val="16"/>
                      <w:szCs w:val="16"/>
                    </w:rPr>
                    <w:t>_</w:t>
                  </w:r>
                  <w:r w:rsidRPr="003213CF">
                    <w:rPr>
                      <w:b/>
                      <w:bCs/>
                      <w:i/>
                      <w:iCs/>
                      <w:sz w:val="16"/>
                      <w:szCs w:val="16"/>
                    </w:rPr>
                    <w:t>Building</w:t>
                  </w:r>
                  <w:proofErr w:type="spellEnd"/>
                  <w:r w:rsidRPr="003213CF">
                    <w:rPr>
                      <w:b/>
                      <w:bCs/>
                      <w:i/>
                      <w:iCs/>
                      <w:sz w:val="16"/>
                      <w:szCs w:val="16"/>
                    </w:rPr>
                    <w:t xml:space="preserve">, bloc B </w:t>
                  </w:r>
                  <w:r w:rsidR="009D1049" w:rsidRPr="003213CF">
                    <w:rPr>
                      <w:rFonts w:hint="cs"/>
                      <w:b/>
                      <w:bCs/>
                      <w:i/>
                      <w:iCs/>
                      <w:sz w:val="16"/>
                      <w:szCs w:val="16"/>
                      <w:rtl/>
                    </w:rPr>
                    <w:t xml:space="preserve"> </w:t>
                  </w:r>
                  <w:r w:rsidR="009D1049" w:rsidRPr="003213CF">
                    <w:rPr>
                      <w:rFonts w:ascii="Calibri" w:hAnsi="Calibri"/>
                      <w:b/>
                      <w:bCs/>
                      <w:i/>
                      <w:iCs/>
                      <w:sz w:val="16"/>
                      <w:szCs w:val="16"/>
                      <w:rtl/>
                    </w:rPr>
                    <w:t>،</w:t>
                  </w:r>
                  <w:r w:rsidR="009D1049" w:rsidRPr="003213CF">
                    <w:rPr>
                      <w:rFonts w:hint="cs"/>
                      <w:b/>
                      <w:bCs/>
                      <w:i/>
                      <w:iCs/>
                      <w:sz w:val="16"/>
                      <w:szCs w:val="16"/>
                      <w:rtl/>
                    </w:rPr>
                    <w:t xml:space="preserve"> لبنان</w:t>
                  </w:r>
                </w:p>
              </w:tc>
            </w:tr>
            <w:tr w:rsidR="002E2A50" w:rsidRPr="003213CF" w14:paraId="5C94B4F3" w14:textId="77777777" w:rsidTr="006F42A5">
              <w:trPr>
                <w:trHeight w:val="64"/>
              </w:trPr>
              <w:tc>
                <w:tcPr>
                  <w:tcW w:w="1625" w:type="dxa"/>
                  <w:vAlign w:val="center"/>
                </w:tcPr>
                <w:p w14:paraId="793273A9" w14:textId="77777777" w:rsidR="002E2A50" w:rsidRPr="003213CF" w:rsidRDefault="002E2A50" w:rsidP="002E2A50">
                  <w:pPr>
                    <w:bidi/>
                    <w:spacing w:after="0" w:line="276" w:lineRule="auto"/>
                    <w:rPr>
                      <w:rFonts w:asciiTheme="majorBidi" w:hAnsiTheme="majorBidi" w:cstheme="majorBidi"/>
                      <w:b/>
                      <w:bCs/>
                    </w:rPr>
                  </w:pPr>
                  <w:r w:rsidRPr="003213CF">
                    <w:rPr>
                      <w:rFonts w:asciiTheme="majorBidi" w:hAnsiTheme="majorBidi" w:cstheme="majorBidi"/>
                      <w:b/>
                      <w:bCs/>
                      <w:rtl/>
                    </w:rPr>
                    <w:t>رقم وتاريخ التسجيل</w:t>
                  </w:r>
                </w:p>
              </w:tc>
              <w:tc>
                <w:tcPr>
                  <w:tcW w:w="3823" w:type="dxa"/>
                  <w:vAlign w:val="center"/>
                </w:tcPr>
                <w:p w14:paraId="1F8C1880" w14:textId="6906E14E" w:rsidR="002E2A50" w:rsidRPr="003213CF" w:rsidRDefault="001B3B6F" w:rsidP="004524F9">
                  <w:pPr>
                    <w:bidi/>
                    <w:spacing w:after="0" w:line="276" w:lineRule="auto"/>
                    <w:rPr>
                      <w:rFonts w:asciiTheme="majorBidi" w:hAnsiTheme="majorBidi" w:cstheme="majorBidi"/>
                    </w:rPr>
                  </w:pPr>
                  <w:r>
                    <w:rPr>
                      <w:b/>
                      <w:bCs/>
                      <w:i/>
                      <w:iCs/>
                      <w:sz w:val="16"/>
                      <w:szCs w:val="16"/>
                    </w:rPr>
                    <w:t>FAD-2</w:t>
                  </w:r>
                  <w:r w:rsidR="004524F9">
                    <w:rPr>
                      <w:b/>
                      <w:bCs/>
                      <w:i/>
                      <w:iCs/>
                      <w:sz w:val="16"/>
                      <w:szCs w:val="16"/>
                    </w:rPr>
                    <w:t>6</w:t>
                  </w:r>
                  <w:r w:rsidR="00F00C2C" w:rsidRPr="003213CF">
                    <w:rPr>
                      <w:b/>
                      <w:bCs/>
                      <w:i/>
                      <w:iCs/>
                      <w:sz w:val="16"/>
                      <w:szCs w:val="16"/>
                    </w:rPr>
                    <w:t>-000</w:t>
                  </w:r>
                  <w:r>
                    <w:rPr>
                      <w:b/>
                      <w:bCs/>
                      <w:i/>
                      <w:iCs/>
                      <w:sz w:val="16"/>
                      <w:szCs w:val="16"/>
                    </w:rPr>
                    <w:t>0</w:t>
                  </w:r>
                  <w:r w:rsidR="004524F9">
                    <w:rPr>
                      <w:b/>
                      <w:bCs/>
                      <w:i/>
                      <w:iCs/>
                      <w:sz w:val="16"/>
                      <w:szCs w:val="16"/>
                    </w:rPr>
                    <w:t>2</w:t>
                  </w:r>
                </w:p>
              </w:tc>
            </w:tr>
            <w:tr w:rsidR="002E2A50" w:rsidRPr="003213CF" w14:paraId="7E0876A2" w14:textId="77777777" w:rsidTr="006F42A5">
              <w:trPr>
                <w:trHeight w:val="251"/>
              </w:trPr>
              <w:tc>
                <w:tcPr>
                  <w:tcW w:w="1625" w:type="dxa"/>
                  <w:vAlign w:val="center"/>
                </w:tcPr>
                <w:p w14:paraId="4FEEAEEF" w14:textId="77777777" w:rsidR="002E2A50" w:rsidRPr="003213CF" w:rsidRDefault="002E2A50" w:rsidP="002E2A50">
                  <w:pPr>
                    <w:bidi/>
                    <w:spacing w:after="0" w:line="276" w:lineRule="auto"/>
                    <w:rPr>
                      <w:rFonts w:asciiTheme="majorBidi" w:hAnsiTheme="majorBidi" w:cstheme="majorBidi"/>
                      <w:b/>
                      <w:bCs/>
                    </w:rPr>
                  </w:pPr>
                  <w:r w:rsidRPr="003213CF">
                    <w:rPr>
                      <w:rFonts w:asciiTheme="majorBidi" w:hAnsiTheme="majorBidi" w:cstheme="majorBidi"/>
                      <w:b/>
                      <w:bCs/>
                      <w:rtl/>
                    </w:rPr>
                    <w:t>عنوان الصفقة</w:t>
                  </w:r>
                </w:p>
              </w:tc>
              <w:tc>
                <w:tcPr>
                  <w:tcW w:w="3823" w:type="dxa"/>
                  <w:vAlign w:val="center"/>
                </w:tcPr>
                <w:p w14:paraId="01BE567C" w14:textId="100EA7D2" w:rsidR="002E2A50" w:rsidRPr="003213CF" w:rsidRDefault="001B3B6F" w:rsidP="001B3B6F">
                  <w:pPr>
                    <w:bidi/>
                    <w:spacing w:after="0" w:line="276" w:lineRule="auto"/>
                    <w:rPr>
                      <w:rFonts w:asciiTheme="minorBidi" w:eastAsiaTheme="minorEastAsia" w:hAnsiTheme="minorBidi"/>
                      <w:b/>
                      <w:bCs/>
                      <w:caps/>
                      <w:kern w:val="0"/>
                      <w:sz w:val="16"/>
                      <w:szCs w:val="16"/>
                      <w:lang w:eastAsia="ja-JP"/>
                      <w14:ligatures w14:val="none"/>
                    </w:rPr>
                  </w:pPr>
                  <w:r>
                    <w:rPr>
                      <w:rFonts w:cstheme="minorHAnsi"/>
                      <w:b/>
                      <w:bCs/>
                      <w:caps/>
                      <w:sz w:val="16"/>
                      <w:szCs w:val="16"/>
                      <w:lang w:eastAsia="ja-JP"/>
                    </w:rPr>
                    <w:t>motor all risk and compulsory</w:t>
                  </w:r>
                  <w:r w:rsidR="006D3A03" w:rsidRPr="003213CF">
                    <w:rPr>
                      <w:rFonts w:cstheme="minorHAnsi"/>
                      <w:b/>
                      <w:bCs/>
                      <w:caps/>
                      <w:sz w:val="16"/>
                      <w:szCs w:val="16"/>
                      <w:lang w:eastAsia="ja-JP"/>
                    </w:rPr>
                    <w:t xml:space="preserve"> insurance rfp </w:t>
                  </w:r>
                </w:p>
              </w:tc>
            </w:tr>
            <w:tr w:rsidR="002F2E13" w:rsidRPr="003213CF" w14:paraId="66257965" w14:textId="77777777" w:rsidTr="00652CCC">
              <w:trPr>
                <w:trHeight w:val="620"/>
              </w:trPr>
              <w:tc>
                <w:tcPr>
                  <w:tcW w:w="1625" w:type="dxa"/>
                  <w:vAlign w:val="center"/>
                </w:tcPr>
                <w:p w14:paraId="25BC2FC6" w14:textId="77777777" w:rsidR="002F2E13" w:rsidRPr="003213CF" w:rsidRDefault="002F2E13" w:rsidP="002F2E13">
                  <w:pPr>
                    <w:bidi/>
                    <w:spacing w:after="0" w:line="276" w:lineRule="auto"/>
                    <w:rPr>
                      <w:rFonts w:asciiTheme="majorBidi" w:hAnsiTheme="majorBidi" w:cstheme="majorBidi"/>
                      <w:b/>
                      <w:bCs/>
                    </w:rPr>
                  </w:pPr>
                  <w:r w:rsidRPr="003213CF">
                    <w:rPr>
                      <w:rFonts w:asciiTheme="majorBidi" w:hAnsiTheme="majorBidi" w:cstheme="majorBidi"/>
                      <w:b/>
                      <w:bCs/>
                      <w:rtl/>
                    </w:rPr>
                    <w:t>موضوع الصفقة</w:t>
                  </w:r>
                </w:p>
              </w:tc>
              <w:tc>
                <w:tcPr>
                  <w:tcW w:w="3823" w:type="dxa"/>
                  <w:vAlign w:val="center"/>
                </w:tcPr>
                <w:p w14:paraId="3F818058" w14:textId="159059FD" w:rsidR="002F2E13" w:rsidRPr="003213CF" w:rsidRDefault="00652CCC" w:rsidP="00652CCC">
                  <w:pPr>
                    <w:spacing w:after="0" w:line="276" w:lineRule="auto"/>
                    <w:ind w:left="-31"/>
                    <w:rPr>
                      <w:rFonts w:asciiTheme="majorBidi" w:hAnsiTheme="majorBidi" w:cstheme="majorBidi"/>
                      <w:sz w:val="16"/>
                      <w:szCs w:val="16"/>
                    </w:rPr>
                  </w:pPr>
                  <w:r>
                    <w:rPr>
                      <w:rFonts w:cstheme="minorHAnsi"/>
                      <w:sz w:val="16"/>
                      <w:szCs w:val="16"/>
                    </w:rPr>
                    <w:t>Vendors should provide MIC2’s Vehicles with Motor all Risk and Compulsory Insurance for all its vehicles</w:t>
                  </w:r>
                </w:p>
              </w:tc>
            </w:tr>
            <w:tr w:rsidR="002F2E13" w:rsidRPr="003213CF" w14:paraId="1FE7083D" w14:textId="77777777" w:rsidTr="006F42A5">
              <w:trPr>
                <w:trHeight w:val="64"/>
              </w:trPr>
              <w:tc>
                <w:tcPr>
                  <w:tcW w:w="1625" w:type="dxa"/>
                  <w:vAlign w:val="center"/>
                </w:tcPr>
                <w:p w14:paraId="46AF1831" w14:textId="77777777" w:rsidR="002F2E13" w:rsidRPr="003213CF" w:rsidRDefault="002F2E13" w:rsidP="002F2E13">
                  <w:pPr>
                    <w:bidi/>
                    <w:spacing w:after="0" w:line="276" w:lineRule="auto"/>
                    <w:rPr>
                      <w:rFonts w:asciiTheme="majorBidi" w:hAnsiTheme="majorBidi" w:cstheme="majorBidi"/>
                      <w:b/>
                      <w:bCs/>
                    </w:rPr>
                  </w:pPr>
                  <w:r w:rsidRPr="003213CF">
                    <w:rPr>
                      <w:rFonts w:asciiTheme="majorBidi" w:hAnsiTheme="majorBidi" w:cstheme="majorBidi"/>
                      <w:b/>
                      <w:bCs/>
                      <w:rtl/>
                    </w:rPr>
                    <w:t>طريقة التلزيم</w:t>
                  </w:r>
                </w:p>
              </w:tc>
              <w:tc>
                <w:tcPr>
                  <w:tcW w:w="3823" w:type="dxa"/>
                  <w:vAlign w:val="center"/>
                </w:tcPr>
                <w:p w14:paraId="463FFD59" w14:textId="2A2D0FD8" w:rsidR="002F2E13" w:rsidRPr="003213CF" w:rsidRDefault="002F2E13" w:rsidP="00E26729">
                  <w:pPr>
                    <w:bidi/>
                    <w:spacing w:after="0" w:line="276" w:lineRule="auto"/>
                    <w:jc w:val="both"/>
                    <w:rPr>
                      <w:rFonts w:asciiTheme="majorBidi" w:hAnsiTheme="majorBidi" w:cstheme="majorBidi"/>
                      <w:rtl/>
                      <w:lang w:bidi="ar-LB"/>
                    </w:rPr>
                  </w:pPr>
                  <w:r w:rsidRPr="003213CF">
                    <w:rPr>
                      <w:rFonts w:asciiTheme="majorBidi" w:hAnsiTheme="majorBidi" w:cstheme="majorBidi"/>
                      <w:rtl/>
                    </w:rPr>
                    <w:t xml:space="preserve">مناقصة عمومية </w:t>
                  </w:r>
                </w:p>
              </w:tc>
            </w:tr>
            <w:tr w:rsidR="002F2E13" w:rsidRPr="003213CF" w14:paraId="67404BB5" w14:textId="77777777" w:rsidTr="006F42A5">
              <w:trPr>
                <w:trHeight w:val="64"/>
              </w:trPr>
              <w:tc>
                <w:tcPr>
                  <w:tcW w:w="1625" w:type="dxa"/>
                  <w:vAlign w:val="center"/>
                </w:tcPr>
                <w:p w14:paraId="7D33DBE1" w14:textId="77777777" w:rsidR="002F2E13" w:rsidRPr="003213CF" w:rsidRDefault="002F2E13" w:rsidP="002F2E13">
                  <w:pPr>
                    <w:bidi/>
                    <w:spacing w:after="0" w:line="276" w:lineRule="auto"/>
                    <w:rPr>
                      <w:rFonts w:asciiTheme="majorBidi" w:hAnsiTheme="majorBidi" w:cstheme="majorBidi"/>
                      <w:b/>
                      <w:bCs/>
                    </w:rPr>
                  </w:pPr>
                  <w:r w:rsidRPr="003213CF">
                    <w:rPr>
                      <w:rFonts w:asciiTheme="majorBidi" w:hAnsiTheme="majorBidi" w:cstheme="majorBidi"/>
                      <w:b/>
                      <w:bCs/>
                      <w:rtl/>
                    </w:rPr>
                    <w:t>نوع التلزيم</w:t>
                  </w:r>
                </w:p>
              </w:tc>
              <w:tc>
                <w:tcPr>
                  <w:tcW w:w="3823" w:type="dxa"/>
                  <w:vAlign w:val="center"/>
                </w:tcPr>
                <w:p w14:paraId="49875121" w14:textId="4F52A209" w:rsidR="002F2E13" w:rsidRPr="003213CF" w:rsidRDefault="002F2E13" w:rsidP="007D390A">
                  <w:pPr>
                    <w:bidi/>
                    <w:spacing w:after="0" w:line="276" w:lineRule="auto"/>
                    <w:jc w:val="both"/>
                    <w:rPr>
                      <w:rFonts w:asciiTheme="majorBidi" w:hAnsiTheme="majorBidi" w:cstheme="majorBidi"/>
                      <w:rtl/>
                      <w:lang w:bidi="ar-LB"/>
                    </w:rPr>
                  </w:pPr>
                  <w:r w:rsidRPr="003213CF">
                    <w:rPr>
                      <w:rFonts w:asciiTheme="majorBidi" w:hAnsiTheme="majorBidi" w:cstheme="majorBidi"/>
                      <w:rtl/>
                    </w:rPr>
                    <w:t>خدمات</w:t>
                  </w:r>
                </w:p>
              </w:tc>
            </w:tr>
            <w:tr w:rsidR="002F2E13" w:rsidRPr="003213CF" w14:paraId="0CAEEAD7" w14:textId="77777777" w:rsidTr="006F42A5">
              <w:trPr>
                <w:trHeight w:val="64"/>
              </w:trPr>
              <w:tc>
                <w:tcPr>
                  <w:tcW w:w="1625" w:type="dxa"/>
                  <w:vAlign w:val="center"/>
                </w:tcPr>
                <w:p w14:paraId="28A54E19" w14:textId="77777777" w:rsidR="002F2E13" w:rsidRPr="003213CF" w:rsidRDefault="00685754" w:rsidP="002F2E13">
                  <w:pPr>
                    <w:bidi/>
                    <w:spacing w:after="0" w:line="276" w:lineRule="auto"/>
                    <w:rPr>
                      <w:rFonts w:asciiTheme="majorBidi" w:hAnsiTheme="majorBidi" w:cstheme="majorBidi"/>
                      <w:b/>
                      <w:bCs/>
                      <w:vertAlign w:val="superscript"/>
                      <w:rtl/>
                    </w:rPr>
                  </w:pPr>
                  <w:r w:rsidRPr="003213CF">
                    <w:rPr>
                      <w:rFonts w:asciiTheme="majorBidi" w:hAnsiTheme="majorBidi" w:cstheme="majorBidi"/>
                      <w:b/>
                      <w:bCs/>
                      <w:rtl/>
                    </w:rPr>
                    <w:t>مدة صلاحية</w:t>
                  </w:r>
                  <w:r w:rsidRPr="003213CF">
                    <w:rPr>
                      <w:rFonts w:asciiTheme="majorBidi" w:hAnsiTheme="majorBidi" w:cstheme="majorBidi"/>
                      <w:b/>
                      <w:bCs/>
                    </w:rPr>
                    <w:t xml:space="preserve"> </w:t>
                  </w:r>
                  <w:r w:rsidR="002F2E13" w:rsidRPr="003213CF">
                    <w:rPr>
                      <w:rFonts w:asciiTheme="majorBidi" w:hAnsiTheme="majorBidi" w:cstheme="majorBidi"/>
                      <w:b/>
                      <w:bCs/>
                      <w:rtl/>
                    </w:rPr>
                    <w:t>العرض</w:t>
                  </w:r>
                  <w:r w:rsidR="002F2E13" w:rsidRPr="003213CF">
                    <w:rPr>
                      <w:rFonts w:asciiTheme="majorBidi" w:hAnsiTheme="majorBidi" w:cstheme="majorBidi"/>
                      <w:b/>
                      <w:bCs/>
                      <w:vertAlign w:val="superscript"/>
                    </w:rPr>
                    <w:t>1</w:t>
                  </w:r>
                </w:p>
              </w:tc>
              <w:tc>
                <w:tcPr>
                  <w:tcW w:w="3823" w:type="dxa"/>
                  <w:vAlign w:val="center"/>
                </w:tcPr>
                <w:p w14:paraId="68B1EBC6" w14:textId="74C6A0E0" w:rsidR="002F2E13" w:rsidRPr="003213CF" w:rsidRDefault="004524F9" w:rsidP="002F2E13">
                  <w:pPr>
                    <w:bidi/>
                    <w:spacing w:after="0" w:line="276" w:lineRule="auto"/>
                    <w:jc w:val="both"/>
                    <w:rPr>
                      <w:rFonts w:asciiTheme="majorBidi" w:hAnsiTheme="majorBidi" w:cstheme="majorBidi" w:hint="cs"/>
                      <w:rtl/>
                      <w:lang w:bidi="ar-LB"/>
                    </w:rPr>
                  </w:pPr>
                  <w:r>
                    <w:rPr>
                      <w:rFonts w:asciiTheme="majorBidi" w:hAnsiTheme="majorBidi" w:cstheme="majorBidi" w:hint="cs"/>
                      <w:rtl/>
                      <w:lang w:bidi="ar-LB"/>
                    </w:rPr>
                    <w:t>180 يوم</w:t>
                  </w:r>
                </w:p>
              </w:tc>
            </w:tr>
            <w:tr w:rsidR="002F2E13" w:rsidRPr="003213CF" w14:paraId="0DD5FBE0" w14:textId="77777777" w:rsidTr="006F42A5">
              <w:trPr>
                <w:trHeight w:val="64"/>
              </w:trPr>
              <w:tc>
                <w:tcPr>
                  <w:tcW w:w="1625" w:type="dxa"/>
                  <w:vAlign w:val="center"/>
                </w:tcPr>
                <w:p w14:paraId="2D7400C4" w14:textId="77777777" w:rsidR="002F2E13" w:rsidRPr="003213CF" w:rsidRDefault="002F2E13" w:rsidP="002F2E13">
                  <w:pPr>
                    <w:bidi/>
                    <w:spacing w:after="0" w:line="276" w:lineRule="auto"/>
                    <w:rPr>
                      <w:rFonts w:asciiTheme="majorBidi" w:hAnsiTheme="majorBidi" w:cstheme="majorBidi"/>
                      <w:b/>
                      <w:bCs/>
                      <w:vertAlign w:val="superscript"/>
                    </w:rPr>
                  </w:pPr>
                  <w:r w:rsidRPr="003213CF">
                    <w:rPr>
                      <w:rFonts w:asciiTheme="majorBidi" w:hAnsiTheme="majorBidi" w:cstheme="majorBidi"/>
                      <w:b/>
                      <w:bCs/>
                      <w:rtl/>
                    </w:rPr>
                    <w:t>ضمان العرض</w:t>
                  </w:r>
                  <w:r w:rsidRPr="003213CF">
                    <w:rPr>
                      <w:b/>
                      <w:bCs/>
                      <w:vertAlign w:val="superscript"/>
                    </w:rPr>
                    <w:t>2</w:t>
                  </w:r>
                </w:p>
              </w:tc>
              <w:tc>
                <w:tcPr>
                  <w:tcW w:w="3823" w:type="dxa"/>
                  <w:vAlign w:val="center"/>
                </w:tcPr>
                <w:p w14:paraId="564E1DB1" w14:textId="324C445F" w:rsidR="002F2E13" w:rsidRPr="003213CF" w:rsidRDefault="00685754" w:rsidP="006B21C0">
                  <w:pPr>
                    <w:bidi/>
                    <w:spacing w:after="0" w:line="276" w:lineRule="auto"/>
                    <w:jc w:val="both"/>
                    <w:rPr>
                      <w:rFonts w:asciiTheme="majorBidi" w:hAnsiTheme="majorBidi" w:cstheme="majorBidi"/>
                    </w:rPr>
                  </w:pPr>
                  <w:r w:rsidRPr="003213CF">
                    <w:rPr>
                      <w:sz w:val="18"/>
                      <w:szCs w:val="18"/>
                    </w:rPr>
                    <w:t>$</w:t>
                  </w:r>
                  <w:r w:rsidR="006B21C0">
                    <w:rPr>
                      <w:sz w:val="18"/>
                      <w:szCs w:val="18"/>
                    </w:rPr>
                    <w:t>1</w:t>
                  </w:r>
                  <w:r w:rsidR="00DF5FCC" w:rsidRPr="003213CF">
                    <w:rPr>
                      <w:sz w:val="18"/>
                      <w:szCs w:val="18"/>
                    </w:rPr>
                    <w:t>,</w:t>
                  </w:r>
                  <w:r w:rsidRPr="003213CF">
                    <w:rPr>
                      <w:sz w:val="18"/>
                      <w:szCs w:val="18"/>
                    </w:rPr>
                    <w:t>000</w:t>
                  </w:r>
                </w:p>
              </w:tc>
            </w:tr>
            <w:tr w:rsidR="002F2E13" w:rsidRPr="003213CF" w14:paraId="4AB13BFF" w14:textId="77777777" w:rsidTr="006F42A5">
              <w:trPr>
                <w:trHeight w:val="64"/>
              </w:trPr>
              <w:tc>
                <w:tcPr>
                  <w:tcW w:w="1625" w:type="dxa"/>
                  <w:vAlign w:val="center"/>
                </w:tcPr>
                <w:p w14:paraId="652C7B6B" w14:textId="77777777" w:rsidR="002F2E13" w:rsidRPr="003213CF" w:rsidRDefault="002F2E13" w:rsidP="002F2E13">
                  <w:pPr>
                    <w:bidi/>
                    <w:spacing w:after="0" w:line="276" w:lineRule="auto"/>
                    <w:rPr>
                      <w:rFonts w:asciiTheme="majorBidi" w:hAnsiTheme="majorBidi" w:cstheme="majorBidi"/>
                      <w:b/>
                      <w:bCs/>
                      <w:vertAlign w:val="superscript"/>
                      <w:rtl/>
                    </w:rPr>
                  </w:pPr>
                  <w:r w:rsidRPr="003213CF">
                    <w:rPr>
                      <w:rFonts w:asciiTheme="majorBidi" w:hAnsiTheme="majorBidi" w:cstheme="majorBidi"/>
                      <w:b/>
                      <w:bCs/>
                      <w:rtl/>
                    </w:rPr>
                    <w:t>مدة صلاحية ضمان العرض</w:t>
                  </w:r>
                  <w:r w:rsidRPr="003213CF">
                    <w:rPr>
                      <w:rFonts w:asciiTheme="majorBidi" w:hAnsiTheme="majorBidi" w:cstheme="majorBidi"/>
                      <w:b/>
                      <w:bCs/>
                      <w:vertAlign w:val="superscript"/>
                    </w:rPr>
                    <w:t>3</w:t>
                  </w:r>
                </w:p>
              </w:tc>
              <w:tc>
                <w:tcPr>
                  <w:tcW w:w="3823" w:type="dxa"/>
                  <w:vAlign w:val="center"/>
                </w:tcPr>
                <w:p w14:paraId="768796CD" w14:textId="699FBB7C" w:rsidR="002F2E13" w:rsidRPr="003213CF" w:rsidRDefault="004524F9" w:rsidP="002F2E13">
                  <w:pPr>
                    <w:bidi/>
                    <w:spacing w:after="0" w:line="276" w:lineRule="auto"/>
                    <w:jc w:val="both"/>
                    <w:rPr>
                      <w:rFonts w:asciiTheme="majorBidi" w:hAnsiTheme="majorBidi" w:cstheme="majorBidi" w:hint="cs"/>
                      <w:rtl/>
                      <w:lang w:bidi="ar-LB"/>
                    </w:rPr>
                  </w:pPr>
                  <w:r>
                    <w:rPr>
                      <w:rFonts w:asciiTheme="majorBidi" w:hAnsiTheme="majorBidi" w:cstheme="majorBidi" w:hint="cs"/>
                      <w:rtl/>
                      <w:lang w:bidi="ar-LB"/>
                    </w:rPr>
                    <w:t>180 يوم + 28 يوم</w:t>
                  </w:r>
                </w:p>
              </w:tc>
            </w:tr>
            <w:tr w:rsidR="002F2E13" w:rsidRPr="003213CF" w14:paraId="31A88728" w14:textId="77777777" w:rsidTr="006F42A5">
              <w:trPr>
                <w:trHeight w:val="64"/>
              </w:trPr>
              <w:tc>
                <w:tcPr>
                  <w:tcW w:w="1625" w:type="dxa"/>
                  <w:vAlign w:val="center"/>
                </w:tcPr>
                <w:p w14:paraId="0C57737E" w14:textId="77777777" w:rsidR="002F2E13" w:rsidRPr="003213CF" w:rsidRDefault="002F2E13" w:rsidP="002F2E13">
                  <w:pPr>
                    <w:bidi/>
                    <w:spacing w:after="0" w:line="276" w:lineRule="auto"/>
                    <w:rPr>
                      <w:rFonts w:asciiTheme="majorBidi" w:hAnsiTheme="majorBidi" w:cstheme="majorBidi"/>
                      <w:b/>
                      <w:bCs/>
                      <w:vertAlign w:val="superscript"/>
                    </w:rPr>
                  </w:pPr>
                  <w:r w:rsidRPr="003213CF">
                    <w:rPr>
                      <w:rFonts w:asciiTheme="majorBidi" w:hAnsiTheme="majorBidi" w:cstheme="majorBidi"/>
                      <w:b/>
                      <w:bCs/>
                      <w:rtl/>
                    </w:rPr>
                    <w:t>ضمان حسن التنفيذ</w:t>
                  </w:r>
                  <w:r w:rsidRPr="003213CF">
                    <w:rPr>
                      <w:rFonts w:asciiTheme="majorBidi" w:hAnsiTheme="majorBidi" w:cstheme="majorBidi"/>
                      <w:b/>
                      <w:bCs/>
                      <w:vertAlign w:val="superscript"/>
                    </w:rPr>
                    <w:t>4</w:t>
                  </w:r>
                </w:p>
              </w:tc>
              <w:tc>
                <w:tcPr>
                  <w:tcW w:w="3823" w:type="dxa"/>
                  <w:vAlign w:val="center"/>
                </w:tcPr>
                <w:p w14:paraId="11F651B0" w14:textId="523593E4" w:rsidR="002F2E13" w:rsidRPr="003213CF" w:rsidRDefault="002F2E13" w:rsidP="00AC4958">
                  <w:pPr>
                    <w:bidi/>
                    <w:spacing w:after="0" w:line="276" w:lineRule="auto"/>
                    <w:jc w:val="both"/>
                    <w:rPr>
                      <w:rFonts w:asciiTheme="majorBidi" w:hAnsiTheme="majorBidi" w:cstheme="majorBidi"/>
                      <w:rtl/>
                      <w:lang w:bidi="ar-LB"/>
                    </w:rPr>
                  </w:pPr>
                  <w:r w:rsidRPr="003213CF">
                    <w:rPr>
                      <w:rFonts w:asciiTheme="majorBidi" w:hAnsiTheme="majorBidi" w:cstheme="majorBidi"/>
                      <w:rtl/>
                    </w:rPr>
                    <w:t xml:space="preserve">10% من </w:t>
                  </w:r>
                  <w:r w:rsidR="00AC4958">
                    <w:rPr>
                      <w:rFonts w:asciiTheme="majorBidi" w:hAnsiTheme="majorBidi" w:cstheme="majorBidi" w:hint="cs"/>
                      <w:rtl/>
                    </w:rPr>
                    <w:t>بوليصة التامين</w:t>
                  </w:r>
                  <w:r w:rsidRPr="003213CF">
                    <w:rPr>
                      <w:rFonts w:asciiTheme="majorBidi" w:hAnsiTheme="majorBidi" w:cstheme="majorBidi"/>
                      <w:rtl/>
                    </w:rPr>
                    <w:t>.</w:t>
                  </w:r>
                </w:p>
              </w:tc>
            </w:tr>
            <w:tr w:rsidR="002F2E13" w:rsidRPr="003213CF" w14:paraId="6AFCBFEB" w14:textId="77777777" w:rsidTr="006F42A5">
              <w:trPr>
                <w:trHeight w:val="64"/>
              </w:trPr>
              <w:tc>
                <w:tcPr>
                  <w:tcW w:w="1625" w:type="dxa"/>
                  <w:vAlign w:val="center"/>
                </w:tcPr>
                <w:p w14:paraId="2955E88B" w14:textId="77777777" w:rsidR="002F2E13" w:rsidRPr="003213CF" w:rsidRDefault="002F2E13" w:rsidP="002F2E13">
                  <w:pPr>
                    <w:bidi/>
                    <w:spacing w:after="0" w:line="276" w:lineRule="auto"/>
                    <w:rPr>
                      <w:rFonts w:asciiTheme="majorBidi" w:hAnsiTheme="majorBidi" w:cstheme="majorBidi"/>
                      <w:b/>
                      <w:bCs/>
                    </w:rPr>
                  </w:pPr>
                  <w:r w:rsidRPr="003213CF">
                    <w:rPr>
                      <w:rFonts w:asciiTheme="majorBidi" w:hAnsiTheme="majorBidi" w:cstheme="majorBidi"/>
                      <w:b/>
                      <w:bCs/>
                      <w:rtl/>
                    </w:rPr>
                    <w:t>سعر الإفتتاح (خاص بالمزايدة العمومية)</w:t>
                  </w:r>
                </w:p>
              </w:tc>
              <w:tc>
                <w:tcPr>
                  <w:tcW w:w="3823" w:type="dxa"/>
                  <w:vAlign w:val="center"/>
                </w:tcPr>
                <w:p w14:paraId="5FC6DC42" w14:textId="77777777" w:rsidR="002F2E13" w:rsidRPr="003213CF" w:rsidRDefault="002F2E13" w:rsidP="002F2E13">
                  <w:pPr>
                    <w:bidi/>
                    <w:spacing w:after="0" w:line="276" w:lineRule="auto"/>
                    <w:jc w:val="both"/>
                    <w:rPr>
                      <w:rFonts w:asciiTheme="majorBidi" w:hAnsiTheme="majorBidi" w:cstheme="majorBidi"/>
                    </w:rPr>
                  </w:pPr>
                </w:p>
              </w:tc>
            </w:tr>
            <w:tr w:rsidR="002F2E13" w:rsidRPr="003213CF" w14:paraId="61FE2071" w14:textId="77777777" w:rsidTr="006F42A5">
              <w:trPr>
                <w:trHeight w:val="64"/>
              </w:trPr>
              <w:tc>
                <w:tcPr>
                  <w:tcW w:w="1625" w:type="dxa"/>
                  <w:vAlign w:val="center"/>
                </w:tcPr>
                <w:p w14:paraId="7D5B8271" w14:textId="77777777" w:rsidR="002F2E13" w:rsidRPr="003213CF" w:rsidRDefault="002F2E13" w:rsidP="002F2E13">
                  <w:pPr>
                    <w:bidi/>
                    <w:spacing w:after="0" w:line="276" w:lineRule="auto"/>
                    <w:rPr>
                      <w:rFonts w:asciiTheme="majorBidi" w:hAnsiTheme="majorBidi" w:cstheme="majorBidi"/>
                      <w:b/>
                      <w:bCs/>
                    </w:rPr>
                  </w:pPr>
                  <w:r w:rsidRPr="003213CF">
                    <w:rPr>
                      <w:rFonts w:asciiTheme="majorBidi" w:hAnsiTheme="majorBidi" w:cstheme="majorBidi"/>
                      <w:b/>
                      <w:bCs/>
                      <w:rtl/>
                    </w:rPr>
                    <w:t>الإرساء</w:t>
                  </w:r>
                </w:p>
              </w:tc>
              <w:tc>
                <w:tcPr>
                  <w:tcW w:w="3823" w:type="dxa"/>
                  <w:vAlign w:val="center"/>
                </w:tcPr>
                <w:p w14:paraId="3AA834CB" w14:textId="1DF79394" w:rsidR="002F2E13" w:rsidRPr="003213CF" w:rsidRDefault="002F2E13" w:rsidP="00E26729">
                  <w:pPr>
                    <w:bidi/>
                    <w:spacing w:after="0" w:line="276" w:lineRule="auto"/>
                    <w:jc w:val="both"/>
                    <w:rPr>
                      <w:rFonts w:asciiTheme="majorBidi" w:hAnsiTheme="majorBidi" w:cstheme="majorBidi"/>
                    </w:rPr>
                  </w:pPr>
                  <w:r w:rsidRPr="003213CF">
                    <w:rPr>
                      <w:rFonts w:asciiTheme="majorBidi" w:hAnsiTheme="majorBidi" w:cstheme="majorBidi"/>
                      <w:rtl/>
                    </w:rPr>
                    <w:t>العر</w:t>
                  </w:r>
                  <w:r w:rsidRPr="003213CF">
                    <w:rPr>
                      <w:rFonts w:asciiTheme="majorBidi" w:hAnsiTheme="majorBidi" w:cstheme="majorBidi"/>
                      <w:rtl/>
                      <w:lang w:bidi="ar-LB"/>
                    </w:rPr>
                    <w:t>ض الإقتصادي</w:t>
                  </w:r>
                  <w:r w:rsidRPr="003213CF">
                    <w:rPr>
                      <w:rFonts w:asciiTheme="majorBidi" w:hAnsiTheme="majorBidi" w:cstheme="majorBidi"/>
                      <w:rtl/>
                    </w:rPr>
                    <w:t xml:space="preserve"> الأفضل</w:t>
                  </w:r>
                </w:p>
              </w:tc>
            </w:tr>
            <w:tr w:rsidR="001C167A" w:rsidRPr="003213CF" w14:paraId="0CE502DF" w14:textId="77777777" w:rsidTr="006F42A5">
              <w:trPr>
                <w:trHeight w:val="530"/>
              </w:trPr>
              <w:tc>
                <w:tcPr>
                  <w:tcW w:w="1625" w:type="dxa"/>
                  <w:vAlign w:val="center"/>
                </w:tcPr>
                <w:p w14:paraId="6D2F80F0" w14:textId="77777777" w:rsidR="001C167A" w:rsidRPr="003213CF" w:rsidRDefault="001C167A" w:rsidP="001C167A">
                  <w:pPr>
                    <w:bidi/>
                    <w:spacing w:after="0" w:line="276" w:lineRule="auto"/>
                    <w:rPr>
                      <w:rFonts w:asciiTheme="majorBidi" w:hAnsiTheme="majorBidi" w:cstheme="majorBidi"/>
                      <w:b/>
                      <w:bCs/>
                      <w:sz w:val="20"/>
                      <w:szCs w:val="20"/>
                      <w:rtl/>
                    </w:rPr>
                  </w:pPr>
                  <w:r w:rsidRPr="003213CF">
                    <w:rPr>
                      <w:rFonts w:asciiTheme="majorBidi" w:hAnsiTheme="majorBidi" w:cstheme="majorBidi"/>
                      <w:b/>
                      <w:bCs/>
                      <w:sz w:val="20"/>
                      <w:szCs w:val="20"/>
                      <w:rtl/>
                    </w:rPr>
                    <w:t>مكان استلام دفتر الشروط</w:t>
                  </w:r>
                </w:p>
              </w:tc>
              <w:tc>
                <w:tcPr>
                  <w:tcW w:w="3823" w:type="dxa"/>
                  <w:vAlign w:val="center"/>
                </w:tcPr>
                <w:p w14:paraId="52727AFC" w14:textId="7908D524" w:rsidR="001C167A" w:rsidRPr="003213CF" w:rsidRDefault="001C167A" w:rsidP="00511ADA">
                  <w:pPr>
                    <w:bidi/>
                    <w:spacing w:after="0" w:line="276" w:lineRule="auto"/>
                    <w:rPr>
                      <w:rFonts w:asciiTheme="majorBidi" w:hAnsiTheme="majorBidi" w:cstheme="majorBidi"/>
                    </w:rPr>
                  </w:pPr>
                  <w:r w:rsidRPr="003213CF">
                    <w:rPr>
                      <w:sz w:val="16"/>
                      <w:szCs w:val="16"/>
                    </w:rPr>
                    <w:t xml:space="preserve">PPA Website , touch Website </w:t>
                  </w:r>
                </w:p>
              </w:tc>
            </w:tr>
            <w:tr w:rsidR="00414290" w:rsidRPr="003213CF" w14:paraId="64C74F76" w14:textId="77777777" w:rsidTr="006F42A5">
              <w:trPr>
                <w:trHeight w:val="692"/>
              </w:trPr>
              <w:tc>
                <w:tcPr>
                  <w:tcW w:w="1625" w:type="dxa"/>
                  <w:vAlign w:val="center"/>
                </w:tcPr>
                <w:p w14:paraId="48ABD903" w14:textId="77777777" w:rsidR="00414290" w:rsidRPr="003213CF" w:rsidRDefault="00414290" w:rsidP="00414290">
                  <w:pPr>
                    <w:bidi/>
                    <w:spacing w:after="0" w:line="276" w:lineRule="auto"/>
                    <w:rPr>
                      <w:rFonts w:asciiTheme="majorBidi" w:hAnsiTheme="majorBidi" w:cstheme="majorBidi"/>
                      <w:b/>
                      <w:bCs/>
                      <w:sz w:val="20"/>
                      <w:szCs w:val="20"/>
                    </w:rPr>
                  </w:pPr>
                  <w:r w:rsidRPr="003213CF">
                    <w:rPr>
                      <w:rFonts w:asciiTheme="majorBidi" w:hAnsiTheme="majorBidi" w:cstheme="majorBidi"/>
                      <w:b/>
                      <w:bCs/>
                      <w:sz w:val="20"/>
                      <w:szCs w:val="20"/>
                      <w:rtl/>
                    </w:rPr>
                    <w:t>مكان تقديم العروض</w:t>
                  </w:r>
                </w:p>
              </w:tc>
              <w:tc>
                <w:tcPr>
                  <w:tcW w:w="3823" w:type="dxa"/>
                  <w:vAlign w:val="center"/>
                </w:tcPr>
                <w:p w14:paraId="03B1242E" w14:textId="77777777" w:rsidR="009D1049" w:rsidRPr="003213CF" w:rsidRDefault="009D1049" w:rsidP="00414290">
                  <w:pPr>
                    <w:pStyle w:val="NoSpacing"/>
                    <w:bidi/>
                    <w:rPr>
                      <w:b/>
                      <w:bCs/>
                      <w:i/>
                      <w:iCs/>
                      <w:sz w:val="16"/>
                      <w:szCs w:val="16"/>
                    </w:rPr>
                  </w:pPr>
                  <w:r w:rsidRPr="003213CF">
                    <w:rPr>
                      <w:rFonts w:hint="cs"/>
                      <w:b/>
                      <w:bCs/>
                      <w:i/>
                      <w:iCs/>
                      <w:sz w:val="16"/>
                      <w:szCs w:val="16"/>
                      <w:rtl/>
                      <w:lang w:bidi="ar-LB"/>
                    </w:rPr>
                    <w:t>شركة موبايل انتريم كومباني رقم 2 ش.م.ل.</w:t>
                  </w:r>
                </w:p>
                <w:p w14:paraId="3DC5B541" w14:textId="2745797E" w:rsidR="00414290" w:rsidRPr="003213CF" w:rsidRDefault="009D1049" w:rsidP="004524F9">
                  <w:pPr>
                    <w:pStyle w:val="NoSpacing"/>
                    <w:bidi/>
                    <w:rPr>
                      <w:rFonts w:asciiTheme="minorBidi" w:hAnsiTheme="minorBidi"/>
                      <w:b/>
                      <w:i/>
                      <w:color w:val="000000" w:themeColor="text1"/>
                      <w:sz w:val="16"/>
                      <w:szCs w:val="16"/>
                    </w:rPr>
                  </w:pPr>
                  <w:r w:rsidRPr="003213CF">
                    <w:rPr>
                      <w:rFonts w:hint="cs"/>
                      <w:b/>
                      <w:bCs/>
                      <w:i/>
                      <w:iCs/>
                      <w:sz w:val="16"/>
                      <w:szCs w:val="16"/>
                      <w:rtl/>
                    </w:rPr>
                    <w:t>بيروت</w:t>
                  </w:r>
                  <w:r w:rsidRPr="003213CF">
                    <w:rPr>
                      <w:rFonts w:ascii="Calibri" w:hAnsi="Calibri"/>
                      <w:b/>
                      <w:bCs/>
                      <w:i/>
                      <w:iCs/>
                      <w:sz w:val="16"/>
                      <w:szCs w:val="16"/>
                      <w:rtl/>
                    </w:rPr>
                    <w:t>،</w:t>
                  </w:r>
                  <w:r w:rsidRPr="003213CF">
                    <w:rPr>
                      <w:rFonts w:ascii="Calibri" w:hAnsi="Calibri" w:hint="cs"/>
                      <w:b/>
                      <w:bCs/>
                      <w:i/>
                      <w:iCs/>
                      <w:sz w:val="16"/>
                      <w:szCs w:val="16"/>
                      <w:rtl/>
                    </w:rPr>
                    <w:t xml:space="preserve"> الباشورة</w:t>
                  </w:r>
                  <w:r w:rsidRPr="003213CF">
                    <w:rPr>
                      <w:rFonts w:ascii="Calibri" w:hAnsi="Calibri"/>
                      <w:b/>
                      <w:bCs/>
                      <w:i/>
                      <w:iCs/>
                      <w:sz w:val="16"/>
                      <w:szCs w:val="16"/>
                      <w:rtl/>
                    </w:rPr>
                    <w:t>،</w:t>
                  </w:r>
                  <w:r w:rsidRPr="003213CF">
                    <w:rPr>
                      <w:rFonts w:ascii="Calibri" w:hAnsi="Calibri" w:hint="cs"/>
                      <w:b/>
                      <w:bCs/>
                      <w:i/>
                      <w:iCs/>
                      <w:sz w:val="16"/>
                      <w:szCs w:val="16"/>
                      <w:rtl/>
                    </w:rPr>
                    <w:t xml:space="preserve"> جادة فؤاد شهاب</w:t>
                  </w:r>
                  <w:r w:rsidRPr="003213CF">
                    <w:rPr>
                      <w:rFonts w:ascii="Calibri" w:hAnsi="Calibri"/>
                      <w:b/>
                      <w:bCs/>
                      <w:i/>
                      <w:iCs/>
                      <w:sz w:val="16"/>
                      <w:szCs w:val="16"/>
                      <w:rtl/>
                    </w:rPr>
                    <w:t>،</w:t>
                  </w:r>
                  <w:r w:rsidRPr="003213CF">
                    <w:rPr>
                      <w:rFonts w:ascii="Calibri" w:hAnsi="Calibri" w:hint="cs"/>
                      <w:b/>
                      <w:bCs/>
                      <w:i/>
                      <w:iCs/>
                      <w:sz w:val="16"/>
                      <w:szCs w:val="16"/>
                      <w:rtl/>
                    </w:rPr>
                    <w:t xml:space="preserve"> بيروت سنترل   </w:t>
                  </w:r>
                  <w:proofErr w:type="spellStart"/>
                  <w:r w:rsidRPr="003213CF">
                    <w:rPr>
                      <w:b/>
                      <w:bCs/>
                      <w:i/>
                      <w:iCs/>
                      <w:sz w:val="16"/>
                      <w:szCs w:val="16"/>
                    </w:rPr>
                    <w:t>touch_Building</w:t>
                  </w:r>
                  <w:proofErr w:type="spellEnd"/>
                  <w:r w:rsidRPr="003213CF">
                    <w:rPr>
                      <w:b/>
                      <w:bCs/>
                      <w:i/>
                      <w:iCs/>
                      <w:sz w:val="16"/>
                      <w:szCs w:val="16"/>
                    </w:rPr>
                    <w:t xml:space="preserve">, bloc B </w:t>
                  </w:r>
                  <w:r w:rsidRPr="003213CF">
                    <w:rPr>
                      <w:rFonts w:ascii="Calibri" w:hAnsi="Calibri"/>
                      <w:b/>
                      <w:bCs/>
                      <w:i/>
                      <w:iCs/>
                      <w:sz w:val="16"/>
                      <w:szCs w:val="16"/>
                      <w:rtl/>
                    </w:rPr>
                    <w:t>،</w:t>
                  </w:r>
                  <w:r w:rsidRPr="003213CF">
                    <w:rPr>
                      <w:rFonts w:hint="cs"/>
                      <w:b/>
                      <w:bCs/>
                      <w:i/>
                      <w:iCs/>
                      <w:sz w:val="16"/>
                      <w:szCs w:val="16"/>
                      <w:rtl/>
                    </w:rPr>
                    <w:t xml:space="preserve"> لبنان</w:t>
                  </w:r>
                </w:p>
              </w:tc>
            </w:tr>
            <w:tr w:rsidR="00414290" w:rsidRPr="003213CF" w14:paraId="28C53D20" w14:textId="77777777" w:rsidTr="006F42A5">
              <w:trPr>
                <w:trHeight w:val="701"/>
              </w:trPr>
              <w:tc>
                <w:tcPr>
                  <w:tcW w:w="1625" w:type="dxa"/>
                  <w:vAlign w:val="center"/>
                </w:tcPr>
                <w:p w14:paraId="4D403B55" w14:textId="77777777" w:rsidR="00414290" w:rsidRPr="003213CF" w:rsidRDefault="00414290" w:rsidP="00414290">
                  <w:pPr>
                    <w:bidi/>
                    <w:spacing w:after="0" w:line="276" w:lineRule="auto"/>
                    <w:rPr>
                      <w:rFonts w:asciiTheme="majorBidi" w:hAnsiTheme="majorBidi" w:cstheme="majorBidi"/>
                      <w:b/>
                      <w:bCs/>
                      <w:sz w:val="20"/>
                      <w:szCs w:val="20"/>
                    </w:rPr>
                  </w:pPr>
                  <w:r w:rsidRPr="003213CF">
                    <w:rPr>
                      <w:rFonts w:asciiTheme="majorBidi" w:hAnsiTheme="majorBidi" w:cstheme="majorBidi"/>
                      <w:b/>
                      <w:bCs/>
                      <w:sz w:val="20"/>
                      <w:szCs w:val="20"/>
                      <w:rtl/>
                    </w:rPr>
                    <w:t>مكان تقييم العروض</w:t>
                  </w:r>
                </w:p>
              </w:tc>
              <w:tc>
                <w:tcPr>
                  <w:tcW w:w="3823" w:type="dxa"/>
                  <w:vAlign w:val="center"/>
                </w:tcPr>
                <w:p w14:paraId="34310113" w14:textId="77777777" w:rsidR="009D1049" w:rsidRPr="003213CF" w:rsidRDefault="009D1049" w:rsidP="009D1049">
                  <w:pPr>
                    <w:pStyle w:val="NoSpacing"/>
                    <w:bidi/>
                    <w:rPr>
                      <w:b/>
                      <w:bCs/>
                      <w:i/>
                      <w:iCs/>
                      <w:sz w:val="16"/>
                      <w:szCs w:val="16"/>
                    </w:rPr>
                  </w:pPr>
                  <w:r w:rsidRPr="003213CF">
                    <w:rPr>
                      <w:rFonts w:hint="cs"/>
                      <w:b/>
                      <w:bCs/>
                      <w:i/>
                      <w:iCs/>
                      <w:sz w:val="16"/>
                      <w:szCs w:val="16"/>
                      <w:rtl/>
                      <w:lang w:bidi="ar-LB"/>
                    </w:rPr>
                    <w:t>شركة موبايل انتريم كومباني رقم 2 ش.م.ل.</w:t>
                  </w:r>
                </w:p>
                <w:p w14:paraId="5702FD88" w14:textId="09CD50E1" w:rsidR="00414290" w:rsidRPr="003213CF" w:rsidRDefault="009D1049" w:rsidP="004524F9">
                  <w:pPr>
                    <w:bidi/>
                    <w:spacing w:after="0" w:line="276" w:lineRule="auto"/>
                    <w:rPr>
                      <w:rFonts w:asciiTheme="minorBidi" w:eastAsiaTheme="minorEastAsia" w:hAnsiTheme="minorBidi"/>
                      <w:b/>
                      <w:i/>
                      <w:color w:val="000000" w:themeColor="text1"/>
                      <w:kern w:val="0"/>
                      <w:sz w:val="16"/>
                      <w:szCs w:val="16"/>
                      <w14:ligatures w14:val="none"/>
                    </w:rPr>
                  </w:pPr>
                  <w:r w:rsidRPr="003213CF">
                    <w:rPr>
                      <w:rFonts w:hint="cs"/>
                      <w:b/>
                      <w:bCs/>
                      <w:i/>
                      <w:iCs/>
                      <w:sz w:val="16"/>
                      <w:szCs w:val="16"/>
                      <w:rtl/>
                    </w:rPr>
                    <w:t>بيروت</w:t>
                  </w:r>
                  <w:r w:rsidRPr="003213CF">
                    <w:rPr>
                      <w:rFonts w:ascii="Calibri" w:hAnsi="Calibri"/>
                      <w:b/>
                      <w:bCs/>
                      <w:i/>
                      <w:iCs/>
                      <w:sz w:val="16"/>
                      <w:szCs w:val="16"/>
                      <w:rtl/>
                    </w:rPr>
                    <w:t>،</w:t>
                  </w:r>
                  <w:r w:rsidRPr="003213CF">
                    <w:rPr>
                      <w:rFonts w:ascii="Calibri" w:hAnsi="Calibri" w:hint="cs"/>
                      <w:b/>
                      <w:bCs/>
                      <w:i/>
                      <w:iCs/>
                      <w:sz w:val="16"/>
                      <w:szCs w:val="16"/>
                      <w:rtl/>
                    </w:rPr>
                    <w:t xml:space="preserve"> الباشورة</w:t>
                  </w:r>
                  <w:r w:rsidRPr="003213CF">
                    <w:rPr>
                      <w:rFonts w:ascii="Calibri" w:hAnsi="Calibri"/>
                      <w:b/>
                      <w:bCs/>
                      <w:i/>
                      <w:iCs/>
                      <w:sz w:val="16"/>
                      <w:szCs w:val="16"/>
                      <w:rtl/>
                    </w:rPr>
                    <w:t>،</w:t>
                  </w:r>
                  <w:r w:rsidRPr="003213CF">
                    <w:rPr>
                      <w:rFonts w:ascii="Calibri" w:hAnsi="Calibri" w:hint="cs"/>
                      <w:b/>
                      <w:bCs/>
                      <w:i/>
                      <w:iCs/>
                      <w:sz w:val="16"/>
                      <w:szCs w:val="16"/>
                      <w:rtl/>
                    </w:rPr>
                    <w:t xml:space="preserve"> جادة فؤاد شهاب</w:t>
                  </w:r>
                  <w:r w:rsidRPr="003213CF">
                    <w:rPr>
                      <w:rFonts w:ascii="Calibri" w:hAnsi="Calibri"/>
                      <w:b/>
                      <w:bCs/>
                      <w:i/>
                      <w:iCs/>
                      <w:sz w:val="16"/>
                      <w:szCs w:val="16"/>
                      <w:rtl/>
                    </w:rPr>
                    <w:t>،</w:t>
                  </w:r>
                  <w:r w:rsidRPr="003213CF">
                    <w:rPr>
                      <w:rFonts w:ascii="Calibri" w:hAnsi="Calibri" w:hint="cs"/>
                      <w:b/>
                      <w:bCs/>
                      <w:i/>
                      <w:iCs/>
                      <w:sz w:val="16"/>
                      <w:szCs w:val="16"/>
                      <w:rtl/>
                    </w:rPr>
                    <w:t xml:space="preserve"> بيروت سنترل   </w:t>
                  </w:r>
                  <w:proofErr w:type="spellStart"/>
                  <w:r w:rsidRPr="003213CF">
                    <w:rPr>
                      <w:b/>
                      <w:bCs/>
                      <w:i/>
                      <w:iCs/>
                      <w:sz w:val="16"/>
                      <w:szCs w:val="16"/>
                    </w:rPr>
                    <w:t>touch_Building</w:t>
                  </w:r>
                  <w:proofErr w:type="spellEnd"/>
                  <w:r w:rsidRPr="003213CF">
                    <w:rPr>
                      <w:b/>
                      <w:bCs/>
                      <w:i/>
                      <w:iCs/>
                      <w:sz w:val="16"/>
                      <w:szCs w:val="16"/>
                    </w:rPr>
                    <w:t xml:space="preserve">, bloc B </w:t>
                  </w:r>
                  <w:r w:rsidRPr="003213CF">
                    <w:rPr>
                      <w:rFonts w:hint="cs"/>
                      <w:b/>
                      <w:bCs/>
                      <w:i/>
                      <w:iCs/>
                      <w:sz w:val="16"/>
                      <w:szCs w:val="16"/>
                      <w:rtl/>
                    </w:rPr>
                    <w:t xml:space="preserve"> </w:t>
                  </w:r>
                  <w:r w:rsidRPr="003213CF">
                    <w:rPr>
                      <w:rFonts w:ascii="Calibri" w:hAnsi="Calibri"/>
                      <w:b/>
                      <w:bCs/>
                      <w:i/>
                      <w:iCs/>
                      <w:sz w:val="16"/>
                      <w:szCs w:val="16"/>
                      <w:rtl/>
                    </w:rPr>
                    <w:t>،</w:t>
                  </w:r>
                  <w:r w:rsidRPr="003213CF">
                    <w:rPr>
                      <w:rFonts w:hint="cs"/>
                      <w:b/>
                      <w:bCs/>
                      <w:i/>
                      <w:iCs/>
                      <w:sz w:val="16"/>
                      <w:szCs w:val="16"/>
                      <w:rtl/>
                    </w:rPr>
                    <w:t xml:space="preserve"> لبنان</w:t>
                  </w:r>
                </w:p>
              </w:tc>
            </w:tr>
            <w:tr w:rsidR="00414290" w:rsidRPr="003213CF" w14:paraId="413D2C26" w14:textId="77777777" w:rsidTr="006F42A5">
              <w:trPr>
                <w:trHeight w:val="360"/>
              </w:trPr>
              <w:tc>
                <w:tcPr>
                  <w:tcW w:w="1625" w:type="dxa"/>
                  <w:vAlign w:val="center"/>
                </w:tcPr>
                <w:p w14:paraId="31C6ABA0" w14:textId="77777777" w:rsidR="00414290" w:rsidRPr="003213CF" w:rsidRDefault="00414290" w:rsidP="00414290">
                  <w:pPr>
                    <w:bidi/>
                    <w:spacing w:after="0" w:line="276" w:lineRule="auto"/>
                    <w:rPr>
                      <w:rFonts w:asciiTheme="majorBidi" w:hAnsiTheme="majorBidi" w:cstheme="majorBidi"/>
                      <w:b/>
                      <w:bCs/>
                      <w:sz w:val="20"/>
                      <w:szCs w:val="20"/>
                    </w:rPr>
                  </w:pPr>
                  <w:r w:rsidRPr="003213CF">
                    <w:rPr>
                      <w:rFonts w:asciiTheme="majorBidi" w:hAnsiTheme="majorBidi" w:cstheme="majorBidi"/>
                      <w:b/>
                      <w:bCs/>
                      <w:sz w:val="20"/>
                      <w:szCs w:val="20"/>
                      <w:rtl/>
                    </w:rPr>
                    <w:t>مدة التنفيذ</w:t>
                  </w:r>
                </w:p>
              </w:tc>
              <w:tc>
                <w:tcPr>
                  <w:tcW w:w="3823" w:type="dxa"/>
                  <w:vAlign w:val="center"/>
                </w:tcPr>
                <w:p w14:paraId="2DB2D90A" w14:textId="2BF956FC" w:rsidR="00414290" w:rsidRPr="003213CF" w:rsidRDefault="00AC4958" w:rsidP="006064D7">
                  <w:pPr>
                    <w:bidi/>
                    <w:spacing w:after="0" w:line="276" w:lineRule="auto"/>
                    <w:rPr>
                      <w:rFonts w:asciiTheme="majorBidi" w:hAnsiTheme="majorBidi" w:cstheme="majorBidi"/>
                    </w:rPr>
                  </w:pPr>
                  <w:r>
                    <w:rPr>
                      <w:rFonts w:hint="cs"/>
                      <w:sz w:val="16"/>
                      <w:szCs w:val="16"/>
                      <w:rtl/>
                    </w:rPr>
                    <w:t>سنة واحدة فقط</w:t>
                  </w:r>
                </w:p>
              </w:tc>
            </w:tr>
            <w:tr w:rsidR="00414290" w:rsidRPr="003213CF" w14:paraId="7C2AF5AD" w14:textId="77777777" w:rsidTr="006F42A5">
              <w:trPr>
                <w:trHeight w:val="360"/>
              </w:trPr>
              <w:tc>
                <w:tcPr>
                  <w:tcW w:w="1625" w:type="dxa"/>
                  <w:vAlign w:val="center"/>
                </w:tcPr>
                <w:p w14:paraId="62D38DA3" w14:textId="77777777" w:rsidR="00414290" w:rsidRPr="003213CF" w:rsidRDefault="00414290" w:rsidP="00414290">
                  <w:pPr>
                    <w:bidi/>
                    <w:spacing w:after="0" w:line="276" w:lineRule="auto"/>
                    <w:rPr>
                      <w:rFonts w:asciiTheme="majorBidi" w:hAnsiTheme="majorBidi" w:cstheme="majorBidi"/>
                      <w:b/>
                      <w:bCs/>
                      <w:sz w:val="20"/>
                      <w:szCs w:val="20"/>
                    </w:rPr>
                  </w:pPr>
                  <w:r w:rsidRPr="003213CF">
                    <w:rPr>
                      <w:rFonts w:asciiTheme="majorBidi" w:hAnsiTheme="majorBidi" w:cstheme="majorBidi"/>
                      <w:b/>
                      <w:bCs/>
                      <w:sz w:val="20"/>
                      <w:szCs w:val="20"/>
                      <w:rtl/>
                    </w:rPr>
                    <w:t>عملة العقد</w:t>
                  </w:r>
                </w:p>
              </w:tc>
              <w:tc>
                <w:tcPr>
                  <w:tcW w:w="3823" w:type="dxa"/>
                  <w:vAlign w:val="center"/>
                </w:tcPr>
                <w:p w14:paraId="68ED8C44" w14:textId="77777777" w:rsidR="00414290" w:rsidRPr="003213CF" w:rsidRDefault="00414290" w:rsidP="00414290">
                  <w:pPr>
                    <w:bidi/>
                    <w:spacing w:after="0" w:line="276" w:lineRule="auto"/>
                    <w:rPr>
                      <w:rFonts w:cstheme="minorHAnsi"/>
                      <w:sz w:val="16"/>
                      <w:szCs w:val="16"/>
                    </w:rPr>
                  </w:pPr>
                  <w:r w:rsidRPr="003213CF">
                    <w:rPr>
                      <w:rFonts w:cstheme="minorHAnsi"/>
                      <w:sz w:val="16"/>
                      <w:szCs w:val="16"/>
                    </w:rPr>
                    <w:t>USD</w:t>
                  </w:r>
                </w:p>
              </w:tc>
            </w:tr>
            <w:tr w:rsidR="00414290" w:rsidRPr="003213CF" w14:paraId="69E89D46" w14:textId="77777777" w:rsidTr="006F42A5">
              <w:trPr>
                <w:trHeight w:val="360"/>
              </w:trPr>
              <w:tc>
                <w:tcPr>
                  <w:tcW w:w="1625" w:type="dxa"/>
                  <w:vAlign w:val="center"/>
                </w:tcPr>
                <w:p w14:paraId="171FDA0C" w14:textId="77777777" w:rsidR="00414290" w:rsidRPr="003213CF" w:rsidRDefault="00414290" w:rsidP="00414290">
                  <w:pPr>
                    <w:bidi/>
                    <w:spacing w:after="0" w:line="276" w:lineRule="auto"/>
                    <w:rPr>
                      <w:rFonts w:asciiTheme="majorBidi" w:hAnsiTheme="majorBidi" w:cstheme="majorBidi"/>
                      <w:b/>
                      <w:bCs/>
                      <w:sz w:val="18"/>
                      <w:szCs w:val="18"/>
                      <w:vertAlign w:val="superscript"/>
                      <w:rtl/>
                    </w:rPr>
                  </w:pPr>
                  <w:r w:rsidRPr="003213CF">
                    <w:rPr>
                      <w:rFonts w:asciiTheme="majorBidi" w:hAnsiTheme="majorBidi" w:cstheme="majorBidi"/>
                      <w:b/>
                      <w:bCs/>
                      <w:sz w:val="18"/>
                      <w:szCs w:val="18"/>
                      <w:rtl/>
                    </w:rPr>
                    <w:t>دفع قيمة العقد</w:t>
                  </w:r>
                  <w:r w:rsidRPr="003213CF">
                    <w:rPr>
                      <w:b/>
                      <w:bCs/>
                      <w:sz w:val="18"/>
                      <w:szCs w:val="18"/>
                      <w:vertAlign w:val="superscript"/>
                    </w:rPr>
                    <w:t>5</w:t>
                  </w:r>
                </w:p>
              </w:tc>
              <w:tc>
                <w:tcPr>
                  <w:tcW w:w="3823" w:type="dxa"/>
                  <w:vAlign w:val="center"/>
                </w:tcPr>
                <w:p w14:paraId="697E8D8C" w14:textId="4618D777" w:rsidR="00C86382" w:rsidRPr="00C86382" w:rsidRDefault="004524F9" w:rsidP="00C86382">
                  <w:pPr>
                    <w:spacing w:after="0"/>
                    <w:rPr>
                      <w:rFonts w:ascii="Arial" w:hAnsi="Arial" w:cs="Arial"/>
                      <w:sz w:val="14"/>
                      <w:szCs w:val="14"/>
                    </w:rPr>
                  </w:pPr>
                  <w:r>
                    <w:rPr>
                      <w:rFonts w:ascii="Arial" w:hAnsi="Arial" w:cs="Arial"/>
                      <w:sz w:val="14"/>
                      <w:szCs w:val="14"/>
                    </w:rPr>
                    <w:t>25</w:t>
                  </w:r>
                  <w:r w:rsidR="00C86382" w:rsidRPr="00C86382">
                    <w:rPr>
                      <w:rFonts w:ascii="Arial" w:hAnsi="Arial" w:cs="Arial"/>
                      <w:sz w:val="14"/>
                      <w:szCs w:val="14"/>
                    </w:rPr>
                    <w:t>% of total premium, due in minimum 60 days after acceptance of each invoice by MIC2 given that the performance bond is submitted within 15 days as per the PPL</w:t>
                  </w:r>
                </w:p>
                <w:p w14:paraId="37092899" w14:textId="4ACFD8B4" w:rsidR="00C86382" w:rsidRPr="00C86382" w:rsidRDefault="00C86382" w:rsidP="00C86382">
                  <w:pPr>
                    <w:spacing w:after="0"/>
                    <w:rPr>
                      <w:rFonts w:ascii="Arial" w:hAnsi="Arial" w:cs="Arial"/>
                      <w:sz w:val="14"/>
                      <w:szCs w:val="14"/>
                    </w:rPr>
                  </w:pPr>
                  <w:r w:rsidRPr="00C86382">
                    <w:rPr>
                      <w:rFonts w:ascii="Arial" w:hAnsi="Arial" w:cs="Arial"/>
                      <w:sz w:val="14"/>
                      <w:szCs w:val="14"/>
                    </w:rPr>
                    <w:t>5</w:t>
                  </w:r>
                  <w:r w:rsidR="004524F9">
                    <w:rPr>
                      <w:rFonts w:ascii="Arial" w:hAnsi="Arial" w:cs="Arial"/>
                      <w:sz w:val="14"/>
                      <w:szCs w:val="14"/>
                    </w:rPr>
                    <w:t>0</w:t>
                  </w:r>
                  <w:r w:rsidRPr="00C86382">
                    <w:rPr>
                      <w:rFonts w:ascii="Arial" w:hAnsi="Arial" w:cs="Arial"/>
                      <w:sz w:val="14"/>
                      <w:szCs w:val="14"/>
                    </w:rPr>
                    <w:t>% of total premium, due on the end of the fourth month following the first instalment.</w:t>
                  </w:r>
                </w:p>
                <w:p w14:paraId="3BFCBCED" w14:textId="75674F45" w:rsidR="00414290" w:rsidRPr="006F42A5" w:rsidRDefault="00C86382" w:rsidP="00C86382">
                  <w:pPr>
                    <w:spacing w:after="0"/>
                    <w:rPr>
                      <w:rFonts w:ascii="Arial" w:hAnsi="Arial" w:cs="Arial"/>
                      <w:sz w:val="14"/>
                      <w:szCs w:val="14"/>
                      <w:lang w:val="en-GB" w:eastAsia="x-none"/>
                    </w:rPr>
                  </w:pPr>
                  <w:r w:rsidRPr="00C86382">
                    <w:rPr>
                      <w:rFonts w:ascii="Arial" w:hAnsi="Arial" w:cs="Arial"/>
                      <w:sz w:val="14"/>
                      <w:szCs w:val="14"/>
                    </w:rPr>
                    <w:t>25% of total premium, due on the end of the third month following the second instalment</w:t>
                  </w:r>
                </w:p>
              </w:tc>
            </w:tr>
          </w:tbl>
          <w:p w14:paraId="1BE663B8" w14:textId="77777777" w:rsidR="000347F6" w:rsidRPr="003213CF" w:rsidRDefault="000347F6" w:rsidP="000347F6">
            <w:pPr>
              <w:bidi/>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346A565E" w14:textId="77777777"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27BB3B84" w14:textId="77777777" w:rsidR="00152558" w:rsidRDefault="00152558" w:rsidP="00152558">
            <w:pPr>
              <w:bidi/>
            </w:pPr>
            <w:r w:rsidRPr="00922E54">
              <w:rPr>
                <w:rFonts w:cs="Arial"/>
                <w:sz w:val="20"/>
                <w:szCs w:val="20"/>
                <w:vertAlign w:val="superscript"/>
              </w:rPr>
              <w:t>5</w:t>
            </w:r>
            <w:r w:rsidRPr="00922E54">
              <w:rPr>
                <w:rFonts w:cs="Arial"/>
                <w:sz w:val="20"/>
                <w:szCs w:val="20"/>
                <w:rtl/>
              </w:rPr>
              <w:t xml:space="preserve"> م. 37 من ق.ش.ع</w:t>
            </w: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lastRenderedPageBreak/>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605BB3" w:rsidRDefault="00034E4A" w:rsidP="00034E4A">
            <w:pPr>
              <w:rPr>
                <w:b/>
                <w:bCs/>
                <w:sz w:val="14"/>
                <w:szCs w:val="14"/>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2542AB0F" w:rsidR="00034E4A" w:rsidRPr="00E525AE" w:rsidRDefault="001C167A" w:rsidP="003D3E92">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public tender</w:t>
            </w:r>
            <w:r w:rsidR="00034E4A" w:rsidRPr="00E525AE">
              <w:rPr>
                <w:sz w:val="20"/>
                <w:szCs w:val="20"/>
              </w:rPr>
              <w:t xml:space="preserve"> for the </w:t>
            </w:r>
            <w:r w:rsidR="00F72521" w:rsidRPr="00E525AE">
              <w:rPr>
                <w:sz w:val="20"/>
                <w:szCs w:val="20"/>
              </w:rPr>
              <w:t>contract awarding</w:t>
            </w:r>
            <w:r w:rsidRPr="00E525AE">
              <w:rPr>
                <w:sz w:val="20"/>
                <w:szCs w:val="20"/>
              </w:rPr>
              <w:t xml:space="preserve"> of </w:t>
            </w:r>
            <w:r w:rsidR="003D3E92">
              <w:rPr>
                <w:rFonts w:cstheme="minorHAnsi"/>
                <w:b/>
                <w:bCs/>
                <w:caps/>
                <w:sz w:val="20"/>
                <w:szCs w:val="20"/>
                <w:lang w:eastAsia="ja-JP"/>
              </w:rPr>
              <w:t>motor all risk and compulsory insurance rfp</w:t>
            </w:r>
            <w:r w:rsidR="002965C4" w:rsidRPr="00E525AE">
              <w:rPr>
                <w:rFonts w:cstheme="minorHAnsi"/>
                <w:b/>
                <w:bCs/>
                <w:caps/>
                <w:sz w:val="20"/>
                <w:szCs w:val="20"/>
                <w:lang w:eastAsia="ja-JP"/>
              </w:rPr>
              <w:t xml:space="preserve"> </w:t>
            </w:r>
            <w:r w:rsidR="00034E4A" w:rsidRPr="00E525AE">
              <w:rPr>
                <w:sz w:val="20"/>
                <w:szCs w:val="20"/>
              </w:rPr>
              <w:t xml:space="preserve">in accordance with this </w:t>
            </w:r>
            <w:r w:rsidR="00FC1804" w:rsidRPr="00E525AE">
              <w:rPr>
                <w:sz w:val="20"/>
                <w:szCs w:val="20"/>
              </w:rPr>
              <w:t xml:space="preserve">Tender document </w:t>
            </w:r>
            <w:r w:rsidR="00034E4A" w:rsidRPr="00E525AE">
              <w:rPr>
                <w:sz w:val="20"/>
                <w:szCs w:val="20"/>
              </w:rPr>
              <w:t>and its appendices, all of which are considered an integral part thereof.</w:t>
            </w:r>
          </w:p>
          <w:p w14:paraId="36C188F3" w14:textId="77777777" w:rsidR="00EC559C" w:rsidRPr="00FE75D3" w:rsidRDefault="00EC559C" w:rsidP="00B63D0B">
            <w:pPr>
              <w:pStyle w:val="ListParagraph"/>
              <w:numPr>
                <w:ilvl w:val="0"/>
                <w:numId w:val="21"/>
              </w:numPr>
              <w:bidi w:val="0"/>
              <w:spacing w:after="0"/>
              <w:rPr>
                <w:sz w:val="20"/>
                <w:szCs w:val="20"/>
              </w:rPr>
            </w:pPr>
            <w:r w:rsidRPr="00FE75D3">
              <w:rPr>
                <w:sz w:val="20"/>
                <w:szCs w:val="20"/>
              </w:rPr>
              <w:t xml:space="preserve">In the event of any conflict between the provisions of this </w:t>
            </w:r>
            <w:r w:rsidR="00FC1804" w:rsidRPr="00FE75D3">
              <w:rPr>
                <w:sz w:val="20"/>
                <w:szCs w:val="20"/>
              </w:rPr>
              <w:t xml:space="preserve">Tender document </w:t>
            </w:r>
            <w:r w:rsidRPr="00FE75D3">
              <w:rPr>
                <w:sz w:val="20"/>
                <w:szCs w:val="20"/>
              </w:rPr>
              <w:t>and the provisions of the Public Procurement Law, the provisions of the Public Procurement Law shall apply.</w:t>
            </w:r>
          </w:p>
          <w:p w14:paraId="39AFB2A3" w14:textId="77777777" w:rsidR="00EC559C" w:rsidRPr="00247970" w:rsidRDefault="00D7452E" w:rsidP="00D7452E">
            <w:pPr>
              <w:pStyle w:val="ListParagraph"/>
              <w:numPr>
                <w:ilvl w:val="0"/>
                <w:numId w:val="21"/>
              </w:numPr>
              <w:bidi w:val="0"/>
              <w:spacing w:after="0"/>
              <w:rPr>
                <w:sz w:val="20"/>
                <w:szCs w:val="20"/>
              </w:rPr>
            </w:pPr>
            <w:r w:rsidRPr="00247970">
              <w:rPr>
                <w:sz w:val="20"/>
                <w:szCs w:val="20"/>
              </w:rPr>
              <w:t xml:space="preserve">Tender announcement </w:t>
            </w:r>
            <w:r w:rsidR="00AB19E5" w:rsidRPr="00247970">
              <w:rPr>
                <w:sz w:val="20"/>
                <w:szCs w:val="20"/>
              </w:rPr>
              <w:t>shall be</w:t>
            </w:r>
            <w:r w:rsidR="00EC559C" w:rsidRPr="00247970">
              <w:rPr>
                <w:sz w:val="20"/>
                <w:szCs w:val="20"/>
              </w:rPr>
              <w:t xml:space="preserve"> </w:t>
            </w:r>
            <w:r w:rsidR="00F72521" w:rsidRPr="00247970">
              <w:rPr>
                <w:sz w:val="20"/>
                <w:szCs w:val="20"/>
              </w:rPr>
              <w:t xml:space="preserve">published </w:t>
            </w:r>
            <w:r w:rsidR="00EC559C" w:rsidRPr="00247970">
              <w:rPr>
                <w:sz w:val="20"/>
                <w:szCs w:val="20"/>
              </w:rPr>
              <w:t xml:space="preserve">on the central electronic platform of the Public Procurement Authority and on the specific website of </w:t>
            </w:r>
            <w:r w:rsidR="005D2FF2" w:rsidRPr="00247970">
              <w:rPr>
                <w:sz w:val="20"/>
                <w:szCs w:val="20"/>
              </w:rPr>
              <w:t>MOBILE INTERIM COMPANY NO.2 S.A.L.</w:t>
            </w:r>
            <w:r w:rsidR="00EC559C" w:rsidRPr="00247970">
              <w:rPr>
                <w:sz w:val="20"/>
                <w:szCs w:val="20"/>
              </w:rPr>
              <w:t xml:space="preserve">, and through any means determined by the </w:t>
            </w:r>
            <w:r w:rsidR="0075371D" w:rsidRPr="00247970">
              <w:rPr>
                <w:sz w:val="20"/>
                <w:szCs w:val="20"/>
              </w:rPr>
              <w:t xml:space="preserve">Procuring </w:t>
            </w:r>
            <w:r w:rsidR="00EC559C" w:rsidRPr="00247970">
              <w:rPr>
                <w:sz w:val="20"/>
                <w:szCs w:val="20"/>
              </w:rPr>
              <w:t>Entity.</w:t>
            </w:r>
          </w:p>
          <w:p w14:paraId="2464E152" w14:textId="77777777" w:rsidR="00AB19E5" w:rsidRPr="00E525AE"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through a request for quotations from specialized companies directly and shall be published on the central electronic platform of the Public Procurement Authority. (Applicable to request for quotations).</w:t>
            </w:r>
          </w:p>
          <w:p w14:paraId="4D24D2EA" w14:textId="77777777" w:rsidR="00AB19E5" w:rsidRPr="00FD18FB" w:rsidRDefault="002907C9" w:rsidP="00B63D0B">
            <w:pPr>
              <w:pStyle w:val="ListParagraph"/>
              <w:numPr>
                <w:ilvl w:val="0"/>
                <w:numId w:val="21"/>
              </w:numPr>
              <w:bidi w:val="0"/>
              <w:spacing w:after="0"/>
              <w:rPr>
                <w:sz w:val="20"/>
                <w:szCs w:val="20"/>
              </w:rPr>
            </w:pPr>
            <w:r w:rsidRPr="00FD18FB">
              <w:rPr>
                <w:sz w:val="20"/>
                <w:szCs w:val="20"/>
              </w:rPr>
              <w:t>Appendices</w:t>
            </w:r>
            <w:r w:rsidR="00AB19E5" w:rsidRPr="00FD18FB">
              <w:rPr>
                <w:sz w:val="20"/>
                <w:szCs w:val="20"/>
              </w:rPr>
              <w:t xml:space="preserve"> to the </w:t>
            </w:r>
            <w:r w:rsidR="00FC1804" w:rsidRPr="00FD18FB">
              <w:rPr>
                <w:sz w:val="20"/>
                <w:szCs w:val="20"/>
              </w:rPr>
              <w:t>Tender document</w:t>
            </w:r>
            <w:r w:rsidR="00AB19E5" w:rsidRPr="00FD18FB">
              <w:rPr>
                <w:sz w:val="20"/>
                <w:szCs w:val="20"/>
              </w:rPr>
              <w:t>:</w:t>
            </w:r>
          </w:p>
          <w:p w14:paraId="18BC49D4" w14:textId="77777777" w:rsidR="00AB19E5" w:rsidRPr="00FD18FB" w:rsidRDefault="002907C9" w:rsidP="00B8463D">
            <w:pPr>
              <w:pStyle w:val="ListParagraph"/>
              <w:numPr>
                <w:ilvl w:val="0"/>
                <w:numId w:val="22"/>
              </w:numPr>
              <w:bidi w:val="0"/>
              <w:spacing w:after="0"/>
              <w:rPr>
                <w:sz w:val="20"/>
                <w:szCs w:val="20"/>
              </w:rPr>
            </w:pPr>
            <w:r w:rsidRPr="00FD18FB">
              <w:rPr>
                <w:sz w:val="20"/>
                <w:szCs w:val="20"/>
              </w:rPr>
              <w:t>Appendix</w:t>
            </w:r>
            <w:r w:rsidR="00AB19E5" w:rsidRPr="00FD18FB">
              <w:rPr>
                <w:sz w:val="20"/>
                <w:szCs w:val="20"/>
              </w:rPr>
              <w:t xml:space="preserve"> 1: Technical specifications</w:t>
            </w:r>
          </w:p>
          <w:p w14:paraId="0A69164C" w14:textId="77777777" w:rsidR="00AB19E5" w:rsidRPr="00FD18FB" w:rsidRDefault="002907C9" w:rsidP="00E22DD3">
            <w:pPr>
              <w:pStyle w:val="ListParagraph"/>
              <w:numPr>
                <w:ilvl w:val="0"/>
                <w:numId w:val="22"/>
              </w:numPr>
              <w:bidi w:val="0"/>
              <w:spacing w:after="0"/>
              <w:rPr>
                <w:sz w:val="20"/>
                <w:szCs w:val="20"/>
              </w:rPr>
            </w:pPr>
            <w:r w:rsidRPr="00FD18FB">
              <w:rPr>
                <w:sz w:val="20"/>
                <w:szCs w:val="20"/>
              </w:rPr>
              <w:t xml:space="preserve">Appendix </w:t>
            </w:r>
            <w:r w:rsidR="00AB19E5" w:rsidRPr="00FD18FB">
              <w:rPr>
                <w:sz w:val="20"/>
                <w:szCs w:val="20"/>
              </w:rPr>
              <w:t>2: Declaration/</w:t>
            </w:r>
            <w:r w:rsidRPr="00FD18FB">
              <w:rPr>
                <w:sz w:val="20"/>
                <w:szCs w:val="20"/>
              </w:rPr>
              <w:t>U</w:t>
            </w:r>
            <w:r w:rsidR="00AB19E5" w:rsidRPr="00FD18FB">
              <w:rPr>
                <w:sz w:val="20"/>
                <w:szCs w:val="20"/>
              </w:rPr>
              <w:t>ndertaking document</w:t>
            </w:r>
          </w:p>
          <w:p w14:paraId="7C8911A3" w14:textId="77777777" w:rsidR="00AB19E5" w:rsidRPr="00FD18FB" w:rsidRDefault="002907C9" w:rsidP="00B63D0B">
            <w:pPr>
              <w:pStyle w:val="ListParagraph"/>
              <w:numPr>
                <w:ilvl w:val="0"/>
                <w:numId w:val="22"/>
              </w:numPr>
              <w:bidi w:val="0"/>
              <w:spacing w:after="0"/>
              <w:rPr>
                <w:sz w:val="20"/>
                <w:szCs w:val="20"/>
              </w:rPr>
            </w:pPr>
            <w:r w:rsidRPr="00FD18FB">
              <w:rPr>
                <w:sz w:val="20"/>
                <w:szCs w:val="20"/>
              </w:rPr>
              <w:t xml:space="preserve">Appendix </w:t>
            </w:r>
            <w:r w:rsidR="00AB19E5" w:rsidRPr="00FD18FB">
              <w:rPr>
                <w:sz w:val="20"/>
                <w:szCs w:val="20"/>
              </w:rPr>
              <w:t xml:space="preserve">3: Integrity </w:t>
            </w:r>
            <w:r w:rsidR="00F64287" w:rsidRPr="00FD18FB">
              <w:rPr>
                <w:sz w:val="20"/>
                <w:szCs w:val="20"/>
              </w:rPr>
              <w:t>D</w:t>
            </w:r>
            <w:r w:rsidR="00AB19E5" w:rsidRPr="00FD18FB">
              <w:rPr>
                <w:sz w:val="20"/>
                <w:szCs w:val="20"/>
              </w:rPr>
              <w:t xml:space="preserve">eclaration </w:t>
            </w:r>
          </w:p>
          <w:p w14:paraId="3176849D" w14:textId="77777777" w:rsidR="00AB19E5" w:rsidRPr="00FD18FB" w:rsidRDefault="002907C9" w:rsidP="00B63D0B">
            <w:pPr>
              <w:pStyle w:val="ListParagraph"/>
              <w:numPr>
                <w:ilvl w:val="0"/>
                <w:numId w:val="22"/>
              </w:numPr>
              <w:bidi w:val="0"/>
              <w:spacing w:after="0"/>
              <w:rPr>
                <w:sz w:val="20"/>
                <w:szCs w:val="20"/>
              </w:rPr>
            </w:pPr>
            <w:r w:rsidRPr="00FD18FB">
              <w:rPr>
                <w:sz w:val="20"/>
                <w:szCs w:val="20"/>
              </w:rPr>
              <w:t xml:space="preserve">Appendix </w:t>
            </w:r>
            <w:r w:rsidR="00AB19E5" w:rsidRPr="00FD18FB">
              <w:rPr>
                <w:sz w:val="20"/>
                <w:szCs w:val="20"/>
              </w:rPr>
              <w:t xml:space="preserve">4: </w:t>
            </w:r>
            <w:r w:rsidR="00085199" w:rsidRPr="00FD18FB">
              <w:rPr>
                <w:sz w:val="20"/>
                <w:szCs w:val="20"/>
              </w:rPr>
              <w:t>Bid</w:t>
            </w:r>
            <w:r w:rsidR="00FC1804" w:rsidRPr="00FD18FB">
              <w:rPr>
                <w:sz w:val="20"/>
                <w:szCs w:val="20"/>
              </w:rPr>
              <w:t xml:space="preserve"> Security</w:t>
            </w:r>
            <w:r w:rsidR="00AB19E5" w:rsidRPr="00FD18FB">
              <w:rPr>
                <w:sz w:val="20"/>
                <w:szCs w:val="20"/>
              </w:rPr>
              <w:t xml:space="preserve"> </w:t>
            </w:r>
            <w:r w:rsidR="00C97FE5" w:rsidRPr="00FD18FB">
              <w:rPr>
                <w:sz w:val="20"/>
                <w:szCs w:val="20"/>
              </w:rPr>
              <w:t>Letter</w:t>
            </w:r>
          </w:p>
          <w:p w14:paraId="2ACA522E" w14:textId="77777777" w:rsidR="00AB19E5" w:rsidRPr="00FD18FB" w:rsidRDefault="002907C9" w:rsidP="000D5226">
            <w:pPr>
              <w:pStyle w:val="ListParagraph"/>
              <w:numPr>
                <w:ilvl w:val="0"/>
                <w:numId w:val="22"/>
              </w:numPr>
              <w:bidi w:val="0"/>
              <w:spacing w:after="0"/>
              <w:rPr>
                <w:sz w:val="20"/>
                <w:szCs w:val="20"/>
              </w:rPr>
            </w:pPr>
            <w:r w:rsidRPr="00FD18FB">
              <w:rPr>
                <w:sz w:val="20"/>
                <w:szCs w:val="20"/>
              </w:rPr>
              <w:t xml:space="preserve">Appendix </w:t>
            </w:r>
            <w:r w:rsidR="00AB19E5" w:rsidRPr="00FD18FB">
              <w:rPr>
                <w:sz w:val="20"/>
                <w:szCs w:val="20"/>
              </w:rPr>
              <w:t xml:space="preserve">5: </w:t>
            </w:r>
            <w:r w:rsidR="000D5226" w:rsidRPr="00FD18FB">
              <w:rPr>
                <w:sz w:val="20"/>
                <w:szCs w:val="20"/>
              </w:rPr>
              <w:t xml:space="preserve">Bill of Quantity </w:t>
            </w:r>
          </w:p>
          <w:p w14:paraId="2EBF6BB4" w14:textId="02826780" w:rsidR="00AB19E5" w:rsidRPr="00FD18FB" w:rsidRDefault="002907C9" w:rsidP="00B63D0B">
            <w:pPr>
              <w:pStyle w:val="ListParagraph"/>
              <w:numPr>
                <w:ilvl w:val="0"/>
                <w:numId w:val="22"/>
              </w:numPr>
              <w:bidi w:val="0"/>
              <w:spacing w:after="0"/>
              <w:rPr>
                <w:sz w:val="20"/>
                <w:szCs w:val="20"/>
              </w:rPr>
            </w:pPr>
            <w:r w:rsidRPr="00FD18FB">
              <w:rPr>
                <w:sz w:val="20"/>
                <w:szCs w:val="20"/>
              </w:rPr>
              <w:t xml:space="preserve">Appendix </w:t>
            </w:r>
            <w:r w:rsidR="00AB19E5" w:rsidRPr="00FD18FB">
              <w:rPr>
                <w:sz w:val="20"/>
                <w:szCs w:val="20"/>
              </w:rPr>
              <w:t xml:space="preserve">6: </w:t>
            </w:r>
            <w:r w:rsidR="00420040" w:rsidRPr="00FD18FB">
              <w:rPr>
                <w:sz w:val="20"/>
                <w:szCs w:val="20"/>
              </w:rPr>
              <w:t>Site Inspection Declaration</w:t>
            </w:r>
          </w:p>
          <w:p w14:paraId="5FC93F90" w14:textId="29819251" w:rsidR="007559FA" w:rsidRPr="00FD18FB" w:rsidRDefault="007559FA" w:rsidP="007559FA">
            <w:pPr>
              <w:pStyle w:val="ListParagraph"/>
              <w:numPr>
                <w:ilvl w:val="0"/>
                <w:numId w:val="22"/>
              </w:numPr>
              <w:bidi w:val="0"/>
              <w:spacing w:after="0"/>
              <w:rPr>
                <w:sz w:val="20"/>
                <w:szCs w:val="20"/>
              </w:rPr>
            </w:pPr>
            <w:r w:rsidRPr="00FD18FB">
              <w:rPr>
                <w:sz w:val="20"/>
                <w:szCs w:val="20"/>
              </w:rPr>
              <w:t>Appendix 7: Killing Factors</w:t>
            </w:r>
          </w:p>
          <w:p w14:paraId="0093ACB0" w14:textId="68034669" w:rsidR="00B8463D" w:rsidRPr="001B3B6F" w:rsidRDefault="00B8463D" w:rsidP="007559FA">
            <w:pPr>
              <w:pStyle w:val="ListParagraph"/>
              <w:numPr>
                <w:ilvl w:val="0"/>
                <w:numId w:val="22"/>
              </w:numPr>
              <w:bidi w:val="0"/>
              <w:spacing w:after="0"/>
              <w:rPr>
                <w:sz w:val="20"/>
                <w:szCs w:val="20"/>
              </w:rPr>
            </w:pPr>
            <w:r w:rsidRPr="001B3B6F">
              <w:rPr>
                <w:sz w:val="20"/>
                <w:szCs w:val="20"/>
              </w:rPr>
              <w:t xml:space="preserve">Appendix </w:t>
            </w:r>
            <w:r w:rsidR="007559FA" w:rsidRPr="001B3B6F">
              <w:rPr>
                <w:sz w:val="20"/>
                <w:szCs w:val="20"/>
              </w:rPr>
              <w:t>8</w:t>
            </w:r>
            <w:r w:rsidRPr="001B3B6F">
              <w:rPr>
                <w:sz w:val="20"/>
                <w:szCs w:val="20"/>
              </w:rPr>
              <w:t>: Statement of Compliance</w:t>
            </w:r>
          </w:p>
          <w:p w14:paraId="3C549CAD" w14:textId="04EF49D2" w:rsidR="00B8463D" w:rsidRPr="003D3E92" w:rsidRDefault="00B8463D" w:rsidP="007559FA">
            <w:pPr>
              <w:pStyle w:val="ListParagraph"/>
              <w:numPr>
                <w:ilvl w:val="0"/>
                <w:numId w:val="22"/>
              </w:numPr>
              <w:bidi w:val="0"/>
              <w:spacing w:after="0"/>
              <w:rPr>
                <w:sz w:val="20"/>
                <w:szCs w:val="20"/>
              </w:rPr>
            </w:pPr>
            <w:r w:rsidRPr="003D3E92">
              <w:rPr>
                <w:sz w:val="20"/>
                <w:szCs w:val="20"/>
              </w:rPr>
              <w:t xml:space="preserve">Appendix </w:t>
            </w:r>
            <w:r w:rsidR="007559FA" w:rsidRPr="003D3E92">
              <w:rPr>
                <w:sz w:val="20"/>
                <w:szCs w:val="20"/>
              </w:rPr>
              <w:t>9</w:t>
            </w:r>
            <w:r w:rsidRPr="003D3E92">
              <w:rPr>
                <w:sz w:val="20"/>
                <w:szCs w:val="20"/>
              </w:rPr>
              <w:t>: Vendor Questions</w:t>
            </w:r>
          </w:p>
          <w:p w14:paraId="150B704B" w14:textId="4A12BBBC" w:rsidR="00B8463D" w:rsidRPr="003D3E92" w:rsidRDefault="00B8463D" w:rsidP="007559FA">
            <w:pPr>
              <w:pStyle w:val="ListParagraph"/>
              <w:numPr>
                <w:ilvl w:val="0"/>
                <w:numId w:val="22"/>
              </w:numPr>
              <w:bidi w:val="0"/>
              <w:spacing w:after="0"/>
              <w:rPr>
                <w:sz w:val="20"/>
                <w:szCs w:val="20"/>
              </w:rPr>
            </w:pPr>
            <w:r w:rsidRPr="003D3E92">
              <w:rPr>
                <w:sz w:val="20"/>
                <w:szCs w:val="20"/>
              </w:rPr>
              <w:t xml:space="preserve">Appendix </w:t>
            </w:r>
            <w:r w:rsidR="007559FA" w:rsidRPr="003D3E92">
              <w:rPr>
                <w:sz w:val="20"/>
                <w:szCs w:val="20"/>
              </w:rPr>
              <w:t>10</w:t>
            </w:r>
            <w:r w:rsidRPr="003D3E92">
              <w:rPr>
                <w:sz w:val="20"/>
                <w:szCs w:val="20"/>
              </w:rPr>
              <w:t>: Evaluation Matrix</w:t>
            </w:r>
          </w:p>
          <w:p w14:paraId="1B9D9023" w14:textId="1AB2D5AA" w:rsidR="006F42A5" w:rsidRPr="00605BB3" w:rsidRDefault="00B8463D" w:rsidP="00605BB3">
            <w:pPr>
              <w:pStyle w:val="ListParagraph"/>
              <w:numPr>
                <w:ilvl w:val="0"/>
                <w:numId w:val="22"/>
              </w:numPr>
              <w:bidi w:val="0"/>
              <w:spacing w:after="0"/>
              <w:rPr>
                <w:sz w:val="20"/>
                <w:szCs w:val="20"/>
              </w:rPr>
            </w:pPr>
            <w:r w:rsidRPr="003D3E92">
              <w:rPr>
                <w:sz w:val="20"/>
                <w:szCs w:val="20"/>
              </w:rPr>
              <w:t>Appendix 1</w:t>
            </w:r>
            <w:r w:rsidR="007559FA" w:rsidRPr="003D3E92">
              <w:rPr>
                <w:sz w:val="20"/>
                <w:szCs w:val="20"/>
              </w:rPr>
              <w:t>1</w:t>
            </w:r>
            <w:r w:rsidRPr="003D3E92">
              <w:rPr>
                <w:sz w:val="20"/>
                <w:szCs w:val="20"/>
              </w:rPr>
              <w:t>: Contract</w:t>
            </w:r>
            <w:r w:rsidR="001B3B6F" w:rsidRPr="003D3E92">
              <w:rPr>
                <w:sz w:val="20"/>
                <w:szCs w:val="20"/>
              </w:rPr>
              <w:t xml:space="preserve"> </w:t>
            </w:r>
            <w:r w:rsidR="001B3B6F" w:rsidRPr="003D3E92">
              <w:rPr>
                <w:color w:val="FF0000"/>
                <w:sz w:val="20"/>
                <w:szCs w:val="20"/>
              </w:rPr>
              <w:t>(Cancelled)</w:t>
            </w:r>
          </w:p>
          <w:p w14:paraId="09B818C7" w14:textId="77777777" w:rsidR="00AB19E5" w:rsidRPr="00F030BE" w:rsidRDefault="00AB19E5" w:rsidP="00A17921">
            <w:pPr>
              <w:pStyle w:val="ListParagraph"/>
              <w:numPr>
                <w:ilvl w:val="0"/>
                <w:numId w:val="21"/>
              </w:numPr>
              <w:bidi w:val="0"/>
              <w:spacing w:after="0"/>
              <w:rPr>
                <w:sz w:val="20"/>
                <w:szCs w:val="20"/>
              </w:rPr>
            </w:pPr>
            <w:r w:rsidRPr="00C2171F">
              <w:rPr>
                <w:sz w:val="20"/>
                <w:szCs w:val="20"/>
              </w:rPr>
              <w:t>This</w:t>
            </w:r>
            <w:r w:rsidR="00FC1804" w:rsidRPr="00C2171F">
              <w:t xml:space="preserve"> </w:t>
            </w:r>
            <w:r w:rsidR="00FC1804" w:rsidRPr="00C2171F">
              <w:rPr>
                <w:sz w:val="20"/>
                <w:szCs w:val="20"/>
              </w:rPr>
              <w:t xml:space="preserve">Tender document </w:t>
            </w:r>
            <w:r w:rsidRPr="00C2171F">
              <w:rPr>
                <w:sz w:val="20"/>
                <w:szCs w:val="20"/>
              </w:rPr>
              <w:t>can be accessed, and a copy</w:t>
            </w:r>
            <w:r w:rsidR="00415A9B" w:rsidRPr="00C2171F">
              <w:rPr>
                <w:sz w:val="20"/>
                <w:szCs w:val="20"/>
              </w:rPr>
              <w:t xml:space="preserve"> thereof can be</w:t>
            </w:r>
            <w:r w:rsidRPr="00C2171F">
              <w:rPr>
                <w:sz w:val="20"/>
                <w:szCs w:val="20"/>
              </w:rPr>
              <w:t xml:space="preserve"> obtained </w:t>
            </w:r>
            <w:r w:rsidR="00A17921" w:rsidRPr="00C2171F">
              <w:rPr>
                <w:sz w:val="20"/>
                <w:szCs w:val="20"/>
              </w:rPr>
              <w:t xml:space="preserve">on the website of </w:t>
            </w:r>
            <w:r w:rsidR="00A17921" w:rsidRPr="00C2171F">
              <w:rPr>
                <w:sz w:val="16"/>
                <w:szCs w:val="16"/>
              </w:rPr>
              <w:t xml:space="preserve">MOBILE INTERIM COMPANY NO.2 S.A.L. </w:t>
            </w:r>
            <w:r w:rsidRPr="00C2171F">
              <w:rPr>
                <w:sz w:val="20"/>
                <w:szCs w:val="20"/>
              </w:rPr>
              <w:t xml:space="preserve">and it </w:t>
            </w:r>
            <w:r w:rsidR="00415A9B" w:rsidRPr="00C2171F">
              <w:rPr>
                <w:sz w:val="20"/>
                <w:szCs w:val="20"/>
              </w:rPr>
              <w:t>shall be</w:t>
            </w:r>
            <w:r w:rsidRPr="00785B79">
              <w:rPr>
                <w:sz w:val="20"/>
                <w:szCs w:val="20"/>
              </w:rPr>
              <w:t xml:space="preserve"> also published on the central electronic platform of the Public Procuremen</w:t>
            </w:r>
            <w:r w:rsidRPr="00F030BE">
              <w:rPr>
                <w:sz w:val="20"/>
                <w:szCs w:val="20"/>
              </w:rPr>
              <w:t>t Authority.</w:t>
            </w:r>
          </w:p>
          <w:p w14:paraId="2AB39053" w14:textId="07E0AC1C" w:rsidR="00CE18A8" w:rsidRPr="00605BB3" w:rsidRDefault="00AB19E5" w:rsidP="00605BB3">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FC1804" w:rsidRPr="00F030BE">
              <w:rPr>
                <w:sz w:val="20"/>
                <w:szCs w:val="20"/>
              </w:rPr>
              <w:t>Tender document</w:t>
            </w:r>
            <w:r w:rsidRPr="00F030BE">
              <w:rPr>
                <w:sz w:val="20"/>
                <w:szCs w:val="20"/>
              </w:rPr>
              <w:t>.</w:t>
            </w:r>
          </w:p>
          <w:p w14:paraId="45B49353" w14:textId="527B2324" w:rsidR="00CE18A8" w:rsidRPr="00EE666C" w:rsidRDefault="00CE18A8" w:rsidP="00CB336B">
            <w:pPr>
              <w:jc w:val="both"/>
              <w:rPr>
                <w:b/>
                <w:bCs/>
                <w:sz w:val="20"/>
                <w:szCs w:val="20"/>
              </w:rPr>
            </w:pPr>
            <w:r w:rsidRPr="00EE666C">
              <w:rPr>
                <w:b/>
                <w:bCs/>
                <w:sz w:val="20"/>
                <w:szCs w:val="20"/>
              </w:rPr>
              <w:lastRenderedPageBreak/>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6A592B08" w14:textId="3F96DF18" w:rsidR="00CE18A8" w:rsidRPr="004524F9" w:rsidRDefault="0003530E" w:rsidP="00CE18A8">
            <w:pPr>
              <w:jc w:val="both"/>
              <w:rPr>
                <w:sz w:val="20"/>
                <w:szCs w:val="20"/>
              </w:rPr>
            </w:pPr>
            <w:r w:rsidRPr="004524F9">
              <w:rPr>
                <w:sz w:val="20"/>
                <w:szCs w:val="20"/>
              </w:rPr>
              <w:t xml:space="preserve">Each supplier whose company, </w:t>
            </w:r>
            <w:r w:rsidR="003213CF" w:rsidRPr="004524F9">
              <w:rPr>
                <w:sz w:val="20"/>
                <w:szCs w:val="20"/>
              </w:rPr>
              <w:t>organization</w:t>
            </w:r>
            <w:r w:rsidRPr="004524F9">
              <w:rPr>
                <w:sz w:val="20"/>
                <w:szCs w:val="20"/>
              </w:rPr>
              <w:t xml:space="preserve"> or commercial circular is related to the subject of this tender</w:t>
            </w:r>
          </w:p>
          <w:p w14:paraId="79D4CB83" w14:textId="77777777" w:rsidR="00CE18A8" w:rsidRPr="00095F90" w:rsidRDefault="00CE18A8" w:rsidP="00CE18A8">
            <w:pPr>
              <w:jc w:val="both"/>
              <w:rPr>
                <w:b/>
                <w:bCs/>
                <w:sz w:val="20"/>
                <w:szCs w:val="20"/>
                <w:highlight w:val="yellow"/>
              </w:rPr>
            </w:pPr>
          </w:p>
          <w:p w14:paraId="73905939" w14:textId="77777777"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5659641E" w14:textId="6ABCD14A" w:rsidR="00C704ED" w:rsidRPr="00605BB3" w:rsidRDefault="008B025C" w:rsidP="00605BB3">
            <w:pPr>
              <w:pStyle w:val="ListParagraph"/>
              <w:numPr>
                <w:ilvl w:val="0"/>
                <w:numId w:val="23"/>
              </w:numPr>
              <w:bidi w:val="0"/>
              <w:spacing w:after="0" w:line="240" w:lineRule="auto"/>
              <w:rPr>
                <w:sz w:val="20"/>
                <w:szCs w:val="20"/>
              </w:rPr>
            </w:pPr>
            <w:r w:rsidRPr="003213CF">
              <w:rPr>
                <w:sz w:val="20"/>
                <w:szCs w:val="20"/>
              </w:rPr>
              <w:t>Contract Awarding</w:t>
            </w:r>
            <w:r w:rsidR="00CE18A8" w:rsidRPr="003213CF">
              <w:rPr>
                <w:sz w:val="20"/>
                <w:szCs w:val="20"/>
              </w:rPr>
              <w:t xml:space="preserve"> is conducted through a public tender based on </w:t>
            </w:r>
            <w:r w:rsidR="00284FA0" w:rsidRPr="003213CF">
              <w:rPr>
                <w:sz w:val="20"/>
                <w:szCs w:val="20"/>
              </w:rPr>
              <w:t>best economic offer.</w:t>
            </w:r>
          </w:p>
          <w:p w14:paraId="3DE83DAB" w14:textId="4140C616" w:rsidR="00C704ED" w:rsidRPr="00605BB3" w:rsidRDefault="0070713E" w:rsidP="00605BB3">
            <w:pPr>
              <w:pStyle w:val="ListParagraph"/>
              <w:numPr>
                <w:ilvl w:val="0"/>
                <w:numId w:val="23"/>
              </w:numPr>
              <w:bidi w:val="0"/>
              <w:rPr>
                <w:sz w:val="20"/>
                <w:szCs w:val="20"/>
              </w:rPr>
            </w:pPr>
            <w:r w:rsidRPr="003213CF">
              <w:rPr>
                <w:sz w:val="20"/>
                <w:szCs w:val="20"/>
              </w:rPr>
              <w:t>The</w:t>
            </w:r>
            <w:r w:rsidR="00165DB5" w:rsidRPr="003213CF">
              <w:rPr>
                <w:sz w:val="20"/>
                <w:szCs w:val="20"/>
              </w:rPr>
              <w:t xml:space="preserve"> contract awarding is temporarily granted </w:t>
            </w:r>
            <w:r w:rsidR="00C704ED" w:rsidRPr="003213CF">
              <w:rPr>
                <w:sz w:val="20"/>
                <w:szCs w:val="20"/>
              </w:rPr>
              <w:t xml:space="preserve">to the bidder with the best economic offer based on the following evaluation criteria and procedures: (Financial criteria and other non-price criteria </w:t>
            </w:r>
            <w:r w:rsidR="00E34F24" w:rsidRPr="003213CF">
              <w:rPr>
                <w:sz w:val="20"/>
                <w:szCs w:val="20"/>
              </w:rPr>
              <w:t>as per RFP annexes</w:t>
            </w:r>
            <w:r w:rsidR="00C704ED" w:rsidRPr="003213CF">
              <w:rPr>
                <w:sz w:val="20"/>
                <w:szCs w:val="20"/>
              </w:rPr>
              <w:t xml:space="preserve">). </w:t>
            </w:r>
            <w:r w:rsidR="00EE3924" w:rsidRPr="003213CF">
              <w:rPr>
                <w:sz w:val="20"/>
                <w:szCs w:val="20"/>
              </w:rPr>
              <w:t xml:space="preserve">Technical Evaluation scoring is </w:t>
            </w:r>
            <w:r w:rsidR="003213CF" w:rsidRPr="003213CF">
              <w:rPr>
                <w:sz w:val="20"/>
                <w:szCs w:val="20"/>
              </w:rPr>
              <w:t>5</w:t>
            </w:r>
            <w:r w:rsidR="009A4CC8" w:rsidRPr="003213CF">
              <w:rPr>
                <w:sz w:val="20"/>
                <w:szCs w:val="20"/>
              </w:rPr>
              <w:t>0</w:t>
            </w:r>
            <w:r w:rsidR="00EE3924" w:rsidRPr="003213CF">
              <w:rPr>
                <w:sz w:val="20"/>
                <w:szCs w:val="20"/>
              </w:rPr>
              <w:t xml:space="preserve">% of the total grade and the Commercial Evaluation is </w:t>
            </w:r>
            <w:r w:rsidR="003213CF" w:rsidRPr="003213CF">
              <w:rPr>
                <w:sz w:val="20"/>
                <w:szCs w:val="20"/>
              </w:rPr>
              <w:t>5</w:t>
            </w:r>
            <w:r w:rsidR="009A4CC8" w:rsidRPr="003213CF">
              <w:rPr>
                <w:sz w:val="20"/>
                <w:szCs w:val="20"/>
              </w:rPr>
              <w:t>0</w:t>
            </w:r>
            <w:r w:rsidR="00EE3924" w:rsidRPr="003213CF">
              <w:rPr>
                <w:sz w:val="20"/>
                <w:szCs w:val="20"/>
              </w:rPr>
              <w:t xml:space="preserve">% of the total grade when doing the Final Evaluation. </w:t>
            </w:r>
          </w:p>
          <w:p w14:paraId="11928C2F" w14:textId="77777777" w:rsidR="00C704ED" w:rsidRPr="003213CF" w:rsidRDefault="00EE09B9" w:rsidP="00165DB5">
            <w:pPr>
              <w:pStyle w:val="ListParagraph"/>
              <w:numPr>
                <w:ilvl w:val="0"/>
                <w:numId w:val="23"/>
              </w:numPr>
              <w:bidi w:val="0"/>
              <w:spacing w:after="0" w:line="240" w:lineRule="auto"/>
              <w:rPr>
                <w:sz w:val="20"/>
                <w:szCs w:val="20"/>
              </w:rPr>
            </w:pPr>
            <w:r w:rsidRPr="003213CF">
              <w:rPr>
                <w:sz w:val="20"/>
                <w:szCs w:val="20"/>
              </w:rPr>
              <w:t xml:space="preserve">If prices are equal among bidders (in any group) after </w:t>
            </w:r>
            <w:r w:rsidR="00165DB5" w:rsidRPr="003213CF">
              <w:rPr>
                <w:sz w:val="20"/>
                <w:szCs w:val="20"/>
              </w:rPr>
              <w:t xml:space="preserve">giving the 10% </w:t>
            </w:r>
            <w:r w:rsidRPr="003213CF">
              <w:rPr>
                <w:sz w:val="20"/>
                <w:szCs w:val="20"/>
              </w:rPr>
              <w:t xml:space="preserve">preference to Lebanese goods </w:t>
            </w:r>
            <w:r w:rsidR="00165DB5" w:rsidRPr="003213CF">
              <w:rPr>
                <w:sz w:val="20"/>
                <w:szCs w:val="20"/>
              </w:rPr>
              <w:t>according</w:t>
            </w:r>
            <w:r w:rsidRPr="003213CF">
              <w:rPr>
                <w:sz w:val="20"/>
                <w:szCs w:val="20"/>
              </w:rPr>
              <w:t xml:space="preserve"> </w:t>
            </w:r>
            <w:r w:rsidR="00165DB5" w:rsidRPr="003213CF">
              <w:rPr>
                <w:sz w:val="20"/>
                <w:szCs w:val="20"/>
              </w:rPr>
              <w:t>to</w:t>
            </w:r>
            <w:r w:rsidRPr="003213CF">
              <w:rPr>
                <w:sz w:val="20"/>
                <w:szCs w:val="20"/>
              </w:rPr>
              <w:t xml:space="preserve"> Article (</w:t>
            </w:r>
            <w:r w:rsidR="00A15010" w:rsidRPr="003213CF">
              <w:rPr>
                <w:sz w:val="20"/>
                <w:szCs w:val="20"/>
              </w:rPr>
              <w:t>16</w:t>
            </w:r>
            <w:r w:rsidRPr="003213CF">
              <w:rPr>
                <w:sz w:val="20"/>
                <w:szCs w:val="20"/>
              </w:rPr>
              <w:t xml:space="preserve">) </w:t>
            </w:r>
            <w:r w:rsidR="00165DB5" w:rsidRPr="003213CF">
              <w:rPr>
                <w:sz w:val="20"/>
                <w:szCs w:val="20"/>
              </w:rPr>
              <w:t xml:space="preserve">here </w:t>
            </w:r>
            <w:r w:rsidRPr="003213CF">
              <w:rPr>
                <w:sz w:val="20"/>
                <w:szCs w:val="20"/>
              </w:rPr>
              <w:t xml:space="preserve">below, the tender is re-conducted through sealed envelopes among the bidders themselves in the same session. If they refuse to submit new quotations or if their prices remain equal, the </w:t>
            </w:r>
            <w:r w:rsidR="00E10F71" w:rsidRPr="003213CF">
              <w:rPr>
                <w:sz w:val="20"/>
                <w:szCs w:val="20"/>
              </w:rPr>
              <w:t xml:space="preserve">winning bidder </w:t>
            </w:r>
            <w:r w:rsidRPr="003213CF">
              <w:rPr>
                <w:sz w:val="20"/>
                <w:szCs w:val="20"/>
              </w:rPr>
              <w:t>is determined by drawing lots among the bidders with equal offers.</w:t>
            </w:r>
          </w:p>
          <w:p w14:paraId="2B7D5CC4" w14:textId="1F662EF9" w:rsidR="00EE09B9" w:rsidRPr="00605BB3" w:rsidRDefault="00EE09B9" w:rsidP="00EE09B9">
            <w:pPr>
              <w:rPr>
                <w:sz w:val="28"/>
                <w:szCs w:val="28"/>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77777777" w:rsidR="00654763" w:rsidRPr="00D24DF8" w:rsidRDefault="005232C2" w:rsidP="005C2477">
            <w:pPr>
              <w:pStyle w:val="ListParagraph"/>
              <w:numPr>
                <w:ilvl w:val="0"/>
                <w:numId w:val="24"/>
              </w:numPr>
              <w:bidi w:val="0"/>
              <w:spacing w:after="0" w:line="240" w:lineRule="auto"/>
              <w:rPr>
                <w:sz w:val="20"/>
                <w:szCs w:val="20"/>
              </w:rPr>
            </w:pPr>
            <w:r w:rsidRPr="00292001">
              <w:rPr>
                <w:sz w:val="20"/>
                <w:szCs w:val="20"/>
              </w:rPr>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w:t>
            </w:r>
            <w:r w:rsidR="005C2477" w:rsidRPr="00D24DF8">
              <w:rPr>
                <w:sz w:val="20"/>
                <w:szCs w:val="20"/>
              </w:rPr>
              <w:t>Envelope</w:t>
            </w:r>
            <w:r w:rsidRPr="00D24DF8">
              <w:rPr>
                <w:sz w:val="20"/>
                <w:szCs w:val="20"/>
              </w:rPr>
              <w:t xml:space="preserve"> No. (1) Administrative Documents and Transactions) </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fulfilled their obligations to pay taxes and social security contributions; </w:t>
            </w:r>
          </w:p>
          <w:p w14:paraId="3D892645" w14:textId="580F23F1" w:rsidR="005232C2" w:rsidRDefault="00F20C46" w:rsidP="00F20C46">
            <w:pPr>
              <w:pStyle w:val="ListParagraph"/>
              <w:numPr>
                <w:ilvl w:val="0"/>
                <w:numId w:val="25"/>
              </w:numPr>
              <w:bidi w:val="0"/>
              <w:spacing w:after="0" w:line="240" w:lineRule="auto"/>
              <w:rPr>
                <w:sz w:val="20"/>
                <w:szCs w:val="20"/>
              </w:rPr>
            </w:pPr>
            <w:r w:rsidRPr="00D24DF8">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57E2B0F0" w14:textId="77777777" w:rsidR="00605BB3" w:rsidRPr="00D24DF8" w:rsidRDefault="00605BB3" w:rsidP="00605BB3">
            <w:pPr>
              <w:pStyle w:val="ListParagraph"/>
              <w:bidi w:val="0"/>
              <w:spacing w:after="0" w:line="240" w:lineRule="auto"/>
              <w:ind w:left="1080" w:firstLine="0"/>
              <w:rPr>
                <w:sz w:val="20"/>
                <w:szCs w:val="20"/>
              </w:rPr>
            </w:pP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lastRenderedPageBreak/>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Any other conditions set forth by the contracting authority in the tender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193797CF" w14:textId="77777777" w:rsidR="005232C2" w:rsidRPr="00D24DF8" w:rsidRDefault="005232C2" w:rsidP="005C247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04C7A5D0" w14:textId="77777777" w:rsidR="00654763" w:rsidRPr="00D24DF8" w:rsidRDefault="00654763" w:rsidP="00654763">
            <w:pPr>
              <w:pStyle w:val="ListParagraph"/>
              <w:bidi w:val="0"/>
              <w:spacing w:after="0" w:line="240" w:lineRule="auto"/>
              <w:ind w:left="1080" w:firstLine="0"/>
              <w:rPr>
                <w:sz w:val="20"/>
                <w:szCs w:val="20"/>
              </w:rPr>
            </w:pP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must be submitted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29E19A01" w:rsidR="00654763" w:rsidRPr="00D24DF8" w:rsidRDefault="00654763" w:rsidP="00F33998">
            <w:pPr>
              <w:pStyle w:val="ListParagraph"/>
              <w:numPr>
                <w:ilvl w:val="0"/>
                <w:numId w:val="24"/>
              </w:numPr>
              <w:bidi w:val="0"/>
              <w:spacing w:after="0" w:line="240" w:lineRule="auto"/>
              <w:rPr>
                <w:sz w:val="20"/>
                <w:szCs w:val="20"/>
              </w:rPr>
            </w:pPr>
            <w:r w:rsidRPr="00D24DF8">
              <w:rPr>
                <w:sz w:val="20"/>
                <w:szCs w:val="20"/>
              </w:rPr>
              <w:t>The bidder</w:t>
            </w:r>
            <w:r w:rsidR="005C2477" w:rsidRPr="00D24DF8">
              <w:rPr>
                <w:sz w:val="20"/>
                <w:szCs w:val="20"/>
              </w:rPr>
              <w:t xml:space="preserve">s state </w:t>
            </w:r>
            <w:r w:rsidRPr="00D24DF8">
              <w:rPr>
                <w:sz w:val="20"/>
                <w:szCs w:val="20"/>
              </w:rPr>
              <w:t xml:space="preserve">in their offer that they have reviewed this </w:t>
            </w:r>
            <w:r w:rsidR="00FC1804" w:rsidRPr="00D24DF8">
              <w:rPr>
                <w:sz w:val="20"/>
                <w:szCs w:val="20"/>
              </w:rPr>
              <w:t xml:space="preserve">Tender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Pr>
                <w:sz w:val="20"/>
                <w:szCs w:val="20"/>
              </w:rPr>
              <w:t>one million</w:t>
            </w:r>
            <w:r w:rsidRPr="00D24DF8">
              <w:rPr>
                <w:sz w:val="20"/>
                <w:szCs w:val="20"/>
              </w:rPr>
              <w:t xml:space="preserve"> Lebanese pounds covering all the documents (a copy of the declaration is attached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Any bid containing reservations or exceptions is rejected</w:t>
            </w:r>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6E851A34" w14:textId="3A90D0AF" w:rsidR="00C704ED" w:rsidRDefault="00654763" w:rsidP="004524F9">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0A2ABCE" w14:textId="2ABDF966" w:rsidR="004524F9" w:rsidRPr="004524F9" w:rsidRDefault="004524F9" w:rsidP="004524F9">
            <w:pPr>
              <w:rPr>
                <w:sz w:val="20"/>
                <w:szCs w:val="20"/>
              </w:rPr>
            </w:pPr>
          </w:p>
          <w:p w14:paraId="034B335B" w14:textId="77777777" w:rsidR="00C704ED" w:rsidRPr="00D24DF8" w:rsidRDefault="00654763" w:rsidP="00CE18A8">
            <w:pPr>
              <w:jc w:val="both"/>
              <w:rPr>
                <w:b/>
                <w:bCs/>
                <w:sz w:val="20"/>
                <w:szCs w:val="20"/>
              </w:rPr>
            </w:pPr>
            <w:r w:rsidRPr="00D24DF8">
              <w:rPr>
                <w:b/>
                <w:bCs/>
                <w:sz w:val="20"/>
                <w:szCs w:val="20"/>
              </w:rPr>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Pr="00D24DF8">
              <w:rPr>
                <w:b/>
                <w:bCs/>
                <w:sz w:val="20"/>
                <w:szCs w:val="20"/>
              </w:rPr>
              <w:t xml:space="preserve"> </w:t>
            </w:r>
          </w:p>
          <w:p w14:paraId="76FDE446" w14:textId="77777777" w:rsidR="00990508" w:rsidRPr="007C2240" w:rsidRDefault="00990508" w:rsidP="00990508">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052B56CF" w14:textId="77777777" w:rsidR="005C2477" w:rsidRPr="00D24DF8" w:rsidRDefault="005C2477" w:rsidP="005C2477">
            <w:pPr>
              <w:pStyle w:val="ListParagraph"/>
              <w:bidi w:val="0"/>
              <w:spacing w:after="0" w:line="240" w:lineRule="auto"/>
              <w:ind w:firstLine="0"/>
              <w:rPr>
                <w:b/>
                <w:bCs/>
                <w:sz w:val="20"/>
                <w:szCs w:val="20"/>
              </w:rPr>
            </w:pPr>
          </w:p>
          <w:p w14:paraId="6AADF3AD" w14:textId="2A951D2D" w:rsidR="00A34BE2" w:rsidRDefault="005C2477" w:rsidP="00B57750">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9843B7">
              <w:rPr>
                <w:sz w:val="20"/>
                <w:szCs w:val="20"/>
              </w:rPr>
              <w:t>1,00</w:t>
            </w:r>
            <w:r w:rsidR="009843B7" w:rsidRPr="00D24DF8">
              <w:rPr>
                <w:sz w:val="20"/>
                <w:szCs w:val="20"/>
              </w:rPr>
              <w:t xml:space="preserve">0,000 </w:t>
            </w:r>
            <w:r w:rsidR="00990508" w:rsidRPr="00D24DF8">
              <w:rPr>
                <w:sz w:val="20"/>
                <w:szCs w:val="20"/>
              </w:rPr>
              <w:t>L.L. is affixed.</w:t>
            </w:r>
          </w:p>
          <w:p w14:paraId="358D2190" w14:textId="77777777" w:rsidR="004524F9" w:rsidRPr="00D24DF8" w:rsidRDefault="004524F9" w:rsidP="004524F9">
            <w:pPr>
              <w:pStyle w:val="ListParagraph"/>
              <w:bidi w:val="0"/>
              <w:spacing w:after="0" w:line="240" w:lineRule="auto"/>
              <w:ind w:left="1080" w:firstLine="0"/>
              <w:rPr>
                <w:sz w:val="20"/>
                <w:szCs w:val="20"/>
              </w:rPr>
            </w:pPr>
          </w:p>
          <w:p w14:paraId="2E6A21B2" w14:textId="2EAABF9B" w:rsidR="00A34BE2"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02676A74" w14:textId="77777777" w:rsidR="00605BB3" w:rsidRPr="00605BB3" w:rsidRDefault="00605BB3" w:rsidP="00605BB3">
            <w:pPr>
              <w:pStyle w:val="ListParagraph"/>
              <w:rPr>
                <w:sz w:val="20"/>
                <w:szCs w:val="20"/>
              </w:rPr>
            </w:pPr>
          </w:p>
          <w:p w14:paraId="67855DAB" w14:textId="77777777" w:rsidR="00605BB3" w:rsidRPr="00D24DF8" w:rsidRDefault="00605BB3" w:rsidP="00605BB3">
            <w:pPr>
              <w:pStyle w:val="ListParagraph"/>
              <w:bidi w:val="0"/>
              <w:spacing w:after="0" w:line="240" w:lineRule="auto"/>
              <w:ind w:left="1080" w:firstLine="0"/>
              <w:rPr>
                <w:sz w:val="20"/>
                <w:szCs w:val="20"/>
              </w:rPr>
            </w:pP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lastRenderedPageBreak/>
              <w:t>Legal Authorization: If the offer is signed by someone other than the person authorized to sign according to the commercial circular, it must be notarized by a notary public.</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77777777"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Clearance Certificate from the National Social Security Fund “comprehensive or valid for participation in public tenders</w:t>
            </w:r>
            <w:r w:rsidR="00E00ABC" w:rsidRPr="00D24DF8">
              <w:rPr>
                <w:sz w:val="20"/>
                <w:szCs w:val="20"/>
              </w:rPr>
              <w:t xml:space="preserve"> and bids</w:t>
            </w:r>
            <w:r w:rsidRPr="00D24DF8">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77777777" w:rsidR="00A34BE2" w:rsidRPr="00D24DF8" w:rsidRDefault="00A34BE2" w:rsidP="00A34BE2">
            <w:pPr>
              <w:rPr>
                <w:sz w:val="20"/>
                <w:szCs w:val="20"/>
              </w:rPr>
            </w:pPr>
          </w:p>
          <w:p w14:paraId="726E6D7F" w14:textId="77777777" w:rsidR="00A34BE2"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D24DF8" w:rsidRDefault="008C60FC" w:rsidP="008C60FC">
            <w:pPr>
              <w:pStyle w:val="ListParagraph"/>
              <w:rPr>
                <w:sz w:val="20"/>
                <w:szCs w:val="20"/>
              </w:rPr>
            </w:pPr>
          </w:p>
          <w:p w14:paraId="67618C36" w14:textId="77777777" w:rsidR="008C60FC"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244CEBA8" w14:textId="77777777" w:rsidR="008C60FC" w:rsidRPr="00D24DF8" w:rsidRDefault="008C60FC" w:rsidP="008C60FC">
            <w:pPr>
              <w:pStyle w:val="ListParagraph"/>
              <w:rPr>
                <w:sz w:val="20"/>
                <w:szCs w:val="20"/>
              </w:rPr>
            </w:pP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77777777"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1" w:name="_Hlk154567384"/>
            <w:r w:rsidR="004B13D5" w:rsidRPr="00D24DF8">
              <w:rPr>
                <w:sz w:val="20"/>
                <w:szCs w:val="20"/>
              </w:rPr>
              <w:t xml:space="preserve">the specific </w:t>
            </w:r>
            <w:r w:rsidR="00FC1804" w:rsidRPr="00D24DF8">
              <w:rPr>
                <w:sz w:val="20"/>
                <w:szCs w:val="20"/>
              </w:rPr>
              <w:t xml:space="preserve">Tender document </w:t>
            </w:r>
            <w:r w:rsidR="004B13D5" w:rsidRPr="00D24DF8">
              <w:rPr>
                <w:sz w:val="20"/>
                <w:szCs w:val="20"/>
              </w:rPr>
              <w:t>of the procurement project</w:t>
            </w:r>
            <w:bookmarkEnd w:id="1"/>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 xml:space="preserve">Declaration from the Bidder identifying the economic beneficiary/beneficiaries according to Form M18 issued by the Ministry of Finance (any natural person who </w:t>
            </w:r>
            <w:r w:rsidRPr="00D24DF8">
              <w:rPr>
                <w:sz w:val="20"/>
                <w:szCs w:val="20"/>
              </w:rPr>
              <w:lastRenderedPageBreak/>
              <w:t>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77777777" w:rsidR="001F655B" w:rsidRPr="00D24DF8"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006243A5" w14:textId="77777777" w:rsidR="00B57750" w:rsidRPr="00742D52" w:rsidRDefault="00B57750" w:rsidP="00CE18A8">
            <w:pPr>
              <w:jc w:val="both"/>
              <w:rPr>
                <w:sz w:val="20"/>
                <w:szCs w:val="20"/>
                <w:highlight w:val="yellow"/>
              </w:rPr>
            </w:pPr>
          </w:p>
          <w:p w14:paraId="54C9CCF5" w14:textId="77777777" w:rsidR="001F655B" w:rsidRPr="007D310F" w:rsidRDefault="001F655B" w:rsidP="001F655B">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Contract</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7A640A1F" w14:textId="77777777" w:rsidR="001F655B" w:rsidRPr="007D310F" w:rsidRDefault="001F655B" w:rsidP="00AA3D43">
            <w:pPr>
              <w:pStyle w:val="ListParagraph"/>
              <w:numPr>
                <w:ilvl w:val="0"/>
                <w:numId w:val="28"/>
              </w:numPr>
              <w:bidi w:val="0"/>
              <w:spacing w:after="0" w:line="240" w:lineRule="auto"/>
              <w:rPr>
                <w:b/>
                <w:bCs/>
                <w:sz w:val="20"/>
                <w:szCs w:val="20"/>
              </w:rPr>
            </w:pPr>
            <w:r w:rsidRPr="007D310F">
              <w:rPr>
                <w:b/>
                <w:bCs/>
                <w:sz w:val="20"/>
                <w:szCs w:val="20"/>
              </w:rPr>
              <w:t>Technical/Professional Qualifications (</w:t>
            </w:r>
            <w:r w:rsidRPr="007D310F">
              <w:rPr>
                <w:b/>
                <w:bCs/>
                <w:i/>
                <w:iCs/>
                <w:sz w:val="20"/>
                <w:szCs w:val="20"/>
              </w:rPr>
              <w:t>To be determined based on the nature of the contract</w:t>
            </w:r>
            <w:r w:rsidRPr="007D310F">
              <w:rPr>
                <w:b/>
                <w:bCs/>
                <w:sz w:val="20"/>
                <w:szCs w:val="20"/>
              </w:rPr>
              <w:t>):</w:t>
            </w:r>
          </w:p>
          <w:p w14:paraId="1ED84C92" w14:textId="77777777" w:rsidR="00541E14" w:rsidRPr="007D310F" w:rsidRDefault="00541E14" w:rsidP="00541E14">
            <w:pPr>
              <w:pStyle w:val="ListParagraph"/>
              <w:numPr>
                <w:ilvl w:val="0"/>
                <w:numId w:val="29"/>
              </w:numPr>
              <w:bidi w:val="0"/>
              <w:spacing w:after="0" w:line="240" w:lineRule="auto"/>
              <w:rPr>
                <w:sz w:val="20"/>
                <w:szCs w:val="20"/>
              </w:rPr>
            </w:pPr>
            <w:r w:rsidRPr="007D310F">
              <w:rPr>
                <w:sz w:val="20"/>
                <w:szCs w:val="20"/>
              </w:rPr>
              <w:t>Certificate of good execution and completion for similar projects in terms of size and type</w:t>
            </w:r>
            <w:r w:rsidRPr="007D310F">
              <w:rPr>
                <w:rFonts w:cs="Arial" w:hint="eastAsia"/>
                <w:sz w:val="20"/>
                <w:szCs w:val="20"/>
                <w:rtl/>
              </w:rPr>
              <w:t>…</w:t>
            </w:r>
          </w:p>
          <w:p w14:paraId="6AFE3F59" w14:textId="3C54C7C9" w:rsidR="00541E14" w:rsidRPr="007D310F" w:rsidRDefault="00541E14" w:rsidP="007D310F">
            <w:pPr>
              <w:pStyle w:val="ListParagraph"/>
              <w:numPr>
                <w:ilvl w:val="0"/>
                <w:numId w:val="29"/>
              </w:numPr>
              <w:bidi w:val="0"/>
              <w:spacing w:after="0" w:line="240" w:lineRule="auto"/>
              <w:rPr>
                <w:sz w:val="20"/>
                <w:szCs w:val="20"/>
              </w:rPr>
            </w:pPr>
            <w:r w:rsidRPr="007D310F">
              <w:rPr>
                <w:sz w:val="20"/>
                <w:szCs w:val="20"/>
              </w:rPr>
              <w:t xml:space="preserve">Technical proposal according to the required specifications </w:t>
            </w:r>
          </w:p>
          <w:p w14:paraId="122BFEDE" w14:textId="099CCE94" w:rsidR="00541E14" w:rsidRPr="007D310F" w:rsidRDefault="007D310F" w:rsidP="007D310F">
            <w:pPr>
              <w:ind w:left="1080"/>
              <w:jc w:val="both"/>
              <w:rPr>
                <w:sz w:val="20"/>
                <w:szCs w:val="20"/>
              </w:rPr>
            </w:pPr>
            <w:r w:rsidRPr="007D310F">
              <w:rPr>
                <w:sz w:val="20"/>
                <w:szCs w:val="20"/>
              </w:rPr>
              <w:t xml:space="preserve"> </w:t>
            </w:r>
          </w:p>
          <w:p w14:paraId="3CDD5654" w14:textId="77777777" w:rsidR="00541E14" w:rsidRPr="00742D52" w:rsidRDefault="00541E14"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14DB5E56"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FC1804" w:rsidRPr="006902E1">
              <w:rPr>
                <w:sz w:val="20"/>
                <w:szCs w:val="20"/>
              </w:rPr>
              <w:t xml:space="preserve">Tender document </w:t>
            </w:r>
            <w:r w:rsidR="005E07F3" w:rsidRPr="006902E1">
              <w:rPr>
                <w:sz w:val="20"/>
                <w:szCs w:val="20"/>
              </w:rPr>
              <w:t>of the procurement project</w:t>
            </w:r>
            <w:r w:rsidR="00541E14" w:rsidRPr="006902E1">
              <w:rPr>
                <w:rFonts w:cs="Arial"/>
                <w:sz w:val="20"/>
                <w:szCs w:val="20"/>
                <w:rtl/>
              </w:rPr>
              <w:t>.</w:t>
            </w:r>
          </w:p>
          <w:p w14:paraId="3CB1A3B8" w14:textId="4FBA4A17"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t xml:space="preserve">The required certificates according to paragraph (First) above, according to the laws of the country where the bidder is located, provided that these certificates are </w:t>
            </w:r>
            <w:r w:rsidRPr="006902E1">
              <w:rPr>
                <w:sz w:val="20"/>
                <w:szCs w:val="20"/>
              </w:rPr>
              <w:lastRenderedPageBreak/>
              <w:t>authenticated according to the regulations of the competent authorities.</w:t>
            </w:r>
          </w:p>
          <w:p w14:paraId="7C69F3D6" w14:textId="77777777" w:rsidR="00922E54" w:rsidRPr="006902E1" w:rsidRDefault="00922E54" w:rsidP="00922E54">
            <w:pPr>
              <w:rPr>
                <w:b/>
                <w:bCs/>
                <w:i/>
                <w:iCs/>
                <w:sz w:val="20"/>
                <w:szCs w:val="20"/>
              </w:rPr>
            </w:pPr>
          </w:p>
          <w:p w14:paraId="07BC4FF5" w14:textId="74A35BC3" w:rsidR="00922E54" w:rsidRPr="006902E1" w:rsidRDefault="00AA3D43" w:rsidP="00F113B4">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922E54" w:rsidRPr="006902E1">
              <w:rPr>
                <w:b/>
                <w:bCs/>
                <w:i/>
                <w:iCs/>
                <w:sz w:val="20"/>
                <w:szCs w:val="20"/>
              </w:rPr>
              <w:t>.</w:t>
            </w:r>
          </w:p>
          <w:p w14:paraId="5E541D2E" w14:textId="77777777" w:rsidR="00034E4A" w:rsidRPr="00742D52" w:rsidRDefault="00034E4A" w:rsidP="00034E4A">
            <w:pPr>
              <w:rPr>
                <w:highlight w:val="yellow"/>
              </w:rPr>
            </w:pPr>
          </w:p>
          <w:p w14:paraId="5BF049DF" w14:textId="77777777" w:rsidR="005C2A9C" w:rsidRPr="00742D52" w:rsidRDefault="005C2A9C" w:rsidP="00034E4A">
            <w:pPr>
              <w:rPr>
                <w:highlight w:val="yellow"/>
              </w:rPr>
            </w:pPr>
          </w:p>
          <w:p w14:paraId="2C4ED9E3" w14:textId="77777777" w:rsidR="005C2A9C" w:rsidRPr="00742D52" w:rsidRDefault="005C2A9C" w:rsidP="00034E4A">
            <w:pPr>
              <w:rPr>
                <w:highlight w:val="yellow"/>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19E28841" w14:textId="77777777" w:rsidR="001926FF" w:rsidRPr="00605BB3" w:rsidRDefault="001926FF" w:rsidP="00AB19E5">
            <w:pPr>
              <w:rPr>
                <w:rFonts w:ascii="Simplified Arabic" w:hAnsi="Simplified Arabic" w:cs="Simplified Arabic"/>
                <w:b/>
                <w:bCs/>
                <w:sz w:val="12"/>
                <w:szCs w:val="12"/>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5030D9CD" w14:textId="69147F62" w:rsidR="00192078" w:rsidRPr="00A17921" w:rsidRDefault="001926FF" w:rsidP="003D3E92">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المختوم مناقصة عمومية</w:t>
            </w:r>
            <w:r w:rsidRPr="00AB19E5">
              <w:rPr>
                <w:rFonts w:ascii="Simplified Arabic" w:eastAsia="Cambria" w:hAnsi="Simplified Arabic" w:cs="Simplified Arabic"/>
                <w:color w:val="000000"/>
                <w:rtl/>
              </w:rPr>
              <w:t xml:space="preserve"> لتلزيم </w:t>
            </w:r>
            <w:r w:rsidR="001C167A">
              <w:rPr>
                <w:rFonts w:ascii="Simplified Arabic" w:eastAsia="Cambria" w:hAnsi="Simplified Arabic" w:cs="Simplified Arabic"/>
                <w:color w:val="000000"/>
              </w:rPr>
              <w:t xml:space="preserve"> </w:t>
            </w:r>
            <w:r w:rsidR="003D3E92">
              <w:rPr>
                <w:rFonts w:cstheme="minorHAnsi"/>
                <w:b/>
                <w:bCs/>
                <w:caps/>
                <w:sz w:val="20"/>
                <w:szCs w:val="20"/>
                <w:lang w:eastAsia="ja-JP"/>
              </w:rPr>
              <w:t>motor all risk and compulsory</w:t>
            </w:r>
            <w:r w:rsidR="007D390A">
              <w:rPr>
                <w:rFonts w:cstheme="minorHAnsi"/>
                <w:b/>
                <w:bCs/>
                <w:caps/>
                <w:sz w:val="20"/>
                <w:szCs w:val="20"/>
                <w:lang w:eastAsia="ja-JP"/>
              </w:rPr>
              <w:t xml:space="preserve"> insurance rfp </w:t>
            </w:r>
            <w:r w:rsidR="002965C4">
              <w:rPr>
                <w:rFonts w:cstheme="minorHAnsi" w:hint="cs"/>
                <w:b/>
                <w:bCs/>
                <w:caps/>
                <w:sz w:val="16"/>
                <w:szCs w:val="16"/>
                <w:rtl/>
                <w:lang w:eastAsia="ja-JP" w:bidi="ar-LB"/>
              </w:rPr>
              <w:t xml:space="preserve"> </w:t>
            </w:r>
            <w:r w:rsidR="002965C4" w:rsidRPr="002965C4">
              <w:rPr>
                <w:rFonts w:cstheme="minorHAnsi"/>
                <w:b/>
                <w:bCs/>
                <w:caps/>
                <w:sz w:val="16"/>
                <w:szCs w:val="16"/>
                <w:lang w:eastAsia="ja-JP"/>
              </w:rPr>
              <w:t xml:space="preserve"> </w:t>
            </w:r>
            <w:r w:rsidRPr="00AB19E5">
              <w:rPr>
                <w:rFonts w:ascii="Simplified Arabic" w:eastAsia="Cambria" w:hAnsi="Simplified Arabic" w:cs="Simplified Arabic"/>
                <w:color w:val="000000"/>
                <w:rtl/>
              </w:rPr>
              <w:t>وفق دفتر الشروط هذا</w:t>
            </w:r>
            <w:r w:rsidRPr="00AB19E5">
              <w:rPr>
                <w:rFonts w:ascii="Simplified Arabic" w:eastAsia="Cambria" w:hAnsi="Simplified Arabic" w:cs="Simplified Arabic"/>
                <w:color w:val="000000"/>
                <w:rtl/>
                <w:lang w:bidi="ar-LB"/>
              </w:rPr>
              <w:t xml:space="preserve"> ومرفقاته </w:t>
            </w:r>
            <w:r w:rsidRPr="00AB19E5">
              <w:rPr>
                <w:rFonts w:ascii="Simplified Arabic" w:eastAsia="Cambria" w:hAnsi="Simplified Arabic" w:cs="Simplified Arabic"/>
                <w:color w:val="000000"/>
                <w:rtl/>
              </w:rPr>
              <w:t>التي تُعتبر كلها جزأً لا يتجزأ منه.</w:t>
            </w:r>
          </w:p>
          <w:p w14:paraId="7D207F96"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AB19E5">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2"/>
          <w:p w14:paraId="62CB8FD5"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وفي أي وسيلة تحددها الجهة الشارية.</w:t>
            </w:r>
          </w:p>
          <w:p w14:paraId="3659BF69"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FD18FB"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FD18FB">
              <w:rPr>
                <w:rFonts w:ascii="Simplified Arabic" w:eastAsia="Cambria" w:hAnsi="Simplified Arabic" w:cs="Simplified Arabic"/>
                <w:color w:val="000000"/>
                <w:rtl/>
              </w:rPr>
              <w:t>مرفقات دفتر الشروط</w:t>
            </w:r>
          </w:p>
          <w:p w14:paraId="23773E59" w14:textId="77777777" w:rsidR="001926FF" w:rsidRPr="00FD18FB"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FD18FB">
              <w:rPr>
                <w:rFonts w:ascii="Simplified Arabic" w:eastAsia="Cambria" w:hAnsi="Simplified Arabic" w:cs="Simplified Arabic"/>
                <w:color w:val="000000"/>
                <w:rtl/>
              </w:rPr>
              <w:t xml:space="preserve">الملحق رقم 1: </w:t>
            </w:r>
            <w:r w:rsidR="00B8463D" w:rsidRPr="00FD18FB">
              <w:rPr>
                <w:rFonts w:ascii="Simplified Arabic" w:eastAsia="Cambria" w:hAnsi="Simplified Arabic" w:cs="Simplified Arabic"/>
                <w:color w:val="000000"/>
                <w:rtl/>
              </w:rPr>
              <w:t xml:space="preserve">المواصفات الفنية </w:t>
            </w:r>
          </w:p>
          <w:p w14:paraId="309FA829" w14:textId="77777777" w:rsidR="001926FF" w:rsidRPr="00FD18F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FD18FB">
              <w:rPr>
                <w:rFonts w:ascii="Simplified Arabic" w:eastAsia="Cambria" w:hAnsi="Simplified Arabic" w:cs="Simplified Arabic"/>
                <w:color w:val="000000"/>
                <w:rtl/>
              </w:rPr>
              <w:t>الملحق رقم 2: مستند التصريح/التعهد</w:t>
            </w:r>
          </w:p>
          <w:p w14:paraId="7802FFD6" w14:textId="77777777" w:rsidR="001926FF" w:rsidRPr="00FD18F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FD18FB">
              <w:rPr>
                <w:rFonts w:ascii="Simplified Arabic" w:eastAsia="Cambria" w:hAnsi="Simplified Arabic" w:cs="Simplified Arabic"/>
                <w:color w:val="000000"/>
                <w:rtl/>
              </w:rPr>
              <w:t>الملحق رقم 3 : مستند تصريح النزاهة</w:t>
            </w:r>
          </w:p>
          <w:p w14:paraId="261DB7DE" w14:textId="77777777" w:rsidR="001926FF" w:rsidRPr="00FD18F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FD18FB">
              <w:rPr>
                <w:rFonts w:ascii="Simplified Arabic" w:eastAsia="Cambria" w:hAnsi="Simplified Arabic" w:cs="Simplified Arabic"/>
                <w:color w:val="000000"/>
                <w:rtl/>
              </w:rPr>
              <w:t>الملحق رقم 4: نموذج ضمان العرض</w:t>
            </w:r>
          </w:p>
          <w:p w14:paraId="5D2394B1" w14:textId="77777777" w:rsidR="001926FF" w:rsidRPr="00FD18FB"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FD18FB">
              <w:rPr>
                <w:rFonts w:ascii="Simplified Arabic" w:eastAsia="Cambria" w:hAnsi="Simplified Arabic" w:cs="Simplified Arabic"/>
                <w:color w:val="000000"/>
                <w:rtl/>
              </w:rPr>
              <w:t>الملحق رقم 5: جدول</w:t>
            </w:r>
            <w:r w:rsidR="00B8463D" w:rsidRPr="00FD18FB">
              <w:rPr>
                <w:rFonts w:ascii="Simplified Arabic" w:eastAsia="Cambria" w:hAnsi="Simplified Arabic" w:cs="Simplified Arabic" w:hint="cs"/>
                <w:color w:val="000000"/>
                <w:rtl/>
              </w:rPr>
              <w:t xml:space="preserve"> الكميات و</w:t>
            </w:r>
            <w:r w:rsidRPr="00FD18FB">
              <w:rPr>
                <w:rFonts w:ascii="Simplified Arabic" w:eastAsia="Cambria" w:hAnsi="Simplified Arabic" w:cs="Simplified Arabic"/>
                <w:color w:val="000000"/>
                <w:rtl/>
              </w:rPr>
              <w:t xml:space="preserve"> الأسعار</w:t>
            </w:r>
          </w:p>
          <w:p w14:paraId="390C2A5C" w14:textId="6DAFE3E3" w:rsidR="00192078" w:rsidRPr="00FD18FB"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FD18FB">
              <w:rPr>
                <w:rFonts w:ascii="Simplified Arabic" w:eastAsia="Cambria" w:hAnsi="Simplified Arabic" w:cs="Simplified Arabic"/>
                <w:color w:val="000000"/>
                <w:rtl/>
              </w:rPr>
              <w:t>الملحق رقم 6: تصريح بمعاينة مواقع العمل</w:t>
            </w:r>
          </w:p>
          <w:p w14:paraId="0FC66C03" w14:textId="2F356A36" w:rsidR="007F124F" w:rsidRPr="00FD18FB"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FD18FB">
              <w:rPr>
                <w:rFonts w:ascii="Simplified Arabic" w:eastAsia="Cambria" w:hAnsi="Simplified Arabic" w:cs="Simplified Arabic"/>
                <w:color w:val="000000"/>
                <w:rtl/>
              </w:rPr>
              <w:t xml:space="preserve">الملحق رقم </w:t>
            </w:r>
            <w:r w:rsidRPr="00FD18FB">
              <w:rPr>
                <w:rFonts w:ascii="Simplified Arabic" w:eastAsia="Cambria" w:hAnsi="Simplified Arabic" w:cs="Simplified Arabic"/>
                <w:color w:val="000000"/>
              </w:rPr>
              <w:t>7</w:t>
            </w:r>
            <w:r w:rsidRPr="00FD18FB">
              <w:rPr>
                <w:rFonts w:ascii="Simplified Arabic" w:eastAsia="Cambria" w:hAnsi="Simplified Arabic" w:cs="Simplified Arabic"/>
                <w:color w:val="000000"/>
                <w:rtl/>
              </w:rPr>
              <w:t xml:space="preserve">: </w:t>
            </w:r>
            <w:r w:rsidR="00E84892" w:rsidRPr="00FD18FB">
              <w:rPr>
                <w:rFonts w:ascii="Simplified Arabic" w:eastAsia="Cambria" w:hAnsi="Simplified Arabic" w:cs="Simplified Arabic"/>
                <w:color w:val="000000"/>
                <w:rtl/>
              </w:rPr>
              <w:t>عوامل الاقصاء الخاصة</w:t>
            </w:r>
          </w:p>
          <w:p w14:paraId="22C1E005" w14:textId="37F19111" w:rsidR="00B8463D" w:rsidRPr="001B3B6F"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1B3B6F">
              <w:rPr>
                <w:rFonts w:ascii="Simplified Arabic" w:eastAsia="Cambria" w:hAnsi="Simplified Arabic" w:cs="Simplified Arabic"/>
                <w:color w:val="000000"/>
                <w:rtl/>
              </w:rPr>
              <w:t>الملحق رقم</w:t>
            </w:r>
            <w:r w:rsidRPr="001B3B6F">
              <w:rPr>
                <w:rFonts w:ascii="Simplified Arabic" w:eastAsia="Cambria" w:hAnsi="Simplified Arabic" w:cs="Simplified Arabic" w:hint="cs"/>
                <w:color w:val="000000"/>
                <w:rtl/>
                <w:lang w:bidi="ar-LB"/>
              </w:rPr>
              <w:t xml:space="preserve"> </w:t>
            </w:r>
            <w:r w:rsidR="007F124F" w:rsidRPr="001B3B6F">
              <w:rPr>
                <w:rFonts w:ascii="Simplified Arabic" w:eastAsia="Cambria" w:hAnsi="Simplified Arabic" w:cs="Simplified Arabic"/>
                <w:color w:val="000000"/>
                <w:lang w:bidi="ar-LB"/>
              </w:rPr>
              <w:t>8</w:t>
            </w:r>
            <w:r w:rsidRPr="001B3B6F">
              <w:rPr>
                <w:rFonts w:ascii="Simplified Arabic" w:eastAsia="Cambria" w:hAnsi="Simplified Arabic" w:cs="Simplified Arabic" w:hint="cs"/>
                <w:color w:val="000000"/>
                <w:rtl/>
                <w:lang w:bidi="ar-LB"/>
              </w:rPr>
              <w:t xml:space="preserve">: </w:t>
            </w:r>
            <w:r w:rsidRPr="001B3B6F">
              <w:rPr>
                <w:rFonts w:ascii="Simplified Arabic" w:eastAsia="Cambria" w:hAnsi="Simplified Arabic" w:cs="Simplified Arabic" w:hint="cs"/>
                <w:color w:val="000000"/>
                <w:rtl/>
              </w:rPr>
              <w:t>تصريح بمطابقة المواصفات</w:t>
            </w:r>
          </w:p>
          <w:p w14:paraId="02BBD612" w14:textId="2DC343A4" w:rsidR="00B8463D" w:rsidRPr="001B3B6F"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1B3B6F">
              <w:rPr>
                <w:rFonts w:ascii="Simplified Arabic" w:eastAsia="Cambria" w:hAnsi="Simplified Arabic" w:cs="Simplified Arabic"/>
                <w:color w:val="000000"/>
                <w:rtl/>
              </w:rPr>
              <w:t>الملحق رقم</w:t>
            </w:r>
            <w:r w:rsidRPr="001B3B6F">
              <w:rPr>
                <w:rFonts w:ascii="Simplified Arabic" w:eastAsia="Cambria" w:hAnsi="Simplified Arabic" w:cs="Simplified Arabic" w:hint="cs"/>
                <w:color w:val="000000"/>
                <w:rtl/>
              </w:rPr>
              <w:t xml:space="preserve"> </w:t>
            </w:r>
            <w:r w:rsidR="007F124F" w:rsidRPr="001B3B6F">
              <w:rPr>
                <w:rFonts w:ascii="Simplified Arabic" w:eastAsia="Cambria" w:hAnsi="Simplified Arabic" w:cs="Simplified Arabic"/>
                <w:color w:val="000000"/>
              </w:rPr>
              <w:t>9</w:t>
            </w:r>
            <w:r w:rsidRPr="001B3B6F">
              <w:rPr>
                <w:rFonts w:ascii="Simplified Arabic" w:eastAsia="Cambria" w:hAnsi="Simplified Arabic" w:cs="Simplified Arabic" w:hint="cs"/>
                <w:color w:val="000000"/>
                <w:rtl/>
              </w:rPr>
              <w:t>: طلبات الاستيضاح</w:t>
            </w:r>
          </w:p>
          <w:p w14:paraId="7B101121" w14:textId="31EFAA4B" w:rsidR="00B8463D" w:rsidRPr="001B3B6F"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1B3B6F">
              <w:rPr>
                <w:rFonts w:ascii="Simplified Arabic" w:eastAsia="Cambria" w:hAnsi="Simplified Arabic" w:cs="Simplified Arabic"/>
                <w:color w:val="000000"/>
                <w:rtl/>
              </w:rPr>
              <w:t>الملحق رقم</w:t>
            </w:r>
            <w:r w:rsidRPr="001B3B6F">
              <w:rPr>
                <w:rFonts w:ascii="Simplified Arabic" w:eastAsia="Cambria" w:hAnsi="Simplified Arabic" w:cs="Simplified Arabic" w:hint="cs"/>
                <w:color w:val="000000"/>
                <w:rtl/>
              </w:rPr>
              <w:t xml:space="preserve"> </w:t>
            </w:r>
            <w:r w:rsidR="007F124F" w:rsidRPr="001B3B6F">
              <w:rPr>
                <w:rFonts w:ascii="Simplified Arabic" w:eastAsia="Cambria" w:hAnsi="Simplified Arabic" w:cs="Simplified Arabic"/>
                <w:color w:val="000000"/>
              </w:rPr>
              <w:t>10</w:t>
            </w:r>
            <w:r w:rsidRPr="001B3B6F">
              <w:rPr>
                <w:rFonts w:ascii="Simplified Arabic" w:eastAsia="Cambria" w:hAnsi="Simplified Arabic" w:cs="Simplified Arabic" w:hint="cs"/>
                <w:color w:val="000000"/>
                <w:rtl/>
              </w:rPr>
              <w:t>: ملف تقييم العروض</w:t>
            </w:r>
          </w:p>
          <w:p w14:paraId="326E1FB8" w14:textId="3CE71728" w:rsidR="00B8463D" w:rsidRPr="003D3E92"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3D3E92">
              <w:rPr>
                <w:rFonts w:ascii="Simplified Arabic" w:eastAsia="Cambria" w:hAnsi="Simplified Arabic" w:cs="Simplified Arabic"/>
                <w:color w:val="000000"/>
                <w:rtl/>
              </w:rPr>
              <w:t>الملحق رقم</w:t>
            </w:r>
            <w:r w:rsidRPr="003D3E92">
              <w:rPr>
                <w:rFonts w:ascii="Simplified Arabic" w:eastAsia="Cambria" w:hAnsi="Simplified Arabic" w:cs="Simplified Arabic" w:hint="cs"/>
                <w:color w:val="000000"/>
                <w:rtl/>
              </w:rPr>
              <w:t xml:space="preserve"> 1</w:t>
            </w:r>
            <w:r w:rsidR="007F124F" w:rsidRPr="003D3E92">
              <w:rPr>
                <w:rFonts w:ascii="Simplified Arabic" w:eastAsia="Cambria" w:hAnsi="Simplified Arabic" w:cs="Simplified Arabic"/>
                <w:color w:val="000000"/>
              </w:rPr>
              <w:t>1</w:t>
            </w:r>
            <w:r w:rsidRPr="003D3E92">
              <w:rPr>
                <w:rFonts w:ascii="Simplified Arabic" w:eastAsia="Cambria" w:hAnsi="Simplified Arabic" w:cs="Simplified Arabic" w:hint="cs"/>
                <w:color w:val="000000"/>
                <w:rtl/>
              </w:rPr>
              <w:t>: العقد</w:t>
            </w:r>
            <w:r w:rsidR="001B3B6F" w:rsidRPr="003D3E92">
              <w:rPr>
                <w:rFonts w:ascii="Simplified Arabic" w:eastAsia="Cambria" w:hAnsi="Simplified Arabic" w:cs="Simplified Arabic" w:hint="cs"/>
                <w:color w:val="000000"/>
                <w:rtl/>
                <w:lang w:bidi="ar-LB"/>
              </w:rPr>
              <w:t xml:space="preserve"> </w:t>
            </w:r>
            <w:r w:rsidR="001B3B6F" w:rsidRPr="003D3E92">
              <w:rPr>
                <w:rFonts w:ascii="Simplified Arabic" w:eastAsia="Cambria" w:hAnsi="Simplified Arabic" w:cs="Simplified Arabic" w:hint="cs"/>
                <w:color w:val="FF0000"/>
                <w:rtl/>
                <w:lang w:bidi="ar-LB"/>
              </w:rPr>
              <w:t>(ملغى)</w:t>
            </w:r>
          </w:p>
          <w:p w14:paraId="45C3A2A5" w14:textId="77777777" w:rsidR="00AB19E5"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eastAsia="Times New Roman" w:hAnsi="Simplified Arabic" w:cs="Simplified Arabic"/>
                <w:rtl/>
                <w:lang w:bidi="ar-LB"/>
              </w:rPr>
              <w:t xml:space="preserve">يمكن الإطلاع على دفتر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lastRenderedPageBreak/>
              <w:t xml:space="preserve">العارضون المسموح لهم الإشتراك بهذه </w:t>
            </w:r>
            <w:r w:rsidRPr="004D5AAA">
              <w:rPr>
                <w:rFonts w:ascii="Simplified Arabic" w:hAnsi="Simplified Arabic" w:cs="Simplified Arabic"/>
                <w:bCs/>
                <w:sz w:val="22"/>
                <w:szCs w:val="22"/>
                <w:rtl/>
              </w:rPr>
              <w:t>الصفقة</w:t>
            </w:r>
          </w:p>
          <w:p w14:paraId="39410E30" w14:textId="2E8A6F10" w:rsidR="001926FF" w:rsidRPr="004524F9" w:rsidRDefault="00DE0472" w:rsidP="0003530E">
            <w:pPr>
              <w:pStyle w:val="Heading3"/>
              <w:tabs>
                <w:tab w:val="clear" w:pos="2408"/>
              </w:tabs>
              <w:spacing w:before="0" w:after="0"/>
              <w:ind w:left="331" w:right="0" w:firstLine="1"/>
              <w:jc w:val="left"/>
              <w:outlineLvl w:val="2"/>
              <w:rPr>
                <w:rFonts w:ascii="Simplified Arabic" w:hAnsi="Simplified Arabic" w:cs="Simplified Arabic"/>
                <w:b w:val="0"/>
                <w:sz w:val="22"/>
                <w:szCs w:val="22"/>
              </w:rPr>
            </w:pPr>
            <w:r w:rsidRPr="004524F9">
              <w:rPr>
                <w:rFonts w:ascii="Simplified Arabic" w:hAnsi="Simplified Arabic" w:cs="Simplified Arabic"/>
                <w:b w:val="0"/>
                <w:sz w:val="22"/>
                <w:szCs w:val="22"/>
                <w:rtl/>
              </w:rPr>
              <w:t xml:space="preserve">كل عارض يكون موضوع شركته او مؤسسته أو اذاعته التجارية </w:t>
            </w:r>
            <w:r w:rsidR="0003530E" w:rsidRPr="004524F9">
              <w:rPr>
                <w:rFonts w:ascii="Simplified Arabic" w:hAnsi="Simplified Arabic" w:cs="Simplified Arabic" w:hint="cs"/>
                <w:b w:val="0"/>
                <w:sz w:val="22"/>
                <w:szCs w:val="22"/>
                <w:rtl/>
              </w:rPr>
              <w:t>خاص بموضوع الصفقة</w:t>
            </w:r>
          </w:p>
          <w:p w14:paraId="33BA8A46" w14:textId="77777777" w:rsidR="00284FA0" w:rsidRPr="00284FA0" w:rsidRDefault="00284FA0" w:rsidP="00284FA0"/>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طريقة التلزيم والإرساء</w:t>
            </w:r>
          </w:p>
          <w:p w14:paraId="56ADE682" w14:textId="655441ED" w:rsidR="001926FF" w:rsidRPr="00284FA0" w:rsidRDefault="001926FF" w:rsidP="00605BB3">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يجري التلزيم بطريقة المناقصة العمومية على أساس العرض الإقتصادي الأفض</w:t>
            </w:r>
            <w:r w:rsidRPr="00284FA0">
              <w:rPr>
                <w:rFonts w:ascii="Simplified Arabic" w:eastAsia="Cambria" w:hAnsi="Simplified Arabic" w:cs="Simplified Arabic"/>
                <w:color w:val="000000"/>
                <w:rtl/>
                <w:lang w:bidi="ar-LB"/>
              </w:rPr>
              <w:t xml:space="preserve">ل </w:t>
            </w:r>
          </w:p>
          <w:p w14:paraId="0562D426" w14:textId="198A281A" w:rsidR="00EE3924" w:rsidRPr="003213CF" w:rsidRDefault="001926FF" w:rsidP="00605BB3">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tl/>
              </w:rPr>
            </w:pPr>
            <w:r w:rsidRPr="003213CF">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3213CF">
              <w:rPr>
                <w:rFonts w:ascii="Simplified Arabic" w:hAnsi="Simplified Arabic" w:cs="Simplified Arabic"/>
                <w:color w:val="000000"/>
                <w:rtl/>
              </w:rPr>
              <w:t>بحسب مرفقات الصفقة)</w:t>
            </w:r>
            <w:r w:rsidR="00EE3924" w:rsidRPr="003213CF">
              <w:rPr>
                <w:rFonts w:ascii="Simplified Arabic" w:hAnsi="Simplified Arabic" w:cs="Simplified Arabic" w:hint="cs"/>
                <w:color w:val="000000"/>
                <w:rtl/>
                <w:lang w:bidi="ar-LB"/>
              </w:rPr>
              <w:t xml:space="preserve">. تعطى العروض الفنية نسبة </w:t>
            </w:r>
            <w:r w:rsidR="003213CF" w:rsidRPr="003213CF">
              <w:rPr>
                <w:rFonts w:ascii="Simplified Arabic" w:hAnsi="Simplified Arabic" w:cs="Simplified Arabic"/>
                <w:color w:val="000000"/>
                <w:lang w:bidi="ar-LB"/>
              </w:rPr>
              <w:t>5</w:t>
            </w:r>
            <w:r w:rsidR="009A4CC8" w:rsidRPr="003213CF">
              <w:rPr>
                <w:rFonts w:ascii="Simplified Arabic" w:hAnsi="Simplified Arabic" w:cs="Simplified Arabic"/>
                <w:color w:val="000000"/>
                <w:lang w:bidi="ar-LB"/>
              </w:rPr>
              <w:t>0</w:t>
            </w:r>
            <w:r w:rsidR="00EE3924" w:rsidRPr="003213CF">
              <w:rPr>
                <w:rFonts w:ascii="Simplified Arabic" w:hAnsi="Simplified Arabic" w:cs="Simplified Arabic" w:hint="cs"/>
                <w:color w:val="000000"/>
                <w:rtl/>
                <w:lang w:bidi="ar-LB"/>
              </w:rPr>
              <w:t xml:space="preserve">% من اجمالي التقييم كما تعطى العروض المالية نسبة </w:t>
            </w:r>
            <w:r w:rsidR="003213CF" w:rsidRPr="003213CF">
              <w:rPr>
                <w:rFonts w:ascii="Simplified Arabic" w:hAnsi="Simplified Arabic" w:cs="Simplified Arabic"/>
                <w:color w:val="000000"/>
                <w:lang w:bidi="ar-LB"/>
              </w:rPr>
              <w:t>5</w:t>
            </w:r>
            <w:r w:rsidR="009A4CC8" w:rsidRPr="003213CF">
              <w:rPr>
                <w:rFonts w:ascii="Simplified Arabic" w:hAnsi="Simplified Arabic" w:cs="Simplified Arabic"/>
                <w:color w:val="000000"/>
                <w:lang w:bidi="ar-LB"/>
              </w:rPr>
              <w:t>0</w:t>
            </w:r>
            <w:r w:rsidR="00EE3924" w:rsidRPr="003213CF">
              <w:rPr>
                <w:rFonts w:ascii="Simplified Arabic" w:hAnsi="Simplified Arabic" w:cs="Simplified Arabic" w:hint="cs"/>
                <w:color w:val="000000"/>
                <w:rtl/>
                <w:lang w:bidi="ar-LB"/>
              </w:rPr>
              <w:t>% من اجمالي التقييم عند احتساب علامات كل عارض.</w:t>
            </w:r>
          </w:p>
          <w:p w14:paraId="63CAEEA7" w14:textId="77777777" w:rsidR="001926FF" w:rsidRPr="00AB19E5"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AB19E5">
              <w:rPr>
                <w:rFonts w:ascii="Simplified Arabic" w:hAnsi="Simplified Arabic" w:cs="Simplified Arabic"/>
                <w:color w:val="000000"/>
                <w:rtl/>
              </w:rPr>
              <w:t xml:space="preserve">إذا تساوت الأسعار بين </w:t>
            </w:r>
            <w:r w:rsidRPr="00D24DF8">
              <w:rPr>
                <w:rFonts w:ascii="Simplified Arabic" w:hAnsi="Simplified Arabic" w:cs="Simplified Arabic"/>
                <w:color w:val="000000"/>
                <w:rtl/>
              </w:rPr>
              <w:t>العارضين (في أية مجموعة من المجموعات) بعد</w:t>
            </w:r>
            <w:r w:rsidRPr="00AB19E5">
              <w:rPr>
                <w:rFonts w:ascii="Simplified Arabic" w:hAnsi="Simplified Arabic" w:cs="Simplified Arabic"/>
                <w:color w:val="000000"/>
                <w:rtl/>
              </w:rPr>
              <w:t xml:space="preserve"> إعطاء السلع اللبنانية أفضلية 10 بالمئة المذكورة في </w:t>
            </w:r>
            <w:r w:rsidRPr="004D5AAA">
              <w:rPr>
                <w:rFonts w:ascii="Simplified Arabic" w:hAnsi="Simplified Arabic" w:cs="Simplified Arabic"/>
                <w:color w:val="000000"/>
                <w:rtl/>
              </w:rPr>
              <w:t>المادة (</w:t>
            </w:r>
            <w:r w:rsidR="00A15010" w:rsidRPr="004D5AAA">
              <w:rPr>
                <w:rFonts w:ascii="Simplified Arabic" w:hAnsi="Simplified Arabic" w:cs="Simplified Arabic"/>
                <w:color w:val="000000"/>
              </w:rPr>
              <w:t>16</w:t>
            </w:r>
            <w:r w:rsidRPr="004D5AAA">
              <w:rPr>
                <w:rFonts w:ascii="Simplified Arabic" w:hAnsi="Simplified Arabic" w:cs="Simplified Arabic"/>
                <w:color w:val="000000"/>
                <w:rtl/>
              </w:rPr>
              <w:t>) أدناه</w:t>
            </w:r>
            <w:r w:rsidRPr="00AB19E5">
              <w:rPr>
                <w:rFonts w:ascii="Simplified Arabic" w:hAnsi="Simplified Arabic" w:cs="Simplified Arabic"/>
                <w:color w:val="000000"/>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327201" w14:textId="77777777" w:rsidR="001926FF" w:rsidRPr="00AB19E5" w:rsidRDefault="001926FF" w:rsidP="00AB19E5">
            <w:pPr>
              <w:rPr>
                <w:rFonts w:ascii="Simplified Arabic" w:hAnsi="Simplified Arabic" w:cs="Simplified Arabic"/>
              </w:rPr>
            </w:pP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77777777" w:rsidR="001926FF" w:rsidRPr="00EC559C" w:rsidRDefault="001926FF" w:rsidP="00AB19E5">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الايفاء بالالتزامات الضريبية واشتراكات الضمان الاجتماعي؛</w:t>
            </w:r>
          </w:p>
          <w:p w14:paraId="1CF16B00"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74A28DD4" w14:textId="77777777" w:rsidR="005C2477" w:rsidRPr="00EC559C" w:rsidRDefault="005C2477" w:rsidP="005C2477">
            <w:pPr>
              <w:bidi/>
              <w:ind w:left="1206"/>
              <w:jc w:val="both"/>
              <w:rPr>
                <w:rFonts w:ascii="Simplified Arabic" w:hAnsi="Simplified Arabic" w:cs="Simplified Arabic"/>
              </w:rPr>
            </w:pP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lastRenderedPageBreak/>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78C43158" w:rsidR="001926FF" w:rsidRPr="00EC559C" w:rsidRDefault="001926FF" w:rsidP="000A038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يرفض كل عرض يشتمل على أي تحفّظ أو استدراك.</w:t>
            </w:r>
          </w:p>
          <w:p w14:paraId="345B9E7F" w14:textId="55159A4A" w:rsidR="001926FF" w:rsidRDefault="001926FF" w:rsidP="00990508">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38CCF9BA" w14:textId="77777777" w:rsidR="004524F9" w:rsidRPr="00990508" w:rsidRDefault="004524F9" w:rsidP="004524F9">
            <w:pPr>
              <w:bidi/>
              <w:ind w:left="360"/>
              <w:jc w:val="both"/>
              <w:rPr>
                <w:rFonts w:ascii="Simplified Arabic" w:hAnsi="Simplified Arabic" w:cs="Simplified Arabic"/>
              </w:rPr>
            </w:pPr>
          </w:p>
          <w:p w14:paraId="39DC3B50" w14:textId="77777777" w:rsidR="001926FF" w:rsidRPr="00EC559C" w:rsidRDefault="001926FF" w:rsidP="00990508">
            <w:pPr>
              <w:bidi/>
              <w:rPr>
                <w:rFonts w:ascii="Simplified Arabic" w:hAnsi="Simplified Arabic" w:cs="Simplified Arabic"/>
                <w:bCs/>
                <w:u w:val="single"/>
              </w:rPr>
            </w:pPr>
            <w:r w:rsidRPr="00EC559C">
              <w:rPr>
                <w:rFonts w:ascii="Simplified Arabic" w:hAnsi="Simplified Arabic" w:cs="Simplified Arabic"/>
                <w:bCs/>
                <w:u w:val="single"/>
                <w:rtl/>
              </w:rPr>
              <w:t>أولًا: الغلاف رقم (1) الوثائق والمستندات الإدارية</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6B687A79" w:rsidR="001926FF" w:rsidRPr="00EC559C"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t>كتاب التعهد (التصريح) وفق النموذج المرفق موقّعًا وم</w:t>
            </w:r>
            <w:r w:rsidR="00B57750">
              <w:rPr>
                <w:rFonts w:ascii="Simplified Arabic" w:eastAsia="Cambria" w:hAnsi="Simplified Arabic" w:cs="Simplified Arabic"/>
                <w:color w:val="000000"/>
                <w:rtl/>
              </w:rPr>
              <w:t xml:space="preserve">مهورًا من العارض مع طوابع </w:t>
            </w:r>
            <w:r w:rsidR="009843B7">
              <w:rPr>
                <w:rFonts w:ascii="Simplified Arabic" w:eastAsia="Cambria" w:hAnsi="Simplified Arabic" w:cs="Simplified Arabic"/>
                <w:color w:val="000000"/>
                <w:rtl/>
              </w:rPr>
              <w:t>بقيمة</w:t>
            </w:r>
            <w:r w:rsidR="009843B7">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lastRenderedPageBreak/>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52A5E23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2A49F56C" w14:textId="77777777" w:rsidR="00605BB3" w:rsidRDefault="001926FF" w:rsidP="00605BB3">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3EA3BB01" w:rsidR="001926FF" w:rsidRPr="00605BB3" w:rsidRDefault="001926FF" w:rsidP="00605BB3">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605BB3">
              <w:rPr>
                <w:rFonts w:ascii="Simplified Arabic" w:eastAsia="Cambria" w:hAnsi="Simplified Arabic" w:cs="Simplified Arabic"/>
                <w:color w:val="000000"/>
                <w:rtl/>
              </w:rPr>
              <w:lastRenderedPageBreak/>
              <w:t xml:space="preserve">ضمان </w:t>
            </w:r>
            <w:r w:rsidRPr="00605BB3">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85DEA46" w14:textId="77777777" w:rsidR="001926FF" w:rsidRPr="00035362"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75F161A8" w14:textId="77777777" w:rsidR="001926FF" w:rsidRPr="00EC559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 xml:space="preserve">الشروط الخاصة بموضوع </w:t>
            </w:r>
            <w:r w:rsidRPr="004D5AAA">
              <w:rPr>
                <w:rFonts w:ascii="Simplified Arabic" w:eastAsia="Cambria" w:hAnsi="Simplified Arabic" w:cs="Simplified Arabic"/>
                <w:bCs/>
                <w:color w:val="000000"/>
                <w:rtl/>
              </w:rPr>
              <w:t>الصفقة</w:t>
            </w:r>
            <w:r w:rsidRPr="00EC559C">
              <w:rPr>
                <w:rFonts w:ascii="Simplified Arabic" w:eastAsia="Cambria" w:hAnsi="Simplified Arabic" w:cs="Simplified Arabic"/>
                <w:bCs/>
                <w:color w:val="000000"/>
                <w:rtl/>
              </w:rPr>
              <w:t xml:space="preserve"> </w:t>
            </w:r>
          </w:p>
          <w:p w14:paraId="5184E8F4" w14:textId="77777777" w:rsidR="001926FF" w:rsidRPr="007D310F"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D310F">
              <w:rPr>
                <w:rFonts w:ascii="Simplified Arabic" w:eastAsia="Cambria" w:hAnsi="Simplified Arabic" w:cs="Simplified Arabic"/>
                <w:bCs/>
                <w:color w:val="000000"/>
                <w:rtl/>
              </w:rPr>
              <w:t xml:space="preserve">المؤهلات الفنية/التقنية/المهنية </w:t>
            </w:r>
            <w:r w:rsidRPr="007D310F">
              <w:rPr>
                <w:rFonts w:ascii="Simplified Arabic" w:eastAsia="Cambria" w:hAnsi="Simplified Arabic" w:cs="Simplified Arabic"/>
                <w:bCs/>
                <w:i/>
                <w:iCs/>
                <w:color w:val="000000"/>
                <w:rtl/>
              </w:rPr>
              <w:t>(تُحدد وفقًا لحجم الصفقة وطبيعتها)</w:t>
            </w:r>
          </w:p>
          <w:p w14:paraId="06B76229" w14:textId="77777777" w:rsidR="001926FF" w:rsidRPr="007D310F"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شهادة حسن تنفيذ وإنجاز لمشاريع مماثلة من حيث الحجم والنوع...</w:t>
            </w:r>
          </w:p>
          <w:p w14:paraId="443D7AB0" w14:textId="09DB478E" w:rsidR="001926FF" w:rsidRPr="007D310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 xml:space="preserve">العرض الفني وفقًا للمواصفات المطلوبة </w:t>
            </w:r>
          </w:p>
          <w:p w14:paraId="531E75F6" w14:textId="77777777" w:rsidR="001926FF" w:rsidRPr="00777567"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6FF78E1" w:rsidR="001926FF" w:rsidRPr="00EC559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AD373F">
              <w:rPr>
                <w:rFonts w:ascii="Simplified Arabic" w:eastAsia="Cambria" w:hAnsi="Simplified Arabic" w:cs="Simplified Arabic"/>
                <w:color w:val="000000"/>
                <w:rtl/>
              </w:rPr>
              <w:t xml:space="preserve"> عند الطلب</w:t>
            </w:r>
            <w:r w:rsidR="00061271"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lastRenderedPageBreak/>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7777777" w:rsidR="005C2A9C" w:rsidRDefault="005C2A9C" w:rsidP="005C2A9C">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p>
          <w:p w14:paraId="5FE9BD3B" w14:textId="76390D6E"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Pr="001B3DE1">
              <w:rPr>
                <w:sz w:val="20"/>
                <w:szCs w:val="20"/>
              </w:rPr>
              <w:t xml:space="preserve"> should be enclosed in a sealed envelope, labeled with the name of the group/category and signed by the bidder (specific to the </w:t>
            </w:r>
            <w:r w:rsidR="00AC591A" w:rsidRPr="001B3DE1">
              <w:rPr>
                <w:sz w:val="20"/>
                <w:szCs w:val="20"/>
              </w:rPr>
              <w:t>tender</w:t>
            </w:r>
            <w:r w:rsidRPr="001B3DE1">
              <w:rPr>
                <w:sz w:val="20"/>
                <w:szCs w:val="20"/>
              </w:rPr>
              <w:t xml:space="preserve"> based on the groups), in accordance with Annex </w:t>
            </w:r>
            <w:proofErr w:type="gramStart"/>
            <w:r w:rsidR="00AA3D43" w:rsidRPr="001B3DE1">
              <w:rPr>
                <w:sz w:val="20"/>
                <w:szCs w:val="20"/>
              </w:rPr>
              <w:t>No.</w:t>
            </w:r>
            <w:r w:rsidRPr="001B3DE1">
              <w:rPr>
                <w:sz w:val="20"/>
                <w:szCs w:val="20"/>
              </w:rPr>
              <w:t>(</w:t>
            </w:r>
            <w:proofErr w:type="gramEnd"/>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250D783F" w14:textId="7ACD6065" w:rsidR="005C2A9C"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500503" w:rsidRPr="00500503">
              <w:rPr>
                <w:sz w:val="20"/>
                <w:szCs w:val="20"/>
              </w:rPr>
              <w:t>tender</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14:paraId="10CACD60" w14:textId="77777777" w:rsidR="005C2A9C" w:rsidRDefault="005C2A9C" w:rsidP="005C2A9C">
            <w:pPr>
              <w:jc w:val="both"/>
              <w:rPr>
                <w:b/>
                <w:bCs/>
                <w:sz w:val="20"/>
                <w:szCs w:val="20"/>
              </w:rPr>
            </w:pPr>
          </w:p>
          <w:p w14:paraId="4F359019" w14:textId="4D42B575" w:rsidR="005C2A9C" w:rsidRPr="00500503" w:rsidRDefault="005C2A9C" w:rsidP="005C2A9C">
            <w:pPr>
              <w:jc w:val="both"/>
              <w:rPr>
                <w:b/>
                <w:bCs/>
                <w:sz w:val="20"/>
                <w:szCs w:val="20"/>
              </w:rPr>
            </w:pPr>
            <w:r w:rsidRPr="00500503">
              <w:rPr>
                <w:b/>
                <w:bCs/>
                <w:sz w:val="20"/>
                <w:szCs w:val="20"/>
              </w:rPr>
              <w:t xml:space="preserve">Article 5: Opening Price (Applicable to Public </w:t>
            </w:r>
            <w:r w:rsidR="00B62BE0" w:rsidRPr="00500503">
              <w:rPr>
                <w:b/>
                <w:bCs/>
                <w:sz w:val="20"/>
                <w:szCs w:val="20"/>
              </w:rPr>
              <w:t>Bid</w:t>
            </w:r>
            <w:r w:rsidR="00500503">
              <w:rPr>
                <w:b/>
                <w:bCs/>
                <w:sz w:val="20"/>
                <w:szCs w:val="20"/>
              </w:rPr>
              <w:t xml:space="preserve"> - Cancelled</w:t>
            </w:r>
            <w:r w:rsidRPr="00500503">
              <w:rPr>
                <w:b/>
                <w:bCs/>
                <w:sz w:val="20"/>
                <w:szCs w:val="20"/>
              </w:rPr>
              <w:t>)</w:t>
            </w:r>
          </w:p>
          <w:p w14:paraId="54E60013" w14:textId="77777777" w:rsidR="005E07F3" w:rsidRDefault="005C2A9C" w:rsidP="005E07F3">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(specify the amount),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169DAF73" w14:textId="77777777" w:rsidR="005E07F3" w:rsidRDefault="005E07F3" w:rsidP="005E07F3">
            <w:pPr>
              <w:jc w:val="both"/>
              <w:rPr>
                <w:sz w:val="20"/>
                <w:szCs w:val="20"/>
              </w:rPr>
            </w:pPr>
          </w:p>
          <w:p w14:paraId="3A607A63" w14:textId="77777777" w:rsidR="005E07F3" w:rsidRPr="00500503" w:rsidRDefault="005E07F3" w:rsidP="005E07F3">
            <w:pPr>
              <w:jc w:val="both"/>
              <w:rPr>
                <w:b/>
                <w:bCs/>
                <w:sz w:val="20"/>
                <w:szCs w:val="20"/>
              </w:rPr>
            </w:pPr>
            <w:r w:rsidRPr="00500503">
              <w:rPr>
                <w:b/>
                <w:bCs/>
                <w:sz w:val="20"/>
                <w:szCs w:val="20"/>
              </w:rPr>
              <w:t xml:space="preserve">Article 6: </w:t>
            </w:r>
            <w:r w:rsidR="00E10F71" w:rsidRPr="00500503">
              <w:rPr>
                <w:b/>
                <w:bCs/>
                <w:sz w:val="20"/>
                <w:szCs w:val="20"/>
              </w:rPr>
              <w:t xml:space="preserve">Collective proposals or joint tenders </w:t>
            </w:r>
            <w:r w:rsidRPr="00500503">
              <w:rPr>
                <w:b/>
                <w:bCs/>
                <w:sz w:val="20"/>
                <w:szCs w:val="20"/>
              </w:rPr>
              <w:t>(Article 23 of the Public Procurement Law) (This article shall be deleted if not applicable)</w:t>
            </w:r>
          </w:p>
          <w:p w14:paraId="2243F6DE" w14:textId="77777777" w:rsidR="00853EC1" w:rsidRPr="00E10F71" w:rsidRDefault="00E10F71" w:rsidP="00E10F71">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75371D" w:rsidRPr="003D04FD">
              <w:rPr>
                <w:sz w:val="20"/>
                <w:szCs w:val="20"/>
              </w:rPr>
              <w:t>Procuring E</w:t>
            </w:r>
            <w:r w:rsidR="005E07F3" w:rsidRPr="003D04FD">
              <w:rPr>
                <w:sz w:val="20"/>
                <w:szCs w:val="20"/>
              </w:rPr>
              <w:t xml:space="preserve">ntity) in the implementation of the conditions stipulated in </w:t>
            </w:r>
            <w:r w:rsidR="005E07F3" w:rsidRPr="007C6527">
              <w:rPr>
                <w:sz w:val="20"/>
                <w:szCs w:val="20"/>
              </w:rPr>
              <w:t xml:space="preserve">this </w:t>
            </w:r>
            <w:r w:rsidR="00FC1804" w:rsidRPr="007C6527">
              <w:rPr>
                <w:sz w:val="20"/>
                <w:szCs w:val="20"/>
              </w:rPr>
              <w:t>Tender document</w:t>
            </w:r>
            <w:r w:rsidR="005E07F3" w:rsidRPr="007C6527">
              <w:rPr>
                <w:sz w:val="20"/>
                <w:szCs w:val="20"/>
              </w:rPr>
              <w:t>. In this case, ... (Specify the documents required to be submitted by each bidder).</w:t>
            </w:r>
          </w:p>
          <w:p w14:paraId="24626064" w14:textId="16198873" w:rsidR="00853EC1" w:rsidRDefault="00853EC1" w:rsidP="005E07F3">
            <w:pPr>
              <w:jc w:val="both"/>
              <w:rPr>
                <w:sz w:val="20"/>
                <w:szCs w:val="20"/>
              </w:rPr>
            </w:pPr>
          </w:p>
          <w:p w14:paraId="6C9457C6" w14:textId="11F84962" w:rsidR="00605BB3" w:rsidRDefault="00605BB3" w:rsidP="005E07F3">
            <w:pPr>
              <w:jc w:val="both"/>
              <w:rPr>
                <w:sz w:val="20"/>
                <w:szCs w:val="20"/>
              </w:rPr>
            </w:pPr>
          </w:p>
          <w:p w14:paraId="7D23F137" w14:textId="66E9C928" w:rsidR="00605BB3" w:rsidRDefault="00605BB3" w:rsidP="005E07F3">
            <w:pPr>
              <w:jc w:val="both"/>
              <w:rPr>
                <w:sz w:val="20"/>
                <w:szCs w:val="20"/>
              </w:rPr>
            </w:pPr>
          </w:p>
          <w:p w14:paraId="31D6FF3D" w14:textId="200A9CBB" w:rsidR="00605BB3" w:rsidRDefault="00605BB3" w:rsidP="005E07F3">
            <w:pPr>
              <w:jc w:val="both"/>
              <w:rPr>
                <w:sz w:val="20"/>
                <w:szCs w:val="20"/>
              </w:rPr>
            </w:pPr>
          </w:p>
          <w:p w14:paraId="522B760B" w14:textId="685C621B" w:rsidR="00605BB3" w:rsidRDefault="00605BB3" w:rsidP="005E07F3">
            <w:pPr>
              <w:jc w:val="both"/>
              <w:rPr>
                <w:sz w:val="20"/>
                <w:szCs w:val="20"/>
              </w:rPr>
            </w:pPr>
          </w:p>
          <w:p w14:paraId="3B2C850B" w14:textId="77777777" w:rsidR="00605BB3" w:rsidRDefault="00605BB3" w:rsidP="005E07F3">
            <w:pPr>
              <w:jc w:val="both"/>
              <w:rPr>
                <w:sz w:val="20"/>
                <w:szCs w:val="20"/>
              </w:rPr>
            </w:pPr>
          </w:p>
          <w:p w14:paraId="6D18A994" w14:textId="77777777" w:rsidR="00853EC1" w:rsidRPr="00907D50" w:rsidRDefault="00853EC1" w:rsidP="005E07F3">
            <w:pPr>
              <w:jc w:val="both"/>
              <w:rPr>
                <w:b/>
                <w:bCs/>
                <w:sz w:val="20"/>
                <w:szCs w:val="20"/>
              </w:rPr>
            </w:pPr>
            <w:r w:rsidRPr="00907D50">
              <w:rPr>
                <w:b/>
                <w:bCs/>
                <w:sz w:val="20"/>
                <w:szCs w:val="20"/>
              </w:rPr>
              <w:lastRenderedPageBreak/>
              <w:t xml:space="preserve">Article 7: </w:t>
            </w:r>
            <w:r w:rsidR="00EF4939" w:rsidRPr="00EF4939">
              <w:rPr>
                <w:b/>
                <w:bCs/>
                <w:sz w:val="20"/>
                <w:szCs w:val="20"/>
              </w:rPr>
              <w:t xml:space="preserve">Requests for clarification </w:t>
            </w:r>
            <w:r w:rsidRPr="00907D50">
              <w:rPr>
                <w:b/>
                <w:bCs/>
                <w:sz w:val="20"/>
                <w:szCs w:val="20"/>
              </w:rPr>
              <w:t>(Article 21 of the Public Procurement Law)</w:t>
            </w:r>
          </w:p>
          <w:p w14:paraId="662E7705" w14:textId="77777777" w:rsidR="00907D50" w:rsidRDefault="00907D50" w:rsidP="00A85D8A">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FC1804" w:rsidRPr="00FC1804">
              <w:rPr>
                <w:sz w:val="20"/>
                <w:szCs w:val="20"/>
              </w:rPr>
              <w:t xml:space="preserve">Tender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75371D" w:rsidRPr="0075371D">
              <w:rPr>
                <w:sz w:val="20"/>
                <w:szCs w:val="20"/>
              </w:rPr>
              <w:t xml:space="preserve">Procuring </w:t>
            </w:r>
            <w:r w:rsidR="00A85D8A">
              <w:rPr>
                <w:sz w:val="20"/>
                <w:szCs w:val="20"/>
              </w:rPr>
              <w:t>Entity)</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The procuring entity shall, without identifying the source of the request, communicate the written clarification to all bidders to which the procuring entity has provided the bidding documents</w:t>
            </w:r>
            <w:r w:rsidR="00A85D8A" w:rsidRPr="00A85D8A">
              <w:rPr>
                <w:sz w:val="20"/>
                <w:szCs w:val="20"/>
              </w:rPr>
              <w:t xml:space="preserve">. The provisions of Article 21 of the Public Procurement Law apply if the administration deems it necessary to make amendments to the </w:t>
            </w:r>
            <w:r w:rsidR="00FC1804" w:rsidRPr="00FC1804">
              <w:rPr>
                <w:sz w:val="20"/>
                <w:szCs w:val="20"/>
              </w:rPr>
              <w:t xml:space="preserve">Tender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75371D" w:rsidRPr="0075371D">
              <w:rPr>
                <w:sz w:val="20"/>
                <w:szCs w:val="20"/>
              </w:rPr>
              <w:t xml:space="preserve">Procuring </w:t>
            </w:r>
            <w:r w:rsidR="00A85D8A">
              <w:rPr>
                <w:sz w:val="20"/>
                <w:szCs w:val="20"/>
              </w:rPr>
              <w:t>Entity</w:t>
            </w:r>
            <w:r w:rsidR="00A85D8A" w:rsidRPr="00A85D8A">
              <w:rPr>
                <w:sz w:val="20"/>
                <w:szCs w:val="20"/>
              </w:rPr>
              <w:t>) may,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39E1BFFD"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Pr>
                <w:sz w:val="20"/>
                <w:szCs w:val="20"/>
              </w:rPr>
              <w:t>T</w:t>
            </w:r>
            <w:r w:rsidRPr="00FC1804">
              <w:rPr>
                <w:sz w:val="20"/>
                <w:szCs w:val="20"/>
              </w:rPr>
              <w:t>ender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14:paraId="42BAE6F0" w14:textId="77777777"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tenders' validity period, the </w:t>
            </w:r>
            <w:r>
              <w:rPr>
                <w:sz w:val="20"/>
                <w:szCs w:val="20"/>
              </w:rPr>
              <w:t>P</w:t>
            </w:r>
            <w:r w:rsidRPr="00FC1804">
              <w:rPr>
                <w:sz w:val="20"/>
                <w:szCs w:val="20"/>
              </w:rPr>
              <w:t xml:space="preserve">rocuring </w:t>
            </w:r>
            <w:r>
              <w:rPr>
                <w:sz w:val="20"/>
                <w:szCs w:val="20"/>
              </w:rPr>
              <w:t>E</w:t>
            </w:r>
            <w:r w:rsidRPr="00FC1804">
              <w:rPr>
                <w:sz w:val="20"/>
                <w:szCs w:val="20"/>
              </w:rPr>
              <w:t xml:space="preserve">ntity may request bidders to extend the period for an additional specified period of time. A bidder may refuse the request without forfeiting its tender security; </w:t>
            </w:r>
          </w:p>
          <w:p w14:paraId="173A573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34316EAA"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3452F9A6" w14:textId="7563827C" w:rsidR="00AC0D40" w:rsidRPr="00605BB3" w:rsidRDefault="0008683E" w:rsidP="00605BB3">
            <w:pPr>
              <w:pStyle w:val="ListParagraph"/>
              <w:numPr>
                <w:ilvl w:val="1"/>
                <w:numId w:val="32"/>
              </w:numPr>
              <w:bidi w:val="0"/>
              <w:spacing w:after="0" w:line="240" w:lineRule="auto"/>
              <w:ind w:left="520"/>
              <w:rPr>
                <w:sz w:val="20"/>
                <w:szCs w:val="20"/>
              </w:rPr>
            </w:pPr>
            <w:r w:rsidRPr="0008683E">
              <w:rPr>
                <w:sz w:val="20"/>
                <w:szCs w:val="20"/>
              </w:rPr>
              <w:t xml:space="preserve">The validity of the offer shall be extended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6E403609" w14:textId="77777777" w:rsidR="007D6979" w:rsidRDefault="007D6979" w:rsidP="005E07F3">
            <w:pPr>
              <w:jc w:val="both"/>
              <w:rPr>
                <w:sz w:val="20"/>
                <w:szCs w:val="20"/>
              </w:rPr>
            </w:pPr>
          </w:p>
          <w:p w14:paraId="3065E437" w14:textId="77777777" w:rsidR="00AC0D40" w:rsidRPr="00AC0D40" w:rsidRDefault="00AC0D40" w:rsidP="005E07F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p>
          <w:p w14:paraId="4FF0F004" w14:textId="4B4560D9"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03530E">
              <w:rPr>
                <w:sz w:val="20"/>
                <w:szCs w:val="20"/>
              </w:rPr>
              <w:t>tender</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77777777"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75371D" w:rsidRPr="0075371D">
              <w:rPr>
                <w:sz w:val="20"/>
                <w:szCs w:val="20"/>
              </w:rPr>
              <w:t xml:space="preserve">Procuring </w:t>
            </w:r>
            <w:r>
              <w:rPr>
                <w:sz w:val="20"/>
                <w:szCs w:val="20"/>
              </w:rPr>
              <w:t>E</w:t>
            </w:r>
            <w:r w:rsidRPr="000B1BE5">
              <w:rPr>
                <w:sz w:val="20"/>
                <w:szCs w:val="20"/>
              </w:rPr>
              <w:t>ntity decides to return it to the bidder.</w:t>
            </w:r>
          </w:p>
          <w:p w14:paraId="59556FCE"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 xml:space="preserve">The bid security shall be returned to the winning bidder upon submitting of a performance guarantee by this bidder, and to </w:t>
            </w:r>
            <w:r w:rsidRPr="00085199">
              <w:rPr>
                <w:sz w:val="20"/>
                <w:szCs w:val="20"/>
              </w:rPr>
              <w:lastRenderedPageBreak/>
              <w:t>the bidders who were not awarded the contract within a period of time not exceeding the date of the contract’s entry into force</w:t>
            </w:r>
            <w:r w:rsidR="000B1BE5" w:rsidRPr="000B1BE5">
              <w:rPr>
                <w:sz w:val="20"/>
                <w:szCs w:val="20"/>
              </w:rPr>
              <w:t>.</w:t>
            </w:r>
          </w:p>
          <w:p w14:paraId="3DAF212E" w14:textId="77777777" w:rsidR="005E07F3" w:rsidRPr="00B63D0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298B868" w14:textId="77777777" w:rsidR="005C2A9C" w:rsidRPr="005C2A9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p>
          <w:p w14:paraId="37E72754" w14:textId="568A1549"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39DC882D" w14:textId="33F7F75B" w:rsidR="005C2A9C" w:rsidRDefault="005C2A9C" w:rsidP="005C2A9C">
            <w:pPr>
              <w:bidi/>
              <w:jc w:val="both"/>
              <w:rPr>
                <w:rFonts w:ascii="Simplified Arabic" w:eastAsia="Cambria" w:hAnsi="Simplified Arabic" w:cs="Simplified Arabic"/>
                <w:color w:val="000000"/>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D930DB" w14:textId="77777777" w:rsidR="00500503" w:rsidRPr="004524F9" w:rsidRDefault="00500503" w:rsidP="00500503">
            <w:pPr>
              <w:bidi/>
              <w:jc w:val="both"/>
              <w:rPr>
                <w:rFonts w:ascii="Simplified Arabic" w:eastAsia="Cambria" w:hAnsi="Simplified Arabic" w:cs="Simplified Arabic"/>
                <w:color w:val="000000"/>
                <w:sz w:val="14"/>
                <w:szCs w:val="14"/>
                <w:rtl/>
              </w:rPr>
            </w:pPr>
          </w:p>
          <w:p w14:paraId="5C60FBD7" w14:textId="5F1F866C"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500503">
              <w:rPr>
                <w:rFonts w:ascii="Simplified Arabic" w:hAnsi="Simplified Arabic" w:cs="Simplified Arabic"/>
                <w:bCs/>
                <w:sz w:val="22"/>
                <w:szCs w:val="22"/>
                <w:rtl/>
              </w:rPr>
              <w:t>سعر الافتتاح</w:t>
            </w:r>
            <w:bookmarkEnd w:id="3"/>
            <w:bookmarkEnd w:id="4"/>
            <w:r w:rsidRPr="00500503">
              <w:rPr>
                <w:rFonts w:ascii="Simplified Arabic" w:hAnsi="Simplified Arabic" w:cs="Simplified Arabic"/>
                <w:bCs/>
                <w:sz w:val="22"/>
                <w:szCs w:val="22"/>
                <w:rtl/>
              </w:rPr>
              <w:t xml:space="preserve"> (خاص بالمزايدة </w:t>
            </w:r>
            <w:r w:rsidR="00061271" w:rsidRPr="00500503">
              <w:rPr>
                <w:rFonts w:ascii="Simplified Arabic" w:hAnsi="Simplified Arabic" w:cs="Simplified Arabic"/>
                <w:bCs/>
                <w:sz w:val="22"/>
                <w:szCs w:val="22"/>
                <w:rtl/>
              </w:rPr>
              <w:t>العمومية</w:t>
            </w:r>
            <w:r w:rsidR="00061271">
              <w:rPr>
                <w:rFonts w:ascii="Simplified Arabic" w:hAnsi="Simplified Arabic" w:cs="Simplified Arabic" w:hint="cs"/>
                <w:bCs/>
                <w:sz w:val="22"/>
                <w:szCs w:val="22"/>
                <w:rtl/>
              </w:rPr>
              <w:t xml:space="preserve"> </w:t>
            </w:r>
            <w:r w:rsidR="00061271">
              <w:rPr>
                <w:rFonts w:ascii="Simplified Arabic" w:hAnsi="Simplified Arabic" w:cs="Simplified Arabic"/>
                <w:bCs/>
                <w:sz w:val="22"/>
                <w:szCs w:val="22"/>
                <w:rtl/>
              </w:rPr>
              <w:t>–</w:t>
            </w:r>
            <w:r w:rsidR="00061271">
              <w:rPr>
                <w:rFonts w:ascii="Simplified Arabic" w:hAnsi="Simplified Arabic" w:cs="Simplified Arabic" w:hint="cs"/>
                <w:bCs/>
                <w:sz w:val="22"/>
                <w:szCs w:val="22"/>
                <w:rtl/>
              </w:rPr>
              <w:t xml:space="preserve"> ملغاة</w:t>
            </w:r>
            <w:r w:rsidR="00061271" w:rsidRPr="00500503">
              <w:rPr>
                <w:rFonts w:ascii="Simplified Arabic" w:hAnsi="Simplified Arabic" w:cs="Simplified Arabic"/>
                <w:bCs/>
                <w:sz w:val="22"/>
                <w:szCs w:val="22"/>
                <w:rtl/>
              </w:rPr>
              <w:t>)</w:t>
            </w:r>
          </w:p>
          <w:p w14:paraId="0FAA4A9D" w14:textId="77777777" w:rsidR="005C2A9C" w:rsidRPr="005C2A9C" w:rsidRDefault="005C2A9C" w:rsidP="005C2A9C">
            <w:pPr>
              <w:bidi/>
              <w:jc w:val="both"/>
              <w:outlineLvl w:val="4"/>
              <w:rPr>
                <w:rFonts w:ascii="Simplified Arabic" w:eastAsia="Times New Roman" w:hAnsi="Simplified Arabic" w:cs="Simplified Arabic"/>
                <w:rtl/>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
                <w:bCs/>
                <w:rtl/>
                <w:lang w:bidi="ar-LB"/>
              </w:rPr>
              <w:t>(تحديد المبلغ)،</w:t>
            </w:r>
            <w:r w:rsidRPr="00500503">
              <w:rPr>
                <w:rFonts w:ascii="Simplified Arabic" w:eastAsia="Times New Roman" w:hAnsi="Simplified Arabic" w:cs="Simplified Arabic"/>
                <w:rtl/>
                <w:lang w:bidi="ar-LB"/>
              </w:rPr>
              <w:t xml:space="preserve"> ولا يشمل هذا السعر الضريبة على القيمة 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 توجبها.</w:t>
            </w:r>
          </w:p>
          <w:p w14:paraId="12FD24E8" w14:textId="77777777" w:rsidR="005C2A9C" w:rsidRPr="004524F9" w:rsidRDefault="005C2A9C" w:rsidP="005C2A9C">
            <w:pPr>
              <w:bidi/>
              <w:jc w:val="both"/>
              <w:rPr>
                <w:rFonts w:ascii="Simplified Arabic" w:eastAsia="Cambria" w:hAnsi="Simplified Arabic" w:cs="Simplified Arabic"/>
                <w:color w:val="000000"/>
                <w:sz w:val="12"/>
                <w:szCs w:val="12"/>
                <w:rtl/>
              </w:rPr>
            </w:pPr>
          </w:p>
          <w:p w14:paraId="147D90C8" w14:textId="77777777"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725904D3" w:rsidR="005C2A9C" w:rsidRDefault="005C2A9C" w:rsidP="00B57750">
            <w:pPr>
              <w:bidi/>
              <w:jc w:val="both"/>
              <w:rPr>
                <w:rFonts w:ascii="Simplified Arabic" w:hAnsi="Simplified Arabic" w:cs="Simplified Arabic"/>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Pr="007C6527">
              <w:rPr>
                <w:rFonts w:ascii="Simplified Arabic" w:hAnsi="Simplified Arabic" w:cs="Simplified Arabic"/>
                <w:rtl/>
              </w:rPr>
              <w:t>الجهة الشارية) بالتكافــل والتضامن فــي موضــوع تنفيــذ دفتـر الشــروط هذا. في هذه الحالة، ... (تحديد المستندات المطلوب تقديمها من كل عارض)</w:t>
            </w:r>
          </w:p>
          <w:p w14:paraId="5C1B15A0" w14:textId="77777777" w:rsidR="00605BB3" w:rsidRPr="00B57750" w:rsidRDefault="00605BB3" w:rsidP="00605BB3">
            <w:pPr>
              <w:bidi/>
              <w:jc w:val="both"/>
              <w:rPr>
                <w:rFonts w:ascii="Simplified Arabic" w:hAnsi="Simplified Arabic" w:cs="Simplified Arabic"/>
                <w:rtl/>
              </w:rPr>
            </w:pPr>
          </w:p>
          <w:p w14:paraId="08C138DF"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lastRenderedPageBreak/>
              <w:t>ط</w:t>
            </w:r>
            <w:r w:rsidRPr="005C2A9C">
              <w:rPr>
                <w:rFonts w:ascii="Simplified Arabic" w:hAnsi="Simplified Arabic" w:cs="Simplified Arabic"/>
                <w:b w:val="0"/>
                <w:bCs/>
                <w:sz w:val="22"/>
                <w:szCs w:val="22"/>
                <w:rtl/>
              </w:rPr>
              <w:t>لبات الاستيضاح (المادة 21 من قانون الشراء العام)</w:t>
            </w:r>
          </w:p>
          <w:p w14:paraId="77AF83F9" w14:textId="77777777"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5" w:name="_Hlk154568528"/>
            <w:r w:rsidRPr="005C2A9C">
              <w:rPr>
                <w:rFonts w:ascii="Simplified Arabic" w:hAnsi="Simplified Arabic" w:cs="Simplified Arabic"/>
                <w:color w:val="000000"/>
                <w:rtl/>
              </w:rPr>
              <w:t>ضمانات العروض</w:t>
            </w:r>
            <w:bookmarkEnd w:id="5"/>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5C2A9C">
              <w:rPr>
                <w:rFonts w:ascii="Simplified Arabic" w:hAnsi="Simplified Arabic" w:cs="Simplified Arabic"/>
                <w:color w:val="000000"/>
                <w:rtl/>
              </w:rPr>
              <w:t>فترة صلاحية عرضه.</w:t>
            </w:r>
          </w:p>
          <w:bookmarkEnd w:id="6"/>
          <w:p w14:paraId="2F04F4FF"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6C3794A1"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B4DD4F5"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0DF1852D" w14:textId="3BCD8CF6" w:rsidR="005C2A9C" w:rsidRPr="00605BB3" w:rsidRDefault="005C2A9C" w:rsidP="00605BB3">
            <w:pPr>
              <w:numPr>
                <w:ilvl w:val="0"/>
                <w:numId w:val="12"/>
              </w:numPr>
              <w:pBdr>
                <w:top w:val="nil"/>
                <w:left w:val="nil"/>
                <w:bottom w:val="nil"/>
                <w:right w:val="nil"/>
                <w:between w:val="nil"/>
              </w:pBdr>
              <w:bidi/>
              <w:jc w:val="both"/>
              <w:rPr>
                <w:rFonts w:ascii="Simplified Arabic" w:hAnsi="Simplified Arabic" w:cs="Simplified Arabic"/>
                <w:b/>
                <w:color w:val="000000"/>
                <w:rtl/>
              </w:rPr>
            </w:pPr>
            <w:r w:rsidRPr="005C2A9C">
              <w:rPr>
                <w:rFonts w:ascii="Simplified Arabic" w:hAnsi="Simplified Arabic" w:cs="Simplified Arabic"/>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bookmarkStart w:id="7" w:name="_heading=h.gjdgxs" w:colFirst="0" w:colLast="0"/>
            <w:bookmarkEnd w:id="7"/>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77777777" w:rsidR="00B63D0B" w:rsidRPr="000B1BE5" w:rsidRDefault="00B63D0B" w:rsidP="00B63D0B">
            <w:pPr>
              <w:rPr>
                <w:b/>
                <w:bCs/>
                <w:sz w:val="20"/>
                <w:szCs w:val="20"/>
              </w:rPr>
            </w:pPr>
            <w:r w:rsidRPr="000B1BE5">
              <w:rPr>
                <w:b/>
                <w:bCs/>
                <w:sz w:val="20"/>
                <w:szCs w:val="20"/>
              </w:rPr>
              <w:lastRenderedPageBreak/>
              <w:t>Article 10: Performance Guarantee (Article 35 of the Public Procurement Law)</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14:paraId="570AF4EF" w14:textId="14C23718"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without prior notice until the </w:t>
            </w:r>
            <w:r>
              <w:rPr>
                <w:sz w:val="20"/>
                <w:szCs w:val="20"/>
              </w:rPr>
              <w:t>wi</w:t>
            </w:r>
            <w:r w:rsidR="008E50AA">
              <w:rPr>
                <w:sz w:val="20"/>
                <w:szCs w:val="20"/>
              </w:rPr>
              <w:t>n</w:t>
            </w:r>
            <w:r>
              <w:rPr>
                <w:sz w:val="20"/>
                <w:szCs w:val="20"/>
              </w:rPr>
              <w:t>ning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77777777" w:rsidR="00B63D0B" w:rsidRDefault="00B63D0B" w:rsidP="00B63D0B">
            <w:pPr>
              <w:rPr>
                <w:sz w:val="20"/>
                <w:szCs w:val="20"/>
              </w:rPr>
            </w:pPr>
          </w:p>
          <w:p w14:paraId="0E16582E" w14:textId="77777777" w:rsidR="00B63D0B" w:rsidRDefault="00B63D0B" w:rsidP="00B63D0B">
            <w:pPr>
              <w:rPr>
                <w:b/>
                <w:bCs/>
                <w:sz w:val="20"/>
                <w:szCs w:val="20"/>
              </w:rPr>
            </w:pPr>
            <w:r w:rsidRPr="000B1BE5">
              <w:rPr>
                <w:b/>
                <w:bCs/>
                <w:sz w:val="20"/>
                <w:szCs w:val="20"/>
              </w:rPr>
              <w:t>Article 11: Method of Guarantee Payment (Article 36 of the Public Procurement Law)</w:t>
            </w:r>
          </w:p>
          <w:p w14:paraId="0A419DD4" w14:textId="1075F76E" w:rsidR="00B63D0B" w:rsidRDefault="00B63D0B" w:rsidP="00C4349A">
            <w:pPr>
              <w:pStyle w:val="ListParagraph"/>
              <w:numPr>
                <w:ilvl w:val="3"/>
                <w:numId w:val="8"/>
              </w:numPr>
              <w:bidi w:val="0"/>
              <w:spacing w:after="0" w:line="240" w:lineRule="auto"/>
              <w:ind w:left="520"/>
              <w:rPr>
                <w:sz w:val="20"/>
                <w:szCs w:val="20"/>
              </w:rPr>
            </w:pPr>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MOBILE INTERIM COMPANY NO.2 S.A.L.</w:t>
            </w:r>
            <w:r w:rsidRPr="000B1BE5">
              <w:rPr>
                <w:sz w:val="20"/>
                <w:szCs w:val="20"/>
              </w:rPr>
              <w:t xml:space="preserve">, </w:t>
            </w:r>
            <w:r w:rsidRPr="00270C6E">
              <w:rPr>
                <w:sz w:val="20"/>
                <w:szCs w:val="20"/>
              </w:rPr>
              <w:t xml:space="preserve">or by an irrevocable letter of guarantee issued by a Lebanese bank approved by </w:t>
            </w:r>
            <w:proofErr w:type="spellStart"/>
            <w:r w:rsidRPr="00270C6E">
              <w:rPr>
                <w:sz w:val="20"/>
                <w:szCs w:val="20"/>
              </w:rPr>
              <w:t>Banque</w:t>
            </w:r>
            <w:proofErr w:type="spellEnd"/>
            <w:r w:rsidRPr="00270C6E">
              <w:rPr>
                <w:sz w:val="20"/>
                <w:szCs w:val="20"/>
              </w:rPr>
              <w:t xml:space="preserve"> du </w:t>
            </w:r>
            <w:proofErr w:type="spellStart"/>
            <w:r w:rsidRPr="00270C6E">
              <w:rPr>
                <w:sz w:val="20"/>
                <w:szCs w:val="20"/>
              </w:rPr>
              <w:t>Liban</w:t>
            </w:r>
            <w:proofErr w:type="spellEnd"/>
            <w:r w:rsidRPr="00270C6E">
              <w:rPr>
                <w:sz w:val="20"/>
                <w:szCs w:val="20"/>
              </w:rPr>
              <w:t>,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MOBILE INTERIM COMPANY NO.2 S.A.L.</w:t>
            </w:r>
            <w:r w:rsidRPr="00C4349A">
              <w:rPr>
                <w:sz w:val="20"/>
                <w:szCs w:val="20"/>
              </w:rPr>
              <w:t>.</w:t>
            </w:r>
          </w:p>
          <w:p w14:paraId="12507B93" w14:textId="7D07C656"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14:paraId="2E50CB74" w14:textId="77777777" w:rsidR="00605BB3" w:rsidRDefault="00605BB3" w:rsidP="00605BB3">
            <w:pPr>
              <w:pStyle w:val="ListParagraph"/>
              <w:bidi w:val="0"/>
              <w:spacing w:after="0" w:line="240" w:lineRule="auto"/>
              <w:ind w:left="520" w:firstLine="0"/>
              <w:rPr>
                <w:sz w:val="20"/>
                <w:szCs w:val="20"/>
              </w:rPr>
            </w:pPr>
          </w:p>
          <w:p w14:paraId="231AA601" w14:textId="0E9B1E81" w:rsidR="00FA2E9F" w:rsidRPr="003151F7" w:rsidRDefault="00FA2E9F" w:rsidP="0003530E">
            <w:pPr>
              <w:jc w:val="both"/>
              <w:rPr>
                <w:sz w:val="20"/>
                <w:szCs w:val="20"/>
              </w:rPr>
            </w:pPr>
            <w:r w:rsidRPr="003151F7">
              <w:rPr>
                <w:sz w:val="20"/>
                <w:szCs w:val="20"/>
              </w:rPr>
              <w:t>The Bid Bond can be paid in cash in 2 options:</w:t>
            </w:r>
          </w:p>
          <w:p w14:paraId="505F44E9" w14:textId="26DA10CD"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g.alachkar@touch.com.lb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prior the submission deadline of the RFP.</w:t>
            </w:r>
          </w:p>
          <w:p w14:paraId="40160D43" w14:textId="29079B1A" w:rsidR="00FA2E9F" w:rsidRDefault="00FA2E9F" w:rsidP="004D6D53">
            <w:pPr>
              <w:pStyle w:val="ListParagraph"/>
              <w:numPr>
                <w:ilvl w:val="0"/>
                <w:numId w:val="56"/>
              </w:numPr>
              <w:bidi w:val="0"/>
              <w:spacing w:after="0" w:line="240" w:lineRule="auto"/>
              <w:rPr>
                <w:sz w:val="20"/>
                <w:szCs w:val="20"/>
              </w:rPr>
            </w:pPr>
            <w:r w:rsidRPr="003151F7">
              <w:rPr>
                <w:sz w:val="20"/>
                <w:szCs w:val="20"/>
              </w:rPr>
              <w:t>Option 2: If you wish to transfer the bid bond amount from your company fresh account to our company account, please find below our fresh USD account details. You need to mention clearly related RFP</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14:paraId="2F43099F" w14:textId="6C99DE81" w:rsidR="00605BB3" w:rsidRPr="00605BB3" w:rsidRDefault="00605BB3" w:rsidP="00605BB3">
            <w:pPr>
              <w:rPr>
                <w:sz w:val="20"/>
                <w:szCs w:val="20"/>
              </w:rPr>
            </w:pPr>
          </w:p>
          <w:p w14:paraId="2907898D" w14:textId="77777777" w:rsidR="00FA2E9F" w:rsidRPr="003151F7" w:rsidRDefault="00FA2E9F" w:rsidP="00FA2E9F">
            <w:pPr>
              <w:rPr>
                <w:sz w:val="20"/>
                <w:szCs w:val="20"/>
              </w:rPr>
            </w:pPr>
            <w:r w:rsidRPr="003151F7">
              <w:rPr>
                <w:sz w:val="20"/>
                <w:szCs w:val="20"/>
              </w:rPr>
              <w:lastRenderedPageBreak/>
              <w:t>Contact: Mr. Georges Al Achkar</w:t>
            </w:r>
          </w:p>
          <w:p w14:paraId="2134A145" w14:textId="77777777" w:rsidR="00FA2E9F" w:rsidRPr="004D6D53" w:rsidRDefault="00FA2E9F" w:rsidP="00FA2E9F">
            <w:pPr>
              <w:rPr>
                <w:sz w:val="16"/>
                <w:szCs w:val="16"/>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3151F7" w:rsidRDefault="00FA2E9F" w:rsidP="00FA2E9F">
                  <w:pPr>
                    <w:spacing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3151F7" w:rsidRDefault="00FA2E9F" w:rsidP="00FA2E9F">
                  <w:pPr>
                    <w:spacing w:line="276" w:lineRule="auto"/>
                    <w:jc w:val="center"/>
                    <w:rPr>
                      <w:sz w:val="20"/>
                      <w:szCs w:val="20"/>
                    </w:rPr>
                  </w:pPr>
                  <w:proofErr w:type="spellStart"/>
                  <w:r w:rsidRPr="003151F7">
                    <w:rPr>
                      <w:sz w:val="20"/>
                      <w:szCs w:val="20"/>
                    </w:rPr>
                    <w:t>Bankmed</w:t>
                  </w:r>
                  <w:proofErr w:type="spellEnd"/>
                  <w:r w:rsidRPr="003151F7">
                    <w:rPr>
                      <w:sz w:val="20"/>
                      <w:szCs w:val="20"/>
                    </w:rPr>
                    <w:t xml:space="preserve"> SAL</w:t>
                  </w:r>
                </w:p>
              </w:tc>
            </w:tr>
            <w:tr w:rsidR="00FA2E9F" w:rsidRPr="003151F7" w14:paraId="28E8347F"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3151F7" w:rsidRDefault="00FA2E9F" w:rsidP="00FA2E9F">
                  <w:pPr>
                    <w:spacing w:line="276" w:lineRule="auto"/>
                    <w:rPr>
                      <w:sz w:val="20"/>
                      <w:szCs w:val="20"/>
                    </w:rPr>
                  </w:pPr>
                  <w:r w:rsidRPr="003151F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6CD895CB" w:rsidR="00FA2E9F" w:rsidRPr="003151F7" w:rsidRDefault="00605BB3" w:rsidP="00FA2E9F">
                  <w:pPr>
                    <w:spacing w:line="276" w:lineRule="auto"/>
                    <w:jc w:val="center"/>
                    <w:rPr>
                      <w:sz w:val="20"/>
                      <w:szCs w:val="20"/>
                    </w:rPr>
                  </w:pPr>
                  <w:r w:rsidRPr="00605BB3">
                    <w:rPr>
                      <w:sz w:val="20"/>
                      <w:szCs w:val="20"/>
                    </w:rPr>
                    <w:t>Clemenceau Branch</w:t>
                  </w:r>
                </w:p>
              </w:tc>
            </w:tr>
            <w:tr w:rsidR="00FA2E9F" w:rsidRPr="003151F7" w14:paraId="46E8EFAE"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3151F7" w:rsidRDefault="00FA2E9F" w:rsidP="00FA2E9F">
                  <w:pPr>
                    <w:spacing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3151F7" w:rsidRDefault="00FA2E9F" w:rsidP="00FA2E9F">
                  <w:pPr>
                    <w:spacing w:line="276" w:lineRule="auto"/>
                    <w:jc w:val="center"/>
                    <w:rPr>
                      <w:sz w:val="20"/>
                      <w:szCs w:val="20"/>
                    </w:rPr>
                  </w:pPr>
                  <w:r w:rsidRPr="003151F7">
                    <w:rPr>
                      <w:sz w:val="20"/>
                      <w:szCs w:val="20"/>
                    </w:rPr>
                    <w:t>Mobile Interim Company No.2 (MIC2) S.A.L</w:t>
                  </w:r>
                </w:p>
              </w:tc>
            </w:tr>
            <w:tr w:rsidR="00FA2E9F" w:rsidRPr="003151F7" w14:paraId="13B0D0C4" w14:textId="77777777"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3151F7" w:rsidRDefault="00FA2E9F" w:rsidP="00FA2E9F">
                  <w:pPr>
                    <w:spacing w:line="276" w:lineRule="auto"/>
                    <w:rPr>
                      <w:sz w:val="20"/>
                      <w:szCs w:val="20"/>
                    </w:rPr>
                  </w:pPr>
                  <w:r w:rsidRPr="003151F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365119C1" w:rsidR="00FA2E9F" w:rsidRPr="003151F7" w:rsidRDefault="00FA2E9F" w:rsidP="00737F43">
                  <w:pPr>
                    <w:spacing w:line="276" w:lineRule="auto"/>
                    <w:jc w:val="center"/>
                    <w:rPr>
                      <w:sz w:val="20"/>
                      <w:szCs w:val="20"/>
                    </w:rPr>
                  </w:pPr>
                  <w:r w:rsidRPr="003151F7">
                    <w:rPr>
                      <w:sz w:val="20"/>
                      <w:szCs w:val="20"/>
                    </w:rPr>
                    <w:t xml:space="preserve">Beirut Central Building, Plot No. 1526, </w:t>
                  </w:r>
                  <w:proofErr w:type="spellStart"/>
                  <w:r w:rsidRPr="003151F7">
                    <w:rPr>
                      <w:sz w:val="20"/>
                      <w:szCs w:val="20"/>
                    </w:rPr>
                    <w:t>Bashoura</w:t>
                  </w:r>
                  <w:proofErr w:type="spellEnd"/>
                  <w:r w:rsidRPr="003151F7">
                    <w:rPr>
                      <w:sz w:val="20"/>
                      <w:szCs w:val="20"/>
                    </w:rPr>
                    <w:t>, Bloc B, Fouad Chehab Avenue P.O. Box 175051</w:t>
                  </w:r>
                </w:p>
              </w:tc>
            </w:tr>
            <w:tr w:rsidR="00FA2E9F" w:rsidRPr="003151F7"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3151F7" w:rsidRDefault="00FA2E9F" w:rsidP="00FA2E9F">
                  <w:pPr>
                    <w:bidi/>
                    <w:spacing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3151F7" w:rsidRDefault="00FA2E9F" w:rsidP="00FA2E9F">
                  <w:pPr>
                    <w:bidi/>
                    <w:spacing w:line="276" w:lineRule="auto"/>
                    <w:jc w:val="center"/>
                    <w:rPr>
                      <w:sz w:val="20"/>
                      <w:szCs w:val="20"/>
                    </w:rPr>
                  </w:pPr>
                  <w:r w:rsidRPr="003151F7">
                    <w:rPr>
                      <w:sz w:val="20"/>
                      <w:szCs w:val="20"/>
                      <w:rtl/>
                    </w:rPr>
                    <w:t>حساب جاري</w:t>
                  </w:r>
                </w:p>
              </w:tc>
            </w:tr>
            <w:tr w:rsidR="00FA2E9F" w:rsidRPr="003151F7"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3151F7" w:rsidRDefault="00FA2E9F" w:rsidP="00FA2E9F">
                  <w:pPr>
                    <w:spacing w:line="276" w:lineRule="auto"/>
                    <w:rPr>
                      <w:sz w:val="20"/>
                      <w:szCs w:val="20"/>
                    </w:rPr>
                  </w:pPr>
                  <w:r w:rsidRPr="003151F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3151F7" w:rsidRDefault="00FA2E9F" w:rsidP="00FA2E9F">
                  <w:pPr>
                    <w:spacing w:line="276" w:lineRule="auto"/>
                    <w:jc w:val="center"/>
                    <w:rPr>
                      <w:sz w:val="20"/>
                      <w:szCs w:val="20"/>
                    </w:rPr>
                  </w:pPr>
                  <w:r w:rsidRPr="003151F7">
                    <w:rPr>
                      <w:sz w:val="20"/>
                      <w:szCs w:val="20"/>
                    </w:rPr>
                    <w:t>Current Accounts</w:t>
                  </w:r>
                </w:p>
              </w:tc>
            </w:tr>
            <w:tr w:rsidR="00FA2E9F" w:rsidRPr="003151F7" w14:paraId="1A46043A"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3151F7" w:rsidRDefault="00FA2E9F" w:rsidP="00FA2E9F">
                  <w:pPr>
                    <w:spacing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3151F7" w:rsidRDefault="00FA2E9F" w:rsidP="00FA2E9F">
                  <w:pPr>
                    <w:spacing w:line="276" w:lineRule="auto"/>
                    <w:jc w:val="center"/>
                    <w:rPr>
                      <w:sz w:val="20"/>
                      <w:szCs w:val="20"/>
                      <w:rtl/>
                    </w:rPr>
                  </w:pPr>
                  <w:r w:rsidRPr="003151F7">
                    <w:rPr>
                      <w:sz w:val="20"/>
                      <w:szCs w:val="20"/>
                    </w:rPr>
                    <w:t>02400X0196940001</w:t>
                  </w:r>
                </w:p>
              </w:tc>
            </w:tr>
            <w:tr w:rsidR="00FA2E9F" w:rsidRPr="003151F7"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3151F7" w:rsidRDefault="00FA2E9F" w:rsidP="00FA2E9F">
                  <w:pPr>
                    <w:spacing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3151F7" w:rsidRDefault="00FA2E9F" w:rsidP="00FA2E9F">
                  <w:pPr>
                    <w:spacing w:line="276" w:lineRule="auto"/>
                    <w:jc w:val="center"/>
                    <w:rPr>
                      <w:sz w:val="20"/>
                      <w:szCs w:val="20"/>
                    </w:rPr>
                  </w:pPr>
                  <w:r w:rsidRPr="003151F7">
                    <w:rPr>
                      <w:sz w:val="20"/>
                      <w:szCs w:val="20"/>
                    </w:rPr>
                    <w:t>LB45 0022 0000 0240 0X01 9694 0001</w:t>
                  </w:r>
                </w:p>
              </w:tc>
            </w:tr>
            <w:tr w:rsidR="00FA2E9F" w:rsidRPr="003151F7"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3151F7" w:rsidRDefault="00FA2E9F" w:rsidP="00FA2E9F">
                  <w:pPr>
                    <w:spacing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3151F7" w:rsidRDefault="00FA2E9F" w:rsidP="00FA2E9F">
                  <w:pPr>
                    <w:spacing w:line="276" w:lineRule="auto"/>
                    <w:jc w:val="center"/>
                    <w:rPr>
                      <w:sz w:val="20"/>
                      <w:szCs w:val="20"/>
                    </w:rPr>
                  </w:pPr>
                  <w:r w:rsidRPr="003151F7">
                    <w:rPr>
                      <w:sz w:val="20"/>
                      <w:szCs w:val="20"/>
                    </w:rPr>
                    <w:t>MEDLLBBX</w:t>
                  </w:r>
                </w:p>
              </w:tc>
            </w:tr>
          </w:tbl>
          <w:p w14:paraId="3550E074" w14:textId="77777777" w:rsidR="00FA2E9F" w:rsidRPr="007D6979" w:rsidRDefault="00FA2E9F" w:rsidP="004D6D53">
            <w:pPr>
              <w:pStyle w:val="ListParagraph"/>
              <w:bidi w:val="0"/>
              <w:spacing w:after="0" w:line="240" w:lineRule="auto"/>
              <w:ind w:left="520" w:firstLine="0"/>
              <w:rPr>
                <w:sz w:val="20"/>
                <w:szCs w:val="20"/>
              </w:rPr>
            </w:pPr>
          </w:p>
          <w:p w14:paraId="34A17AAA" w14:textId="77777777" w:rsidR="00B63D0B" w:rsidRPr="000229E0" w:rsidRDefault="00B63D0B" w:rsidP="00B63D0B">
            <w:pPr>
              <w:rPr>
                <w:b/>
                <w:bCs/>
                <w:sz w:val="20"/>
                <w:szCs w:val="20"/>
              </w:rPr>
            </w:pPr>
            <w:r w:rsidRPr="000229E0">
              <w:rPr>
                <w:b/>
                <w:bCs/>
                <w:sz w:val="20"/>
                <w:szCs w:val="20"/>
              </w:rPr>
              <w:t>Article 12: Submission of Bids</w:t>
            </w:r>
          </w:p>
          <w:p w14:paraId="31EB9171" w14:textId="77777777" w:rsidR="00B63D0B" w:rsidRDefault="00B63D0B" w:rsidP="00B63D0B">
            <w:pPr>
              <w:pStyle w:val="ListParagraph"/>
              <w:numPr>
                <w:ilvl w:val="6"/>
                <w:numId w:val="8"/>
              </w:numPr>
              <w:bidi w:val="0"/>
              <w:spacing w:after="0" w:line="240" w:lineRule="auto"/>
              <w:ind w:left="520"/>
              <w:rPr>
                <w:sz w:val="20"/>
                <w:szCs w:val="20"/>
              </w:rPr>
            </w:pPr>
            <w:r w:rsidRPr="000229E0">
              <w:rPr>
                <w:sz w:val="20"/>
                <w:szCs w:val="20"/>
              </w:rPr>
              <w:t xml:space="preserve">The bid shall be placed in two sealed envelopes, with the first containing the required documents and </w:t>
            </w:r>
            <w:r>
              <w:rPr>
                <w:sz w:val="20"/>
                <w:szCs w:val="20"/>
              </w:rPr>
              <w:t>transactions</w:t>
            </w:r>
            <w:r w:rsidRPr="000229E0">
              <w:rPr>
                <w:sz w:val="20"/>
                <w:szCs w:val="20"/>
              </w:rPr>
              <w:t xml:space="preserve"> specified in paragraph (</w:t>
            </w:r>
            <w:r>
              <w:rPr>
                <w:sz w:val="20"/>
                <w:szCs w:val="20"/>
              </w:rPr>
              <w:t>First</w:t>
            </w:r>
            <w:r w:rsidRPr="000229E0">
              <w:rPr>
                <w:sz w:val="20"/>
                <w:szCs w:val="20"/>
              </w:rPr>
              <w:t xml:space="preserve">) of Article 4 above. The second envelope, labeled </w:t>
            </w:r>
            <w:r>
              <w:rPr>
                <w:sz w:val="20"/>
                <w:szCs w:val="20"/>
              </w:rPr>
              <w:t xml:space="preserve">“Envelope No. </w:t>
            </w:r>
            <w:r w:rsidRPr="000229E0">
              <w:rPr>
                <w:sz w:val="20"/>
                <w:szCs w:val="20"/>
              </w:rPr>
              <w:t>(2) Price Proposal</w:t>
            </w:r>
            <w:r>
              <w:rPr>
                <w:sz w:val="20"/>
                <w:szCs w:val="20"/>
              </w:rPr>
              <w:t>”</w:t>
            </w:r>
            <w:r w:rsidRPr="000229E0">
              <w:rPr>
                <w:sz w:val="20"/>
                <w:szCs w:val="20"/>
              </w:rPr>
              <w:t>, as required in paragraph (</w:t>
            </w:r>
            <w:r>
              <w:rPr>
                <w:sz w:val="20"/>
                <w:szCs w:val="20"/>
              </w:rPr>
              <w:t>Second</w:t>
            </w:r>
            <w:r w:rsidRPr="000229E0">
              <w:rPr>
                <w:sz w:val="20"/>
                <w:szCs w:val="20"/>
              </w:rPr>
              <w:t>) of Article 4 above. Each envelope must display:</w:t>
            </w:r>
          </w:p>
          <w:p w14:paraId="3537730B" w14:textId="18B8A7CE"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Envelope Number</w:t>
            </w:r>
            <w:r w:rsidR="00ED14DA">
              <w:rPr>
                <w:rFonts w:cs="Arial"/>
                <w:sz w:val="20"/>
                <w:szCs w:val="20"/>
                <w:rtl/>
              </w:rPr>
              <w:t xml:space="preserve"> </w:t>
            </w:r>
            <w:r w:rsidR="00ED14DA">
              <w:rPr>
                <w:rFonts w:cs="Arial"/>
                <w:sz w:val="20"/>
                <w:szCs w:val="20"/>
              </w:rPr>
              <w:t>(….)</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7F7C808A" w14:textId="2D2313EE" w:rsidR="003151F7" w:rsidRPr="00ED14DA" w:rsidRDefault="00ED14DA" w:rsidP="003151F7">
            <w:pPr>
              <w:pStyle w:val="ListParagraph"/>
              <w:numPr>
                <w:ilvl w:val="3"/>
                <w:numId w:val="8"/>
              </w:numPr>
              <w:bidi w:val="0"/>
              <w:spacing w:after="0" w:line="240" w:lineRule="auto"/>
              <w:ind w:left="880"/>
              <w:rPr>
                <w:rFonts w:cstheme="minorHAnsi"/>
                <w:sz w:val="20"/>
                <w:szCs w:val="20"/>
              </w:rPr>
            </w:pPr>
            <w:r w:rsidRPr="00ED14DA">
              <w:rPr>
                <w:rFonts w:cstheme="minorHAnsi"/>
                <w:sz w:val="20"/>
                <w:szCs w:val="20"/>
              </w:rPr>
              <w:t xml:space="preserve">The </w:t>
            </w:r>
            <w:r w:rsidRPr="00ED14DA">
              <w:rPr>
                <w:rFonts w:eastAsia="Cambria" w:cstheme="minorHAnsi"/>
                <w:color w:val="000000"/>
                <w:sz w:val="20"/>
                <w:szCs w:val="20"/>
              </w:rPr>
              <w:t xml:space="preserve">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35C06A54" w14:textId="4F89F5B9" w:rsidR="00ED14DA" w:rsidRPr="00ED14DA" w:rsidRDefault="00ED14DA" w:rsidP="00ED14DA">
            <w:pPr>
              <w:pStyle w:val="ListParagraph"/>
              <w:numPr>
                <w:ilvl w:val="3"/>
                <w:numId w:val="8"/>
              </w:numPr>
              <w:bidi w:val="0"/>
              <w:spacing w:after="0" w:line="240" w:lineRule="auto"/>
              <w:ind w:left="880"/>
              <w:rPr>
                <w:rFonts w:cstheme="minorHAnsi"/>
                <w:sz w:val="20"/>
                <w:szCs w:val="20"/>
              </w:rPr>
            </w:pPr>
            <w:r w:rsidRPr="00ED14DA">
              <w:rPr>
                <w:rFonts w:eastAsia="Cambria" w:cstheme="minorHAnsi"/>
                <w:color w:val="000000"/>
                <w:sz w:val="20"/>
                <w:szCs w:val="20"/>
              </w:rPr>
              <w:t>The commercial envelope should include 3 complete hardcopies and 3 complete soft copies on write protected CD/USB</w:t>
            </w: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t xml:space="preserve">The two envelopes specified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w:t>
            </w:r>
            <w:r w:rsidR="00B63D0B" w:rsidRPr="00984C32">
              <w:rPr>
                <w:sz w:val="20"/>
                <w:szCs w:val="20"/>
              </w:rPr>
              <w:lastRenderedPageBreak/>
              <w:t xml:space="preserve">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Pr="0075371D">
              <w:rPr>
                <w:sz w:val="20"/>
                <w:szCs w:val="20"/>
              </w:rPr>
              <w:t xml:space="preserve">Procuring </w:t>
            </w:r>
            <w:r>
              <w:rPr>
                <w:sz w:val="20"/>
                <w:szCs w:val="20"/>
              </w:rPr>
              <w:t>Entity</w:t>
            </w:r>
            <w:r w:rsidRPr="00984C32">
              <w:rPr>
                <w:sz w:val="20"/>
                <w:szCs w:val="20"/>
              </w:rPr>
              <w:t xml:space="preserve"> provides the bidder with a receipt indicating a serial number, along with the date and time of bid receipt.</w:t>
            </w:r>
          </w:p>
          <w:p w14:paraId="6CFD2680" w14:textId="77777777"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Pr="0075371D">
              <w:rPr>
                <w:sz w:val="20"/>
                <w:szCs w:val="20"/>
              </w:rPr>
              <w:t xml:space="preserve">Procuring </w:t>
            </w:r>
            <w:r>
              <w:rPr>
                <w:sz w:val="20"/>
                <w:szCs w:val="20"/>
              </w:rPr>
              <w:t>Entity</w:t>
            </w:r>
            <w:r w:rsidRPr="00984C32">
              <w:rPr>
                <w:sz w:val="20"/>
                <w:szCs w:val="20"/>
              </w:rPr>
              <w:t xml:space="preserve"> </w:t>
            </w:r>
            <w:r>
              <w:rPr>
                <w:sz w:val="20"/>
                <w:szCs w:val="20"/>
              </w:rPr>
              <w:t>s</w:t>
            </w:r>
            <w:r w:rsidRPr="00984C32">
              <w:rPr>
                <w:sz w:val="20"/>
                <w:szCs w:val="20"/>
              </w:rPr>
              <w:t>hall maintain the bid's security, integrity, and confidentiality, ensuring that its content is not accessed except after opening it in accordance with the established procedures.</w:t>
            </w:r>
          </w:p>
          <w:p w14:paraId="46BAFBA7"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Any bid received by the </w:t>
            </w:r>
            <w:r w:rsidRPr="0075371D">
              <w:rPr>
                <w:sz w:val="20"/>
                <w:szCs w:val="20"/>
              </w:rPr>
              <w:t xml:space="preserve">Procuring </w:t>
            </w:r>
            <w:r>
              <w:rPr>
                <w:sz w:val="20"/>
                <w:szCs w:val="20"/>
              </w:rPr>
              <w:t>Entity</w:t>
            </w:r>
            <w:r w:rsidRPr="00984C32">
              <w:rPr>
                <w:sz w:val="20"/>
                <w:szCs w:val="20"/>
              </w:rPr>
              <w:t xml:space="preserve"> after the deadline for bid submission will not be opened;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77777777" w:rsidR="00B63D0B" w:rsidRPr="00ED14DA"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p>
          <w:p w14:paraId="11A992C4" w14:textId="16D5142C" w:rsidR="00B63D0B" w:rsidRPr="00ED14DA"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77777777" w:rsidR="00B63D0B" w:rsidRPr="00ED14DA" w:rsidRDefault="00B63D0B" w:rsidP="00B63D0B">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ED14DA">
              <w:rPr>
                <w:rFonts w:ascii="Simplified Arabic" w:hAnsi="Simplified Arabic" w:cs="Simplified Arabic"/>
                <w:b w:val="0"/>
                <w:bCs/>
                <w:sz w:val="22"/>
                <w:szCs w:val="22"/>
                <w:rtl/>
              </w:rPr>
              <w:t>طريقة دفع الضمانات (المادة 36 من قانون الشراء العام)</w:t>
            </w:r>
          </w:p>
          <w:p w14:paraId="0E385B15" w14:textId="7374D758"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ED14DA">
              <w:rPr>
                <w:rFonts w:hint="cs"/>
                <w:b/>
                <w:bCs/>
                <w:i/>
                <w:iCs/>
                <w:sz w:val="16"/>
                <w:szCs w:val="16"/>
                <w:rtl/>
                <w:lang w:bidi="ar-LB"/>
              </w:rPr>
              <w:t>شركة موبايل انتريم كومباني رقم 2 ش.م.ل.</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D14DA">
              <w:rPr>
                <w:rFonts w:hint="cs"/>
                <w:b/>
                <w:bCs/>
                <w:i/>
                <w:iCs/>
                <w:sz w:val="16"/>
                <w:szCs w:val="16"/>
                <w:rtl/>
                <w:lang w:bidi="ar-LB"/>
              </w:rPr>
              <w:t>شركة موبايل انتريم كومباني رقم 2 ش.م.ل.</w:t>
            </w:r>
          </w:p>
          <w:p w14:paraId="230AF2BF" w14:textId="77777777"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ED14DA" w:rsidRDefault="003151F7" w:rsidP="003151F7">
            <w:pPr>
              <w:jc w:val="both"/>
              <w:rPr>
                <w:sz w:val="20"/>
                <w:szCs w:val="20"/>
              </w:rPr>
            </w:pPr>
          </w:p>
          <w:p w14:paraId="561302E0" w14:textId="7B3F13E4" w:rsidR="003151F7" w:rsidRPr="00ED14DA" w:rsidRDefault="003151F7" w:rsidP="003151F7">
            <w:pPr>
              <w:jc w:val="both"/>
              <w:rPr>
                <w:sz w:val="20"/>
                <w:szCs w:val="20"/>
              </w:rPr>
            </w:pPr>
            <w:r w:rsidRPr="00ED14DA">
              <w:rPr>
                <w:sz w:val="20"/>
                <w:szCs w:val="20"/>
              </w:rPr>
              <w:t>The Bid Bond can be paid in cash in 2 options:</w:t>
            </w:r>
          </w:p>
          <w:p w14:paraId="3262255D" w14:textId="77777777" w:rsidR="003151F7" w:rsidRPr="00ED14DA" w:rsidRDefault="003151F7" w:rsidP="003151F7">
            <w:pPr>
              <w:jc w:val="both"/>
              <w:rPr>
                <w:sz w:val="20"/>
                <w:szCs w:val="20"/>
              </w:rPr>
            </w:pPr>
          </w:p>
          <w:p w14:paraId="7A404064"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g.alachkar@touch.com.lb</w:t>
              </w:r>
            </w:hyperlink>
            <w:r w:rsidRPr="00ED14DA">
              <w:rPr>
                <w:sz w:val="20"/>
                <w:szCs w:val="20"/>
              </w:rPr>
              <w:t xml:space="preserve"> on (03) 792268 to get all the needed details prior the submission deadline of the RFP.</w:t>
            </w:r>
          </w:p>
          <w:p w14:paraId="0DF333D8"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46188E28" w14:textId="4EE9F28E" w:rsidR="003151F7" w:rsidRDefault="003151F7" w:rsidP="003151F7">
            <w:pPr>
              <w:rPr>
                <w:sz w:val="20"/>
                <w:szCs w:val="20"/>
              </w:rPr>
            </w:pPr>
          </w:p>
          <w:p w14:paraId="000B02BD" w14:textId="39D4F539" w:rsidR="004D6D53" w:rsidRDefault="004D6D53" w:rsidP="003151F7">
            <w:pPr>
              <w:rPr>
                <w:sz w:val="20"/>
                <w:szCs w:val="20"/>
              </w:rPr>
            </w:pPr>
          </w:p>
          <w:p w14:paraId="39D06B17" w14:textId="0BA933F7" w:rsidR="00605BB3" w:rsidRDefault="00605BB3" w:rsidP="003151F7">
            <w:pPr>
              <w:rPr>
                <w:sz w:val="20"/>
                <w:szCs w:val="20"/>
              </w:rPr>
            </w:pPr>
          </w:p>
          <w:p w14:paraId="753B3FB4" w14:textId="77777777" w:rsidR="00605BB3" w:rsidRPr="00ED14DA" w:rsidRDefault="00605BB3" w:rsidP="003151F7">
            <w:pPr>
              <w:rPr>
                <w:sz w:val="20"/>
                <w:szCs w:val="20"/>
              </w:rPr>
            </w:pPr>
          </w:p>
          <w:p w14:paraId="37126036" w14:textId="77777777" w:rsidR="003151F7" w:rsidRPr="00ED14DA" w:rsidRDefault="003151F7" w:rsidP="003151F7">
            <w:pPr>
              <w:rPr>
                <w:sz w:val="20"/>
                <w:szCs w:val="20"/>
              </w:rPr>
            </w:pPr>
            <w:r w:rsidRPr="00ED14DA">
              <w:rPr>
                <w:sz w:val="20"/>
                <w:szCs w:val="20"/>
              </w:rPr>
              <w:lastRenderedPageBreak/>
              <w:t>Contact: Mr. Georges Al Achkar</w:t>
            </w:r>
          </w:p>
          <w:p w14:paraId="5701BCA0" w14:textId="77777777" w:rsidR="003151F7" w:rsidRPr="004D6D53" w:rsidRDefault="003151F7" w:rsidP="003151F7">
            <w:pPr>
              <w:rPr>
                <w:sz w:val="16"/>
                <w:szCs w:val="16"/>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ED14DA" w:rsidRDefault="003151F7" w:rsidP="003151F7">
                  <w:pPr>
                    <w:spacing w:line="276" w:lineRule="auto"/>
                    <w:jc w:val="center"/>
                    <w:rPr>
                      <w:sz w:val="20"/>
                      <w:szCs w:val="20"/>
                    </w:rPr>
                  </w:pPr>
                  <w:proofErr w:type="spellStart"/>
                  <w:r w:rsidRPr="00ED14DA">
                    <w:rPr>
                      <w:sz w:val="20"/>
                      <w:szCs w:val="20"/>
                    </w:rPr>
                    <w:t>Bankmed</w:t>
                  </w:r>
                  <w:proofErr w:type="spellEnd"/>
                  <w:r w:rsidRPr="00ED14DA">
                    <w:rPr>
                      <w:sz w:val="20"/>
                      <w:szCs w:val="20"/>
                    </w:rPr>
                    <w:t xml:space="preserve"> SAL</w:t>
                  </w:r>
                </w:p>
              </w:tc>
            </w:tr>
            <w:tr w:rsidR="003151F7" w:rsidRPr="00ED14DA"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ED14DA" w:rsidRDefault="003151F7" w:rsidP="003151F7">
                  <w:pPr>
                    <w:spacing w:line="276" w:lineRule="auto"/>
                    <w:rPr>
                      <w:sz w:val="20"/>
                      <w:szCs w:val="20"/>
                    </w:rPr>
                  </w:pPr>
                  <w:r w:rsidRPr="00ED14DA">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6EFBAB63" w:rsidR="003151F7" w:rsidRPr="00ED14DA" w:rsidRDefault="00605BB3" w:rsidP="003151F7">
                  <w:pPr>
                    <w:spacing w:line="276" w:lineRule="auto"/>
                    <w:jc w:val="center"/>
                    <w:rPr>
                      <w:sz w:val="20"/>
                      <w:szCs w:val="20"/>
                    </w:rPr>
                  </w:pPr>
                  <w:r w:rsidRPr="00605BB3">
                    <w:rPr>
                      <w:sz w:val="20"/>
                      <w:szCs w:val="20"/>
                    </w:rPr>
                    <w:t>Clemenceau Branch</w:t>
                  </w:r>
                </w:p>
              </w:tc>
            </w:tr>
            <w:tr w:rsidR="003151F7" w:rsidRPr="00ED14DA"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ED14DA" w:rsidRDefault="003151F7" w:rsidP="003151F7">
                  <w:pPr>
                    <w:spacing w:line="276" w:lineRule="auto"/>
                    <w:rPr>
                      <w:sz w:val="20"/>
                      <w:szCs w:val="20"/>
                    </w:rPr>
                  </w:pPr>
                  <w:r w:rsidRPr="00ED14DA">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54C6E1F7" w:rsidR="003151F7" w:rsidRPr="00ED14DA" w:rsidRDefault="003151F7" w:rsidP="00737F43">
                  <w:pPr>
                    <w:spacing w:line="276" w:lineRule="auto"/>
                    <w:jc w:val="center"/>
                    <w:rPr>
                      <w:sz w:val="20"/>
                      <w:szCs w:val="20"/>
                    </w:rPr>
                  </w:pPr>
                  <w:r w:rsidRPr="00ED14DA">
                    <w:rPr>
                      <w:sz w:val="20"/>
                      <w:szCs w:val="20"/>
                    </w:rPr>
                    <w:t xml:space="preserve">Beirut Central Building, Plot No. 1526, </w:t>
                  </w:r>
                  <w:proofErr w:type="spellStart"/>
                  <w:r w:rsidRPr="00ED14DA">
                    <w:rPr>
                      <w:sz w:val="20"/>
                      <w:szCs w:val="20"/>
                    </w:rPr>
                    <w:t>Bashoura</w:t>
                  </w:r>
                  <w:proofErr w:type="spellEnd"/>
                  <w:r w:rsidRPr="00ED14DA">
                    <w:rPr>
                      <w:sz w:val="20"/>
                      <w:szCs w:val="20"/>
                    </w:rPr>
                    <w:t>, Bloc B, Fouad Chehab Avenue P.O. Box 175051</w:t>
                  </w:r>
                </w:p>
              </w:tc>
            </w:tr>
            <w:tr w:rsidR="003151F7" w:rsidRPr="00ED14DA"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ED14DA" w:rsidRDefault="003151F7" w:rsidP="003151F7">
                  <w:pPr>
                    <w:spacing w:line="276" w:lineRule="auto"/>
                    <w:rPr>
                      <w:sz w:val="20"/>
                      <w:szCs w:val="20"/>
                      <w:rtl/>
                    </w:rPr>
                  </w:pPr>
                  <w:r w:rsidRPr="00ED14DA">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ED14DA" w:rsidRDefault="003151F7" w:rsidP="003151F7">
                  <w:pPr>
                    <w:spacing w:line="276" w:lineRule="auto"/>
                    <w:jc w:val="center"/>
                    <w:rPr>
                      <w:sz w:val="20"/>
                      <w:szCs w:val="20"/>
                    </w:rPr>
                  </w:pPr>
                  <w:r w:rsidRPr="00ED14DA">
                    <w:rPr>
                      <w:sz w:val="20"/>
                      <w:szCs w:val="20"/>
                    </w:rPr>
                    <w:t>MEDLLBBX</w:t>
                  </w:r>
                </w:p>
              </w:tc>
            </w:tr>
          </w:tbl>
          <w:p w14:paraId="760F531D" w14:textId="77777777" w:rsidR="00B63D0B" w:rsidRPr="004D6D53" w:rsidRDefault="00B63D0B" w:rsidP="00B63D0B">
            <w:pPr>
              <w:pStyle w:val="ListParagraph"/>
              <w:spacing w:after="0" w:line="240" w:lineRule="auto"/>
              <w:ind w:left="396" w:firstLine="0"/>
              <w:rPr>
                <w:rFonts w:ascii="Simplified Arabic" w:hAnsi="Simplified Arabic" w:cs="Simplified Arabic"/>
                <w:b/>
                <w:sz w:val="18"/>
                <w:szCs w:val="18"/>
              </w:rPr>
            </w:pP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14:paraId="714E58FE"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47D398A2" w14:textId="114DB3CE" w:rsidR="003151F7" w:rsidRPr="00ED14DA"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ED14DA">
              <w:rPr>
                <w:rFonts w:eastAsia="Cambria" w:cstheme="minorHAnsi"/>
                <w:color w:val="000000"/>
                <w:sz w:val="20"/>
                <w:szCs w:val="20"/>
              </w:rPr>
              <w:t xml:space="preserve">The 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1C28CD3A" w14:textId="662A1034" w:rsidR="00FA2E9F" w:rsidRPr="00ED14DA"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ED14DA">
              <w:rPr>
                <w:rFonts w:eastAsia="Cambria" w:cstheme="minorHAnsi"/>
                <w:color w:val="000000"/>
                <w:sz w:val="20"/>
                <w:szCs w:val="20"/>
              </w:rPr>
              <w:t xml:space="preserve">The commercial envelope should include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 xml:space="preserve">hardcopies and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soft copies on write protected CD/USB</w:t>
            </w:r>
          </w:p>
          <w:p w14:paraId="66FC9148" w14:textId="4463402C" w:rsidR="00B63D0B" w:rsidRPr="00ED14DA"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w:t>
            </w:r>
            <w:r w:rsidRPr="00ED14DA">
              <w:rPr>
                <w:rFonts w:ascii="Simplified Arabic" w:eastAsia="Cambria" w:hAnsi="Simplified Arabic" w:cs="Simplified Arabic"/>
                <w:color w:val="000000"/>
                <w:rtl/>
              </w:rPr>
              <w:lastRenderedPageBreak/>
              <w:t xml:space="preserve">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D14DA">
              <w:rPr>
                <w:rFonts w:hint="cs"/>
                <w:b/>
                <w:bCs/>
                <w:i/>
                <w:iCs/>
                <w:sz w:val="16"/>
                <w:szCs w:val="16"/>
                <w:rtl/>
                <w:lang w:bidi="ar-LB"/>
              </w:rPr>
              <w:t>شركة موبايل انتريم كومباني رقم 2 ش.م.ل.</w:t>
            </w: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793EC252" w14:textId="79A3271C" w:rsidR="00E472C0" w:rsidRPr="00ED14DA" w:rsidRDefault="00E472C0" w:rsidP="004D6D53">
            <w:pPr>
              <w:bidi/>
              <w:spacing w:line="276" w:lineRule="auto"/>
              <w:jc w:val="both"/>
              <w:rPr>
                <w:rFonts w:asciiTheme="majorBidi" w:hAnsiTheme="majorBidi" w:cstheme="majorBidi"/>
              </w:rPr>
            </w:pPr>
            <w:r w:rsidRPr="00ED14DA">
              <w:rPr>
                <w:rFonts w:hint="cs"/>
                <w:b/>
                <w:bCs/>
                <w:i/>
                <w:iCs/>
                <w:sz w:val="16"/>
                <w:szCs w:val="16"/>
                <w:rtl/>
              </w:rPr>
              <w:t>بيروت</w:t>
            </w:r>
            <w:r w:rsidRPr="00ED14DA">
              <w:rPr>
                <w:rFonts w:ascii="Calibri" w:hAnsi="Calibri"/>
                <w:b/>
                <w:bCs/>
                <w:i/>
                <w:iCs/>
                <w:sz w:val="16"/>
                <w:szCs w:val="16"/>
                <w:rtl/>
              </w:rPr>
              <w:t>،</w:t>
            </w:r>
            <w:r w:rsidRPr="00ED14DA">
              <w:rPr>
                <w:rFonts w:ascii="Calibri" w:hAnsi="Calibri" w:hint="cs"/>
                <w:b/>
                <w:bCs/>
                <w:i/>
                <w:iCs/>
                <w:sz w:val="16"/>
                <w:szCs w:val="16"/>
                <w:rtl/>
              </w:rPr>
              <w:t xml:space="preserve"> الباشورة</w:t>
            </w:r>
            <w:r w:rsidRPr="00ED14DA">
              <w:rPr>
                <w:rFonts w:ascii="Calibri" w:hAnsi="Calibri"/>
                <w:b/>
                <w:bCs/>
                <w:i/>
                <w:iCs/>
                <w:sz w:val="16"/>
                <w:szCs w:val="16"/>
                <w:rtl/>
              </w:rPr>
              <w:t>،</w:t>
            </w:r>
            <w:r w:rsidRPr="00ED14DA">
              <w:rPr>
                <w:rFonts w:ascii="Calibri" w:hAnsi="Calibri" w:hint="cs"/>
                <w:b/>
                <w:bCs/>
                <w:i/>
                <w:iCs/>
                <w:sz w:val="16"/>
                <w:szCs w:val="16"/>
                <w:rtl/>
              </w:rPr>
              <w:t xml:space="preserve"> جادة فؤاد شهاب</w:t>
            </w:r>
            <w:r w:rsidRPr="00ED14DA">
              <w:rPr>
                <w:rFonts w:ascii="Calibri" w:hAnsi="Calibri"/>
                <w:b/>
                <w:bCs/>
                <w:i/>
                <w:iCs/>
                <w:sz w:val="16"/>
                <w:szCs w:val="16"/>
                <w:rtl/>
              </w:rPr>
              <w:t>،</w:t>
            </w:r>
            <w:r w:rsidRPr="00ED14DA">
              <w:rPr>
                <w:rFonts w:ascii="Calibri" w:hAnsi="Calibri" w:hint="cs"/>
                <w:b/>
                <w:bCs/>
                <w:i/>
                <w:iCs/>
                <w:sz w:val="16"/>
                <w:szCs w:val="16"/>
                <w:rtl/>
              </w:rPr>
              <w:t xml:space="preserve"> بيروت سنترل   </w:t>
            </w:r>
            <w:proofErr w:type="spellStart"/>
            <w:r w:rsidRPr="00ED14DA">
              <w:rPr>
                <w:b/>
                <w:bCs/>
                <w:i/>
                <w:iCs/>
                <w:sz w:val="16"/>
                <w:szCs w:val="16"/>
              </w:rPr>
              <w:t>touch_Building</w:t>
            </w:r>
            <w:proofErr w:type="spellEnd"/>
            <w:r w:rsidRPr="00ED14DA">
              <w:rPr>
                <w:b/>
                <w:bCs/>
                <w:i/>
                <w:iCs/>
                <w:sz w:val="16"/>
                <w:szCs w:val="16"/>
              </w:rPr>
              <w:t xml:space="preserve">, bloc B </w:t>
            </w:r>
            <w:r w:rsidRPr="00ED14DA">
              <w:rPr>
                <w:rFonts w:hint="cs"/>
                <w:b/>
                <w:bCs/>
                <w:i/>
                <w:iCs/>
                <w:sz w:val="16"/>
                <w:szCs w:val="16"/>
                <w:rtl/>
              </w:rPr>
              <w:t xml:space="preserve"> </w:t>
            </w:r>
            <w:r w:rsidRPr="00ED14DA">
              <w:rPr>
                <w:rFonts w:ascii="Calibri" w:hAnsi="Calibri"/>
                <w:b/>
                <w:bCs/>
                <w:i/>
                <w:iCs/>
                <w:sz w:val="16"/>
                <w:szCs w:val="16"/>
                <w:rtl/>
              </w:rPr>
              <w:t>،</w:t>
            </w:r>
            <w:r w:rsidRPr="00ED14DA">
              <w:rPr>
                <w:rFonts w:hint="cs"/>
                <w:b/>
                <w:bCs/>
                <w:i/>
                <w:iCs/>
                <w:sz w:val="16"/>
                <w:szCs w:val="16"/>
                <w:rtl/>
              </w:rPr>
              <w:t xml:space="preserve"> لبنان</w:t>
            </w: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14:paraId="738C84FB"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تُحافِظ الجهة الشارية على أمن العرض وسلامته وسرّيته، وتكفل عدم الاطلاع على محتواه إلا بعد فتحه وفقاً للأصول.</w:t>
            </w:r>
          </w:p>
          <w:p w14:paraId="70D67F8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77777777"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Pr="0075371D">
              <w:rPr>
                <w:sz w:val="20"/>
                <w:szCs w:val="20"/>
              </w:rPr>
              <w:t>Procuring Entity</w:t>
            </w:r>
            <w:r w:rsidRPr="00AC591A">
              <w:rPr>
                <w:sz w:val="20"/>
                <w:szCs w:val="20"/>
              </w:rPr>
              <w:t>. The selection of external experts is subject to the provisions of the Public Procurement Law.</w:t>
            </w:r>
          </w:p>
          <w:p w14:paraId="63E30890"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w:t>
            </w:r>
            <w:r w:rsidRPr="00AC591A">
              <w:rPr>
                <w:sz w:val="20"/>
                <w:szCs w:val="20"/>
              </w:rPr>
              <w:lastRenderedPageBreak/>
              <w:t>committee, which is mandatory and becomes part of the tender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In case of disagreement among committee members, decisions are made by a majority vote, and any dissenting member must record the reasons for their objection.</w:t>
            </w:r>
          </w:p>
          <w:p w14:paraId="162E7B0A" w14:textId="77777777"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032EFAC" w14:textId="77777777"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14:paraId="0D216670" w14:textId="77777777"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tender, following the sequence of serial numbers recorded on the external envelopes delivered to the bidders.</w:t>
            </w:r>
            <w:r>
              <w:rPr>
                <w:sz w:val="20"/>
                <w:szCs w:val="20"/>
              </w:rPr>
              <w:t xml:space="preserve"> </w:t>
            </w:r>
          </w:p>
          <w:p w14:paraId="55639F11" w14:textId="77777777" w:rsidR="007842F0" w:rsidRPr="002361DD" w:rsidRDefault="007842F0" w:rsidP="00F156F7">
            <w:pPr>
              <w:pStyle w:val="ListParagraph"/>
              <w:numPr>
                <w:ilvl w:val="1"/>
                <w:numId w:val="11"/>
              </w:numPr>
              <w:bidi w:val="0"/>
              <w:spacing w:after="0" w:line="240" w:lineRule="auto"/>
              <w:ind w:left="880"/>
              <w:rPr>
                <w:sz w:val="20"/>
                <w:szCs w:val="20"/>
              </w:rPr>
            </w:pPr>
            <w:r w:rsidRPr="00BC3DBA">
              <w:rPr>
                <w:sz w:val="20"/>
                <w:szCs w:val="20"/>
              </w:rPr>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the above Article 4) is opened, t</w:t>
            </w:r>
            <w:r w:rsidRPr="00BC3DBA">
              <w:rPr>
                <w:sz w:val="20"/>
                <w:szCs w:val="20"/>
              </w:rPr>
              <w:t xml:space="preserve">he required documents are sorted, and a preliminary check is conducted to determine and announce the names of bidders accepted in form and qualified to participate in the comparative price </w:t>
            </w:r>
            <w:r w:rsidRPr="002361DD">
              <w:rPr>
                <w:sz w:val="20"/>
                <w:szCs w:val="20"/>
              </w:rPr>
              <w:t>statement.</w:t>
            </w:r>
          </w:p>
          <w:p w14:paraId="69DA3AD8" w14:textId="77777777" w:rsidR="007842F0" w:rsidRDefault="007842F0" w:rsidP="007842F0">
            <w:pPr>
              <w:pStyle w:val="ListParagraph"/>
              <w:numPr>
                <w:ilvl w:val="1"/>
                <w:numId w:val="11"/>
              </w:numPr>
              <w:bidi w:val="0"/>
              <w:spacing w:after="0" w:line="240" w:lineRule="auto"/>
              <w:ind w:left="880"/>
              <w:rPr>
                <w:sz w:val="20"/>
                <w:szCs w:val="20"/>
              </w:rPr>
            </w:pPr>
            <w:r w:rsidRPr="002361DD">
              <w:rPr>
                <w:sz w:val="20"/>
                <w:szCs w:val="20"/>
              </w:rPr>
              <w:t>The envelope “No. (2) - Price Proposal” is opened (on the basis of each group/category separately according to its order) for the accepted bidders in form, each individually. Necessary calculations are performed,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is done in preparation for the comparison and announcement of the name of the </w:t>
            </w:r>
            <w:r w:rsidR="00E10F71" w:rsidRPr="00F9797A">
              <w:rPr>
                <w:sz w:val="20"/>
                <w:szCs w:val="20"/>
              </w:rPr>
              <w:t>winning bidder</w:t>
            </w:r>
            <w:r w:rsidRPr="00BC3DBA">
              <w:rPr>
                <w:sz w:val="20"/>
                <w:szCs w:val="20"/>
              </w:rPr>
              <w:t>.</w:t>
            </w:r>
          </w:p>
          <w:p w14:paraId="74107158" w14:textId="77777777"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tender committee corrects any purely arithmetic errors discovered during the examination of the submitted bids, in accordance with the provisions of the </w:t>
            </w:r>
            <w:r w:rsidR="00FC1804" w:rsidRPr="00FC1804">
              <w:rPr>
                <w:sz w:val="20"/>
                <w:szCs w:val="20"/>
              </w:rPr>
              <w:t>Tender document</w:t>
            </w:r>
            <w:r w:rsidRPr="00BC3DBA">
              <w:rPr>
                <w:sz w:val="20"/>
                <w:szCs w:val="20"/>
              </w:rPr>
              <w:t>. The corrections are immediately communicated to the concerned bidder.</w:t>
            </w:r>
          </w:p>
          <w:p w14:paraId="35D926FE"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The tender committee, at any stage of the tender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tender committee. A list of attendees is prepared, signed by the participants from the </w:t>
            </w:r>
            <w:r w:rsidRPr="0075371D">
              <w:rPr>
                <w:sz w:val="20"/>
                <w:szCs w:val="20"/>
              </w:rPr>
              <w:t>Procuring Entity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lastRenderedPageBreak/>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77777777"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F156F7">
              <w:rPr>
                <w:sz w:val="20"/>
                <w:szCs w:val="20"/>
              </w:rPr>
              <w:t>Procuring Entity/</w:t>
            </w:r>
            <w:r w:rsidRPr="00C867CE">
              <w:rPr>
                <w:sz w:val="20"/>
                <w:szCs w:val="20"/>
              </w:rPr>
              <w:t xml:space="preserve">the tender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14:paraId="331F3EAD" w14:textId="77777777" w:rsidR="00B63D0B" w:rsidRDefault="007842F0" w:rsidP="00E472C0">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50B441AC" w14:textId="77777777" w:rsidR="007842F0" w:rsidRPr="00B63D0B" w:rsidRDefault="007842F0" w:rsidP="00E472C0">
            <w:pPr>
              <w:pStyle w:val="ListParagraph"/>
              <w:numPr>
                <w:ilvl w:val="1"/>
                <w:numId w:val="32"/>
              </w:numPr>
              <w:bidi w:val="0"/>
              <w:spacing w:after="0" w:line="240" w:lineRule="auto"/>
              <w:ind w:left="430"/>
              <w:rPr>
                <w:sz w:val="20"/>
                <w:szCs w:val="20"/>
              </w:rPr>
            </w:pPr>
            <w:r w:rsidRPr="00B63D0B">
              <w:rPr>
                <w:sz w:val="20"/>
                <w:szCs w:val="20"/>
              </w:rPr>
              <w:t xml:space="preserve">If the information or documents provided in the bid are incomplete or incorrect, or if a specific document is missing, the tender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lastRenderedPageBreak/>
              <w:t>في حال التباين في الآراء بين أعضاء اللجنة، تؤخذ القرارات بأغلبية أعضائها ويُدوِّن أيّ عضو مخالف أسباب مخالفته.</w:t>
            </w:r>
          </w:p>
          <w:p w14:paraId="4BFB8AE8"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0C0CBC9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rPr>
            </w:pPr>
            <w:r w:rsidRPr="00FA1925">
              <w:rPr>
                <w:rFonts w:ascii="Simplified Arabic" w:hAnsi="Simplified Arabic" w:cs="Simplified Arabic"/>
                <w:b/>
                <w:bCs/>
                <w:color w:val="000000"/>
                <w:rtl/>
              </w:rPr>
              <w:t>تُفتَح العروض بحسب الآلية التالية:</w:t>
            </w:r>
          </w:p>
          <w:p w14:paraId="5FAC1D03"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68E1D75A"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3B0F7AAD"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5BE216AA" w14:textId="77777777" w:rsidR="00F156F7" w:rsidRPr="00FA1925" w:rsidRDefault="00F156F7" w:rsidP="00F156F7">
            <w:pPr>
              <w:pBdr>
                <w:top w:val="nil"/>
                <w:left w:val="nil"/>
                <w:bottom w:val="nil"/>
                <w:right w:val="nil"/>
                <w:between w:val="nil"/>
              </w:pBdr>
              <w:bidi/>
              <w:ind w:left="600"/>
              <w:jc w:val="both"/>
              <w:rPr>
                <w:rFonts w:ascii="Simplified Arabic" w:hAnsi="Simplified Arabic" w:cs="Simplified Arabic"/>
              </w:rPr>
            </w:pP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4E4C191"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56E28F6C" w14:textId="77777777" w:rsidR="00F156F7" w:rsidRPr="00FA1925" w:rsidRDefault="00F156F7" w:rsidP="00F156F7">
            <w:pPr>
              <w:pBdr>
                <w:top w:val="nil"/>
                <w:left w:val="nil"/>
                <w:bottom w:val="nil"/>
                <w:right w:val="nil"/>
                <w:between w:val="nil"/>
              </w:pBdr>
              <w:bidi/>
              <w:ind w:left="379"/>
              <w:jc w:val="both"/>
              <w:rPr>
                <w:rFonts w:ascii="Simplified Arabic" w:hAnsi="Simplified Arabic" w:cs="Simplified Arabic"/>
              </w:rPr>
            </w:pP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77777777" w:rsidR="007842F0" w:rsidRDefault="007842F0" w:rsidP="007E268D">
            <w:pPr>
              <w:spacing w:line="276" w:lineRule="auto"/>
              <w:jc w:val="both"/>
              <w:rPr>
                <w:sz w:val="20"/>
                <w:szCs w:val="20"/>
              </w:rPr>
            </w:pPr>
            <w:r w:rsidRPr="00E43B27">
              <w:rPr>
                <w:sz w:val="20"/>
                <w:szCs w:val="20"/>
              </w:rPr>
              <w:t xml:space="preserve">The </w:t>
            </w:r>
            <w:r w:rsidRPr="0075371D">
              <w:rPr>
                <w:sz w:val="20"/>
                <w:szCs w:val="20"/>
              </w:rPr>
              <w:t xml:space="preserve">Procuring Entity </w:t>
            </w:r>
            <w:r w:rsidRPr="00E43B27">
              <w:rPr>
                <w:sz w:val="20"/>
                <w:szCs w:val="20"/>
              </w:rPr>
              <w:t xml:space="preserve">excludes the bidder from the </w:t>
            </w:r>
            <w:r>
              <w:rPr>
                <w:sz w:val="20"/>
                <w:szCs w:val="20"/>
              </w:rPr>
              <w:t>tender</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Pr="004D6D53" w:rsidRDefault="007842F0" w:rsidP="007842F0">
            <w:pPr>
              <w:spacing w:line="276" w:lineRule="auto"/>
              <w:jc w:val="both"/>
              <w:rPr>
                <w:sz w:val="16"/>
                <w:szCs w:val="16"/>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6E3C774A" w14:textId="08D97E03" w:rsidR="007842F0" w:rsidRDefault="007842F0" w:rsidP="004D6D53">
            <w:pPr>
              <w:spacing w:line="276" w:lineRule="auto"/>
              <w:jc w:val="both"/>
              <w:rPr>
                <w:sz w:val="20"/>
                <w:szCs w:val="20"/>
              </w:rPr>
            </w:pPr>
            <w:r w:rsidRPr="00E43B27">
              <w:rPr>
                <w:sz w:val="20"/>
                <w:szCs w:val="20"/>
              </w:rPr>
              <w:t xml:space="preserve">Negotiations between the </w:t>
            </w:r>
            <w:r w:rsidRPr="0075371D">
              <w:rPr>
                <w:sz w:val="20"/>
                <w:szCs w:val="20"/>
              </w:rPr>
              <w:t xml:space="preserve">Procuring Entity </w:t>
            </w:r>
            <w:r w:rsidRPr="00E43B27">
              <w:rPr>
                <w:sz w:val="20"/>
                <w:szCs w:val="20"/>
              </w:rPr>
              <w:t xml:space="preserve">or the </w:t>
            </w:r>
            <w:r>
              <w:rPr>
                <w:sz w:val="20"/>
                <w:szCs w:val="20"/>
              </w:rPr>
              <w:t>Tender</w:t>
            </w:r>
            <w:r w:rsidRPr="00E43B27">
              <w:rPr>
                <w:sz w:val="20"/>
                <w:szCs w:val="20"/>
              </w:rPr>
              <w:t xml:space="preserve"> Committee and any of the bidders regarding the bid submitted by that bidder are prohibited.</w:t>
            </w:r>
          </w:p>
          <w:p w14:paraId="7B310181" w14:textId="77777777" w:rsidR="00ED14DA" w:rsidRPr="004D6D53" w:rsidRDefault="00ED14DA" w:rsidP="007842F0">
            <w:pPr>
              <w:spacing w:line="276" w:lineRule="auto"/>
              <w:jc w:val="both"/>
              <w:rPr>
                <w:sz w:val="18"/>
                <w:szCs w:val="18"/>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41D1C76" w14:textId="690F8292" w:rsidR="007842F0" w:rsidRDefault="007842F0" w:rsidP="004D6D53">
            <w:pPr>
              <w:spacing w:line="276" w:lineRule="auto"/>
              <w:jc w:val="both"/>
              <w:rPr>
                <w:sz w:val="20"/>
                <w:szCs w:val="20"/>
              </w:rPr>
            </w:pPr>
            <w:r w:rsidRPr="00FD6285">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5B159022" w14:textId="77777777" w:rsidR="00D24BA7" w:rsidRPr="004D6D53" w:rsidRDefault="00D24BA7" w:rsidP="007842F0">
            <w:pPr>
              <w:spacing w:line="276" w:lineRule="auto"/>
              <w:jc w:val="both"/>
              <w:rPr>
                <w:b/>
                <w:bCs/>
                <w:sz w:val="18"/>
                <w:szCs w:val="18"/>
              </w:rPr>
            </w:pPr>
          </w:p>
          <w:p w14:paraId="1BD9E1AA" w14:textId="7F4D7F32" w:rsidR="007842F0" w:rsidRPr="00FD6285" w:rsidRDefault="007842F0" w:rsidP="007842F0">
            <w:pPr>
              <w:spacing w:line="276" w:lineRule="auto"/>
              <w:jc w:val="both"/>
              <w:rPr>
                <w:b/>
                <w:bCs/>
                <w:sz w:val="20"/>
                <w:szCs w:val="20"/>
              </w:rPr>
            </w:pPr>
            <w:r w:rsidRPr="00FD6285">
              <w:rPr>
                <w:b/>
                <w:bCs/>
                <w:sz w:val="20"/>
                <w:szCs w:val="20"/>
              </w:rPr>
              <w:t>Article 17: Lifting of Banking Secrecy</w:t>
            </w:r>
          </w:p>
          <w:p w14:paraId="3F431E42" w14:textId="3B5E6B06" w:rsidR="007842F0" w:rsidRDefault="007842F0" w:rsidP="004D6D53">
            <w:pPr>
              <w:spacing w:line="276" w:lineRule="auto"/>
              <w:jc w:val="both"/>
              <w:rPr>
                <w:sz w:val="20"/>
                <w:szCs w:val="20"/>
              </w:rPr>
            </w:pPr>
            <w:r w:rsidRPr="00FD6285">
              <w:rPr>
                <w:sz w:val="20"/>
                <w:szCs w:val="20"/>
              </w:rPr>
              <w:t xml:space="preserve">Upon submitting the bid, the bidder is </w:t>
            </w:r>
            <w:r w:rsidR="00A00110">
              <w:rPr>
                <w:sz w:val="20"/>
                <w:szCs w:val="20"/>
              </w:rPr>
              <w:t>compelled</w:t>
            </w:r>
            <w:r w:rsidRPr="00FD6285">
              <w:rPr>
                <w:sz w:val="20"/>
                <w:szCs w:val="20"/>
              </w:rPr>
              <w:t xml:space="preserve"> to lift banking secrecy regarding the bank account where any amount of public funds related to this procurement is deposited or transferred, pursuant to </w:t>
            </w:r>
            <w:r w:rsidR="007E268D">
              <w:rPr>
                <w:sz w:val="20"/>
                <w:szCs w:val="20"/>
              </w:rPr>
              <w:t>Council of Ministers</w:t>
            </w:r>
            <w:r w:rsidRPr="00FD6285">
              <w:rPr>
                <w:sz w:val="20"/>
                <w:szCs w:val="20"/>
              </w:rPr>
              <w:t xml:space="preserve"> Decision No. 17 dated </w:t>
            </w:r>
            <w:r>
              <w:rPr>
                <w:sz w:val="20"/>
                <w:szCs w:val="20"/>
              </w:rPr>
              <w:t xml:space="preserve">May </w:t>
            </w:r>
            <w:r w:rsidRPr="00FD6285">
              <w:rPr>
                <w:sz w:val="20"/>
                <w:szCs w:val="20"/>
              </w:rPr>
              <w:t>12</w:t>
            </w:r>
            <w:r>
              <w:rPr>
                <w:sz w:val="20"/>
                <w:szCs w:val="20"/>
              </w:rPr>
              <w:t xml:space="preserve">, </w:t>
            </w:r>
            <w:r w:rsidRPr="00FD6285">
              <w:rPr>
                <w:sz w:val="20"/>
                <w:szCs w:val="20"/>
              </w:rPr>
              <w:t>2020.</w:t>
            </w:r>
          </w:p>
          <w:p w14:paraId="0CEC8EB0" w14:textId="77777777" w:rsidR="007842F0" w:rsidRPr="00FD6285" w:rsidRDefault="007842F0" w:rsidP="007842F0">
            <w:pPr>
              <w:spacing w:line="276" w:lineRule="auto"/>
              <w:jc w:val="both"/>
              <w:rPr>
                <w:b/>
                <w:bCs/>
                <w:sz w:val="20"/>
                <w:szCs w:val="20"/>
              </w:rPr>
            </w:pPr>
            <w:r w:rsidRPr="00FD6285">
              <w:rPr>
                <w:b/>
                <w:bCs/>
                <w:sz w:val="20"/>
                <w:szCs w:val="20"/>
              </w:rPr>
              <w:lastRenderedPageBreak/>
              <w:t xml:space="preserve">Article 18: </w:t>
            </w:r>
            <w:r w:rsidR="00EF4939" w:rsidRPr="00EF4939">
              <w:rPr>
                <w:b/>
                <w:bCs/>
                <w:sz w:val="20"/>
                <w:szCs w:val="20"/>
              </w:rPr>
              <w:t>Cancellation of the procurement and/or any of the procedures thereof</w:t>
            </w:r>
          </w:p>
          <w:p w14:paraId="6A2ABF11" w14:textId="77777777" w:rsidR="007842F0" w:rsidRDefault="007842F0" w:rsidP="007842F0">
            <w:pPr>
              <w:spacing w:line="276" w:lineRule="auto"/>
              <w:jc w:val="both"/>
              <w:rPr>
                <w:sz w:val="20"/>
                <w:szCs w:val="20"/>
              </w:rPr>
            </w:pPr>
            <w:r w:rsidRPr="00F9797A">
              <w:rPr>
                <w:sz w:val="20"/>
                <w:szCs w:val="20"/>
              </w:rPr>
              <w:t xml:space="preserve">The </w:t>
            </w:r>
            <w:r>
              <w:rPr>
                <w:sz w:val="20"/>
                <w:szCs w:val="20"/>
              </w:rPr>
              <w:t>P</w:t>
            </w:r>
            <w:r w:rsidRPr="00F9797A">
              <w:rPr>
                <w:sz w:val="20"/>
                <w:szCs w:val="20"/>
              </w:rPr>
              <w:t xml:space="preserve">rocuring </w:t>
            </w:r>
            <w:r>
              <w:rPr>
                <w:sz w:val="20"/>
                <w:szCs w:val="20"/>
              </w:rPr>
              <w:t>E</w:t>
            </w:r>
            <w:r w:rsidRPr="00F9797A">
              <w:rPr>
                <w:sz w:val="20"/>
                <w:szCs w:val="20"/>
              </w:rPr>
              <w:t>ntity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04F0D3CF" w14:textId="77777777" w:rsidR="007842F0" w:rsidRDefault="007842F0" w:rsidP="007842F0">
            <w:pPr>
              <w:spacing w:line="276" w:lineRule="auto"/>
              <w:jc w:val="both"/>
              <w:rPr>
                <w:sz w:val="20"/>
                <w:szCs w:val="20"/>
              </w:rPr>
            </w:pPr>
          </w:p>
          <w:p w14:paraId="25FA5D81" w14:textId="77777777" w:rsidR="007842F0" w:rsidRPr="00FD6285" w:rsidRDefault="007842F0" w:rsidP="007842F0">
            <w:pPr>
              <w:spacing w:line="276" w:lineRule="auto"/>
              <w:jc w:val="both"/>
              <w:rPr>
                <w:b/>
                <w:bCs/>
                <w:sz w:val="20"/>
                <w:szCs w:val="20"/>
              </w:rPr>
            </w:pPr>
            <w:r w:rsidRPr="00FD6285">
              <w:rPr>
                <w:b/>
                <w:bCs/>
                <w:sz w:val="20"/>
                <w:szCs w:val="20"/>
              </w:rPr>
              <w:t xml:space="preserve">Article 19: Regulations related </w:t>
            </w:r>
            <w:r>
              <w:rPr>
                <w:b/>
                <w:bCs/>
                <w:sz w:val="20"/>
                <w:szCs w:val="20"/>
              </w:rPr>
              <w:t xml:space="preserve">to </w:t>
            </w:r>
            <w:r w:rsidRPr="00FD6285">
              <w:rPr>
                <w:b/>
                <w:bCs/>
                <w:sz w:val="20"/>
                <w:szCs w:val="20"/>
              </w:rPr>
              <w:t>Abnormally Low Bids</w:t>
            </w:r>
          </w:p>
          <w:p w14:paraId="10E1E546" w14:textId="77777777" w:rsidR="007842F0" w:rsidRDefault="007842F0" w:rsidP="007842F0">
            <w:pPr>
              <w:spacing w:line="276" w:lineRule="auto"/>
              <w:jc w:val="both"/>
              <w:rPr>
                <w:sz w:val="20"/>
                <w:szCs w:val="20"/>
              </w:rPr>
            </w:pPr>
            <w:r w:rsidRPr="00FD6285">
              <w:rPr>
                <w:sz w:val="20"/>
                <w:szCs w:val="20"/>
              </w:rPr>
              <w:t xml:space="preserve">The </w:t>
            </w:r>
            <w:r>
              <w:rPr>
                <w:sz w:val="20"/>
                <w:szCs w:val="20"/>
              </w:rPr>
              <w:t>Procuring E</w:t>
            </w:r>
            <w:r w:rsidRPr="00FD6285">
              <w:rPr>
                <w:sz w:val="20"/>
                <w:szCs w:val="20"/>
              </w:rPr>
              <w:t>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w:t>
            </w:r>
            <w:r>
              <w:rPr>
                <w:sz w:val="20"/>
                <w:szCs w:val="20"/>
              </w:rPr>
              <w:t xml:space="preserve"> </w:t>
            </w:r>
          </w:p>
          <w:p w14:paraId="452565E0" w14:textId="77777777" w:rsidR="007842F0" w:rsidRPr="007842F0"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استبعاد العارض</w:t>
            </w:r>
          </w:p>
          <w:p w14:paraId="2222A03D" w14:textId="77777777" w:rsidR="007842F0" w:rsidRPr="007842F0" w:rsidRDefault="007842F0" w:rsidP="00EF4939">
            <w:pPr>
              <w:pBdr>
                <w:between w:val="nil"/>
              </w:pBdr>
              <w:bidi/>
              <w:jc w:val="both"/>
              <w:rPr>
                <w:rFonts w:ascii="Simplified Arabic" w:hAnsi="Simplified Arabic" w:cs="Simplified Arabic"/>
                <w:color w:val="000000"/>
                <w:rtl/>
              </w:rPr>
            </w:pPr>
            <w:bookmarkStart w:id="10" w:name="_Hlk119064289"/>
            <w:r w:rsidRPr="007842F0">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10"/>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77777777" w:rsidR="007842F0" w:rsidRPr="007842F0" w:rsidRDefault="007842F0" w:rsidP="007842F0">
            <w:pPr>
              <w:bidi/>
              <w:ind w:left="-6"/>
              <w:jc w:val="both"/>
              <w:rPr>
                <w:rFonts w:ascii="Simplified Arabic" w:hAnsi="Simplified Arabic" w:cs="Simplified Arabic"/>
                <w:rtl/>
              </w:rPr>
            </w:pPr>
            <w:bookmarkStart w:id="11" w:name="_heading=h.2grqrue" w:colFirst="0" w:colLast="0"/>
            <w:bookmarkEnd w:id="11"/>
            <w:r w:rsidRPr="007842F0">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14:paraId="45B9D2D4" w14:textId="77777777" w:rsidR="007842F0" w:rsidRPr="007842F0" w:rsidRDefault="007842F0" w:rsidP="007842F0">
            <w:pPr>
              <w:bidi/>
              <w:ind w:left="-6"/>
              <w:jc w:val="both"/>
              <w:rPr>
                <w:rFonts w:ascii="Simplified Arabic" w:hAnsi="Simplified Arabic" w:cs="Simplified Arabic"/>
              </w:rPr>
            </w:pPr>
          </w:p>
          <w:p w14:paraId="04D9E02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14:paraId="35797A3C" w14:textId="77777777" w:rsidR="007842F0" w:rsidRPr="007842F0" w:rsidRDefault="007842F0" w:rsidP="007842F0">
            <w:pPr>
              <w:pBdr>
                <w:top w:val="nil"/>
                <w:left w:val="nil"/>
                <w:bottom w:val="nil"/>
                <w:right w:val="nil"/>
                <w:between w:val="nil"/>
              </w:pBdr>
              <w:bidi/>
              <w:jc w:val="both"/>
              <w:rPr>
                <w:rFonts w:ascii="Simplified Arabic" w:hAnsi="Simplified Arabic" w:cs="Simplified Arabic"/>
              </w:rPr>
            </w:pPr>
            <w:r w:rsidRPr="007842F0">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10531482" w14:textId="77777777"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739D0A9A" w14:textId="1289D882" w:rsidR="007842F0" w:rsidRPr="007842F0" w:rsidRDefault="007842F0" w:rsidP="004D6D53">
            <w:pPr>
              <w:bidi/>
              <w:jc w:val="both"/>
              <w:rPr>
                <w:rFonts w:ascii="Simplified Arabic" w:hAnsi="Simplified Arabic" w:cs="Simplified Arabic"/>
                <w:b/>
                <w:bCs/>
                <w:rtl/>
                <w:lang w:bidi="ar-LB"/>
              </w:rPr>
            </w:pPr>
            <w:r w:rsidRPr="007842F0">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004D6D53">
              <w:rPr>
                <w:rFonts w:ascii="Simplified Arabic" w:hAnsi="Simplified Arabic" w:cs="Simplified Arabic"/>
                <w:b/>
                <w:bCs/>
                <w:rtl/>
                <w:lang w:bidi="ar-LB"/>
              </w:rPr>
              <w:t>.</w:t>
            </w: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lastRenderedPageBreak/>
              <w:t>إلغاء الشراء و/أو أيّ من اجراءاته:</w:t>
            </w:r>
          </w:p>
          <w:p w14:paraId="7C11815D" w14:textId="77777777" w:rsidR="007842F0" w:rsidRPr="007842F0" w:rsidRDefault="007842F0" w:rsidP="007842F0">
            <w:pPr>
              <w:bidi/>
              <w:jc w:val="both"/>
              <w:rPr>
                <w:rFonts w:ascii="Simplified Arabic" w:hAnsi="Simplified Arabic" w:cs="Simplified Arabic"/>
                <w:rtl/>
              </w:rPr>
            </w:pPr>
            <w:r w:rsidRPr="007842F0">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469CBD7A" w14:textId="77777777" w:rsidR="007842F0" w:rsidRPr="007842F0" w:rsidRDefault="007842F0" w:rsidP="007842F0">
            <w:pPr>
              <w:bidi/>
              <w:jc w:val="both"/>
              <w:rPr>
                <w:rFonts w:ascii="Simplified Arabic" w:hAnsi="Simplified Arabic" w:cs="Simplified Arabic"/>
                <w:rtl/>
              </w:rPr>
            </w:pPr>
          </w:p>
          <w:p w14:paraId="061DD2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قواعد بشأن العروض المنخفضة الأسعار انخفاضاً غير عادياً</w:t>
            </w:r>
          </w:p>
          <w:p w14:paraId="411BA927" w14:textId="77777777" w:rsidR="007842F0" w:rsidRPr="007842F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12" w:name="_heading=h.1ksv4uv" w:colFirst="0" w:colLast="0"/>
            <w:bookmarkEnd w:id="12"/>
            <w:r w:rsidRPr="007842F0">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42F0">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77777777" w:rsidR="00F9797A" w:rsidRDefault="00F9797A" w:rsidP="00F9797A">
            <w:pPr>
              <w:rPr>
                <w:b/>
                <w:bCs/>
                <w:sz w:val="20"/>
                <w:szCs w:val="20"/>
              </w:rPr>
            </w:pPr>
            <w:r w:rsidRPr="00F9797A">
              <w:rPr>
                <w:b/>
                <w:bCs/>
                <w:sz w:val="20"/>
                <w:szCs w:val="20"/>
              </w:rPr>
              <w:lastRenderedPageBreak/>
              <w:t>Article 20: Acceptance of the successful tender (or provisional award) and entry into force of the procurement contract</w:t>
            </w:r>
          </w:p>
          <w:p w14:paraId="69556D98" w14:textId="77777777" w:rsidR="00B63D0B" w:rsidRDefault="00B63D0B" w:rsidP="00F9797A">
            <w:pPr>
              <w:rPr>
                <w:b/>
                <w:bCs/>
                <w:sz w:val="20"/>
                <w:szCs w:val="20"/>
              </w:rPr>
            </w:pPr>
          </w:p>
          <w:p w14:paraId="0D5A3CFC" w14:textId="77777777" w:rsidR="00B63D0B" w:rsidRPr="00B63D0B" w:rsidRDefault="00F9797A" w:rsidP="00B63D0B">
            <w:pPr>
              <w:pStyle w:val="ListParagraph"/>
              <w:numPr>
                <w:ilvl w:val="3"/>
                <w:numId w:val="1"/>
              </w:numPr>
              <w:bidi w:val="0"/>
              <w:spacing w:after="0" w:line="240" w:lineRule="auto"/>
              <w:ind w:left="431"/>
              <w:rPr>
                <w:sz w:val="20"/>
                <w:szCs w:val="20"/>
              </w:rPr>
            </w:pPr>
            <w:r w:rsidRPr="00F9797A">
              <w:rPr>
                <w:sz w:val="20"/>
                <w:szCs w:val="20"/>
              </w:rPr>
              <w:t xml:space="preserve">The </w:t>
            </w:r>
            <w:r>
              <w:rPr>
                <w:sz w:val="20"/>
                <w:szCs w:val="20"/>
              </w:rPr>
              <w:t>Procuring E</w:t>
            </w:r>
            <w:r w:rsidRPr="00F9797A">
              <w:rPr>
                <w:sz w:val="20"/>
                <w:szCs w:val="20"/>
              </w:rPr>
              <w:t xml:space="preserve">ntity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77777777" w:rsidR="00F9797A" w:rsidRDefault="00F9797A" w:rsidP="00A03F8A">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77777777" w:rsidR="00F9797A" w:rsidRDefault="00F9797A" w:rsidP="00F9797A">
            <w:pPr>
              <w:pStyle w:val="ListParagraph"/>
              <w:numPr>
                <w:ilvl w:val="3"/>
                <w:numId w:val="1"/>
              </w:numPr>
              <w:bidi w:val="0"/>
              <w:spacing w:after="0" w:line="240" w:lineRule="auto"/>
              <w:ind w:left="431"/>
              <w:rPr>
                <w:sz w:val="20"/>
                <w:szCs w:val="20"/>
              </w:rPr>
            </w:pPr>
            <w:r w:rsidRPr="00F9797A">
              <w:rPr>
                <w:sz w:val="20"/>
                <w:szCs w:val="20"/>
              </w:rPr>
              <w:t>Promptly after the expiry of the standstill period, the procuring entity shall dispatch a notice to the winning bidder requesting the signature of the contract within (15) fifteen days.</w:t>
            </w:r>
          </w:p>
          <w:p w14:paraId="26C329BC" w14:textId="77777777"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2824E9A4" w14:textId="485B4865" w:rsidR="00302CEE" w:rsidRDefault="00302CEE" w:rsidP="00A03F8A">
            <w:pPr>
              <w:pStyle w:val="ListParagraph"/>
              <w:numPr>
                <w:ilvl w:val="3"/>
                <w:numId w:val="1"/>
              </w:numPr>
              <w:bidi w:val="0"/>
              <w:spacing w:after="0" w:line="240" w:lineRule="auto"/>
              <w:ind w:left="431"/>
              <w:rPr>
                <w:sz w:val="20"/>
                <w:szCs w:val="20"/>
              </w:rPr>
            </w:pPr>
            <w:r w:rsidRPr="00302CEE">
              <w:rPr>
                <w:sz w:val="20"/>
                <w:szCs w:val="20"/>
              </w:rPr>
              <w:t xml:space="preserve">The procurement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70F51BFC" w14:textId="6CDC87EB" w:rsidR="0000167C" w:rsidRDefault="0000167C" w:rsidP="0000167C">
            <w:pPr>
              <w:rPr>
                <w:sz w:val="20"/>
                <w:szCs w:val="20"/>
              </w:rPr>
            </w:pPr>
          </w:p>
          <w:p w14:paraId="63572354" w14:textId="77777777" w:rsidR="0000167C" w:rsidRPr="0000167C" w:rsidRDefault="0000167C" w:rsidP="0000167C">
            <w:pPr>
              <w:rPr>
                <w:sz w:val="20"/>
                <w:szCs w:val="20"/>
              </w:rPr>
            </w:pPr>
          </w:p>
          <w:p w14:paraId="2B23F1FA" w14:textId="77777777"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lastRenderedPageBreak/>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31041E48" w14:textId="70566FD3" w:rsidR="00A03F8A" w:rsidRPr="00E24764" w:rsidRDefault="00302CEE" w:rsidP="00E24764">
            <w:pPr>
              <w:pStyle w:val="ListParagraph"/>
              <w:numPr>
                <w:ilvl w:val="3"/>
                <w:numId w:val="1"/>
              </w:numPr>
              <w:bidi w:val="0"/>
              <w:spacing w:after="0" w:line="240" w:lineRule="auto"/>
              <w:ind w:left="431"/>
              <w:rPr>
                <w:sz w:val="20"/>
                <w:szCs w:val="20"/>
              </w:rPr>
            </w:pPr>
            <w:r w:rsidRPr="00B63D0B">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lastRenderedPageBreak/>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14:paraId="451E0D4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7B2C0B34"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lastRenderedPageBreak/>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77777777" w:rsidR="00FD6285" w:rsidRPr="00F96707"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lastRenderedPageBreak/>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77777777" w:rsidR="00C9766C" w:rsidRPr="00CC6D6F" w:rsidRDefault="00C9766C"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1B8E9DDE" w:rsidR="00C9766C" w:rsidRPr="00CC6D6F" w:rsidRDefault="00AC4958" w:rsidP="00ED14DA">
            <w:pPr>
              <w:jc w:val="both"/>
              <w:rPr>
                <w:sz w:val="20"/>
                <w:szCs w:val="20"/>
              </w:rPr>
            </w:pPr>
            <w:r>
              <w:rPr>
                <w:sz w:val="20"/>
                <w:szCs w:val="20"/>
              </w:rPr>
              <w:t>One year only.</w:t>
            </w:r>
          </w:p>
          <w:p w14:paraId="60F944EA" w14:textId="77777777" w:rsidR="007D55FE" w:rsidRPr="00CC6D6F" w:rsidRDefault="007D55FE"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14:paraId="7CAB1C4E" w14:textId="3F0CEF28" w:rsidR="003C79FD" w:rsidRDefault="003C79FD" w:rsidP="003C79FD">
            <w:pPr>
              <w:rPr>
                <w:sz w:val="20"/>
                <w:szCs w:val="20"/>
                <w:rtl/>
              </w:rPr>
            </w:pPr>
          </w:p>
          <w:p w14:paraId="6E3FB4F5" w14:textId="1D0E1CA2" w:rsidR="00E24764" w:rsidRDefault="00E24764" w:rsidP="003C79FD">
            <w:pPr>
              <w:rPr>
                <w:sz w:val="20"/>
                <w:szCs w:val="20"/>
                <w:rtl/>
              </w:rPr>
            </w:pPr>
          </w:p>
          <w:p w14:paraId="416D2F9E" w14:textId="77777777" w:rsidR="00E24764" w:rsidRPr="00CC6D6F" w:rsidRDefault="00E24764"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lastRenderedPageBreak/>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The acceptance of consulting services shall be made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1F8CFE8E" w:rsidR="003E0EF1" w:rsidRPr="0065349E" w:rsidRDefault="003E0EF1" w:rsidP="0065349E">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65349E" w:rsidRPr="0065349E">
              <w:rPr>
                <w:sz w:val="20"/>
                <w:szCs w:val="20"/>
              </w:rPr>
              <w:t>15</w:t>
            </w:r>
            <w:r w:rsidRPr="0065349E">
              <w:rPr>
                <w:sz w:val="20"/>
                <w:szCs w:val="20"/>
              </w:rPr>
              <w:t>) days from the date of submission of the request. Once such period has expired, silence of the contracting authority shall be considered as an implicit decision of acceptance.</w:t>
            </w:r>
          </w:p>
          <w:p w14:paraId="3DD3DCAC" w14:textId="77777777"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of this tender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77777777" w:rsidR="00320F16" w:rsidRPr="00CC6D6F" w:rsidRDefault="00C92D8D" w:rsidP="00C92D8D">
            <w:pPr>
              <w:pStyle w:val="ListParagraph"/>
              <w:numPr>
                <w:ilvl w:val="6"/>
                <w:numId w:val="16"/>
              </w:numPr>
              <w:bidi w:val="0"/>
              <w:spacing w:after="0" w:line="240" w:lineRule="auto"/>
              <w:ind w:left="521"/>
              <w:rPr>
                <w:sz w:val="20"/>
                <w:szCs w:val="20"/>
              </w:rPr>
            </w:pPr>
            <w:r w:rsidRPr="002225B6">
              <w:rPr>
                <w:sz w:val="20"/>
                <w:szCs w:val="20"/>
              </w:rPr>
              <w:t xml:space="preserve">In works contracts, and in other contracts that require supervising such as services and manufacturing contracts for the benefit of the contracting authority, supervision shall be carried out in conjunction with the execution of the required </w:t>
            </w:r>
            <w:r w:rsidRPr="002225B6">
              <w:rPr>
                <w:sz w:val="20"/>
                <w:szCs w:val="20"/>
              </w:rPr>
              <w:lastRenderedPageBreak/>
              <w:t>works in such a way</w:t>
            </w:r>
            <w:r w:rsidRPr="00CC6D6F">
              <w:rPr>
                <w:sz w:val="20"/>
                <w:szCs w:val="20"/>
              </w:rPr>
              <w:t xml:space="preserve"> as to ensure the continuity of work and achieve the required specifications and the desired results before the date of provisional acceptance.</w:t>
            </w:r>
          </w:p>
          <w:p w14:paraId="2B2433C4" w14:textId="75EF3C77" w:rsidR="00A00110" w:rsidRPr="006F5AAC" w:rsidRDefault="00CB50FF" w:rsidP="006F5AAC">
            <w:pPr>
              <w:pStyle w:val="ListParagraph"/>
              <w:numPr>
                <w:ilvl w:val="6"/>
                <w:numId w:val="16"/>
              </w:numPr>
              <w:bidi w:val="0"/>
              <w:spacing w:after="0" w:line="240" w:lineRule="auto"/>
              <w:ind w:left="521"/>
              <w:rPr>
                <w:sz w:val="20"/>
                <w:szCs w:val="20"/>
              </w:rPr>
            </w:pPr>
            <w:r w:rsidRPr="00CC6D6F">
              <w:rPr>
                <w:sz w:val="20"/>
                <w:szCs w:val="20"/>
              </w:rPr>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8F7B11F" w14:textId="7A4C3A6A" w:rsidR="00ED14DA" w:rsidRPr="006F5AAC" w:rsidRDefault="00CC6D6F" w:rsidP="006F5AAC">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035285B0" w14:textId="4C33E171" w:rsidR="00CC6D6F" w:rsidRPr="006F5AAC" w:rsidRDefault="00ED14DA" w:rsidP="006F5AAC">
            <w:pPr>
              <w:rPr>
                <w:b/>
                <w:bCs/>
                <w:sz w:val="20"/>
                <w:szCs w:val="20"/>
              </w:rPr>
            </w:pPr>
            <w:r>
              <w:rPr>
                <w:b/>
                <w:bCs/>
                <w:sz w:val="20"/>
                <w:szCs w:val="20"/>
              </w:rPr>
              <w:t>Second: Statements of works:</w:t>
            </w:r>
            <w:r w:rsidR="006F5AAC">
              <w:rPr>
                <w:rFonts w:hint="cs"/>
                <w:b/>
                <w:bCs/>
                <w:sz w:val="20"/>
                <w:szCs w:val="20"/>
                <w:rtl/>
              </w:rPr>
              <w:t xml:space="preserve"> </w:t>
            </w:r>
            <w:r w:rsidR="006D3274" w:rsidRPr="002225B6">
              <w:rPr>
                <w:sz w:val="20"/>
                <w:szCs w:val="20"/>
              </w:rPr>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14:paraId="44A56003" w14:textId="77777777" w:rsidR="00284459" w:rsidRDefault="00284459"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08BE463" w14:textId="1D7D6258" w:rsidR="004B6117" w:rsidRPr="006F5AAC" w:rsidRDefault="004B6117" w:rsidP="006F5AAC">
            <w:pPr>
              <w:pStyle w:val="ListParagraph"/>
              <w:numPr>
                <w:ilvl w:val="3"/>
                <w:numId w:val="10"/>
              </w:numPr>
              <w:bidi w:val="0"/>
              <w:spacing w:after="0" w:line="240" w:lineRule="auto"/>
              <w:ind w:left="521"/>
              <w:rPr>
                <w:sz w:val="20"/>
                <w:szCs w:val="20"/>
              </w:rPr>
            </w:pPr>
            <w:r w:rsidRPr="004B6117">
              <w:rPr>
                <w:sz w:val="20"/>
                <w:szCs w:val="20"/>
              </w:rPr>
              <w:t>In the event of a violation, the administration takes the necessary actions at the contractor's expense, and the costs are deducted from the performance guarantee amount.</w:t>
            </w:r>
          </w:p>
          <w:p w14:paraId="61C56EF9" w14:textId="77777777" w:rsidR="004B6117" w:rsidRPr="004B6117" w:rsidRDefault="004B6117" w:rsidP="004B6117">
            <w:pPr>
              <w:rPr>
                <w:b/>
                <w:bCs/>
                <w:sz w:val="20"/>
                <w:szCs w:val="20"/>
              </w:rPr>
            </w:pPr>
            <w:r w:rsidRPr="004B6117">
              <w:rPr>
                <w:b/>
                <w:bCs/>
                <w:sz w:val="20"/>
                <w:szCs w:val="20"/>
              </w:rPr>
              <w:lastRenderedPageBreak/>
              <w:t>Article 28: Payment of the Contract Value (Article 37 of the Public Procurement Law)</w:t>
            </w:r>
          </w:p>
          <w:p w14:paraId="45F07CFA" w14:textId="6BB01E68" w:rsidR="00AC4958" w:rsidRPr="00AC4958" w:rsidRDefault="006F5AAC" w:rsidP="006F5AAC">
            <w:pPr>
              <w:rPr>
                <w:rFonts w:ascii="Arial" w:hAnsi="Arial" w:cs="Arial"/>
                <w:sz w:val="18"/>
                <w:szCs w:val="18"/>
              </w:rPr>
            </w:pPr>
            <w:r>
              <w:rPr>
                <w:rFonts w:ascii="Arial" w:hAnsi="Arial" w:cs="Arial" w:hint="cs"/>
                <w:sz w:val="18"/>
                <w:szCs w:val="18"/>
                <w:rtl/>
              </w:rPr>
              <w:t>2</w:t>
            </w:r>
            <w:r w:rsidR="00AC4958" w:rsidRPr="00AC4958">
              <w:rPr>
                <w:rFonts w:ascii="Arial" w:hAnsi="Arial" w:cs="Arial"/>
                <w:sz w:val="18"/>
                <w:szCs w:val="18"/>
              </w:rPr>
              <w:t>5% of total premium, due in minimum 60 days after acceptance of each invoice by MIC2 given that the performance bond is submitted within 15 days as per the PPL</w:t>
            </w:r>
          </w:p>
          <w:p w14:paraId="35F752C5" w14:textId="0731F6E9" w:rsidR="00AC4958" w:rsidRPr="00AC4958" w:rsidRDefault="00AC4958" w:rsidP="00AC4958">
            <w:pPr>
              <w:rPr>
                <w:rFonts w:ascii="Arial" w:hAnsi="Arial" w:cs="Arial"/>
                <w:sz w:val="18"/>
                <w:szCs w:val="18"/>
              </w:rPr>
            </w:pPr>
            <w:r w:rsidRPr="00AC4958">
              <w:rPr>
                <w:rFonts w:ascii="Arial" w:hAnsi="Arial" w:cs="Arial"/>
                <w:sz w:val="18"/>
                <w:szCs w:val="18"/>
              </w:rPr>
              <w:t>5</w:t>
            </w:r>
            <w:r w:rsidR="006F5AAC">
              <w:rPr>
                <w:rFonts w:ascii="Arial" w:hAnsi="Arial" w:cs="Arial" w:hint="cs"/>
                <w:sz w:val="18"/>
                <w:szCs w:val="18"/>
                <w:rtl/>
              </w:rPr>
              <w:t>0</w:t>
            </w:r>
            <w:r w:rsidRPr="00AC4958">
              <w:rPr>
                <w:rFonts w:ascii="Arial" w:hAnsi="Arial" w:cs="Arial"/>
                <w:sz w:val="18"/>
                <w:szCs w:val="18"/>
              </w:rPr>
              <w:t>% of total premium, due on the end of the fourth month following the first instalment.</w:t>
            </w:r>
          </w:p>
          <w:p w14:paraId="0C42C6D6" w14:textId="7D5C7ADF" w:rsidR="00AC4958" w:rsidRDefault="00AC4958" w:rsidP="00AC4958">
            <w:pPr>
              <w:jc w:val="both"/>
              <w:rPr>
                <w:b/>
                <w:bCs/>
                <w:sz w:val="24"/>
                <w:szCs w:val="24"/>
                <w:rtl/>
              </w:rPr>
            </w:pPr>
            <w:r w:rsidRPr="00AC4958">
              <w:rPr>
                <w:rFonts w:ascii="Arial" w:hAnsi="Arial" w:cs="Arial"/>
                <w:sz w:val="18"/>
                <w:szCs w:val="18"/>
              </w:rPr>
              <w:t>25% of total premium, due on the end of the third month following the second instalment</w:t>
            </w:r>
            <w:r w:rsidRPr="00AC4958">
              <w:rPr>
                <w:b/>
                <w:bCs/>
                <w:sz w:val="24"/>
                <w:szCs w:val="24"/>
              </w:rPr>
              <w:t xml:space="preserve"> </w:t>
            </w:r>
          </w:p>
          <w:p w14:paraId="5FE2C082" w14:textId="77777777" w:rsidR="006F5AAC" w:rsidRDefault="006F5AAC" w:rsidP="00AC4958">
            <w:pPr>
              <w:jc w:val="both"/>
              <w:rPr>
                <w:b/>
                <w:bCs/>
                <w:sz w:val="24"/>
                <w:szCs w:val="24"/>
              </w:rPr>
            </w:pPr>
          </w:p>
          <w:p w14:paraId="6FA070F2" w14:textId="3C57B836" w:rsidR="007905BB" w:rsidRPr="007905BB" w:rsidRDefault="007905BB" w:rsidP="00AC4958">
            <w:pPr>
              <w:jc w:val="both"/>
              <w:rPr>
                <w:b/>
                <w:bCs/>
                <w:sz w:val="20"/>
                <w:szCs w:val="20"/>
              </w:rPr>
            </w:pPr>
            <w:r w:rsidRPr="007905BB">
              <w:rPr>
                <w:b/>
                <w:bCs/>
                <w:sz w:val="20"/>
                <w:szCs w:val="20"/>
              </w:rPr>
              <w:t>Article 29: Penalties (Article 38 of the Public Procurement Law)</w:t>
            </w:r>
          </w:p>
          <w:p w14:paraId="6C9E198A" w14:textId="0287FFC7" w:rsidR="004B6117" w:rsidRPr="006F5AAC" w:rsidRDefault="00AC4958" w:rsidP="006F5AAC">
            <w:pPr>
              <w:pBdr>
                <w:top w:val="nil"/>
                <w:left w:val="nil"/>
                <w:bottom w:val="nil"/>
                <w:right w:val="nil"/>
                <w:between w:val="nil"/>
              </w:pBdr>
              <w:ind w:left="379"/>
              <w:jc w:val="both"/>
              <w:rPr>
                <w:rFonts w:ascii="Simplified Arabic" w:hAnsi="Simplified Arabic" w:cs="Simplified Arabic"/>
              </w:rPr>
            </w:pPr>
            <w:r>
              <w:rPr>
                <w:rFonts w:ascii="Simplified Arabic" w:hAnsi="Simplified Arabic" w:cs="Simplified Arabic"/>
              </w:rPr>
              <w:t>No penalties</w:t>
            </w: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6F5AAC" w:rsidRDefault="00F96707" w:rsidP="00F96707">
            <w:pPr>
              <w:pStyle w:val="Heading3"/>
              <w:tabs>
                <w:tab w:val="clear" w:pos="2408"/>
              </w:tabs>
              <w:spacing w:before="0" w:after="0"/>
              <w:ind w:right="0"/>
              <w:outlineLvl w:val="2"/>
              <w:rPr>
                <w:rFonts w:ascii="Simplified Arabic" w:hAnsi="Simplified Arabic" w:cs="Simplified Arabic"/>
                <w:b w:val="0"/>
                <w:bCs/>
                <w:sz w:val="18"/>
                <w:szCs w:val="18"/>
                <w:highlight w:val="yellow"/>
              </w:rPr>
            </w:pPr>
          </w:p>
          <w:p w14:paraId="3133FD03" w14:textId="77777777" w:rsidR="00F96707" w:rsidRPr="00ED14DA" w:rsidRDefault="00F96707" w:rsidP="006F5AAC">
            <w:pPr>
              <w:pStyle w:val="Heading3"/>
              <w:numPr>
                <w:ilvl w:val="0"/>
                <w:numId w:val="1"/>
              </w:numPr>
              <w:tabs>
                <w:tab w:val="clear" w:pos="2408"/>
              </w:tabs>
              <w:spacing w:before="0" w:after="0"/>
              <w:ind w:right="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756FE6D9" w14:textId="631B5279" w:rsidR="006F5AAC" w:rsidRDefault="00AC4958" w:rsidP="006F5AAC">
            <w:pPr>
              <w:pBdr>
                <w:top w:val="nil"/>
                <w:left w:val="nil"/>
                <w:bottom w:val="nil"/>
                <w:right w:val="nil"/>
                <w:between w:val="nil"/>
              </w:pBdr>
              <w:bidi/>
              <w:jc w:val="both"/>
              <w:rPr>
                <w:rFonts w:ascii="Simplified Arabic" w:hAnsi="Simplified Arabic" w:cs="Simplified Arabic"/>
                <w:color w:val="000000"/>
                <w:rtl/>
                <w:lang w:bidi="ar-LB"/>
              </w:rPr>
            </w:pPr>
            <w:r>
              <w:rPr>
                <w:rFonts w:ascii="Simplified Arabic" w:hAnsi="Simplified Arabic" w:cs="Simplified Arabic" w:hint="cs"/>
                <w:color w:val="000000"/>
                <w:rtl/>
                <w:lang w:bidi="ar-LB"/>
              </w:rPr>
              <w:t>سنة واحدة فقط</w:t>
            </w:r>
            <w:r w:rsidR="00ED14DA">
              <w:rPr>
                <w:rFonts w:ascii="Simplified Arabic" w:hAnsi="Simplified Arabic" w:cs="Simplified Arabic" w:hint="cs"/>
                <w:color w:val="000000"/>
                <w:rtl/>
                <w:lang w:bidi="ar-LB"/>
              </w:rPr>
              <w:t>.</w:t>
            </w:r>
          </w:p>
          <w:p w14:paraId="2A37DD07" w14:textId="3C270CB1" w:rsidR="006F5AAC" w:rsidRPr="006F5AAC" w:rsidRDefault="006F5AAC" w:rsidP="006F5AAC">
            <w:pPr>
              <w:pBdr>
                <w:top w:val="nil"/>
                <w:left w:val="nil"/>
                <w:bottom w:val="nil"/>
                <w:right w:val="nil"/>
                <w:between w:val="nil"/>
              </w:pBdr>
              <w:bidi/>
              <w:jc w:val="both"/>
              <w:rPr>
                <w:rFonts w:ascii="Simplified Arabic" w:hAnsi="Simplified Arabic" w:cs="Simplified Arabic"/>
                <w:color w:val="000000"/>
                <w:sz w:val="16"/>
                <w:szCs w:val="16"/>
                <w:rtl/>
                <w:lang w:bidi="ar-LB"/>
              </w:rPr>
            </w:pPr>
          </w:p>
          <w:p w14:paraId="2FB6B3D3" w14:textId="545A33CE" w:rsidR="00F96707" w:rsidRPr="006F5AAC" w:rsidRDefault="006F5AAC" w:rsidP="006F5AAC">
            <w:pPr>
              <w:pStyle w:val="ListParagraph"/>
              <w:numPr>
                <w:ilvl w:val="0"/>
                <w:numId w:val="1"/>
              </w:numPr>
              <w:pBdr>
                <w:top w:val="nil"/>
                <w:left w:val="nil"/>
                <w:bottom w:val="nil"/>
                <w:right w:val="nil"/>
                <w:between w:val="nil"/>
              </w:pBdr>
              <w:spacing w:after="0" w:line="240" w:lineRule="auto"/>
              <w:rPr>
                <w:rFonts w:ascii="Simplified Arabic" w:hAnsi="Simplified Arabic" w:cs="Simplified Arabic"/>
                <w:color w:val="000000"/>
                <w:lang w:bidi="ar-LB"/>
              </w:rPr>
            </w:pPr>
            <w:r w:rsidRPr="006F5AAC">
              <w:rPr>
                <w:rFonts w:ascii="Simplified Arabic" w:hAnsi="Simplified Arabic" w:cs="Simplified Arabic" w:hint="cs"/>
                <w:bCs/>
                <w:rtl/>
              </w:rPr>
              <w:t xml:space="preserve"> </w:t>
            </w:r>
            <w:r w:rsidR="00F96707" w:rsidRPr="006F5AAC">
              <w:rPr>
                <w:rFonts w:ascii="Simplified Arabic" w:hAnsi="Simplified Arabic" w:cs="Simplified Arabic"/>
                <w:bCs/>
                <w:rtl/>
              </w:rPr>
              <w:t>قيمة العقد وشروط تعديلها</w:t>
            </w:r>
            <w:r w:rsidR="00F96707" w:rsidRPr="006F5AAC">
              <w:rPr>
                <w:rFonts w:ascii="Simplified Arabic" w:hAnsi="Simplified Arabic" w:cs="Simplified Arabic"/>
                <w:bCs/>
              </w:rPr>
              <w:t xml:space="preserve"> </w:t>
            </w:r>
            <w:r w:rsidR="00F96707" w:rsidRPr="006F5AAC">
              <w:rPr>
                <w:rFonts w:ascii="Simplified Arabic" w:hAnsi="Simplified Arabic" w:cs="Simplified Arabic"/>
                <w:bCs/>
                <w:rtl/>
                <w:lang w:bidi="ar-LB"/>
              </w:rPr>
              <w:t xml:space="preserve"> (</w:t>
            </w:r>
            <w:r w:rsidR="00F96707" w:rsidRPr="006F5AAC">
              <w:rPr>
                <w:rFonts w:ascii="Simplified Arabic" w:hAnsi="Simplified Arabic" w:cs="Simplified Arabic"/>
                <w:bCs/>
                <w:rtl/>
              </w:rPr>
              <w:t>المادة 29 من قانون الشراء العام</w:t>
            </w:r>
            <w:r w:rsidR="00F96707" w:rsidRPr="006F5AAC">
              <w:rPr>
                <w:rFonts w:ascii="Simplified Arabic" w:hAnsi="Simplified Arabic" w:cs="Simplified Arabic"/>
                <w:bCs/>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3E557BAE" w14:textId="77777777" w:rsidR="00F96707" w:rsidRPr="002361DD" w:rsidRDefault="00F96707" w:rsidP="006F5AAC">
            <w:pPr>
              <w:pStyle w:val="Heading3"/>
              <w:numPr>
                <w:ilvl w:val="0"/>
                <w:numId w:val="1"/>
              </w:numPr>
              <w:tabs>
                <w:tab w:val="clear" w:pos="2408"/>
              </w:tabs>
              <w:spacing w:before="0" w:after="0"/>
              <w:ind w:right="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lastRenderedPageBreak/>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77777777" w:rsidR="00F96707" w:rsidRDefault="00F96707" w:rsidP="003E0EF1">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062F91DB" w:rsidR="00F96707" w:rsidRPr="0065349E" w:rsidRDefault="00F96707" w:rsidP="0065349E">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65349E" w:rsidRPr="0065349E">
              <w:rPr>
                <w:rFonts w:ascii="Simplified Arabic" w:hAnsi="Simplified Arabic" w:cs="Simplified Arabic"/>
                <w:color w:val="000000"/>
              </w:rPr>
              <w:t>15</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E5B3034" w:rsidR="00F96707"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18" w:name="_heading=h.1y810tw" w:colFirst="0" w:colLast="0"/>
            <w:bookmarkStart w:id="19" w:name="_heading=h.4i7ojhp" w:colFirst="0" w:colLast="0"/>
            <w:bookmarkEnd w:id="18"/>
            <w:bookmarkEnd w:id="19"/>
          </w:p>
          <w:p w14:paraId="0B553939" w14:textId="77777777" w:rsidR="006F5AAC" w:rsidRPr="002225B6" w:rsidRDefault="006F5AAC" w:rsidP="006F5AAC">
            <w:pPr>
              <w:pBdr>
                <w:top w:val="nil"/>
                <w:left w:val="nil"/>
                <w:bottom w:val="nil"/>
                <w:right w:val="nil"/>
                <w:between w:val="nil"/>
              </w:pBdr>
              <w:bidi/>
              <w:ind w:left="379"/>
              <w:jc w:val="both"/>
              <w:rPr>
                <w:rFonts w:ascii="Simplified Arabic" w:hAnsi="Simplified Arabic" w:cs="Simplified Arabic"/>
                <w:color w:val="000000"/>
              </w:rPr>
            </w:pPr>
          </w:p>
          <w:p w14:paraId="3DB3457A" w14:textId="77777777" w:rsidR="00F96707" w:rsidRPr="002225B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58B9593E" w14:textId="77777777" w:rsidR="00F96707" w:rsidRPr="002225B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 xml:space="preserve">في عقود الأشغال، وفي العقود الأخرى التي تستدعي ذلك كعقود الخدمات والتصنيع لـمصلحة سلطة التعاقد، يُطبَّق الإشراف الـمُتلازم مع تنفيذ الأعمال </w:t>
            </w:r>
            <w:r w:rsidRPr="002225B6">
              <w:rPr>
                <w:rFonts w:ascii="Simplified Arabic" w:hAnsi="Simplified Arabic" w:cs="Simplified Arabic"/>
                <w:rtl/>
              </w:rPr>
              <w:lastRenderedPageBreak/>
              <w:t>الـمطلوبة بالشكل الذي يَضمَن استمرارية العمل وتحقيقه الـمواصفات الـمطلوبة والنتائج الـمرجوّة قبل حلول موعد الاستلام الـمؤقت.</w:t>
            </w:r>
          </w:p>
          <w:p w14:paraId="59A17876"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يتولّى الإشراف مَن تُكلِّفه سلطة التعاقد</w:t>
            </w:r>
            <w:r w:rsidRPr="00F96707">
              <w:rPr>
                <w:rFonts w:ascii="Simplified Arabic" w:hAnsi="Simplified Arabic" w:cs="Simplified Arabic"/>
                <w:rtl/>
              </w:rPr>
              <w:t xml:space="preserve">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57E138" w14:textId="329CFDB7" w:rsidR="00ED14DA" w:rsidRPr="006F5AAC" w:rsidRDefault="00F96707" w:rsidP="006F5AAC">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2264794D" w14:textId="2505AD6E" w:rsidR="00F96707" w:rsidRPr="006F5AAC" w:rsidRDefault="006F5AAC" w:rsidP="006F5AAC">
            <w:pPr>
              <w:bidi/>
              <w:rPr>
                <w:rFonts w:ascii="Simplified Arabic" w:hAnsi="Simplified Arabic" w:cs="Simplified Arabic"/>
                <w:b/>
                <w:bCs/>
                <w:rtl/>
              </w:rPr>
            </w:pPr>
            <w:r>
              <w:rPr>
                <w:rFonts w:ascii="Simplified Arabic" w:hAnsi="Simplified Arabic" w:cs="Simplified Arabic"/>
                <w:b/>
                <w:bCs/>
                <w:rtl/>
              </w:rPr>
              <w:t>ثانياً: الكشوفات:</w:t>
            </w:r>
            <w:r>
              <w:rPr>
                <w:rFonts w:ascii="Simplified Arabic" w:hAnsi="Simplified Arabic" w:cs="Simplified Arabic" w:hint="cs"/>
                <w:b/>
                <w:bCs/>
                <w:rtl/>
              </w:rPr>
              <w:t xml:space="preserve"> </w:t>
            </w:r>
            <w:r w:rsidR="00F96707"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6F5AAC" w:rsidRDefault="00F96707" w:rsidP="00F96707">
            <w:pPr>
              <w:pBdr>
                <w:top w:val="nil"/>
                <w:left w:val="nil"/>
                <w:bottom w:val="nil"/>
                <w:right w:val="nil"/>
                <w:between w:val="nil"/>
              </w:pBdr>
              <w:bidi/>
              <w:ind w:left="379"/>
              <w:rPr>
                <w:rFonts w:ascii="Simplified Arabic" w:hAnsi="Simplified Arabic" w:cs="Simplified Arabic"/>
                <w:sz w:val="12"/>
                <w:szCs w:val="12"/>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77777777" w:rsidR="00F96707" w:rsidRPr="00FB22CE"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FB22CE">
              <w:rPr>
                <w:rFonts w:ascii="Simplified Arabic" w:hAnsi="Simplified Arabic" w:cs="Simplified Arabic"/>
                <w:sz w:val="22"/>
                <w:szCs w:val="22"/>
                <w:rtl/>
              </w:rPr>
              <w:t>.</w:t>
            </w:r>
          </w:p>
          <w:p w14:paraId="14CEB016"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دفع قيمة العقد (المادة 37 من قانون الشراء العام)</w:t>
            </w:r>
          </w:p>
          <w:p w14:paraId="3BB2780F" w14:textId="1F81C4BF" w:rsidR="00AC4958" w:rsidRPr="00AC4958" w:rsidRDefault="006F5AAC" w:rsidP="006F5AAC">
            <w:pPr>
              <w:jc w:val="both"/>
              <w:rPr>
                <w:rFonts w:ascii="Arial" w:hAnsi="Arial" w:cs="Arial"/>
                <w:sz w:val="18"/>
                <w:szCs w:val="18"/>
              </w:rPr>
            </w:pPr>
            <w:r>
              <w:rPr>
                <w:rFonts w:ascii="Arial" w:hAnsi="Arial" w:cs="Arial" w:hint="cs"/>
                <w:sz w:val="18"/>
                <w:szCs w:val="18"/>
                <w:rtl/>
              </w:rPr>
              <w:t>2</w:t>
            </w:r>
            <w:r w:rsidR="00AC4958" w:rsidRPr="00AC4958">
              <w:rPr>
                <w:rFonts w:ascii="Arial" w:hAnsi="Arial" w:cs="Arial"/>
                <w:sz w:val="18"/>
                <w:szCs w:val="18"/>
              </w:rPr>
              <w:t>5% of total premium, due in minimum 60 days after acceptance of each invoice by MIC2 given that the performance bond is submitted within 15 days as per the PPL</w:t>
            </w:r>
          </w:p>
          <w:p w14:paraId="48B4B735" w14:textId="674FD5D7" w:rsidR="00AC4958" w:rsidRPr="00AC4958" w:rsidRDefault="00AC4958" w:rsidP="00AC4958">
            <w:pPr>
              <w:jc w:val="both"/>
              <w:rPr>
                <w:rFonts w:ascii="Arial" w:hAnsi="Arial" w:cs="Arial"/>
                <w:sz w:val="18"/>
                <w:szCs w:val="18"/>
              </w:rPr>
            </w:pPr>
            <w:r w:rsidRPr="00AC4958">
              <w:rPr>
                <w:rFonts w:ascii="Arial" w:hAnsi="Arial" w:cs="Arial"/>
                <w:sz w:val="18"/>
                <w:szCs w:val="18"/>
              </w:rPr>
              <w:t>5</w:t>
            </w:r>
            <w:r w:rsidR="006F5AAC">
              <w:rPr>
                <w:rFonts w:ascii="Arial" w:hAnsi="Arial" w:cs="Arial" w:hint="cs"/>
                <w:sz w:val="18"/>
                <w:szCs w:val="18"/>
                <w:rtl/>
              </w:rPr>
              <w:t>0</w:t>
            </w:r>
            <w:r w:rsidRPr="00AC4958">
              <w:rPr>
                <w:rFonts w:ascii="Arial" w:hAnsi="Arial" w:cs="Arial"/>
                <w:sz w:val="18"/>
                <w:szCs w:val="18"/>
              </w:rPr>
              <w:t>% of total premium, due on the end of the fourth month following the first instalment.</w:t>
            </w:r>
          </w:p>
          <w:p w14:paraId="081BD41C" w14:textId="1900330A" w:rsidR="00061271" w:rsidRDefault="00AC4958" w:rsidP="00AC4958">
            <w:pPr>
              <w:pBdr>
                <w:top w:val="nil"/>
                <w:left w:val="nil"/>
                <w:bottom w:val="nil"/>
                <w:right w:val="nil"/>
                <w:between w:val="nil"/>
              </w:pBdr>
              <w:bidi/>
              <w:ind w:left="379"/>
              <w:jc w:val="right"/>
              <w:rPr>
                <w:rFonts w:ascii="Arial" w:hAnsi="Arial" w:cs="Arial"/>
                <w:sz w:val="18"/>
                <w:szCs w:val="18"/>
                <w:rtl/>
              </w:rPr>
            </w:pPr>
            <w:r w:rsidRPr="00AC4958">
              <w:rPr>
                <w:rFonts w:ascii="Arial" w:hAnsi="Arial" w:cs="Arial"/>
                <w:sz w:val="18"/>
                <w:szCs w:val="18"/>
              </w:rPr>
              <w:t>25% of total premium, due on the end of the third month following the second instalment</w:t>
            </w:r>
          </w:p>
          <w:p w14:paraId="37B2CB1E" w14:textId="77777777" w:rsidR="006F5AAC" w:rsidRPr="00AC4958" w:rsidRDefault="006F5AAC" w:rsidP="006F5AAC">
            <w:pPr>
              <w:pBdr>
                <w:top w:val="nil"/>
                <w:left w:val="nil"/>
                <w:bottom w:val="nil"/>
                <w:right w:val="nil"/>
                <w:between w:val="nil"/>
              </w:pBdr>
              <w:bidi/>
              <w:ind w:left="379"/>
              <w:jc w:val="right"/>
              <w:rPr>
                <w:rFonts w:ascii="Simplified Arabic" w:hAnsi="Simplified Arabic" w:cs="Simplified Arabic"/>
                <w:sz w:val="28"/>
                <w:szCs w:val="28"/>
                <w:rtl/>
              </w:rPr>
            </w:pP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F96707">
              <w:rPr>
                <w:rFonts w:ascii="Simplified Arabic" w:hAnsi="Simplified Arabic" w:cs="Simplified Arabic"/>
                <w:b w:val="0"/>
                <w:bCs/>
                <w:sz w:val="22"/>
                <w:szCs w:val="22"/>
                <w:rtl/>
              </w:rPr>
              <w:t>الغرامـات (المادة 38 من قانون الشراء العام)</w:t>
            </w:r>
          </w:p>
          <w:p w14:paraId="5591823F" w14:textId="543E7C51" w:rsidR="00F96707" w:rsidRPr="002B26C4" w:rsidRDefault="00AC4958" w:rsidP="006F5AAC">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لا توجد غرامات</w:t>
            </w:r>
            <w:r w:rsidR="00061271">
              <w:rPr>
                <w:rFonts w:ascii="Simplified Arabic" w:hAnsi="Simplified Arabic" w:cs="Simplified Arabic" w:hint="cs"/>
                <w:rtl/>
              </w:rPr>
              <w:t>.</w:t>
            </w:r>
            <w:bookmarkStart w:id="26" w:name="_heading=h.2xcytpi" w:colFirst="0" w:colLast="0"/>
            <w:bookmarkEnd w:id="26"/>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1F6A929C" w14:textId="24EE551D" w:rsidR="002B26C4" w:rsidRDefault="002B26C4" w:rsidP="006F5AAC">
            <w:pPr>
              <w:jc w:val="both"/>
              <w:rPr>
                <w:sz w:val="20"/>
                <w:szCs w:val="20"/>
              </w:rPr>
            </w:pPr>
            <w:r w:rsidRPr="002B26C4">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w:t>
            </w:r>
            <w:r w:rsidR="006F5AAC">
              <w:rPr>
                <w:sz w:val="20"/>
                <w:szCs w:val="20"/>
              </w:rPr>
              <w:t>ic Procurement Law shall apply.</w:t>
            </w: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4CD32B3C" w14:textId="77777777"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The contracting authority may terminate the contract if the bidder fails to perform any of its contractual obligations as a result of the force majeure.</w:t>
            </w:r>
          </w:p>
          <w:p w14:paraId="5C2E767C" w14:textId="77777777" w:rsidR="00992070" w:rsidRDefault="00992070" w:rsidP="00992070">
            <w:pPr>
              <w:rPr>
                <w:sz w:val="20"/>
                <w:szCs w:val="20"/>
              </w:rPr>
            </w:pP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lastRenderedPageBreak/>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77777777" w:rsidR="00992070" w:rsidRDefault="00992070"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14:paraId="4119BB1F"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of  Article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The decision of the termination of the contract and the reasons thereof shall be published on the contracting authority website, if any, and the central electronic platform of the Public Procurement Authority.</w:t>
            </w:r>
          </w:p>
          <w:p w14:paraId="295ADAB3" w14:textId="77777777" w:rsidR="00AF376A" w:rsidRDefault="00AF376A"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6C1F104D" w14:textId="2689A1DF" w:rsidR="004C150D" w:rsidRPr="00E24764" w:rsidRDefault="001525A3" w:rsidP="00E24764">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14:paraId="583A9E49" w14:textId="77777777" w:rsidR="004C150D" w:rsidRDefault="004C150D" w:rsidP="00AF376A">
            <w:pPr>
              <w:jc w:val="both"/>
              <w:rPr>
                <w:b/>
                <w:bCs/>
                <w:sz w:val="20"/>
                <w:szCs w:val="20"/>
              </w:rPr>
            </w:pPr>
          </w:p>
          <w:p w14:paraId="149E1892" w14:textId="7EC149D6" w:rsidR="001525A3" w:rsidRPr="001525A3" w:rsidRDefault="001525A3" w:rsidP="00AF376A">
            <w:pPr>
              <w:jc w:val="both"/>
              <w:rPr>
                <w:b/>
                <w:bCs/>
                <w:sz w:val="20"/>
                <w:szCs w:val="20"/>
              </w:rPr>
            </w:pPr>
            <w:r w:rsidRPr="001525A3">
              <w:rPr>
                <w:b/>
                <w:bCs/>
                <w:sz w:val="20"/>
                <w:szCs w:val="20"/>
              </w:rPr>
              <w:t>Article 33: Force Majeure</w:t>
            </w:r>
          </w:p>
          <w:p w14:paraId="10214E9E" w14:textId="5B16350A" w:rsidR="001525A3" w:rsidRDefault="001525A3" w:rsidP="00AF376A">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7DFDB54B" w14:textId="77777777" w:rsidR="00D13304" w:rsidRDefault="00D13304" w:rsidP="00AF376A">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t>Article 34: Integrity</w:t>
            </w:r>
          </w:p>
          <w:p w14:paraId="4FA6A974" w14:textId="28133CFB" w:rsidR="001525A3" w:rsidRDefault="001525A3" w:rsidP="001525A3">
            <w:pPr>
              <w:jc w:val="both"/>
              <w:rPr>
                <w:sz w:val="20"/>
                <w:szCs w:val="20"/>
                <w:rtl/>
              </w:rPr>
            </w:pPr>
            <w:r w:rsidRPr="001525A3">
              <w:rPr>
                <w:sz w:val="20"/>
                <w:szCs w:val="20"/>
              </w:rPr>
              <w:t>The provisions of Article 110 of the Public Procurement Law apply.</w:t>
            </w:r>
          </w:p>
          <w:p w14:paraId="0517291A" w14:textId="64907B99" w:rsidR="00E24764" w:rsidRDefault="00E24764" w:rsidP="001525A3">
            <w:pPr>
              <w:jc w:val="both"/>
              <w:rPr>
                <w:sz w:val="20"/>
                <w:szCs w:val="20"/>
                <w:rtl/>
              </w:rPr>
            </w:pPr>
          </w:p>
          <w:p w14:paraId="15E27C6B" w14:textId="2CCBD490" w:rsidR="00E24764" w:rsidRDefault="00E24764" w:rsidP="001525A3">
            <w:pPr>
              <w:jc w:val="both"/>
              <w:rPr>
                <w:sz w:val="20"/>
                <w:szCs w:val="20"/>
                <w:rtl/>
              </w:rPr>
            </w:pPr>
          </w:p>
          <w:p w14:paraId="22A65AED" w14:textId="77777777" w:rsidR="00E24764" w:rsidRDefault="00E24764" w:rsidP="001525A3">
            <w:pPr>
              <w:jc w:val="both"/>
              <w:rPr>
                <w:sz w:val="20"/>
                <w:szCs w:val="20"/>
              </w:rPr>
            </w:pPr>
          </w:p>
          <w:p w14:paraId="47BF9FDB" w14:textId="77777777" w:rsidR="001525A3" w:rsidRDefault="001525A3"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lastRenderedPageBreak/>
              <w:t>Article 35: Complaints and Objections</w:t>
            </w:r>
          </w:p>
          <w:p w14:paraId="31480C97" w14:textId="77777777" w:rsidR="001525A3" w:rsidRDefault="001525A3" w:rsidP="001525A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14:paraId="3417C576" w14:textId="77777777" w:rsidR="001525A3" w:rsidRDefault="001525A3" w:rsidP="001525A3">
            <w:pPr>
              <w:jc w:val="both"/>
              <w:rPr>
                <w:sz w:val="20"/>
                <w:szCs w:val="20"/>
              </w:rPr>
            </w:pP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F96707">
              <w:rPr>
                <w:rFonts w:ascii="Simplified Arabic" w:hAnsi="Simplified Arabic" w:cs="Simplified Arabic"/>
                <w:b/>
                <w:bCs/>
                <w:u w:val="single"/>
                <w:rtl/>
              </w:rPr>
              <w:t>أولًا: النكول</w:t>
            </w:r>
          </w:p>
          <w:p w14:paraId="6CA8FC19" w14:textId="77777777"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77777777" w:rsidR="002B26C4" w:rsidRPr="00F96707"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F96707">
              <w:rPr>
                <w:rFonts w:ascii="Simplified Arabic" w:hAnsi="Simplified Arabic" w:cs="Simplified Arabic"/>
              </w:rPr>
              <w:t>.</w:t>
            </w: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lastRenderedPageBreak/>
              <w:t>في حال فُقدان أهلية الـملتزم.</w:t>
            </w:r>
          </w:p>
          <w:p w14:paraId="5C6B7EF9" w14:textId="77777777" w:rsidR="002B26C4" w:rsidRPr="00F96707"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EC211FA" w14:textId="77777777" w:rsidR="002B26C4" w:rsidRPr="0076258A" w:rsidRDefault="002B26C4" w:rsidP="002B26C4">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F96707">
              <w:rPr>
                <w:rFonts w:ascii="Simplified Arabic" w:hAnsi="Simplified Arabic" w:cs="Simplified Arabic"/>
                <w:b w:val="0"/>
                <w:bCs/>
                <w:sz w:val="22"/>
                <w:szCs w:val="22"/>
                <w:rtl/>
              </w:rPr>
              <w:t>الاقتطاع من الضمان (المادة 39 من قانون الشراء العام)</w:t>
            </w:r>
          </w:p>
          <w:p w14:paraId="52D47010" w14:textId="3AF6D8C0" w:rsidR="0031017E" w:rsidRDefault="002B26C4" w:rsidP="0031017E">
            <w:pPr>
              <w:bidi/>
              <w:ind w:left="-6"/>
              <w:jc w:val="both"/>
              <w:rPr>
                <w:rFonts w:ascii="Simplified Arabic" w:hAnsi="Simplified Arabic" w:cs="Simplified Arabic"/>
                <w:rtl/>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2AE612F2" w14:textId="77777777" w:rsidR="00E24764" w:rsidRPr="00F96707" w:rsidRDefault="00E24764" w:rsidP="00E24764">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F96707">
              <w:rPr>
                <w:rFonts w:ascii="Simplified Arabic" w:hAnsi="Simplified Arabic" w:cs="Simplified Arabic"/>
                <w:b w:val="0"/>
                <w:bCs/>
                <w:sz w:val="22"/>
                <w:szCs w:val="22"/>
                <w:rtl/>
              </w:rPr>
              <w:t>الإقصـاء (المادة 40 من قانون الشراء العام)</w:t>
            </w:r>
          </w:p>
          <w:p w14:paraId="22E766F2" w14:textId="0920F755"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50BD3FBC" w14:textId="77777777" w:rsidR="00D13304" w:rsidRPr="00F96707" w:rsidRDefault="00D13304" w:rsidP="00D13304">
            <w:pPr>
              <w:bidi/>
              <w:ind w:left="-6"/>
              <w:jc w:val="both"/>
              <w:rPr>
                <w:rFonts w:ascii="Simplified Arabic" w:hAnsi="Simplified Arabic" w:cs="Simplified Arabic"/>
                <w:rtl/>
                <w:lang w:bidi="ar-LB"/>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14:paraId="1A7B08C2" w14:textId="77777777" w:rsidR="002B26C4" w:rsidRPr="00F96707"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7D0BC195" w14:textId="77777777" w:rsidR="002B26C4" w:rsidRPr="00F96707" w:rsidRDefault="002B26C4" w:rsidP="002B26C4">
            <w:pPr>
              <w:bidi/>
              <w:rPr>
                <w:rFonts w:ascii="Simplified Arabic" w:hAnsi="Simplified Arabic" w:cs="Simplified Arabic"/>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النزاهة</w:t>
            </w:r>
          </w:p>
          <w:p w14:paraId="1784567E" w14:textId="3B4C4808" w:rsidR="002B26C4" w:rsidRDefault="002B26C4" w:rsidP="00E24764">
            <w:pPr>
              <w:bidi/>
              <w:ind w:left="-6"/>
              <w:rPr>
                <w:rFonts w:ascii="Simplified Arabic" w:hAnsi="Simplified Arabic" w:cs="Simplified Arabic"/>
                <w:color w:val="000000"/>
                <w:rtl/>
              </w:rPr>
            </w:pPr>
            <w:bookmarkStart w:id="42" w:name="_heading=h.37m2jsg" w:colFirst="0" w:colLast="0"/>
            <w:bookmarkEnd w:id="42"/>
            <w:r w:rsidRPr="00F96707">
              <w:rPr>
                <w:rFonts w:ascii="Simplified Arabic" w:hAnsi="Simplified Arabic" w:cs="Simplified Arabic"/>
                <w:color w:val="000000"/>
                <w:rtl/>
              </w:rPr>
              <w:t>تُطبّق أحكام ال</w:t>
            </w:r>
            <w:r w:rsidR="00E24764">
              <w:rPr>
                <w:rFonts w:ascii="Simplified Arabic" w:hAnsi="Simplified Arabic" w:cs="Simplified Arabic"/>
                <w:color w:val="000000"/>
                <w:rtl/>
              </w:rPr>
              <w:t>مادة 110 من قانون الشراء العام.</w:t>
            </w:r>
          </w:p>
          <w:p w14:paraId="78742DEC" w14:textId="77777777" w:rsidR="00E24764" w:rsidRPr="00F96707" w:rsidRDefault="00E24764" w:rsidP="00E2476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F96707">
              <w:rPr>
                <w:rFonts w:ascii="Simplified Arabic" w:hAnsi="Simplified Arabic" w:cs="Simplified Arabic"/>
                <w:b w:val="0"/>
                <w:bCs/>
                <w:sz w:val="22"/>
                <w:szCs w:val="22"/>
                <w:rtl/>
              </w:rPr>
              <w:lastRenderedPageBreak/>
              <w:t>الشكوى والإعتراض</w:t>
            </w:r>
          </w:p>
          <w:p w14:paraId="7D6BA961" w14:textId="77777777" w:rsidR="002B26C4" w:rsidRPr="00F96707" w:rsidRDefault="002B26C4" w:rsidP="002B26C4">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F96707" w:rsidRDefault="002B26C4" w:rsidP="002B26C4">
            <w:pPr>
              <w:bidi/>
              <w:ind w:left="-6"/>
              <w:rPr>
                <w:rFonts w:ascii="Simplified Arabic" w:hAnsi="Simplified Arabic" w:cs="Simplified Arabic"/>
                <w:color w:val="000000"/>
                <w:rtl/>
              </w:rPr>
            </w:pPr>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0140B896" w14:textId="77777777" w:rsidR="000756DD" w:rsidRPr="002B26C4" w:rsidRDefault="002907C9" w:rsidP="002907C9">
            <w:pPr>
              <w:spacing w:line="360" w:lineRule="auto"/>
              <w:jc w:val="center"/>
              <w:rPr>
                <w:b/>
                <w:bCs/>
                <w:sz w:val="20"/>
                <w:szCs w:val="20"/>
              </w:rPr>
            </w:pPr>
            <w:r w:rsidRPr="002907C9">
              <w:rPr>
                <w:b/>
                <w:bCs/>
                <w:sz w:val="20"/>
                <w:szCs w:val="20"/>
              </w:rPr>
              <w:t>For participation in the tender (</w:t>
            </w:r>
            <w:r w:rsidRPr="00953171">
              <w:rPr>
                <w:b/>
                <w:bCs/>
                <w:sz w:val="20"/>
                <w:szCs w:val="20"/>
              </w:rPr>
              <w:t>Specify the tender title)</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1D2DE020" w14:textId="77777777" w:rsidR="000756DD" w:rsidRPr="00A015B9" w:rsidRDefault="000756DD" w:rsidP="00A015B9">
            <w:pPr>
              <w:bidi/>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03FBDF54" w14:textId="77777777" w:rsidR="000756DD" w:rsidRPr="00A015B9"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77777777" w:rsidR="000756DD" w:rsidRPr="00953171" w:rsidRDefault="002907C9" w:rsidP="002907C9">
            <w:pPr>
              <w:spacing w:line="360" w:lineRule="auto"/>
              <w:jc w:val="center"/>
              <w:rPr>
                <w:b/>
                <w:bCs/>
                <w:sz w:val="20"/>
                <w:szCs w:val="20"/>
              </w:rPr>
            </w:pPr>
            <w:r w:rsidRPr="00953171">
              <w:rPr>
                <w:b/>
                <w:bCs/>
                <w:sz w:val="20"/>
                <w:szCs w:val="20"/>
              </w:rPr>
              <w:t>For participation in the tender (Specify the tender title)</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77777777"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196BF8">
              <w:rPr>
                <w:sz w:val="20"/>
                <w:szCs w:val="20"/>
              </w:rPr>
              <w:t xml:space="preserve">Tender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for participating in this tender, which I have received a copy of.</w:t>
            </w:r>
          </w:p>
          <w:p w14:paraId="75BBC7B6" w14:textId="77777777"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F64287">
              <w:rPr>
                <w:sz w:val="20"/>
                <w:szCs w:val="20"/>
              </w:rPr>
              <w:t>Tender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77777777" w:rsidR="00F64287" w:rsidRDefault="00F64287" w:rsidP="00F64287">
            <w:pPr>
              <w:spacing w:line="276" w:lineRule="auto"/>
              <w:jc w:val="both"/>
              <w:rPr>
                <w:sz w:val="20"/>
                <w:szCs w:val="20"/>
              </w:rPr>
            </w:pPr>
            <w:r w:rsidRPr="00953171">
              <w:rPr>
                <w:sz w:val="20"/>
                <w:szCs w:val="20"/>
              </w:rPr>
              <w:t>I also declare that I have set the prices and accepted the provisions listed in this Tender Document, taking into account all the tender conditions and the challenges of its implementation</w:t>
            </w:r>
            <w:r w:rsidRPr="00F64287">
              <w:rPr>
                <w:sz w:val="20"/>
                <w:szCs w:val="20"/>
              </w:rPr>
              <w:t xml:space="preserve"> if any.</w:t>
            </w:r>
          </w:p>
          <w:p w14:paraId="4E90E85E" w14:textId="77777777" w:rsidR="00F64287" w:rsidRDefault="00F64287" w:rsidP="00F64287">
            <w:pPr>
              <w:spacing w:line="276" w:lineRule="auto"/>
              <w:jc w:val="both"/>
              <w:rPr>
                <w:sz w:val="20"/>
                <w:szCs w:val="20"/>
              </w:rPr>
            </w:pPr>
            <w:r w:rsidRPr="00F64287">
              <w:rPr>
                <w:sz w:val="20"/>
                <w:szCs w:val="20"/>
              </w:rPr>
              <w:t>Lastly</w:t>
            </w:r>
            <w:r>
              <w:rPr>
                <w:sz w:val="20"/>
                <w:szCs w:val="20"/>
              </w:rPr>
              <w:t xml:space="preserve">, </w:t>
            </w:r>
            <w:r w:rsidRPr="00F64287">
              <w:rPr>
                <w:sz w:val="20"/>
                <w:szCs w:val="20"/>
              </w:rPr>
              <w:t>I undertake to lift the banking secrecy from the bank account in which any amount of public money is deposited or transferred to, for the benefit of the administration in every contract of any kind that involves public funds.</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0CB6EBC1" w:rsidR="00F64287" w:rsidRDefault="00F64287" w:rsidP="0031017E">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B207F0">
                    <w:rPr>
                      <w:sz w:val="20"/>
                      <w:szCs w:val="20"/>
                    </w:rPr>
                    <w:t>One Million</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77777777"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9E38B1D"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w:t>
            </w:r>
            <w:r w:rsidRPr="00A015B9">
              <w:rPr>
                <w:rFonts w:ascii="Simplified Arabic" w:hAnsi="Simplified Arabic" w:cs="Simplified Arabic"/>
                <w:rtl/>
                <w:lang w:bidi="ar-LB"/>
              </w:rPr>
              <w:t xml:space="preserve"> لمصلحة الإدارة في كل عقد من أيٍ نوعٍ كان، يتناول مالاً عامًا.</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2BD53018" w:rsidR="000756DD" w:rsidRPr="00A015B9" w:rsidRDefault="00B207F0"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Pr="00A015B9">
                    <w:rPr>
                      <w:rFonts w:ascii="Simplified Arabic" w:hAnsi="Simplified Arabic" w:cs="Simplified Arabic"/>
                      <w:rtl/>
                      <w:lang w:bidi="ar-LB"/>
                    </w:rPr>
                    <w:t xml:space="preserve"> </w:t>
                  </w:r>
                  <w:r w:rsidR="000756DD" w:rsidRPr="00A015B9">
                    <w:rPr>
                      <w:rFonts w:ascii="Simplified Arabic" w:hAnsi="Simplified Arabic" w:cs="Simplified Arabic"/>
                      <w:rtl/>
                      <w:lang w:bidi="ar-LB"/>
                    </w:rPr>
                    <w:t>ليرة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77777777" w:rsidR="00697A1F" w:rsidRPr="00697A1F" w:rsidRDefault="00697A1F" w:rsidP="00697A1F">
            <w:pPr>
              <w:spacing w:line="360" w:lineRule="auto"/>
              <w:rPr>
                <w:sz w:val="20"/>
                <w:szCs w:val="20"/>
              </w:rPr>
            </w:pPr>
            <w:r>
              <w:rPr>
                <w:sz w:val="20"/>
                <w:szCs w:val="20"/>
              </w:rPr>
              <w:t>Tender</w:t>
            </w:r>
            <w:r w:rsidRPr="00697A1F">
              <w:rPr>
                <w:sz w:val="20"/>
                <w:szCs w:val="20"/>
              </w:rPr>
              <w:t xml:space="preserve"> Title: _____________________</w:t>
            </w:r>
            <w:r>
              <w:rPr>
                <w:sz w:val="20"/>
                <w:szCs w:val="20"/>
              </w:rPr>
              <w:t>__</w:t>
            </w:r>
            <w:r w:rsidRPr="00697A1F">
              <w:rPr>
                <w:sz w:val="20"/>
                <w:szCs w:val="20"/>
              </w:rPr>
              <w:t>___________________</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bl>
    <w:p w14:paraId="1A5BB148" w14:textId="77777777" w:rsidR="008F050B" w:rsidRDefault="008F050B" w:rsidP="008F050B">
      <w:r>
        <w:br w:type="page"/>
      </w:r>
    </w:p>
    <w:tbl>
      <w:tblPr>
        <w:tblStyle w:val="TableGrid"/>
        <w:tblW w:w="0" w:type="auto"/>
        <w:tblInd w:w="-5" w:type="dxa"/>
        <w:tblLook w:val="04A0" w:firstRow="1" w:lastRow="0" w:firstColumn="1" w:lastColumn="0" w:noHBand="0" w:noVBand="1"/>
      </w:tblPr>
      <w:tblGrid>
        <w:gridCol w:w="5760"/>
        <w:gridCol w:w="5755"/>
      </w:tblGrid>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1AB7DB10" w:rsidR="00C97FE5" w:rsidRPr="008D1967" w:rsidRDefault="00C97FE5" w:rsidP="001A1692">
            <w:pPr>
              <w:spacing w:line="360" w:lineRule="auto"/>
              <w:jc w:val="center"/>
              <w:rPr>
                <w:rFonts w:cstheme="minorHAnsi"/>
                <w:b/>
                <w:bCs/>
                <w:sz w:val="16"/>
                <w:szCs w:val="16"/>
              </w:rPr>
            </w:pPr>
            <w:r w:rsidRPr="008D1967">
              <w:rPr>
                <w:rFonts w:cstheme="minorHAnsi"/>
                <w:b/>
                <w:bCs/>
                <w:sz w:val="16"/>
                <w:szCs w:val="16"/>
              </w:rPr>
              <w:lastRenderedPageBreak/>
              <w:t>Appendix (4)</w:t>
            </w:r>
          </w:p>
          <w:p w14:paraId="1DC74A75" w14:textId="77777777" w:rsidR="00A015B9" w:rsidRPr="008D1967" w:rsidRDefault="00C97FE5" w:rsidP="00C97FE5">
            <w:pPr>
              <w:spacing w:line="360" w:lineRule="auto"/>
              <w:jc w:val="center"/>
              <w:rPr>
                <w:rFonts w:cstheme="minorHAnsi"/>
                <w:b/>
                <w:bCs/>
                <w:sz w:val="16"/>
                <w:szCs w:val="16"/>
              </w:rPr>
            </w:pPr>
            <w:r w:rsidRPr="008D1967">
              <w:rPr>
                <w:rFonts w:cstheme="minorHAnsi"/>
                <w:b/>
                <w:bCs/>
                <w:sz w:val="16"/>
                <w:szCs w:val="16"/>
              </w:rPr>
              <w:t>Bid Security Letter</w:t>
            </w:r>
          </w:p>
          <w:p w14:paraId="0180234E" w14:textId="77777777" w:rsidR="00C97FE5" w:rsidRPr="008D1967" w:rsidRDefault="00C97FE5" w:rsidP="00C97FE5">
            <w:pPr>
              <w:rPr>
                <w:rFonts w:cstheme="minorHAnsi"/>
                <w:b/>
                <w:bCs/>
                <w:sz w:val="16"/>
                <w:szCs w:val="16"/>
              </w:rPr>
            </w:pPr>
          </w:p>
          <w:p w14:paraId="2BD70EAD" w14:textId="77777777" w:rsidR="00C97FE5" w:rsidRPr="008D1967" w:rsidRDefault="00C97FE5" w:rsidP="00C97FE5">
            <w:pPr>
              <w:spacing w:line="360" w:lineRule="auto"/>
              <w:rPr>
                <w:rFonts w:cstheme="minorHAnsi"/>
                <w:sz w:val="16"/>
                <w:szCs w:val="16"/>
              </w:rPr>
            </w:pPr>
            <w:r w:rsidRPr="008D1967">
              <w:rPr>
                <w:rFonts w:cstheme="minorHAnsi"/>
                <w:sz w:val="16"/>
                <w:szCs w:val="16"/>
              </w:rPr>
              <w:t>Bank: ………………………</w:t>
            </w:r>
          </w:p>
          <w:p w14:paraId="745AC42F" w14:textId="77777777" w:rsidR="00C97FE5" w:rsidRPr="008D1967" w:rsidRDefault="00C97FE5" w:rsidP="00C97FE5">
            <w:pPr>
              <w:spacing w:line="276" w:lineRule="auto"/>
              <w:rPr>
                <w:rFonts w:cstheme="minorHAnsi"/>
                <w:sz w:val="16"/>
                <w:szCs w:val="16"/>
              </w:rPr>
            </w:pPr>
            <w:r w:rsidRPr="008D1967">
              <w:rPr>
                <w:rFonts w:cstheme="minorHAnsi"/>
                <w:sz w:val="16"/>
                <w:szCs w:val="16"/>
              </w:rPr>
              <w:t xml:space="preserve">To </w:t>
            </w:r>
            <w:r w:rsidR="001A1692" w:rsidRPr="008D1967">
              <w:rPr>
                <w:rFonts w:cstheme="minorHAnsi"/>
                <w:b/>
                <w:bCs/>
                <w:i/>
                <w:iCs/>
                <w:sz w:val="16"/>
                <w:szCs w:val="16"/>
              </w:rPr>
              <w:t>MOBILE INTERIM COMPANY NO.2 S.A.L.</w:t>
            </w:r>
          </w:p>
          <w:p w14:paraId="59253366" w14:textId="77777777" w:rsidR="00C97FE5" w:rsidRPr="008D1967" w:rsidRDefault="00C97FE5" w:rsidP="00C97FE5">
            <w:pPr>
              <w:spacing w:line="276" w:lineRule="auto"/>
              <w:rPr>
                <w:rFonts w:cstheme="minorHAnsi"/>
                <w:sz w:val="16"/>
                <w:szCs w:val="16"/>
              </w:rPr>
            </w:pPr>
          </w:p>
          <w:p w14:paraId="0331BD14" w14:textId="77777777" w:rsidR="00C97FE5" w:rsidRPr="008D1967" w:rsidRDefault="00C97FE5" w:rsidP="00C97FE5">
            <w:pPr>
              <w:spacing w:line="360" w:lineRule="auto"/>
              <w:rPr>
                <w:rFonts w:cstheme="minorHAnsi"/>
                <w:sz w:val="16"/>
                <w:szCs w:val="16"/>
              </w:rPr>
            </w:pPr>
            <w:r w:rsidRPr="008D1967">
              <w:rPr>
                <w:rFonts w:cstheme="minorHAnsi"/>
                <w:b/>
                <w:bCs/>
                <w:sz w:val="16"/>
                <w:szCs w:val="16"/>
                <w:u w:val="single"/>
              </w:rPr>
              <w:t>Subject:</w:t>
            </w:r>
            <w:r w:rsidRPr="008D1967">
              <w:rPr>
                <w:rFonts w:cstheme="minorHAnsi"/>
                <w:sz w:val="16"/>
                <w:szCs w:val="16"/>
              </w:rPr>
              <w:t xml:space="preserve"> Bid Security Letter for the amount of /       </w:t>
            </w:r>
            <w:r w:rsidR="00B0650C" w:rsidRPr="008D1967">
              <w:rPr>
                <w:rFonts w:cstheme="minorHAnsi"/>
                <w:sz w:val="16"/>
                <w:szCs w:val="16"/>
              </w:rPr>
              <w:t xml:space="preserve">         </w:t>
            </w:r>
            <w:r w:rsidRPr="008D1967">
              <w:rPr>
                <w:rFonts w:cstheme="minorHAnsi"/>
                <w:sz w:val="16"/>
                <w:szCs w:val="16"/>
              </w:rPr>
              <w:t xml:space="preserve">        / only, based on the order of Mr. …………………………………………………………</w:t>
            </w:r>
          </w:p>
          <w:p w14:paraId="262F66C2" w14:textId="77777777" w:rsidR="00C97FE5" w:rsidRPr="008D1967" w:rsidRDefault="00C97FE5" w:rsidP="00C97FE5">
            <w:pPr>
              <w:spacing w:line="360" w:lineRule="auto"/>
              <w:rPr>
                <w:rFonts w:cstheme="minorHAnsi"/>
                <w:sz w:val="16"/>
                <w:szCs w:val="16"/>
              </w:rPr>
            </w:pPr>
            <w:r w:rsidRPr="008D1967">
              <w:rPr>
                <w:rFonts w:cstheme="minorHAnsi"/>
                <w:sz w:val="16"/>
                <w:szCs w:val="16"/>
              </w:rPr>
              <w:t>For participation in (Tender Title)</w:t>
            </w:r>
          </w:p>
          <w:p w14:paraId="0385E6B1" w14:textId="77777777" w:rsidR="00C97FE5" w:rsidRPr="008D1967" w:rsidRDefault="00C97FE5" w:rsidP="00C97FE5">
            <w:pPr>
              <w:spacing w:line="360" w:lineRule="auto"/>
              <w:rPr>
                <w:rFonts w:cstheme="minorHAnsi"/>
                <w:sz w:val="16"/>
                <w:szCs w:val="16"/>
              </w:rPr>
            </w:pPr>
          </w:p>
          <w:p w14:paraId="42EFBFFC" w14:textId="77777777" w:rsidR="00C97FE5" w:rsidRPr="008D1967" w:rsidRDefault="00C97FE5" w:rsidP="00C97FE5">
            <w:pPr>
              <w:spacing w:line="276" w:lineRule="auto"/>
              <w:jc w:val="both"/>
              <w:rPr>
                <w:rFonts w:cstheme="minorHAnsi"/>
                <w:sz w:val="16"/>
                <w:szCs w:val="16"/>
              </w:rPr>
            </w:pPr>
            <w:r w:rsidRPr="008D1967">
              <w:rPr>
                <w:rFonts w:cstheme="minorHAnsi"/>
                <w:sz w:val="16"/>
                <w:szCs w:val="16"/>
              </w:rPr>
              <w:t>We hereby declare that Bank…………….….………, located at ………</w:t>
            </w:r>
            <w:proofErr w:type="gramStart"/>
            <w:r w:rsidRPr="008D1967">
              <w:rPr>
                <w:rFonts w:cstheme="minorHAnsi"/>
                <w:sz w:val="16"/>
                <w:szCs w:val="16"/>
              </w:rPr>
              <w:t>…..</w:t>
            </w:r>
            <w:proofErr w:type="gramEnd"/>
            <w:r w:rsidRPr="008D1967">
              <w:rPr>
                <w:rFonts w:cstheme="minorHAnsi"/>
                <w:sz w:val="16"/>
                <w:szCs w:val="16"/>
              </w:rPr>
              <w:t>……, represented by the undersigned Mr. ……………..............................…….., acting on its behalf in his capacity as ………………………………………….., and based on the order of Mr. …………………………..……………… (or Messrs. …………………………</w:t>
            </w:r>
            <w:proofErr w:type="gramStart"/>
            <w:r w:rsidRPr="008D1967">
              <w:rPr>
                <w:rFonts w:cstheme="minorHAnsi"/>
                <w:sz w:val="16"/>
                <w:szCs w:val="16"/>
              </w:rPr>
              <w:t>…..</w:t>
            </w:r>
            <w:proofErr w:type="gramEnd"/>
            <w:r w:rsidRPr="008D1967">
              <w:rPr>
                <w:rFonts w:cstheme="minorHAnsi"/>
                <w:sz w:val="16"/>
                <w:szCs w:val="16"/>
              </w:rPr>
              <w:t xml:space="preserve">……… or Company ………………………………), </w:t>
            </w:r>
          </w:p>
          <w:p w14:paraId="02A4FC6B" w14:textId="77777777" w:rsidR="00C97FE5" w:rsidRPr="008D1967" w:rsidRDefault="00C97FE5" w:rsidP="00C97FE5">
            <w:pPr>
              <w:spacing w:line="276" w:lineRule="auto"/>
              <w:jc w:val="both"/>
              <w:rPr>
                <w:rFonts w:cstheme="minorHAnsi"/>
                <w:sz w:val="16"/>
                <w:szCs w:val="16"/>
              </w:rPr>
            </w:pPr>
            <w:r w:rsidRPr="008D1967">
              <w:rPr>
                <w:rFonts w:cstheme="minorHAnsi"/>
                <w:sz w:val="16"/>
                <w:szCs w:val="16"/>
              </w:rPr>
              <w:t xml:space="preserve">personally and irrevocably undertakes to pay immediately, without any condition, any amount you request, up to the limit of (specify the amount and currency in </w:t>
            </w:r>
            <w:r w:rsidR="008C4EE4" w:rsidRPr="008D1967">
              <w:rPr>
                <w:rFonts w:cstheme="minorHAnsi"/>
                <w:sz w:val="16"/>
                <w:szCs w:val="16"/>
              </w:rPr>
              <w:t>numerals and words</w:t>
            </w:r>
            <w:r w:rsidRPr="008D1967">
              <w:rPr>
                <w:rFonts w:cstheme="minorHAnsi"/>
                <w:sz w:val="16"/>
                <w:szCs w:val="16"/>
              </w:rPr>
              <w:t>), in cash upon your first request by a written and signed letter from you, without any obligation to provide reasons for this claim.</w:t>
            </w:r>
            <w:r w:rsidR="008C4EE4" w:rsidRPr="008D1967">
              <w:rPr>
                <w:rFonts w:cstheme="minorHAnsi"/>
                <w:sz w:val="16"/>
                <w:szCs w:val="16"/>
              </w:rPr>
              <w:t xml:space="preserve"> </w:t>
            </w:r>
          </w:p>
          <w:p w14:paraId="0E744E7F" w14:textId="77777777" w:rsidR="008C4EE4" w:rsidRPr="008D1967" w:rsidRDefault="008C4EE4" w:rsidP="00C97FE5">
            <w:pPr>
              <w:spacing w:line="276" w:lineRule="auto"/>
              <w:jc w:val="both"/>
              <w:rPr>
                <w:rFonts w:cstheme="minorHAnsi"/>
                <w:sz w:val="16"/>
                <w:szCs w:val="16"/>
              </w:rPr>
            </w:pPr>
            <w:r w:rsidRPr="008D1967">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1EF40567" w14:textId="77777777" w:rsidR="008C4EE4" w:rsidRPr="008D1967" w:rsidRDefault="00420040" w:rsidP="00C97FE5">
            <w:pPr>
              <w:spacing w:line="276" w:lineRule="auto"/>
              <w:jc w:val="both"/>
              <w:rPr>
                <w:rFonts w:cstheme="minorHAnsi"/>
                <w:sz w:val="16"/>
                <w:szCs w:val="16"/>
              </w:rPr>
            </w:pPr>
            <w:r w:rsidRPr="008D1967">
              <w:rPr>
                <w:rFonts w:cstheme="minorHAnsi"/>
                <w:sz w:val="16"/>
                <w:szCs w:val="16"/>
              </w:rPr>
              <w:t>This Bid Security Letter remains valid until ……………….…</w:t>
            </w:r>
            <w:proofErr w:type="gramStart"/>
            <w:r w:rsidRPr="008D1967">
              <w:rPr>
                <w:rFonts w:cstheme="minorHAnsi"/>
                <w:sz w:val="16"/>
                <w:szCs w:val="16"/>
              </w:rPr>
              <w:t>…..</w:t>
            </w:r>
            <w:proofErr w:type="gramEnd"/>
            <w:r w:rsidRPr="008D1967">
              <w:rPr>
                <w:rFonts w:cstheme="minorHAnsi"/>
                <w:sz w:val="16"/>
                <w:szCs w:val="16"/>
              </w:rPr>
              <w:t>, and at the end of this period, it automatically renews until you return it to us or inform us of our exemption from it.</w:t>
            </w:r>
          </w:p>
          <w:p w14:paraId="128011CB" w14:textId="77777777" w:rsidR="00420040" w:rsidRPr="008D1967" w:rsidRDefault="00420040" w:rsidP="00C97FE5">
            <w:pPr>
              <w:spacing w:line="276" w:lineRule="auto"/>
              <w:jc w:val="both"/>
              <w:rPr>
                <w:rFonts w:cstheme="minorHAnsi"/>
                <w:sz w:val="16"/>
                <w:szCs w:val="16"/>
              </w:rPr>
            </w:pPr>
            <w:r w:rsidRPr="008D1967">
              <w:rPr>
                <w:rFonts w:cstheme="minorHAnsi"/>
                <w:sz w:val="16"/>
                <w:szCs w:val="16"/>
              </w:rPr>
              <w:t xml:space="preserve">Any amount paid by our bank based on this Bid Security Letter at your request reduces the maximum amount specified therein by the same amount. </w:t>
            </w:r>
          </w:p>
          <w:p w14:paraId="56375643" w14:textId="77777777" w:rsidR="00420040" w:rsidRPr="008D1967" w:rsidRDefault="00420040" w:rsidP="00C97FE5">
            <w:pPr>
              <w:spacing w:line="276" w:lineRule="auto"/>
              <w:jc w:val="both"/>
              <w:rPr>
                <w:rFonts w:cstheme="minorHAnsi"/>
                <w:sz w:val="16"/>
                <w:szCs w:val="16"/>
              </w:rPr>
            </w:pPr>
            <w:r w:rsidRPr="008D1967">
              <w:rPr>
                <w:rFonts w:cstheme="minorHAnsi"/>
                <w:sz w:val="16"/>
                <w:szCs w:val="16"/>
              </w:rPr>
              <w:t>This Bid Security is subject to Lebanese laws and the jurisdiction of the competent courts in Lebanon.</w:t>
            </w:r>
          </w:p>
          <w:p w14:paraId="23F5270D" w14:textId="77777777" w:rsidR="00420040" w:rsidRPr="008D1967" w:rsidRDefault="00420040" w:rsidP="00C97FE5">
            <w:pPr>
              <w:spacing w:line="276" w:lineRule="auto"/>
              <w:jc w:val="both"/>
              <w:rPr>
                <w:rFonts w:cstheme="minorHAnsi"/>
                <w:sz w:val="16"/>
                <w:szCs w:val="16"/>
              </w:rPr>
            </w:pPr>
            <w:r w:rsidRPr="008D1967">
              <w:rPr>
                <w:rFonts w:cstheme="minorHAnsi"/>
                <w:sz w:val="16"/>
                <w:szCs w:val="16"/>
              </w:rPr>
              <w:t>In witness whereof, we establish our domicile at our institution's headquarters in ………………………………………………………</w:t>
            </w:r>
          </w:p>
          <w:p w14:paraId="0EE7E7FB" w14:textId="77777777" w:rsidR="00420040" w:rsidRPr="008D1967" w:rsidRDefault="00420040" w:rsidP="00420040">
            <w:pPr>
              <w:spacing w:line="360" w:lineRule="auto"/>
              <w:jc w:val="both"/>
              <w:rPr>
                <w:rFonts w:cstheme="minorHAnsi"/>
                <w:sz w:val="16"/>
                <w:szCs w:val="16"/>
              </w:rPr>
            </w:pPr>
            <w:r w:rsidRPr="008D1967">
              <w:rPr>
                <w:rFonts w:cstheme="minorHAnsi"/>
                <w:sz w:val="16"/>
                <w:szCs w:val="16"/>
              </w:rPr>
              <w:t>Place:</w:t>
            </w:r>
          </w:p>
          <w:p w14:paraId="71BB3BE2" w14:textId="77777777" w:rsidR="00420040" w:rsidRPr="008D1967" w:rsidRDefault="00420040" w:rsidP="00420040">
            <w:pPr>
              <w:spacing w:line="360" w:lineRule="auto"/>
              <w:jc w:val="both"/>
              <w:rPr>
                <w:rFonts w:cstheme="minorHAnsi"/>
                <w:sz w:val="16"/>
                <w:szCs w:val="16"/>
              </w:rPr>
            </w:pPr>
            <w:r w:rsidRPr="008D1967">
              <w:rPr>
                <w:rFonts w:cstheme="minorHAnsi"/>
                <w:sz w:val="16"/>
                <w:szCs w:val="16"/>
              </w:rPr>
              <w:t>Capacity:</w:t>
            </w:r>
          </w:p>
          <w:p w14:paraId="36F533AE" w14:textId="77777777" w:rsidR="00420040" w:rsidRPr="008D1967" w:rsidRDefault="00420040" w:rsidP="00420040">
            <w:pPr>
              <w:spacing w:line="360" w:lineRule="auto"/>
              <w:jc w:val="both"/>
              <w:rPr>
                <w:rFonts w:cstheme="minorHAnsi"/>
                <w:sz w:val="16"/>
                <w:szCs w:val="16"/>
              </w:rPr>
            </w:pPr>
            <w:r w:rsidRPr="008D1967">
              <w:rPr>
                <w:rFonts w:cstheme="minorHAnsi"/>
                <w:sz w:val="16"/>
                <w:szCs w:val="16"/>
              </w:rPr>
              <w:t>Name:</w:t>
            </w:r>
          </w:p>
          <w:p w14:paraId="77CC674F" w14:textId="77777777" w:rsidR="008C4EE4" w:rsidRPr="008D1967" w:rsidRDefault="00420040" w:rsidP="00420040">
            <w:pPr>
              <w:spacing w:line="360" w:lineRule="auto"/>
              <w:jc w:val="both"/>
              <w:rPr>
                <w:rFonts w:cstheme="minorHAnsi"/>
                <w:sz w:val="16"/>
                <w:szCs w:val="16"/>
              </w:rPr>
            </w:pPr>
            <w:r w:rsidRPr="008D1967">
              <w:rPr>
                <w:rFonts w:cstheme="minorHAnsi"/>
                <w:sz w:val="16"/>
                <w:szCs w:val="16"/>
              </w:rPr>
              <w:t>Signature:</w:t>
            </w:r>
          </w:p>
          <w:p w14:paraId="77A43E60" w14:textId="77777777" w:rsidR="00C97FE5" w:rsidRPr="008D1967" w:rsidRDefault="00C97FE5" w:rsidP="00C97FE5">
            <w:pPr>
              <w:rPr>
                <w:rFonts w:cstheme="minorHAnsi"/>
                <w:sz w:val="16"/>
                <w:szCs w:val="16"/>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6C5D6D" w:rsidRDefault="00A015B9" w:rsidP="001A1692">
            <w:pPr>
              <w:pStyle w:val="NormalWeb"/>
              <w:bidi/>
              <w:spacing w:before="0" w:beforeAutospacing="0" w:after="0" w:afterAutospacing="0"/>
              <w:jc w:val="center"/>
              <w:rPr>
                <w:rFonts w:asciiTheme="minorHAnsi" w:hAnsiTheme="minorHAnsi" w:cstheme="minorHAnsi"/>
                <w:b/>
                <w:bCs/>
                <w:color w:val="000000"/>
                <w:sz w:val="20"/>
                <w:szCs w:val="20"/>
                <w:rtl/>
              </w:rPr>
            </w:pPr>
            <w:r w:rsidRPr="006C5D6D">
              <w:rPr>
                <w:rFonts w:asciiTheme="minorHAnsi" w:hAnsiTheme="minorHAnsi" w:cstheme="minorHAnsi"/>
                <w:b/>
                <w:bCs/>
                <w:color w:val="000000"/>
                <w:sz w:val="20"/>
                <w:szCs w:val="20"/>
                <w:rtl/>
              </w:rPr>
              <w:t>الملحق رقم (4)</w:t>
            </w:r>
          </w:p>
          <w:p w14:paraId="79DF6575" w14:textId="77777777" w:rsidR="00A015B9" w:rsidRPr="006C5D6D" w:rsidRDefault="00A015B9" w:rsidP="00A015B9">
            <w:pPr>
              <w:pStyle w:val="NormalWeb"/>
              <w:bidi/>
              <w:spacing w:before="0" w:beforeAutospacing="0" w:after="0" w:afterAutospacing="0"/>
              <w:jc w:val="center"/>
              <w:rPr>
                <w:rFonts w:asciiTheme="minorHAnsi" w:hAnsiTheme="minorHAnsi" w:cstheme="minorHAnsi"/>
                <w:sz w:val="20"/>
                <w:szCs w:val="20"/>
              </w:rPr>
            </w:pPr>
            <w:r w:rsidRPr="006C5D6D">
              <w:rPr>
                <w:rFonts w:asciiTheme="minorHAnsi" w:hAnsiTheme="minorHAnsi" w:cstheme="minorHAnsi"/>
                <w:b/>
                <w:bCs/>
                <w:color w:val="000000"/>
                <w:sz w:val="20"/>
                <w:szCs w:val="20"/>
                <w:rtl/>
              </w:rPr>
              <w:t>كتاب ضمان العرض</w:t>
            </w:r>
          </w:p>
          <w:p w14:paraId="0A442388"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7313CCC7"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C5D6D">
              <w:rPr>
                <w:rFonts w:asciiTheme="minorHAnsi" w:hAnsiTheme="minorHAnsi" w:cstheme="minorHAnsi"/>
                <w:color w:val="000000"/>
                <w:sz w:val="20"/>
                <w:szCs w:val="20"/>
                <w:rtl/>
              </w:rPr>
              <w:t xml:space="preserve">مصرف ………………………  </w:t>
            </w:r>
          </w:p>
          <w:p w14:paraId="59A3ED38"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C5D6D">
              <w:rPr>
                <w:rFonts w:asciiTheme="minorHAnsi" w:hAnsiTheme="minorHAnsi" w:cstheme="minorHAnsi"/>
                <w:color w:val="000000"/>
                <w:sz w:val="20"/>
                <w:szCs w:val="20"/>
                <w:rtl/>
              </w:rPr>
              <w:t xml:space="preserve">لجانب </w:t>
            </w:r>
            <w:r w:rsidR="001A1692" w:rsidRPr="006C5D6D">
              <w:rPr>
                <w:rFonts w:asciiTheme="minorHAnsi" w:hAnsiTheme="minorHAnsi" w:cstheme="minorHAnsi"/>
                <w:b/>
                <w:bCs/>
                <w:i/>
                <w:iCs/>
                <w:sz w:val="20"/>
                <w:szCs w:val="20"/>
                <w:rtl/>
                <w:lang w:bidi="ar-LB"/>
              </w:rPr>
              <w:t>شركة موبايل انتريم كومباني رقم 2 ش.م.ل.</w:t>
            </w:r>
          </w:p>
          <w:p w14:paraId="00D07229" w14:textId="77777777" w:rsidR="00A015B9" w:rsidRPr="006C5D6D" w:rsidRDefault="00A015B9" w:rsidP="00A015B9">
            <w:pPr>
              <w:rPr>
                <w:rFonts w:eastAsia="Times New Roman" w:cstheme="minorHAnsi"/>
                <w:sz w:val="20"/>
                <w:szCs w:val="20"/>
                <w:rtl/>
              </w:rPr>
            </w:pPr>
          </w:p>
          <w:p w14:paraId="57B84930"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C5D6D">
              <w:rPr>
                <w:rFonts w:asciiTheme="minorHAnsi" w:hAnsiTheme="minorHAnsi" w:cstheme="minorHAnsi"/>
                <w:b/>
                <w:bCs/>
                <w:color w:val="000000"/>
                <w:sz w:val="20"/>
                <w:szCs w:val="20"/>
                <w:u w:val="single"/>
                <w:rtl/>
              </w:rPr>
              <w:t>الموضوع</w:t>
            </w:r>
            <w:r w:rsidRPr="006C5D6D">
              <w:rPr>
                <w:rFonts w:asciiTheme="minorHAnsi" w:hAnsiTheme="minorHAnsi" w:cstheme="minorHAnsi"/>
                <w:color w:val="000000"/>
                <w:sz w:val="20"/>
                <w:szCs w:val="20"/>
                <w:rtl/>
              </w:rPr>
              <w:t xml:space="preserve"> : كتاب ضمان العرض لصالحكم بقيمة / </w:t>
            </w:r>
            <w:r w:rsidR="00B0650C" w:rsidRPr="006C5D6D">
              <w:rPr>
                <w:rFonts w:asciiTheme="minorHAnsi" w:hAnsiTheme="minorHAnsi" w:cstheme="minorHAnsi"/>
                <w:color w:val="000000"/>
                <w:sz w:val="20"/>
                <w:szCs w:val="20"/>
              </w:rPr>
              <w:t xml:space="preserve">                </w:t>
            </w:r>
            <w:r w:rsidRPr="006C5D6D">
              <w:rPr>
                <w:rFonts w:asciiTheme="minorHAnsi" w:hAnsiTheme="minorHAnsi" w:cstheme="minorHAnsi"/>
                <w:color w:val="000000"/>
                <w:sz w:val="20"/>
                <w:szCs w:val="20"/>
                <w:rtl/>
              </w:rPr>
              <w:t>/ فقط، بناء للآمر السيد……………………</w:t>
            </w:r>
          </w:p>
          <w:p w14:paraId="53DC9C6A"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C5D6D">
              <w:rPr>
                <w:rFonts w:asciiTheme="minorHAnsi" w:hAnsiTheme="minorHAnsi" w:cstheme="minorHAnsi"/>
                <w:color w:val="000000"/>
                <w:sz w:val="20"/>
                <w:szCs w:val="20"/>
                <w:rtl/>
              </w:rPr>
              <w:t>وذلك للإشتراك في (عنوان الصفقة)</w:t>
            </w:r>
          </w:p>
          <w:p w14:paraId="51697BFA" w14:textId="77777777" w:rsidR="00A015B9" w:rsidRPr="006C5D6D" w:rsidRDefault="00A015B9" w:rsidP="00A015B9">
            <w:pPr>
              <w:pStyle w:val="NormalWeb"/>
              <w:bidi/>
              <w:spacing w:before="0" w:beforeAutospacing="0" w:after="0" w:afterAutospacing="0"/>
              <w:jc w:val="both"/>
              <w:rPr>
                <w:rFonts w:asciiTheme="minorHAnsi" w:hAnsiTheme="minorHAnsi" w:cstheme="minorHAnsi"/>
                <w:sz w:val="20"/>
                <w:szCs w:val="20"/>
              </w:rPr>
            </w:pPr>
          </w:p>
          <w:p w14:paraId="56C60E1F"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C5D6D">
              <w:rPr>
                <w:rFonts w:asciiTheme="minorHAnsi" w:hAnsiTheme="minorHAnsi" w:cstheme="minorHAnsi"/>
                <w:color w:val="000000"/>
                <w:sz w:val="20"/>
                <w:szCs w:val="20"/>
                <w:rtl/>
              </w:rPr>
              <w:t>  ان</w:t>
            </w:r>
            <w:r w:rsidRPr="006C5D6D">
              <w:rPr>
                <w:rFonts w:asciiTheme="minorHAnsi" w:hAnsiTheme="minorHAnsi" w:cstheme="minorHAnsi"/>
                <w:color w:val="000000"/>
                <w:sz w:val="20"/>
                <w:szCs w:val="20"/>
              </w:rPr>
              <w:t xml:space="preserve"> </w:t>
            </w:r>
            <w:r w:rsidRPr="006C5D6D">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07188F1C"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C5D6D">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6C5D6D">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6C5D6D">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6C5D6D">
              <w:rPr>
                <w:rFonts w:asciiTheme="minorHAnsi" w:hAnsiTheme="minorHAnsi" w:cstheme="minorHAnsi"/>
                <w:color w:val="000000"/>
                <w:sz w:val="20"/>
                <w:szCs w:val="20"/>
                <w:rtl/>
              </w:rPr>
              <w:t>ً</w:t>
            </w:r>
            <w:r w:rsidRPr="006C5D6D">
              <w:rPr>
                <w:rFonts w:asciiTheme="minorHAnsi" w:hAnsiTheme="minorHAnsi" w:cstheme="minorHAnsi"/>
                <w:color w:val="000000"/>
                <w:sz w:val="20"/>
                <w:szCs w:val="20"/>
                <w:rtl/>
              </w:rPr>
              <w:t xml:space="preserve"> الى ان تعيدوه الينا او الى ان تبلغونا اعفاءنا منه.</w:t>
            </w:r>
          </w:p>
          <w:p w14:paraId="42B964E3"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6C5D6D">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C5D6D">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6C5D6D">
              <w:rPr>
                <w:rFonts w:asciiTheme="minorHAnsi" w:hAnsiTheme="minorHAnsi" w:cstheme="minorHAnsi"/>
                <w:color w:val="000000"/>
                <w:sz w:val="20"/>
                <w:szCs w:val="20"/>
              </w:rPr>
              <w:t>.</w:t>
            </w:r>
          </w:p>
          <w:p w14:paraId="4E542D8F" w14:textId="77777777" w:rsidR="00A015B9" w:rsidRPr="006C5D6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C5D6D">
              <w:rPr>
                <w:rFonts w:asciiTheme="minorHAnsi" w:hAnsiTheme="minorHAnsi" w:cstheme="minorHAnsi"/>
                <w:color w:val="000000"/>
                <w:sz w:val="20"/>
                <w:szCs w:val="20"/>
                <w:rtl/>
              </w:rPr>
              <w:t>وتنفيذاً منا لهذا الموجب نتخذ لنا محل اقامة في مركز مؤسستنا في ……………………</w:t>
            </w:r>
          </w:p>
          <w:p w14:paraId="0E64AB6E" w14:textId="77777777" w:rsidR="00A015B9" w:rsidRPr="006C5D6D"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6C5D6D">
              <w:rPr>
                <w:rFonts w:asciiTheme="minorHAnsi" w:hAnsiTheme="minorHAnsi" w:cstheme="minorHAnsi"/>
                <w:color w:val="000000"/>
                <w:sz w:val="20"/>
                <w:szCs w:val="20"/>
                <w:rtl/>
              </w:rPr>
              <w:t>المكان :</w:t>
            </w:r>
          </w:p>
          <w:p w14:paraId="471164B1" w14:textId="77777777" w:rsidR="00A015B9" w:rsidRPr="006C5D6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6C5D6D">
              <w:rPr>
                <w:rFonts w:asciiTheme="minorHAnsi" w:hAnsiTheme="minorHAnsi" w:cstheme="minorHAnsi"/>
                <w:color w:val="000000"/>
                <w:sz w:val="20"/>
                <w:szCs w:val="20"/>
                <w:rtl/>
              </w:rPr>
              <w:t>الصفة :</w:t>
            </w:r>
          </w:p>
          <w:p w14:paraId="0150A9F4" w14:textId="77777777" w:rsidR="00A015B9" w:rsidRPr="006C5D6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6C5D6D">
              <w:rPr>
                <w:rFonts w:asciiTheme="minorHAnsi" w:hAnsiTheme="minorHAnsi" w:cstheme="minorHAnsi"/>
                <w:color w:val="000000"/>
                <w:sz w:val="20"/>
                <w:szCs w:val="20"/>
                <w:rtl/>
              </w:rPr>
              <w:t>الاسم  :</w:t>
            </w:r>
          </w:p>
          <w:p w14:paraId="0E94AC57" w14:textId="77777777" w:rsidR="00A015B9" w:rsidRPr="006C5D6D"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6C5D6D">
              <w:rPr>
                <w:rFonts w:asciiTheme="minorHAnsi" w:hAnsiTheme="minorHAnsi" w:cstheme="minorHAnsi"/>
                <w:color w:val="000000"/>
                <w:sz w:val="20"/>
                <w:szCs w:val="20"/>
                <w:rtl/>
              </w:rPr>
              <w:t>التوقيع:</w:t>
            </w:r>
          </w:p>
          <w:p w14:paraId="78A45002" w14:textId="77777777" w:rsidR="00A015B9" w:rsidRPr="008D1967" w:rsidRDefault="00A015B9" w:rsidP="00A015B9">
            <w:pPr>
              <w:bidi/>
              <w:jc w:val="center"/>
              <w:rPr>
                <w:rFonts w:cstheme="minorHAnsi"/>
                <w:b/>
                <w:bCs/>
                <w:sz w:val="16"/>
                <w:szCs w:val="16"/>
                <w:rtl/>
              </w:rPr>
            </w:pPr>
          </w:p>
          <w:p w14:paraId="529E503A" w14:textId="77777777" w:rsidR="00235E3C" w:rsidRPr="008D1967" w:rsidRDefault="00235E3C" w:rsidP="00235E3C">
            <w:pPr>
              <w:bidi/>
              <w:jc w:val="center"/>
              <w:rPr>
                <w:rFonts w:cstheme="minorHAnsi"/>
                <w:b/>
                <w:bCs/>
                <w:sz w:val="16"/>
                <w:szCs w:val="16"/>
                <w:rtl/>
              </w:rPr>
            </w:pPr>
          </w:p>
          <w:p w14:paraId="1E78AE18" w14:textId="77777777" w:rsidR="00235E3C" w:rsidRPr="008D1967" w:rsidRDefault="00235E3C" w:rsidP="00235E3C">
            <w:pPr>
              <w:bidi/>
              <w:jc w:val="center"/>
              <w:rPr>
                <w:rFonts w:cstheme="minorHAnsi"/>
                <w:b/>
                <w:bCs/>
                <w:sz w:val="16"/>
                <w:szCs w:val="16"/>
                <w:rtl/>
              </w:rPr>
            </w:pPr>
          </w:p>
          <w:p w14:paraId="16BB8D36" w14:textId="77777777" w:rsidR="00235E3C" w:rsidRPr="008D1967" w:rsidRDefault="00235E3C" w:rsidP="00235E3C">
            <w:pPr>
              <w:bidi/>
              <w:jc w:val="center"/>
              <w:rPr>
                <w:rFonts w:cstheme="minorHAnsi"/>
                <w:b/>
                <w:bCs/>
                <w:sz w:val="16"/>
                <w:szCs w:val="16"/>
                <w:rtl/>
              </w:rPr>
            </w:pPr>
          </w:p>
          <w:p w14:paraId="342516D3" w14:textId="77777777" w:rsidR="00235E3C" w:rsidRPr="008D1967" w:rsidRDefault="00235E3C" w:rsidP="00235E3C">
            <w:pPr>
              <w:bidi/>
              <w:jc w:val="center"/>
              <w:rPr>
                <w:rFonts w:cstheme="minorHAnsi"/>
                <w:b/>
                <w:bCs/>
                <w:sz w:val="16"/>
                <w:szCs w:val="16"/>
                <w:rtl/>
              </w:rPr>
            </w:pPr>
          </w:p>
          <w:p w14:paraId="0DE97E10" w14:textId="77777777" w:rsidR="00235E3C" w:rsidRPr="008D1967" w:rsidRDefault="00235E3C" w:rsidP="00235E3C">
            <w:pPr>
              <w:bidi/>
              <w:jc w:val="center"/>
              <w:rPr>
                <w:rFonts w:cstheme="minorHAnsi"/>
                <w:b/>
                <w:bCs/>
                <w:sz w:val="16"/>
                <w:szCs w:val="16"/>
                <w:rtl/>
              </w:rPr>
            </w:pPr>
          </w:p>
          <w:p w14:paraId="5195E462" w14:textId="77777777" w:rsidR="00235E3C" w:rsidRPr="008D1967" w:rsidRDefault="00235E3C" w:rsidP="00235E3C">
            <w:pPr>
              <w:bidi/>
              <w:jc w:val="center"/>
              <w:rPr>
                <w:rFonts w:cstheme="minorHAnsi"/>
                <w:b/>
                <w:bCs/>
                <w:sz w:val="16"/>
                <w:szCs w:val="16"/>
                <w:rtl/>
              </w:rPr>
            </w:pPr>
          </w:p>
          <w:p w14:paraId="097FEF20" w14:textId="77777777" w:rsidR="00235E3C" w:rsidRPr="008D1967" w:rsidRDefault="00235E3C" w:rsidP="00235E3C">
            <w:pPr>
              <w:bidi/>
              <w:jc w:val="center"/>
              <w:rPr>
                <w:rFonts w:cstheme="minorHAnsi"/>
                <w:b/>
                <w:bCs/>
                <w:sz w:val="16"/>
                <w:szCs w:val="16"/>
                <w:rtl/>
              </w:rPr>
            </w:pPr>
          </w:p>
          <w:p w14:paraId="0C055C4B" w14:textId="77777777" w:rsidR="00235E3C" w:rsidRPr="008D1967" w:rsidRDefault="00235E3C" w:rsidP="00235E3C">
            <w:pPr>
              <w:bidi/>
              <w:jc w:val="center"/>
              <w:rPr>
                <w:rFonts w:cstheme="minorHAnsi"/>
                <w:b/>
                <w:bCs/>
                <w:sz w:val="16"/>
                <w:szCs w:val="16"/>
                <w:rtl/>
              </w:rPr>
            </w:pPr>
          </w:p>
          <w:p w14:paraId="44B26F87" w14:textId="77777777" w:rsidR="00235E3C" w:rsidRPr="008D1967" w:rsidRDefault="00235E3C" w:rsidP="00235E3C">
            <w:pPr>
              <w:bidi/>
              <w:jc w:val="center"/>
              <w:rPr>
                <w:rFonts w:cstheme="minorHAnsi"/>
                <w:b/>
                <w:bCs/>
                <w:sz w:val="16"/>
                <w:szCs w:val="16"/>
                <w:rtl/>
              </w:rPr>
            </w:pPr>
          </w:p>
          <w:p w14:paraId="0C6D766C" w14:textId="77777777" w:rsidR="00235E3C" w:rsidRPr="008D1967" w:rsidRDefault="00235E3C" w:rsidP="00235E3C">
            <w:pPr>
              <w:bidi/>
              <w:jc w:val="center"/>
              <w:rPr>
                <w:rFonts w:cstheme="minorHAnsi"/>
                <w:b/>
                <w:bCs/>
                <w:sz w:val="16"/>
                <w:szCs w:val="16"/>
                <w:rtl/>
              </w:rPr>
            </w:pPr>
          </w:p>
          <w:p w14:paraId="5E64C1AF" w14:textId="77777777" w:rsidR="00235E3C" w:rsidRPr="008D1967" w:rsidRDefault="00235E3C" w:rsidP="00235E3C">
            <w:pPr>
              <w:bidi/>
              <w:jc w:val="center"/>
              <w:rPr>
                <w:rFonts w:cstheme="minorHAnsi"/>
                <w:b/>
                <w:bCs/>
                <w:sz w:val="16"/>
                <w:szCs w:val="16"/>
                <w:rtl/>
              </w:rPr>
            </w:pPr>
          </w:p>
          <w:p w14:paraId="5A67361B" w14:textId="77777777" w:rsidR="00235E3C" w:rsidRPr="008D1967" w:rsidRDefault="00235E3C" w:rsidP="00235E3C">
            <w:pPr>
              <w:bidi/>
              <w:jc w:val="center"/>
              <w:rPr>
                <w:rFonts w:cstheme="minorHAnsi"/>
                <w:b/>
                <w:bCs/>
                <w:sz w:val="16"/>
                <w:szCs w:val="16"/>
                <w:rtl/>
              </w:rPr>
            </w:pPr>
          </w:p>
          <w:p w14:paraId="44939A5A" w14:textId="77777777" w:rsidR="00235E3C" w:rsidRPr="008D1967" w:rsidRDefault="00235E3C" w:rsidP="00235E3C">
            <w:pPr>
              <w:bidi/>
              <w:jc w:val="center"/>
              <w:rPr>
                <w:rFonts w:cstheme="minorHAnsi"/>
                <w:b/>
                <w:bCs/>
                <w:sz w:val="16"/>
                <w:szCs w:val="16"/>
                <w:rtl/>
              </w:rPr>
            </w:pPr>
          </w:p>
          <w:p w14:paraId="6D9541CA" w14:textId="77777777" w:rsidR="00235E3C" w:rsidRPr="008D1967" w:rsidRDefault="00235E3C" w:rsidP="00235E3C">
            <w:pPr>
              <w:bidi/>
              <w:jc w:val="center"/>
              <w:rPr>
                <w:rFonts w:cstheme="minorHAnsi"/>
                <w:b/>
                <w:bCs/>
                <w:sz w:val="16"/>
                <w:szCs w:val="16"/>
                <w:rtl/>
              </w:rPr>
            </w:pPr>
          </w:p>
          <w:p w14:paraId="1209CD15" w14:textId="77777777" w:rsidR="00235E3C" w:rsidRPr="008D1967" w:rsidRDefault="00235E3C" w:rsidP="00235E3C">
            <w:pPr>
              <w:bidi/>
              <w:jc w:val="center"/>
              <w:rPr>
                <w:rFonts w:cstheme="minorHAnsi"/>
                <w:b/>
                <w:bCs/>
                <w:sz w:val="16"/>
                <w:szCs w:val="16"/>
                <w:rtl/>
              </w:rPr>
            </w:pPr>
          </w:p>
          <w:p w14:paraId="1D0D6B48" w14:textId="77777777" w:rsidR="00235E3C" w:rsidRPr="008D1967" w:rsidRDefault="00235E3C" w:rsidP="00235E3C">
            <w:pPr>
              <w:bidi/>
              <w:jc w:val="center"/>
              <w:rPr>
                <w:rFonts w:cstheme="minorHAnsi"/>
                <w:b/>
                <w:bCs/>
                <w:sz w:val="16"/>
                <w:szCs w:val="16"/>
                <w:rtl/>
              </w:rPr>
            </w:pPr>
          </w:p>
          <w:p w14:paraId="26D97C07" w14:textId="77777777" w:rsidR="00235E3C" w:rsidRPr="008D1967" w:rsidRDefault="00235E3C" w:rsidP="00235E3C">
            <w:pPr>
              <w:bidi/>
              <w:jc w:val="center"/>
              <w:rPr>
                <w:rFonts w:cstheme="minorHAnsi"/>
                <w:b/>
                <w:bCs/>
                <w:sz w:val="16"/>
                <w:szCs w:val="16"/>
                <w:rtl/>
              </w:rPr>
            </w:pPr>
          </w:p>
          <w:p w14:paraId="0077EE57" w14:textId="77777777" w:rsidR="00235E3C" w:rsidRPr="008D1967" w:rsidRDefault="00235E3C" w:rsidP="00235E3C">
            <w:pPr>
              <w:bidi/>
              <w:jc w:val="center"/>
              <w:rPr>
                <w:rFonts w:cstheme="minorHAnsi"/>
                <w:b/>
                <w:bCs/>
                <w:sz w:val="16"/>
                <w:szCs w:val="16"/>
                <w:rtl/>
              </w:rPr>
            </w:pPr>
          </w:p>
          <w:p w14:paraId="13FF3243" w14:textId="77777777" w:rsidR="00235E3C" w:rsidRPr="008D1967" w:rsidRDefault="00235E3C" w:rsidP="00235E3C">
            <w:pPr>
              <w:bidi/>
              <w:jc w:val="center"/>
              <w:rPr>
                <w:rFonts w:cstheme="minorHAnsi"/>
                <w:b/>
                <w:bCs/>
                <w:sz w:val="16"/>
                <w:szCs w:val="16"/>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77777777" w:rsidR="00420040" w:rsidRPr="00953171" w:rsidRDefault="00420040" w:rsidP="00420040">
            <w:pPr>
              <w:spacing w:line="360" w:lineRule="auto"/>
              <w:jc w:val="center"/>
              <w:rPr>
                <w:b/>
                <w:bCs/>
                <w:sz w:val="20"/>
                <w:szCs w:val="20"/>
                <w:u w:val="single"/>
              </w:rPr>
            </w:pPr>
            <w:r w:rsidRPr="00953171">
              <w:rPr>
                <w:b/>
                <w:bCs/>
                <w:sz w:val="20"/>
                <w:szCs w:val="20"/>
                <w:u w:val="single"/>
              </w:rPr>
              <w:t>Price Schedule</w:t>
            </w:r>
          </w:p>
          <w:p w14:paraId="5CA84310"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77777777" w:rsidR="00A015B9" w:rsidRPr="00953171" w:rsidRDefault="00A015B9" w:rsidP="00A015B9">
            <w:pPr>
              <w:jc w:val="center"/>
              <w:rPr>
                <w:rFonts w:ascii="Simplified Arabic" w:hAnsi="Simplified Arabic" w:cs="Simplified Arabic"/>
                <w:u w:val="single"/>
                <w:rtl/>
              </w:rPr>
            </w:pPr>
            <w:r w:rsidRPr="00953171">
              <w:rPr>
                <w:rFonts w:ascii="Simplified Arabic" w:hAnsi="Simplified Arabic" w:cs="Simplified Arabic"/>
                <w:b/>
                <w:bCs/>
                <w:u w:val="single"/>
                <w:rtl/>
              </w:rPr>
              <w:t>جدول الأسعار</w:t>
            </w:r>
          </w:p>
          <w:p w14:paraId="52771D6D" w14:textId="77777777" w:rsidR="00A015B9" w:rsidRPr="00953171" w:rsidRDefault="00A015B9" w:rsidP="00A015B9">
            <w:pPr>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lastRenderedPageBreak/>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I, the undersigned ..............................................................................</w:t>
            </w:r>
          </w:p>
          <w:p w14:paraId="7F6CC11B" w14:textId="77777777" w:rsidR="000A710A" w:rsidRPr="00953171" w:rsidRDefault="000A710A" w:rsidP="000A710A">
            <w:pPr>
              <w:spacing w:line="360" w:lineRule="auto"/>
              <w:rPr>
                <w:sz w:val="20"/>
                <w:szCs w:val="20"/>
              </w:rPr>
            </w:pPr>
            <w:r w:rsidRPr="00953171">
              <w:rPr>
                <w:sz w:val="20"/>
                <w:szCs w:val="20"/>
              </w:rPr>
              <w:t>in my capacity as ........................................................................... (1)</w:t>
            </w:r>
          </w:p>
          <w:p w14:paraId="0A392318" w14:textId="77777777" w:rsidR="000A710A" w:rsidRPr="00953171" w:rsidRDefault="000A710A" w:rsidP="000A710A">
            <w:pPr>
              <w:spacing w:line="360" w:lineRule="auto"/>
              <w:rPr>
                <w:sz w:val="20"/>
                <w:szCs w:val="20"/>
              </w:rPr>
            </w:pPr>
            <w:r w:rsidRPr="00953171">
              <w:rPr>
                <w:sz w:val="20"/>
                <w:szCs w:val="20"/>
              </w:rPr>
              <w:t>and authorized to sign by .............................................................. (2)</w:t>
            </w:r>
          </w:p>
          <w:p w14:paraId="4D0413FA" w14:textId="77777777" w:rsidR="00420040" w:rsidRPr="00953171" w:rsidRDefault="000A710A" w:rsidP="000A710A">
            <w:pPr>
              <w:spacing w:line="360" w:lineRule="auto"/>
              <w:rPr>
                <w:sz w:val="20"/>
                <w:szCs w:val="20"/>
              </w:rPr>
            </w:pPr>
            <w:r w:rsidRPr="00953171">
              <w:rPr>
                <w:sz w:val="20"/>
                <w:szCs w:val="20"/>
              </w:rPr>
              <w:t>declare on behalf of ....................................................................... (3)</w:t>
            </w:r>
          </w:p>
          <w:p w14:paraId="307F49DE" w14:textId="77777777" w:rsidR="000A710A" w:rsidRPr="00953171" w:rsidRDefault="000A710A" w:rsidP="000A710A">
            <w:pPr>
              <w:rPr>
                <w:b/>
                <w:bCs/>
                <w:sz w:val="20"/>
                <w:szCs w:val="20"/>
              </w:rPr>
            </w:pPr>
          </w:p>
          <w:p w14:paraId="1E41A0A4" w14:textId="77777777" w:rsidR="000A710A" w:rsidRPr="00953171" w:rsidRDefault="000A710A" w:rsidP="000A710A">
            <w:pPr>
              <w:jc w:val="both"/>
              <w:rPr>
                <w:sz w:val="20"/>
                <w:szCs w:val="20"/>
              </w:rPr>
            </w:pPr>
            <w:r w:rsidRPr="00953171">
              <w:rPr>
                <w:sz w:val="20"/>
                <w:szCs w:val="20"/>
              </w:rPr>
              <w:t>that I have inspected the work sites related to the above-mentioned tender, and I will not subsequently plead ignorance or any other excuse related to the condition of the mentioned sites.</w:t>
            </w:r>
          </w:p>
          <w:p w14:paraId="56BC88FF" w14:textId="77777777" w:rsidR="000A710A" w:rsidRPr="00953171" w:rsidRDefault="000A710A" w:rsidP="000A710A">
            <w:pPr>
              <w:jc w:val="both"/>
              <w:rPr>
                <w:sz w:val="20"/>
                <w:szCs w:val="20"/>
              </w:rPr>
            </w:pPr>
            <w:r w:rsidRPr="00953171">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77777777"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B04288" w:rsidRPr="00953171">
              <w:rPr>
                <w:b/>
                <w:bCs/>
                <w:sz w:val="20"/>
                <w:szCs w:val="20"/>
              </w:rPr>
              <w:t>T</w:t>
            </w:r>
            <w:r w:rsidR="000A710A" w:rsidRPr="00953171">
              <w:rPr>
                <w:b/>
                <w:bCs/>
                <w:sz w:val="20"/>
                <w:szCs w:val="20"/>
              </w:rPr>
              <w:t>ender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678CBE81" w14:textId="77777777"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14:paraId="1D755560" w14:textId="77777777"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953171" w:rsidRDefault="00A015B9" w:rsidP="00B0650C">
            <w:pPr>
              <w:bidi/>
              <w:rPr>
                <w:rFonts w:ascii="Simplified Arabic" w:eastAsia="Times New Roman" w:hAnsi="Simplified Arabic" w:cs="Simplified Arabic"/>
                <w:b/>
                <w:bCs/>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8F050B">
      <w:pPr>
        <w:rPr>
          <w:rtl/>
          <w:lang w:bidi="ar-LB"/>
        </w:rPr>
      </w:pPr>
    </w:p>
    <w:sectPr w:rsidR="00130069" w:rsidSect="0070192C">
      <w:headerReference w:type="default" r:id="rId10"/>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4524F9" w:rsidRDefault="004524F9" w:rsidP="000347F6">
      <w:pPr>
        <w:spacing w:after="0" w:line="240" w:lineRule="auto"/>
      </w:pPr>
      <w:r>
        <w:separator/>
      </w:r>
    </w:p>
  </w:endnote>
  <w:endnote w:type="continuationSeparator" w:id="0">
    <w:p w14:paraId="0DA98F55" w14:textId="77777777" w:rsidR="004524F9" w:rsidRDefault="004524F9"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4524F9" w:rsidRDefault="004524F9" w:rsidP="000347F6">
      <w:pPr>
        <w:spacing w:after="0" w:line="240" w:lineRule="auto"/>
      </w:pPr>
      <w:r>
        <w:separator/>
      </w:r>
    </w:p>
  </w:footnote>
  <w:footnote w:type="continuationSeparator" w:id="0">
    <w:p w14:paraId="3A18C356" w14:textId="77777777" w:rsidR="004524F9" w:rsidRDefault="004524F9"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E00F" w14:textId="77777777" w:rsidR="004524F9" w:rsidRDefault="004524F9">
    <w:pPr>
      <w:pStyle w:val="Header"/>
    </w:pPr>
  </w:p>
  <w:p w14:paraId="5D0B7C49" w14:textId="77777777" w:rsidR="004524F9" w:rsidRDefault="004524F9">
    <w:pPr>
      <w:pStyle w:val="Header"/>
    </w:pPr>
  </w:p>
  <w:p w14:paraId="1CABD862" w14:textId="77777777" w:rsidR="004524F9" w:rsidRDefault="004524F9">
    <w:pPr>
      <w:pStyle w:val="Header"/>
    </w:pPr>
  </w:p>
  <w:p w14:paraId="0798F59B" w14:textId="77777777" w:rsidR="004524F9" w:rsidRDefault="004524F9">
    <w:pPr>
      <w:pStyle w:val="Header"/>
    </w:pPr>
  </w:p>
  <w:p w14:paraId="1212F229" w14:textId="77777777" w:rsidR="004524F9" w:rsidRDefault="004524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A4C82DD0"/>
    <w:lvl w:ilvl="0">
      <w:start w:val="1"/>
      <w:numFmt w:val="decimal"/>
      <w:lvlText w:val="المادة %1:"/>
      <w:lvlJc w:val="left"/>
      <w:pPr>
        <w:ind w:left="1224" w:hanging="1152"/>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0167C"/>
    <w:rsid w:val="00020C4F"/>
    <w:rsid w:val="000229E0"/>
    <w:rsid w:val="00027F32"/>
    <w:rsid w:val="000347F6"/>
    <w:rsid w:val="00034E4A"/>
    <w:rsid w:val="0003530E"/>
    <w:rsid w:val="00035362"/>
    <w:rsid w:val="00037EEC"/>
    <w:rsid w:val="00061271"/>
    <w:rsid w:val="000756DD"/>
    <w:rsid w:val="00085199"/>
    <w:rsid w:val="0008683E"/>
    <w:rsid w:val="00091010"/>
    <w:rsid w:val="00095F90"/>
    <w:rsid w:val="00097F0A"/>
    <w:rsid w:val="000A0383"/>
    <w:rsid w:val="000A710A"/>
    <w:rsid w:val="000B1BE5"/>
    <w:rsid w:val="000C0FC8"/>
    <w:rsid w:val="000D5226"/>
    <w:rsid w:val="000E58D1"/>
    <w:rsid w:val="000E7369"/>
    <w:rsid w:val="000F5708"/>
    <w:rsid w:val="00100EA1"/>
    <w:rsid w:val="001043CF"/>
    <w:rsid w:val="001054DA"/>
    <w:rsid w:val="00130069"/>
    <w:rsid w:val="001325B0"/>
    <w:rsid w:val="00152558"/>
    <w:rsid w:val="001525A3"/>
    <w:rsid w:val="00154A5B"/>
    <w:rsid w:val="00165DB5"/>
    <w:rsid w:val="00185729"/>
    <w:rsid w:val="00192078"/>
    <w:rsid w:val="001926FF"/>
    <w:rsid w:val="00196BF8"/>
    <w:rsid w:val="001A1692"/>
    <w:rsid w:val="001B0031"/>
    <w:rsid w:val="001B3B6F"/>
    <w:rsid w:val="001B3DE1"/>
    <w:rsid w:val="001C167A"/>
    <w:rsid w:val="001D4255"/>
    <w:rsid w:val="001D52F8"/>
    <w:rsid w:val="001F655B"/>
    <w:rsid w:val="002225B6"/>
    <w:rsid w:val="00235E3C"/>
    <w:rsid w:val="002361DD"/>
    <w:rsid w:val="00247970"/>
    <w:rsid w:val="002551CE"/>
    <w:rsid w:val="00270C6E"/>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1017E"/>
    <w:rsid w:val="0031515F"/>
    <w:rsid w:val="003151F7"/>
    <w:rsid w:val="00320F16"/>
    <w:rsid w:val="003213CF"/>
    <w:rsid w:val="00327476"/>
    <w:rsid w:val="00363C38"/>
    <w:rsid w:val="00370D23"/>
    <w:rsid w:val="00373AAF"/>
    <w:rsid w:val="003741F2"/>
    <w:rsid w:val="00380BB4"/>
    <w:rsid w:val="00395ADC"/>
    <w:rsid w:val="003969A4"/>
    <w:rsid w:val="003A1FF8"/>
    <w:rsid w:val="003A55F8"/>
    <w:rsid w:val="003C79FD"/>
    <w:rsid w:val="003D04FD"/>
    <w:rsid w:val="003D3E92"/>
    <w:rsid w:val="003E0EF1"/>
    <w:rsid w:val="003E3141"/>
    <w:rsid w:val="003F14E8"/>
    <w:rsid w:val="003F783D"/>
    <w:rsid w:val="004046E0"/>
    <w:rsid w:val="00407CAE"/>
    <w:rsid w:val="00414290"/>
    <w:rsid w:val="00415A9B"/>
    <w:rsid w:val="00420040"/>
    <w:rsid w:val="00431BEF"/>
    <w:rsid w:val="004524F9"/>
    <w:rsid w:val="00455735"/>
    <w:rsid w:val="00460F89"/>
    <w:rsid w:val="00463104"/>
    <w:rsid w:val="00487EC3"/>
    <w:rsid w:val="00490B47"/>
    <w:rsid w:val="004A110D"/>
    <w:rsid w:val="004B13D5"/>
    <w:rsid w:val="004B6117"/>
    <w:rsid w:val="004C150D"/>
    <w:rsid w:val="004D5AAA"/>
    <w:rsid w:val="004D6D53"/>
    <w:rsid w:val="004F003B"/>
    <w:rsid w:val="004F4D9C"/>
    <w:rsid w:val="00500503"/>
    <w:rsid w:val="00511ADA"/>
    <w:rsid w:val="005232C2"/>
    <w:rsid w:val="00541E14"/>
    <w:rsid w:val="00543769"/>
    <w:rsid w:val="00547EEC"/>
    <w:rsid w:val="00554D52"/>
    <w:rsid w:val="00557AC9"/>
    <w:rsid w:val="00567D62"/>
    <w:rsid w:val="00573023"/>
    <w:rsid w:val="00573C9E"/>
    <w:rsid w:val="00577F9D"/>
    <w:rsid w:val="00585633"/>
    <w:rsid w:val="0059281C"/>
    <w:rsid w:val="005B165A"/>
    <w:rsid w:val="005C2477"/>
    <w:rsid w:val="005C2A9C"/>
    <w:rsid w:val="005C2C40"/>
    <w:rsid w:val="005D2FF2"/>
    <w:rsid w:val="005E07F3"/>
    <w:rsid w:val="005E17F3"/>
    <w:rsid w:val="005E5C69"/>
    <w:rsid w:val="00605BB3"/>
    <w:rsid w:val="006064D7"/>
    <w:rsid w:val="0061358C"/>
    <w:rsid w:val="0064188E"/>
    <w:rsid w:val="00652CCC"/>
    <w:rsid w:val="0065349E"/>
    <w:rsid w:val="00654763"/>
    <w:rsid w:val="0066185D"/>
    <w:rsid w:val="006747C2"/>
    <w:rsid w:val="00681C2D"/>
    <w:rsid w:val="00685754"/>
    <w:rsid w:val="006902E1"/>
    <w:rsid w:val="00697A1F"/>
    <w:rsid w:val="006A2DCD"/>
    <w:rsid w:val="006A755F"/>
    <w:rsid w:val="006B21C0"/>
    <w:rsid w:val="006C5D6D"/>
    <w:rsid w:val="006C5E2B"/>
    <w:rsid w:val="006D3274"/>
    <w:rsid w:val="006D3A03"/>
    <w:rsid w:val="006D3E7E"/>
    <w:rsid w:val="006E0CF6"/>
    <w:rsid w:val="006F42A5"/>
    <w:rsid w:val="006F4ED5"/>
    <w:rsid w:val="006F5AAC"/>
    <w:rsid w:val="006F6C65"/>
    <w:rsid w:val="0070192C"/>
    <w:rsid w:val="00703361"/>
    <w:rsid w:val="0070609F"/>
    <w:rsid w:val="00706FCA"/>
    <w:rsid w:val="0070713E"/>
    <w:rsid w:val="00714696"/>
    <w:rsid w:val="00721631"/>
    <w:rsid w:val="007341CB"/>
    <w:rsid w:val="00737F43"/>
    <w:rsid w:val="00742D52"/>
    <w:rsid w:val="00751578"/>
    <w:rsid w:val="0075371D"/>
    <w:rsid w:val="007559FA"/>
    <w:rsid w:val="0076258A"/>
    <w:rsid w:val="00777567"/>
    <w:rsid w:val="007842F0"/>
    <w:rsid w:val="00785A87"/>
    <w:rsid w:val="00785B79"/>
    <w:rsid w:val="007905BB"/>
    <w:rsid w:val="007A1AF3"/>
    <w:rsid w:val="007B4066"/>
    <w:rsid w:val="007C2240"/>
    <w:rsid w:val="007C23BE"/>
    <w:rsid w:val="007C6527"/>
    <w:rsid w:val="007D310F"/>
    <w:rsid w:val="007D390A"/>
    <w:rsid w:val="007D55FE"/>
    <w:rsid w:val="007D6979"/>
    <w:rsid w:val="007E268D"/>
    <w:rsid w:val="007F0321"/>
    <w:rsid w:val="007F124F"/>
    <w:rsid w:val="007F4010"/>
    <w:rsid w:val="007F7693"/>
    <w:rsid w:val="00814F0E"/>
    <w:rsid w:val="00830C63"/>
    <w:rsid w:val="00835964"/>
    <w:rsid w:val="00853EC1"/>
    <w:rsid w:val="00857472"/>
    <w:rsid w:val="008647B5"/>
    <w:rsid w:val="00865D1D"/>
    <w:rsid w:val="00875807"/>
    <w:rsid w:val="008B025C"/>
    <w:rsid w:val="008B3BC4"/>
    <w:rsid w:val="008B4364"/>
    <w:rsid w:val="008C4EE4"/>
    <w:rsid w:val="008C60FC"/>
    <w:rsid w:val="008D1967"/>
    <w:rsid w:val="008D7AE9"/>
    <w:rsid w:val="008E50AA"/>
    <w:rsid w:val="008F050B"/>
    <w:rsid w:val="008F1325"/>
    <w:rsid w:val="008F7F4E"/>
    <w:rsid w:val="00907D50"/>
    <w:rsid w:val="00922E54"/>
    <w:rsid w:val="00942BD9"/>
    <w:rsid w:val="00944710"/>
    <w:rsid w:val="00953171"/>
    <w:rsid w:val="00962606"/>
    <w:rsid w:val="0098137C"/>
    <w:rsid w:val="009843B7"/>
    <w:rsid w:val="00984C32"/>
    <w:rsid w:val="00985C07"/>
    <w:rsid w:val="00990508"/>
    <w:rsid w:val="00992070"/>
    <w:rsid w:val="00994BDC"/>
    <w:rsid w:val="009A278B"/>
    <w:rsid w:val="009A4CC8"/>
    <w:rsid w:val="009A7DD0"/>
    <w:rsid w:val="009B2671"/>
    <w:rsid w:val="009C3D08"/>
    <w:rsid w:val="009D1049"/>
    <w:rsid w:val="009D169A"/>
    <w:rsid w:val="009D6ABD"/>
    <w:rsid w:val="009E0D6D"/>
    <w:rsid w:val="00A00110"/>
    <w:rsid w:val="00A015B9"/>
    <w:rsid w:val="00A03F8A"/>
    <w:rsid w:val="00A11877"/>
    <w:rsid w:val="00A15010"/>
    <w:rsid w:val="00A162EB"/>
    <w:rsid w:val="00A17921"/>
    <w:rsid w:val="00A20F97"/>
    <w:rsid w:val="00A34BE2"/>
    <w:rsid w:val="00A57C61"/>
    <w:rsid w:val="00A76A31"/>
    <w:rsid w:val="00A85D8A"/>
    <w:rsid w:val="00AA3D43"/>
    <w:rsid w:val="00AB00B6"/>
    <w:rsid w:val="00AB19E5"/>
    <w:rsid w:val="00AC0D40"/>
    <w:rsid w:val="00AC4958"/>
    <w:rsid w:val="00AC591A"/>
    <w:rsid w:val="00AF376A"/>
    <w:rsid w:val="00B02009"/>
    <w:rsid w:val="00B04288"/>
    <w:rsid w:val="00B0650C"/>
    <w:rsid w:val="00B06CC5"/>
    <w:rsid w:val="00B13B72"/>
    <w:rsid w:val="00B14F74"/>
    <w:rsid w:val="00B1668A"/>
    <w:rsid w:val="00B17E1D"/>
    <w:rsid w:val="00B207F0"/>
    <w:rsid w:val="00B26DFF"/>
    <w:rsid w:val="00B4544F"/>
    <w:rsid w:val="00B57750"/>
    <w:rsid w:val="00B62BE0"/>
    <w:rsid w:val="00B637D2"/>
    <w:rsid w:val="00B63D0B"/>
    <w:rsid w:val="00B8463D"/>
    <w:rsid w:val="00B84676"/>
    <w:rsid w:val="00B8674B"/>
    <w:rsid w:val="00B925BB"/>
    <w:rsid w:val="00BC1728"/>
    <w:rsid w:val="00BC3DBA"/>
    <w:rsid w:val="00BC5BCD"/>
    <w:rsid w:val="00BE624D"/>
    <w:rsid w:val="00BF196F"/>
    <w:rsid w:val="00C140D3"/>
    <w:rsid w:val="00C2171F"/>
    <w:rsid w:val="00C32381"/>
    <w:rsid w:val="00C4349A"/>
    <w:rsid w:val="00C649AC"/>
    <w:rsid w:val="00C704ED"/>
    <w:rsid w:val="00C86382"/>
    <w:rsid w:val="00C867CE"/>
    <w:rsid w:val="00C92D8D"/>
    <w:rsid w:val="00C9766C"/>
    <w:rsid w:val="00C97FE5"/>
    <w:rsid w:val="00CB336B"/>
    <w:rsid w:val="00CB50FF"/>
    <w:rsid w:val="00CC6C0A"/>
    <w:rsid w:val="00CC6D6F"/>
    <w:rsid w:val="00CE18A8"/>
    <w:rsid w:val="00CE2EC2"/>
    <w:rsid w:val="00CF515D"/>
    <w:rsid w:val="00D021EF"/>
    <w:rsid w:val="00D13304"/>
    <w:rsid w:val="00D14ADC"/>
    <w:rsid w:val="00D24BA7"/>
    <w:rsid w:val="00D24DF8"/>
    <w:rsid w:val="00D4370F"/>
    <w:rsid w:val="00D7452E"/>
    <w:rsid w:val="00D8101C"/>
    <w:rsid w:val="00D9565B"/>
    <w:rsid w:val="00DA6A73"/>
    <w:rsid w:val="00DE0472"/>
    <w:rsid w:val="00DF5FCC"/>
    <w:rsid w:val="00E00ABC"/>
    <w:rsid w:val="00E10F71"/>
    <w:rsid w:val="00E12710"/>
    <w:rsid w:val="00E16686"/>
    <w:rsid w:val="00E22DD3"/>
    <w:rsid w:val="00E24764"/>
    <w:rsid w:val="00E26729"/>
    <w:rsid w:val="00E31EEC"/>
    <w:rsid w:val="00E34F24"/>
    <w:rsid w:val="00E4244E"/>
    <w:rsid w:val="00E43B27"/>
    <w:rsid w:val="00E472C0"/>
    <w:rsid w:val="00E50953"/>
    <w:rsid w:val="00E525AE"/>
    <w:rsid w:val="00E640AF"/>
    <w:rsid w:val="00E73207"/>
    <w:rsid w:val="00E84892"/>
    <w:rsid w:val="00EC1E0A"/>
    <w:rsid w:val="00EC559C"/>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33998"/>
    <w:rsid w:val="00F46239"/>
    <w:rsid w:val="00F546C6"/>
    <w:rsid w:val="00F63F69"/>
    <w:rsid w:val="00F64287"/>
    <w:rsid w:val="00F72521"/>
    <w:rsid w:val="00F80E8A"/>
    <w:rsid w:val="00F96707"/>
    <w:rsid w:val="00F9797A"/>
    <w:rsid w:val="00FA1925"/>
    <w:rsid w:val="00FA2E9F"/>
    <w:rsid w:val="00FB22CE"/>
    <w:rsid w:val="00FB42AC"/>
    <w:rsid w:val="00FC0D26"/>
    <w:rsid w:val="00FC1804"/>
    <w:rsid w:val="00FD18FB"/>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5846-12EE-45D6-A1BF-14BD53CD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26</Pages>
  <Words>13424</Words>
  <Characters>76520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4</cp:revision>
  <dcterms:created xsi:type="dcterms:W3CDTF">2026-02-25T07:26:00Z</dcterms:created>
  <dcterms:modified xsi:type="dcterms:W3CDTF">2026-02-25T09:34:00Z</dcterms:modified>
</cp:coreProperties>
</file>