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5C3AC" w14:textId="77777777" w:rsidR="00B235FD" w:rsidRPr="001C0CD6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1C0CD6">
        <w:rPr>
          <w:b/>
          <w:bCs/>
          <w:sz w:val="28"/>
          <w:szCs w:val="28"/>
          <w:rtl/>
        </w:rPr>
        <w:t xml:space="preserve">دعوة للإعلان عن </w:t>
      </w:r>
      <w:r w:rsidR="0029172A" w:rsidRPr="001C0CD6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Pr="001C0CD6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 w:rsidRPr="001C0CD6">
        <w:rPr>
          <w:b/>
          <w:sz w:val="22"/>
          <w:szCs w:val="22"/>
          <w:rtl/>
        </w:rPr>
        <w:t>عملًا بالمذكرة رقم 4/</w:t>
      </w:r>
      <w:r w:rsidRPr="001C0CD6"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 w:rsidRPr="001C0CD6">
        <w:rPr>
          <w:b/>
          <w:sz w:val="22"/>
          <w:szCs w:val="22"/>
          <w:rtl/>
        </w:rPr>
        <w:t>.ش.ع/2022</w:t>
      </w:r>
    </w:p>
    <w:p w14:paraId="129FF64A" w14:textId="77777777" w:rsidR="00B235FD" w:rsidRPr="001C0CD6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 w:rsidRPr="001C0CD6"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:rsidRPr="001C0CD6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1C0CD6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1C0CD6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3AD26FFB" w:rsidR="00B235FD" w:rsidRPr="001C0CD6" w:rsidRDefault="00B70712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1C0CD6">
              <w:rPr>
                <w:color w:val="000000"/>
                <w:sz w:val="24"/>
                <w:szCs w:val="24"/>
              </w:rPr>
              <w:t>MIC2</w:t>
            </w:r>
            <w:r w:rsidR="00402531" w:rsidRPr="001C0CD6">
              <w:rPr>
                <w:color w:val="000000"/>
                <w:sz w:val="24"/>
                <w:szCs w:val="24"/>
              </w:rPr>
              <w:t xml:space="preserve"> SAL</w:t>
            </w:r>
          </w:p>
        </w:tc>
      </w:tr>
      <w:tr w:rsidR="00B235FD" w:rsidRPr="001C0CD6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1C0CD6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1C0CD6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4D2DD18" w14:textId="77777777" w:rsidR="00B70712" w:rsidRPr="001C0CD6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1C0CD6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28788F80" w14:textId="77777777" w:rsidR="00B70712" w:rsidRPr="001C0CD6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1C0CD6"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3D54AE3B" w14:textId="77777777" w:rsidR="0033041E" w:rsidRPr="001C0CD6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1C0CD6">
              <w:rPr>
                <w:rFonts w:ascii="Arial" w:hAnsi="Arial" w:cs="Arial"/>
                <w:i/>
                <w:iCs/>
              </w:rPr>
              <w:t>Fouad Chehab Avenue, Bashoura Region,</w:t>
            </w:r>
          </w:p>
          <w:p w14:paraId="31E93698" w14:textId="6B83E0D1" w:rsidR="00B70712" w:rsidRPr="001C0CD6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1C0CD6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63E0A229" w14:textId="77777777" w:rsidR="00B235FD" w:rsidRPr="001C0CD6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:rsidRPr="001C0CD6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1C0CD6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1C0CD6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RPr="001C0CD6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1C0CD6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1C0CD6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406C2F27" w:rsidR="00B235FD" w:rsidRPr="001C0CD6" w:rsidRDefault="0032004A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32004A">
              <w:rPr>
                <w:color w:val="000000"/>
                <w:sz w:val="24"/>
                <w:szCs w:val="24"/>
              </w:rPr>
              <w:t>IIS -260004</w:t>
            </w:r>
          </w:p>
        </w:tc>
      </w:tr>
      <w:tr w:rsidR="00B235FD" w:rsidRPr="001C0CD6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1C0CD6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1C0CD6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79B6C1BA" w:rsidR="00B235FD" w:rsidRPr="001C0CD6" w:rsidRDefault="0032004A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32004A">
              <w:rPr>
                <w:color w:val="000000"/>
                <w:sz w:val="24"/>
                <w:szCs w:val="24"/>
              </w:rPr>
              <w:t>Signaling Firewall  RFP</w:t>
            </w:r>
          </w:p>
        </w:tc>
      </w:tr>
      <w:tr w:rsidR="00B235FD" w:rsidRPr="001C0CD6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1C0CD6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1C0CD6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0792882B" w:rsidR="00B235FD" w:rsidRPr="0032004A" w:rsidRDefault="0032004A" w:rsidP="0032004A">
            <w:pPr>
              <w:spacing w:after="240" w:line="360" w:lineRule="auto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asciiTheme="majorBidi" w:hAnsiTheme="majorBidi" w:cstheme="majorBidi"/>
              </w:rPr>
              <w:t>T</w:t>
            </w:r>
            <w:r>
              <w:rPr>
                <w:rFonts w:asciiTheme="majorBidi" w:hAnsiTheme="majorBidi" w:cstheme="majorBidi"/>
              </w:rPr>
              <w:t xml:space="preserve">o select </w:t>
            </w:r>
            <w:r w:rsidRPr="00735130">
              <w:rPr>
                <w:rFonts w:asciiTheme="majorBidi" w:hAnsiTheme="majorBidi" w:cstheme="majorBidi"/>
              </w:rPr>
              <w:t>a carrier in order to secure</w:t>
            </w:r>
            <w:r w:rsidRPr="00735130">
              <w:rPr>
                <w:rFonts w:cstheme="minorHAnsi"/>
                <w:color w:val="000000" w:themeColor="text1"/>
              </w:rPr>
              <w:t xml:space="preserve"> SS7</w:t>
            </w:r>
            <w:r>
              <w:rPr>
                <w:rFonts w:cstheme="minorHAnsi"/>
                <w:color w:val="000000" w:themeColor="text1"/>
              </w:rPr>
              <w:t xml:space="preserve"> (signaling system No.7)</w:t>
            </w:r>
            <w:r w:rsidRPr="00735130">
              <w:rPr>
                <w:rFonts w:cstheme="minorHAnsi"/>
                <w:color w:val="000000" w:themeColor="text1"/>
              </w:rPr>
              <w:t>, SIGTRAN</w:t>
            </w:r>
            <w:r>
              <w:rPr>
                <w:rFonts w:cstheme="minorHAnsi"/>
                <w:color w:val="000000" w:themeColor="text1"/>
              </w:rPr>
              <w:t xml:space="preserve"> (signaling transport)</w:t>
            </w:r>
            <w:r w:rsidRPr="00735130">
              <w:rPr>
                <w:rFonts w:cstheme="minorHAnsi"/>
                <w:color w:val="000000" w:themeColor="text1"/>
              </w:rPr>
              <w:t>, diameter, and 5G SBA</w:t>
            </w:r>
            <w:r>
              <w:rPr>
                <w:rFonts w:cstheme="minorHAnsi"/>
                <w:color w:val="000000" w:themeColor="text1"/>
              </w:rPr>
              <w:t xml:space="preserve"> (5G service Based Architecture)</w:t>
            </w:r>
            <w:r w:rsidRPr="00735130">
              <w:rPr>
                <w:rFonts w:cstheme="minorHAnsi"/>
                <w:color w:val="000000" w:themeColor="text1"/>
              </w:rPr>
              <w:t xml:space="preserve"> interfaces against spoofing SMS</w:t>
            </w:r>
            <w:r>
              <w:rPr>
                <w:rFonts w:cstheme="minorHAnsi"/>
                <w:color w:val="000000" w:themeColor="text1"/>
              </w:rPr>
              <w:t xml:space="preserve"> (Short message service)</w:t>
            </w:r>
            <w:r w:rsidRPr="00735130">
              <w:rPr>
                <w:rFonts w:cstheme="minorHAnsi"/>
                <w:color w:val="000000" w:themeColor="text1"/>
              </w:rPr>
              <w:t xml:space="preserve"> fraud, and location tracking. The scope includes full installation support, and strict enforcement of GSMA </w:t>
            </w:r>
            <w:r>
              <w:rPr>
                <w:rFonts w:cstheme="minorHAnsi"/>
                <w:color w:val="000000" w:themeColor="text1"/>
              </w:rPr>
              <w:t>(global system for mobile communications association)</w:t>
            </w:r>
            <w:r w:rsidRPr="00DC557B">
              <w:rPr>
                <w:rFonts w:cstheme="minorHAnsi"/>
                <w:color w:val="000000" w:themeColor="text1"/>
              </w:rPr>
              <w:t xml:space="preserve"> </w:t>
            </w:r>
            <w:r w:rsidRPr="00735130">
              <w:rPr>
                <w:rFonts w:cstheme="minorHAnsi"/>
                <w:color w:val="000000" w:themeColor="text1"/>
              </w:rPr>
              <w:t xml:space="preserve">FS.11 </w:t>
            </w:r>
            <w:r>
              <w:rPr>
                <w:rFonts w:cstheme="minorHAnsi"/>
                <w:color w:val="000000" w:themeColor="text1"/>
              </w:rPr>
              <w:t>(fraud &amp; security) guidelines</w:t>
            </w:r>
            <w:r w:rsidRPr="00735130">
              <w:rPr>
                <w:rFonts w:cstheme="minorHAnsi"/>
                <w:color w:val="000000" w:themeColor="text1"/>
              </w:rPr>
              <w:t xml:space="preserve"> with zero service disruption.</w:t>
            </w:r>
            <w:r>
              <w:rPr>
                <w:rFonts w:cstheme="minorHAnsi"/>
                <w:color w:val="000000" w:themeColor="text1"/>
              </w:rPr>
              <w:t xml:space="preserve"> The cybersecurity solution strengthens network security, prevents telecom fraud, and protects subscribers while ensuring compliance with telecom security standards. </w:t>
            </w:r>
          </w:p>
        </w:tc>
      </w:tr>
      <w:tr w:rsidR="00B235FD" w:rsidRPr="001C0CD6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1C0CD6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1C0CD6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1DD4DD0C" w:rsidR="00B235FD" w:rsidRPr="001C0CD6" w:rsidRDefault="00CA7C6C" w:rsidP="004D509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1C0CD6">
              <w:rPr>
                <w:color w:val="000000"/>
                <w:sz w:val="24"/>
                <w:szCs w:val="24"/>
                <w:rtl/>
              </w:rPr>
              <w:t>لوازم، أخدمات، ...</w:t>
            </w:r>
          </w:p>
        </w:tc>
      </w:tr>
      <w:tr w:rsidR="00B235FD" w:rsidRPr="001C0CD6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1C0CD6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1C0CD6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 w:rsidRPr="001C0CD6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70EB0412" w:rsidR="00B235FD" w:rsidRPr="001C0CD6" w:rsidRDefault="00CA7C6C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1C0CD6"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 w:rsidRPr="001C0CD6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 w:rsidRPr="001C0CD6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 w:rsidRPr="001C0CD6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B235FD" w:rsidRPr="001C0CD6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1C0CD6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1C0CD6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624326EC" w:rsidR="00B235FD" w:rsidRPr="001C0CD6" w:rsidRDefault="00CA7C6C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1C0CD6">
              <w:rPr>
                <w:color w:val="000000"/>
                <w:sz w:val="24"/>
                <w:szCs w:val="24"/>
                <w:rtl/>
              </w:rPr>
              <w:t xml:space="preserve">السعر الأدنى، </w:t>
            </w:r>
            <w:r w:rsidR="00051B21" w:rsidRPr="001C0CD6">
              <w:rPr>
                <w:rFonts w:hint="cs"/>
                <w:color w:val="000000"/>
                <w:sz w:val="24"/>
                <w:szCs w:val="24"/>
                <w:rtl/>
              </w:rPr>
              <w:t>العرض</w:t>
            </w:r>
            <w:r w:rsidR="0029172A" w:rsidRPr="001C0CD6">
              <w:rPr>
                <w:rFonts w:hint="cs"/>
                <w:color w:val="000000"/>
                <w:sz w:val="24"/>
                <w:szCs w:val="24"/>
                <w:rtl/>
              </w:rPr>
              <w:t xml:space="preserve"> الاقتصادي</w:t>
            </w:r>
            <w:r w:rsidR="00B70712" w:rsidRPr="001C0CD6">
              <w:rPr>
                <w:rFonts w:hint="cs"/>
                <w:color w:val="000000"/>
                <w:sz w:val="24"/>
                <w:szCs w:val="24"/>
                <w:rtl/>
              </w:rPr>
              <w:t xml:space="preserve"> الأفضل</w:t>
            </w:r>
          </w:p>
        </w:tc>
      </w:tr>
      <w:tr w:rsidR="00B70712" w:rsidRPr="001C0CD6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B70712" w:rsidRPr="001C0CD6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1C0CD6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23F7BA77" w:rsidR="00B70712" w:rsidRPr="001C0CD6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 w:rsidRPr="001C0CD6">
              <w:rPr>
                <w:rFonts w:ascii="Arial" w:hAnsi="Arial" w:cs="Arial"/>
                <w:color w:val="000000"/>
                <w:rtl/>
              </w:rPr>
              <w:t>سرية حسب المادة ١٣ - البند ٨ من القانون ٢٤٤</w:t>
            </w:r>
          </w:p>
        </w:tc>
      </w:tr>
      <w:tr w:rsidR="00B70712" w:rsidRPr="001C0CD6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70712" w:rsidRPr="001C0CD6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1C0CD6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6FEEC904" w:rsidR="00B70712" w:rsidRPr="001C0CD6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1C0CD6"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70712" w:rsidRPr="001C0CD6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70712" w:rsidRPr="001C0CD6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1C0CD6"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642B48F9" w:rsidR="00B70712" w:rsidRPr="001C0CD6" w:rsidRDefault="00B70712" w:rsidP="00B70712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 w:rsidRPr="001C0CD6">
              <w:rPr>
                <w:color w:val="000000"/>
                <w:sz w:val="24"/>
                <w:szCs w:val="24"/>
              </w:rPr>
              <w:t>English</w:t>
            </w:r>
          </w:p>
        </w:tc>
      </w:tr>
      <w:tr w:rsidR="00B70712" w:rsidRPr="001C0CD6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70712" w:rsidRPr="001C0CD6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1C0CD6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6B9B6E3E" w:rsidR="00B70712" w:rsidRPr="001C0CD6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1C0CD6"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292B92C9" w14:textId="77777777" w:rsidR="00B235FD" w:rsidRPr="001C0CD6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1C0CD6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Pr="001C0CD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1C0CD6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:rsidRPr="001C0CD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Pr="001C0CD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1C0CD6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495F9312" w:rsidR="00120426" w:rsidRPr="001C0CD6" w:rsidRDefault="0032004A" w:rsidP="00B84CF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 June 2026 at 10:00 AM </w:t>
            </w:r>
            <w:r w:rsidR="007275E2">
              <w:rPr>
                <w:color w:val="000000"/>
                <w:sz w:val="24"/>
                <w:szCs w:val="24"/>
              </w:rPr>
              <w:t xml:space="preserve"> </w:t>
            </w:r>
            <w:r w:rsidR="007275E2" w:rsidRPr="001C0CD6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3B1666" w:rsidRPr="001C0CD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3B1666" w:rsidRPr="001C0CD6" w:rsidRDefault="003B1666" w:rsidP="003B1666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1C0CD6"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 w:rsidRPr="001C0CD6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 w:rsidRPr="001C0CD6"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0BECD2E0" w:rsidR="003B1666" w:rsidRPr="001C0CD6" w:rsidRDefault="003B1666" w:rsidP="003B1666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 June 2026 at 10:00 AM  </w:t>
            </w:r>
            <w:r w:rsidRPr="001C0CD6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3B1666" w:rsidRPr="001C0CD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3B1666" w:rsidRPr="001C0CD6" w:rsidRDefault="003B1666" w:rsidP="003B1666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1C0CD6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45655F4F" w:rsidR="003B1666" w:rsidRPr="001C0CD6" w:rsidRDefault="003B1666" w:rsidP="003B1666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 w:rsidRPr="001C0CD6">
              <w:rPr>
                <w:rFonts w:hint="cs"/>
                <w:color w:val="000000"/>
                <w:sz w:val="24"/>
                <w:szCs w:val="24"/>
                <w:rtl/>
              </w:rPr>
              <w:t>لم يتم تخفيض مدة الإعلان.</w:t>
            </w:r>
          </w:p>
        </w:tc>
      </w:tr>
      <w:tr w:rsidR="003B1666" w:rsidRPr="001C0CD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3B1666" w:rsidRPr="001C0CD6" w:rsidRDefault="003B1666" w:rsidP="003B1666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1C0CD6"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 w:rsidRPr="001C0CD6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1C0CD6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77212EEA" w:rsidR="003B1666" w:rsidRPr="001C0CD6" w:rsidRDefault="00686BF4" w:rsidP="003B166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12 June 2026 at 4:00 PM </w:t>
            </w:r>
          </w:p>
        </w:tc>
      </w:tr>
      <w:tr w:rsidR="003B1666" w:rsidRPr="001C0CD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3B1666" w:rsidRPr="001C0CD6" w:rsidRDefault="003B1666" w:rsidP="003B1666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1C0CD6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3E90A109" w:rsidR="003B1666" w:rsidRPr="001C0CD6" w:rsidRDefault="00317D07" w:rsidP="003B166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="00686BF4">
              <w:rPr>
                <w:color w:val="000000"/>
                <w:sz w:val="24"/>
                <w:szCs w:val="24"/>
              </w:rPr>
              <w:t xml:space="preserve"> June </w:t>
            </w:r>
            <w:r w:rsidR="003B1666">
              <w:rPr>
                <w:color w:val="000000"/>
                <w:sz w:val="24"/>
                <w:szCs w:val="24"/>
              </w:rPr>
              <w:t xml:space="preserve">2026 </w:t>
            </w:r>
            <w:r w:rsidR="003B1666" w:rsidRPr="001C0CD6">
              <w:rPr>
                <w:color w:val="000000"/>
                <w:sz w:val="24"/>
                <w:szCs w:val="24"/>
              </w:rPr>
              <w:t>at 4:00 PM</w:t>
            </w:r>
          </w:p>
        </w:tc>
      </w:tr>
      <w:tr w:rsidR="003B1666" w:rsidRPr="001C0CD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3B1666" w:rsidRPr="001C0CD6" w:rsidRDefault="003B1666" w:rsidP="003B1666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1C0CD6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43DB5AEF" w:rsidR="003B1666" w:rsidRPr="001C0CD6" w:rsidRDefault="003B1666" w:rsidP="003B1666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1C0CD6">
              <w:rPr>
                <w:color w:val="000000"/>
                <w:sz w:val="24"/>
                <w:szCs w:val="24"/>
              </w:rPr>
              <w:t>6 months</w:t>
            </w:r>
          </w:p>
        </w:tc>
      </w:tr>
      <w:tr w:rsidR="003B1666" w:rsidRPr="001C0CD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3B1666" w:rsidRPr="001C0CD6" w:rsidRDefault="003B1666" w:rsidP="003B1666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1C0CD6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21762C58" w:rsidR="003B1666" w:rsidRPr="001C0CD6" w:rsidRDefault="003B1666" w:rsidP="003B1666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1C0CD6">
              <w:rPr>
                <w:color w:val="000000"/>
                <w:sz w:val="24"/>
                <w:szCs w:val="24"/>
              </w:rPr>
              <w:t xml:space="preserve">Bidders should register by sending their company legal papers to </w:t>
            </w:r>
            <w:hyperlink r:id="rId6" w:history="1">
              <w:r w:rsidRPr="001C0CD6">
                <w:rPr>
                  <w:rStyle w:val="Hyperlink"/>
                  <w:sz w:val="24"/>
                  <w:szCs w:val="24"/>
                </w:rPr>
                <w:t>proc07@touch.com.lb</w:t>
              </w:r>
            </w:hyperlink>
            <w:r w:rsidRPr="001C0CD6">
              <w:rPr>
                <w:color w:val="000000"/>
                <w:sz w:val="24"/>
                <w:szCs w:val="24"/>
              </w:rPr>
              <w:t xml:space="preserve"> &amp; </w:t>
            </w:r>
            <w:hyperlink r:id="rId7" w:history="1">
              <w:r w:rsidRPr="001C0CD6">
                <w:rPr>
                  <w:rStyle w:val="Hyperlink"/>
                  <w:sz w:val="24"/>
                  <w:szCs w:val="24"/>
                </w:rPr>
                <w:t>proc02@touch.com.lb</w:t>
              </w:r>
            </w:hyperlink>
          </w:p>
        </w:tc>
      </w:tr>
      <w:tr w:rsidR="003B1666" w:rsidRPr="001C0CD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3B1666" w:rsidRPr="001C0CD6" w:rsidRDefault="003B1666" w:rsidP="003B1666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1C0CD6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B53A904" w14:textId="2472C986" w:rsidR="003B1666" w:rsidRPr="001C0CD6" w:rsidRDefault="003B1666" w:rsidP="003B1666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1C0CD6"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1C0CD6">
              <w:rPr>
                <w:color w:val="000000"/>
                <w:rtl/>
              </w:rPr>
              <w:t xml:space="preserve">الجهة الشارية </w:t>
            </w:r>
          </w:p>
          <w:p w14:paraId="7387B3BA" w14:textId="77777777" w:rsidR="003B1666" w:rsidRPr="001C0CD6" w:rsidRDefault="003B1666" w:rsidP="003B1666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1C0CD6">
              <w:rPr>
                <w:rFonts w:ascii="Arial" w:hAnsi="Arial" w:cs="Arial"/>
                <w:i/>
                <w:iCs/>
              </w:rPr>
              <w:t>Procurement Office</w:t>
            </w:r>
          </w:p>
          <w:p w14:paraId="3806DD08" w14:textId="77777777" w:rsidR="003B1666" w:rsidRPr="001C0CD6" w:rsidRDefault="003B1666" w:rsidP="003B1666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1C0CD6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A5A5C7C" w14:textId="77777777" w:rsidR="003B1666" w:rsidRPr="001C0CD6" w:rsidRDefault="003B1666" w:rsidP="003B1666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1C0CD6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1C0CD6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1C0CD6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59502F2F" w14:textId="77777777" w:rsidR="003B1666" w:rsidRPr="001C0CD6" w:rsidRDefault="003B1666" w:rsidP="003B1666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1C0CD6">
              <w:rPr>
                <w:rFonts w:ascii="Arial" w:hAnsi="Arial" w:cs="Arial"/>
                <w:i/>
                <w:iCs/>
              </w:rPr>
              <w:t xml:space="preserve">Fouad Chehab Avenue, Bashoura Region, </w:t>
            </w:r>
          </w:p>
          <w:p w14:paraId="24AC4958" w14:textId="632D3B7E" w:rsidR="003B1666" w:rsidRPr="001C0CD6" w:rsidRDefault="003B1666" w:rsidP="003B1666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1C0CD6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3B1666" w:rsidRPr="001C0CD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3B1666" w:rsidRPr="001C0CD6" w:rsidRDefault="003B1666" w:rsidP="003B1666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1C0CD6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DB0A2EE" w14:textId="5D178740" w:rsidR="003B1666" w:rsidRPr="001C0CD6" w:rsidRDefault="003B1666" w:rsidP="003B1666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1C0CD6">
              <w:rPr>
                <w:color w:val="000000"/>
                <w:sz w:val="24"/>
                <w:szCs w:val="24"/>
                <w:rtl/>
              </w:rPr>
              <w:t>تحديد مكان تقييم العروض في مقر</w:t>
            </w:r>
            <w:r w:rsidRPr="001C0CD6">
              <w:rPr>
                <w:color w:val="000000"/>
                <w:sz w:val="24"/>
                <w:szCs w:val="24"/>
              </w:rPr>
              <w:t xml:space="preserve"> </w:t>
            </w:r>
            <w:r w:rsidRPr="001C0CD6">
              <w:rPr>
                <w:color w:val="000000"/>
                <w:rtl/>
              </w:rPr>
              <w:t>الجهة الشارية</w:t>
            </w:r>
          </w:p>
          <w:p w14:paraId="4C6740DA" w14:textId="77777777" w:rsidR="003B1666" w:rsidRPr="001C0CD6" w:rsidRDefault="003B1666" w:rsidP="003B1666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1C0CD6">
              <w:rPr>
                <w:rFonts w:ascii="Arial" w:hAnsi="Arial" w:cs="Arial"/>
                <w:i/>
                <w:iCs/>
              </w:rPr>
              <w:t>Procurement Office</w:t>
            </w:r>
          </w:p>
          <w:p w14:paraId="302FD479" w14:textId="77777777" w:rsidR="003B1666" w:rsidRPr="001C0CD6" w:rsidRDefault="003B1666" w:rsidP="003B1666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1C0CD6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35F6E14D" w14:textId="77777777" w:rsidR="003B1666" w:rsidRPr="001C0CD6" w:rsidRDefault="003B1666" w:rsidP="003B1666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1C0CD6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1C0CD6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1C0CD6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4E6C75C9" w14:textId="77777777" w:rsidR="003B1666" w:rsidRPr="001C0CD6" w:rsidRDefault="003B1666" w:rsidP="003B1666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1C0CD6">
              <w:rPr>
                <w:rFonts w:ascii="Arial" w:hAnsi="Arial" w:cs="Arial"/>
                <w:i/>
                <w:iCs/>
              </w:rPr>
              <w:t xml:space="preserve">Fouad Chehab Avenue, Bashoura Region, </w:t>
            </w:r>
          </w:p>
          <w:p w14:paraId="372D33BA" w14:textId="434F25DD" w:rsidR="003B1666" w:rsidRPr="001C0CD6" w:rsidRDefault="003B1666" w:rsidP="003B1666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1C0CD6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04C68DC5" w14:textId="77777777" w:rsidR="00120426" w:rsidRPr="001C0CD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:rsidRPr="001C0CD6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1C0CD6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1C0CD6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RPr="001C0CD6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1C0CD6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1C0CD6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7665B3E0" w:rsidR="00B235FD" w:rsidRPr="001C0CD6" w:rsidRDefault="00CA7C6C" w:rsidP="0022187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1C0CD6">
              <w:rPr>
                <w:color w:val="000000"/>
                <w:sz w:val="24"/>
                <w:szCs w:val="24"/>
                <w:rtl/>
              </w:rPr>
              <w:t xml:space="preserve">حدد بمبلغ وقدره </w:t>
            </w:r>
            <w:r w:rsidR="0045719A" w:rsidRPr="001C0CD6">
              <w:rPr>
                <w:color w:val="000000"/>
                <w:sz w:val="24"/>
                <w:szCs w:val="24"/>
              </w:rPr>
              <w:t>$</w:t>
            </w:r>
            <w:r w:rsidR="0022187E">
              <w:rPr>
                <w:color w:val="000000"/>
                <w:sz w:val="24"/>
                <w:szCs w:val="24"/>
              </w:rPr>
              <w:t>7</w:t>
            </w:r>
            <w:r w:rsidR="0045719A" w:rsidRPr="001C0CD6">
              <w:rPr>
                <w:color w:val="000000"/>
                <w:sz w:val="24"/>
                <w:szCs w:val="24"/>
              </w:rPr>
              <w:t>,000</w:t>
            </w:r>
          </w:p>
        </w:tc>
      </w:tr>
      <w:tr w:rsidR="00B235FD" w:rsidRPr="001C0CD6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1C0CD6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1C0CD6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7878C1A4" w:rsidR="00B235FD" w:rsidRPr="001C0CD6" w:rsidRDefault="00CA7C6C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1C0CD6"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45719A" w:rsidRPr="001C0CD6">
              <w:rPr>
                <w:color w:val="000000"/>
                <w:sz w:val="24"/>
                <w:szCs w:val="24"/>
              </w:rPr>
              <w:t>6 months + 28 Days</w:t>
            </w:r>
          </w:p>
        </w:tc>
      </w:tr>
    </w:tbl>
    <w:p w14:paraId="504F2A70" w14:textId="77777777" w:rsidR="00B235FD" w:rsidRPr="001C0CD6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1C0CD6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1C0CD6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 xml:space="preserve">يمكنكم الإطلاع </w:t>
            </w:r>
            <w:r w:rsidR="00257D4C" w:rsidRPr="001C0CD6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على دفتر الشروط ا</w:t>
            </w:r>
            <w:bookmarkStart w:id="0" w:name="_GoBack"/>
            <w:bookmarkEnd w:id="0"/>
            <w:r w:rsidR="00257D4C" w:rsidRPr="001C0CD6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لخاص بالصفقة عبر </w:t>
            </w:r>
            <w:r w:rsidRPr="001C0CD6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1C0CD6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1C0CD6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1C0CD6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1C0CD6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1C0CD6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1C8FC752" w:rsidR="0045719A" w:rsidRDefault="00CA7C6C" w:rsidP="0045719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C0CD6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45719A" w:rsidRPr="001C0CD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Technology Procurement</w:t>
            </w:r>
            <w:r w:rsidRPr="001C0CD6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45719A" w:rsidRPr="001C0CD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 w:rsidRPr="001C0CD6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hyperlink r:id="rId8" w:history="1">
              <w:r w:rsidR="0045719A" w:rsidRPr="001C0CD6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TechProcurement@touch.com.lb</w:t>
              </w:r>
            </w:hyperlink>
          </w:p>
        </w:tc>
      </w:tr>
    </w:tbl>
    <w:p w14:paraId="6F427189" w14:textId="77777777" w:rsidR="00B235FD" w:rsidRDefault="00B235FD" w:rsidP="0045719A">
      <w:pPr>
        <w:spacing w:line="240" w:lineRule="auto"/>
        <w:ind w:firstLine="0"/>
        <w:jc w:val="both"/>
      </w:pPr>
    </w:p>
    <w:sectPr w:rsidR="00B235FD" w:rsidSect="00051B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01C89" w14:textId="77777777" w:rsidR="008F7D3E" w:rsidRDefault="008F7D3E">
      <w:pPr>
        <w:spacing w:line="240" w:lineRule="auto"/>
      </w:pPr>
      <w:r>
        <w:separator/>
      </w:r>
    </w:p>
  </w:endnote>
  <w:endnote w:type="continuationSeparator" w:id="0">
    <w:p w14:paraId="7AE73888" w14:textId="77777777" w:rsidR="008F7D3E" w:rsidRDefault="008F7D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4B307" w14:textId="77777777" w:rsidR="008F7D3E" w:rsidRDefault="008F7D3E">
      <w:pPr>
        <w:spacing w:line="240" w:lineRule="auto"/>
      </w:pPr>
      <w:r>
        <w:separator/>
      </w:r>
    </w:p>
  </w:footnote>
  <w:footnote w:type="continuationSeparator" w:id="0">
    <w:p w14:paraId="58096EE5" w14:textId="77777777" w:rsidR="008F7D3E" w:rsidRDefault="008F7D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51B21"/>
    <w:rsid w:val="00057E7A"/>
    <w:rsid w:val="000C323F"/>
    <w:rsid w:val="000C4C75"/>
    <w:rsid w:val="000F5BBC"/>
    <w:rsid w:val="001176D5"/>
    <w:rsid w:val="00120426"/>
    <w:rsid w:val="0018466D"/>
    <w:rsid w:val="001B03BC"/>
    <w:rsid w:val="001B5743"/>
    <w:rsid w:val="001C0CD6"/>
    <w:rsid w:val="001D7532"/>
    <w:rsid w:val="0021171F"/>
    <w:rsid w:val="0022187E"/>
    <w:rsid w:val="00223934"/>
    <w:rsid w:val="00232E85"/>
    <w:rsid w:val="00241015"/>
    <w:rsid w:val="00257D4C"/>
    <w:rsid w:val="00275574"/>
    <w:rsid w:val="0029172A"/>
    <w:rsid w:val="00297452"/>
    <w:rsid w:val="002A5515"/>
    <w:rsid w:val="002B7048"/>
    <w:rsid w:val="002E4633"/>
    <w:rsid w:val="00312085"/>
    <w:rsid w:val="00317D07"/>
    <w:rsid w:val="0032004A"/>
    <w:rsid w:val="0033041E"/>
    <w:rsid w:val="00376DEB"/>
    <w:rsid w:val="00394738"/>
    <w:rsid w:val="003B1666"/>
    <w:rsid w:val="003D35EC"/>
    <w:rsid w:val="003E6A30"/>
    <w:rsid w:val="003F6E5A"/>
    <w:rsid w:val="00402531"/>
    <w:rsid w:val="00421691"/>
    <w:rsid w:val="0045719A"/>
    <w:rsid w:val="0048079A"/>
    <w:rsid w:val="00493266"/>
    <w:rsid w:val="004A1335"/>
    <w:rsid w:val="004B062A"/>
    <w:rsid w:val="004C34D2"/>
    <w:rsid w:val="004D509B"/>
    <w:rsid w:val="00522A63"/>
    <w:rsid w:val="0053774B"/>
    <w:rsid w:val="00560775"/>
    <w:rsid w:val="00574409"/>
    <w:rsid w:val="005762BA"/>
    <w:rsid w:val="005A0FD0"/>
    <w:rsid w:val="00600C24"/>
    <w:rsid w:val="00602315"/>
    <w:rsid w:val="00607625"/>
    <w:rsid w:val="00614D21"/>
    <w:rsid w:val="00646963"/>
    <w:rsid w:val="0068607B"/>
    <w:rsid w:val="00686BF4"/>
    <w:rsid w:val="00693D36"/>
    <w:rsid w:val="00710D03"/>
    <w:rsid w:val="00727286"/>
    <w:rsid w:val="007275E2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243B6"/>
    <w:rsid w:val="008D3049"/>
    <w:rsid w:val="008E70EB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7710B"/>
    <w:rsid w:val="00A859BE"/>
    <w:rsid w:val="00A975FF"/>
    <w:rsid w:val="00AA2A6E"/>
    <w:rsid w:val="00AA4C4D"/>
    <w:rsid w:val="00AE0E36"/>
    <w:rsid w:val="00B111F4"/>
    <w:rsid w:val="00B235FD"/>
    <w:rsid w:val="00B70712"/>
    <w:rsid w:val="00B84CFA"/>
    <w:rsid w:val="00B907AE"/>
    <w:rsid w:val="00BB521C"/>
    <w:rsid w:val="00C07FFD"/>
    <w:rsid w:val="00C23DB5"/>
    <w:rsid w:val="00C25D03"/>
    <w:rsid w:val="00C45470"/>
    <w:rsid w:val="00C5245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CF6776"/>
    <w:rsid w:val="00D12C75"/>
    <w:rsid w:val="00D15312"/>
    <w:rsid w:val="00D40723"/>
    <w:rsid w:val="00D47BD8"/>
    <w:rsid w:val="00D7469C"/>
    <w:rsid w:val="00D77AA6"/>
    <w:rsid w:val="00D91D57"/>
    <w:rsid w:val="00D9716E"/>
    <w:rsid w:val="00E30E9C"/>
    <w:rsid w:val="00E35D1F"/>
    <w:rsid w:val="00E36313"/>
    <w:rsid w:val="00E56044"/>
    <w:rsid w:val="00E60DD0"/>
    <w:rsid w:val="00EC5F24"/>
    <w:rsid w:val="00EC7D5D"/>
    <w:rsid w:val="00EE738A"/>
    <w:rsid w:val="00F04DAC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70712"/>
  </w:style>
  <w:style w:type="paragraph" w:styleId="NoSpacing">
    <w:name w:val="No Spacing"/>
    <w:basedOn w:val="Normal"/>
    <w:link w:val="NoSpacingChar"/>
    <w:uiPriority w:val="1"/>
    <w:qFormat/>
    <w:rsid w:val="00B70712"/>
    <w:pPr>
      <w:bidi w:val="0"/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6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hProcurement@touch.com.lb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proc02@touch.com.lb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proc07@touch.com.lb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Hiba El Hajj Sleiman</cp:lastModifiedBy>
  <cp:revision>57</cp:revision>
  <cp:lastPrinted>2022-08-29T09:45:00Z</cp:lastPrinted>
  <dcterms:created xsi:type="dcterms:W3CDTF">2023-02-24T12:47:00Z</dcterms:created>
  <dcterms:modified xsi:type="dcterms:W3CDTF">2026-04-23T09:53:00Z</dcterms:modified>
</cp:coreProperties>
</file>