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020D0" w14:textId="77777777" w:rsidR="007B75BE" w:rsidRDefault="007B75BE" w:rsidP="007B75BE">
      <w:pPr>
        <w:pStyle w:val="NoSpacing"/>
        <w:jc w:val="center"/>
        <w:rPr>
          <w:sz w:val="20"/>
          <w:szCs w:val="20"/>
          <w:lang w:eastAsia="zh-CN"/>
        </w:rPr>
      </w:pPr>
      <w:r>
        <w:rPr>
          <w:sz w:val="20"/>
          <w:szCs w:val="20"/>
          <w:lang w:eastAsia="zh-CN"/>
        </w:rPr>
        <w:t>IRREVOCABLE BANK GUARANTEE</w:t>
      </w:r>
    </w:p>
    <w:p w14:paraId="24C7A674" w14:textId="77777777" w:rsidR="007B75BE" w:rsidRDefault="007B75BE" w:rsidP="007B75BE">
      <w:pPr>
        <w:pStyle w:val="NoSpacing"/>
        <w:rPr>
          <w:sz w:val="20"/>
          <w:szCs w:val="20"/>
          <w:lang w:eastAsia="zh-CN"/>
        </w:rPr>
      </w:pPr>
    </w:p>
    <w:p w14:paraId="1A497048" w14:textId="77777777" w:rsidR="007B75BE" w:rsidRDefault="007B75BE" w:rsidP="007B75BE">
      <w:pPr>
        <w:pStyle w:val="NoSpacing"/>
        <w:rPr>
          <w:sz w:val="20"/>
          <w:szCs w:val="20"/>
          <w:lang w:eastAsia="zh-CN"/>
        </w:rPr>
      </w:pPr>
    </w:p>
    <w:p w14:paraId="0E654038" w14:textId="77777777" w:rsidR="007B75BE" w:rsidRPr="00004C61" w:rsidRDefault="007B75BE" w:rsidP="007B75BE">
      <w:pPr>
        <w:pStyle w:val="NoSpacing"/>
        <w:rPr>
          <w:sz w:val="20"/>
          <w:szCs w:val="20"/>
          <w:lang w:eastAsia="zh-CN"/>
        </w:rPr>
      </w:pPr>
      <w:r w:rsidRPr="00004C61">
        <w:rPr>
          <w:sz w:val="20"/>
          <w:szCs w:val="20"/>
          <w:lang w:eastAsia="zh-CN"/>
        </w:rPr>
        <w:t>Date:</w:t>
      </w:r>
    </w:p>
    <w:p w14:paraId="5D5D5173" w14:textId="77777777" w:rsidR="007B75BE" w:rsidRDefault="007B75BE" w:rsidP="007B75BE">
      <w:pPr>
        <w:pStyle w:val="NoSpacing"/>
        <w:rPr>
          <w:sz w:val="20"/>
          <w:szCs w:val="20"/>
          <w:lang w:eastAsia="zh-CN"/>
        </w:rPr>
      </w:pPr>
    </w:p>
    <w:p w14:paraId="600A8FF4" w14:textId="77777777" w:rsidR="007B75BE" w:rsidRPr="00004C61" w:rsidRDefault="007B75BE" w:rsidP="007B75BE">
      <w:pPr>
        <w:pStyle w:val="NoSpacing"/>
        <w:rPr>
          <w:sz w:val="20"/>
          <w:szCs w:val="20"/>
          <w:lang w:eastAsia="zh-CN"/>
        </w:rPr>
      </w:pPr>
      <w:r>
        <w:rPr>
          <w:sz w:val="20"/>
          <w:szCs w:val="20"/>
          <w:lang w:eastAsia="zh-CN"/>
        </w:rPr>
        <w:t>Guarantee No.</w:t>
      </w:r>
      <w:r w:rsidRPr="00004C61">
        <w:rPr>
          <w:sz w:val="20"/>
          <w:szCs w:val="20"/>
          <w:lang w:eastAsia="zh-CN"/>
        </w:rPr>
        <w:t>:</w:t>
      </w:r>
    </w:p>
    <w:p w14:paraId="1041620E" w14:textId="77777777" w:rsidR="007B75BE" w:rsidRPr="00004C61" w:rsidRDefault="007B75BE" w:rsidP="007B75BE">
      <w:pPr>
        <w:pStyle w:val="NoSpacing"/>
        <w:rPr>
          <w:sz w:val="20"/>
          <w:szCs w:val="20"/>
          <w:lang w:eastAsia="zh-CN"/>
        </w:rPr>
      </w:pPr>
    </w:p>
    <w:p w14:paraId="375B6178" w14:textId="77777777" w:rsidR="007B75BE" w:rsidRPr="00004C61" w:rsidRDefault="007B75BE" w:rsidP="007B75BE">
      <w:pPr>
        <w:jc w:val="both"/>
        <w:rPr>
          <w:sz w:val="20"/>
          <w:szCs w:val="20"/>
          <w:lang w:eastAsia="zh-CN"/>
        </w:rPr>
      </w:pPr>
    </w:p>
    <w:p w14:paraId="47B6FCC7" w14:textId="77777777" w:rsidR="007B75BE" w:rsidRDefault="007B75BE" w:rsidP="007B75BE">
      <w:pPr>
        <w:jc w:val="both"/>
        <w:rPr>
          <w:color w:val="0000CC"/>
          <w:sz w:val="20"/>
          <w:szCs w:val="20"/>
          <w:u w:val="single"/>
        </w:rPr>
      </w:pPr>
      <w:r>
        <w:rPr>
          <w:color w:val="0000CC"/>
          <w:sz w:val="20"/>
          <w:szCs w:val="20"/>
          <w:u w:val="single"/>
        </w:rPr>
        <w:t>Messrs. Mobile Interim Company No. (2) S.A.L.</w:t>
      </w:r>
    </w:p>
    <w:p w14:paraId="520C435F" w14:textId="77777777" w:rsidR="007B75BE" w:rsidRDefault="007B75BE" w:rsidP="007B75BE">
      <w:pPr>
        <w:jc w:val="both"/>
        <w:rPr>
          <w:color w:val="0000CC"/>
          <w:sz w:val="20"/>
          <w:szCs w:val="20"/>
          <w:u w:val="single"/>
        </w:rPr>
      </w:pPr>
      <w:r>
        <w:rPr>
          <w:color w:val="0000CC"/>
          <w:sz w:val="20"/>
          <w:szCs w:val="20"/>
          <w:u w:val="single"/>
        </w:rPr>
        <w:t>Touch Building / Beirut Central Building – block B</w:t>
      </w:r>
    </w:p>
    <w:p w14:paraId="3B816EA0" w14:textId="77777777" w:rsidR="007B75BE" w:rsidRDefault="007B75BE" w:rsidP="007B75BE">
      <w:pPr>
        <w:jc w:val="both"/>
        <w:rPr>
          <w:color w:val="0000CC"/>
          <w:sz w:val="20"/>
          <w:szCs w:val="20"/>
          <w:u w:val="single"/>
        </w:rPr>
      </w:pPr>
      <w:r>
        <w:rPr>
          <w:color w:val="0000CC"/>
          <w:sz w:val="20"/>
          <w:szCs w:val="20"/>
          <w:u w:val="single"/>
        </w:rPr>
        <w:t xml:space="preserve">Fouad </w:t>
      </w:r>
      <w:proofErr w:type="spellStart"/>
      <w:r>
        <w:rPr>
          <w:color w:val="0000CC"/>
          <w:sz w:val="20"/>
          <w:szCs w:val="20"/>
          <w:u w:val="single"/>
        </w:rPr>
        <w:t>Chehab</w:t>
      </w:r>
      <w:proofErr w:type="spellEnd"/>
      <w:r>
        <w:rPr>
          <w:color w:val="0000CC"/>
          <w:sz w:val="20"/>
          <w:szCs w:val="20"/>
          <w:u w:val="single"/>
        </w:rPr>
        <w:t xml:space="preserve"> Avenue</w:t>
      </w:r>
    </w:p>
    <w:p w14:paraId="6F7DC52B" w14:textId="77777777" w:rsidR="007B75BE" w:rsidRDefault="007B75BE" w:rsidP="007B75BE">
      <w:pPr>
        <w:jc w:val="both"/>
        <w:rPr>
          <w:color w:val="0000CC"/>
          <w:sz w:val="20"/>
          <w:szCs w:val="20"/>
          <w:u w:val="single"/>
        </w:rPr>
      </w:pPr>
      <w:proofErr w:type="spellStart"/>
      <w:r>
        <w:rPr>
          <w:color w:val="0000CC"/>
          <w:sz w:val="20"/>
          <w:szCs w:val="20"/>
          <w:u w:val="single"/>
        </w:rPr>
        <w:t>Bashoura</w:t>
      </w:r>
      <w:proofErr w:type="spellEnd"/>
    </w:p>
    <w:p w14:paraId="4701E2AE" w14:textId="77777777" w:rsidR="007B75BE" w:rsidRDefault="007B75BE" w:rsidP="007B75BE">
      <w:pPr>
        <w:jc w:val="both"/>
        <w:rPr>
          <w:color w:val="0000CC"/>
          <w:sz w:val="20"/>
          <w:szCs w:val="20"/>
          <w:u w:val="single"/>
        </w:rPr>
      </w:pPr>
      <w:r>
        <w:rPr>
          <w:color w:val="0000CC"/>
          <w:sz w:val="20"/>
          <w:szCs w:val="20"/>
          <w:u w:val="single"/>
        </w:rPr>
        <w:t>Beirut - Lebanon</w:t>
      </w:r>
    </w:p>
    <w:p w14:paraId="2E6201F5" w14:textId="77777777" w:rsidR="007B75BE" w:rsidRDefault="007B75BE" w:rsidP="007B75BE">
      <w:pPr>
        <w:jc w:val="both"/>
        <w:rPr>
          <w:color w:val="0000CC"/>
          <w:sz w:val="20"/>
          <w:szCs w:val="20"/>
          <w:u w:val="single"/>
        </w:rPr>
      </w:pPr>
    </w:p>
    <w:p w14:paraId="00F1D831" w14:textId="77777777" w:rsidR="007B75BE" w:rsidRPr="00004C61" w:rsidRDefault="007B75BE" w:rsidP="007B75BE">
      <w:pPr>
        <w:jc w:val="both"/>
        <w:rPr>
          <w:color w:val="0000CC"/>
          <w:sz w:val="20"/>
          <w:szCs w:val="20"/>
          <w:u w:val="single"/>
        </w:rPr>
      </w:pPr>
    </w:p>
    <w:p w14:paraId="58FF8E84" w14:textId="77777777" w:rsidR="007B75BE" w:rsidRPr="00004C61" w:rsidRDefault="007B75BE" w:rsidP="007B75BE">
      <w:pPr>
        <w:spacing w:line="360" w:lineRule="auto"/>
        <w:jc w:val="both"/>
        <w:rPr>
          <w:sz w:val="20"/>
          <w:szCs w:val="20"/>
        </w:rPr>
      </w:pPr>
      <w:r w:rsidRPr="00004C61">
        <w:rPr>
          <w:sz w:val="20"/>
          <w:szCs w:val="20"/>
        </w:rPr>
        <w:t>Dear Sir</w:t>
      </w:r>
      <w:r>
        <w:rPr>
          <w:sz w:val="20"/>
          <w:szCs w:val="20"/>
        </w:rPr>
        <w:t>s</w:t>
      </w:r>
      <w:r w:rsidRPr="00004C61">
        <w:rPr>
          <w:sz w:val="20"/>
          <w:szCs w:val="20"/>
        </w:rPr>
        <w:t>,</w:t>
      </w:r>
    </w:p>
    <w:p w14:paraId="5F0B3911" w14:textId="35D3616C" w:rsidR="007B75BE" w:rsidRPr="00FC4D7C" w:rsidRDefault="007B75BE" w:rsidP="007B75BE">
      <w:pPr>
        <w:pStyle w:val="NoSpacing"/>
        <w:jc w:val="both"/>
        <w:rPr>
          <w:sz w:val="20"/>
          <w:szCs w:val="20"/>
        </w:rPr>
      </w:pPr>
      <w:r w:rsidRPr="00FC4D7C">
        <w:rPr>
          <w:sz w:val="20"/>
          <w:szCs w:val="20"/>
        </w:rPr>
        <w:t>W</w:t>
      </w:r>
      <w:r>
        <w:rPr>
          <w:sz w:val="20"/>
          <w:szCs w:val="20"/>
        </w:rPr>
        <w:t xml:space="preserve">ith reference to the “Agreement for the </w:t>
      </w:r>
      <w:r>
        <w:rPr>
          <w:sz w:val="20"/>
          <w:szCs w:val="20"/>
        </w:rPr>
        <w:t xml:space="preserve">purchase of 32 new vehicles </w:t>
      </w:r>
      <w:r>
        <w:rPr>
          <w:sz w:val="20"/>
          <w:szCs w:val="20"/>
        </w:rPr>
        <w:t xml:space="preserve">entered into by and between Mobile Interim Company No. 2 SAL </w:t>
      </w:r>
      <w:r w:rsidRPr="00FC4D7C">
        <w:rPr>
          <w:sz w:val="20"/>
          <w:szCs w:val="20"/>
        </w:rPr>
        <w:t>(hereinafter referred to as the “</w:t>
      </w:r>
      <w:r>
        <w:rPr>
          <w:sz w:val="20"/>
          <w:szCs w:val="20"/>
        </w:rPr>
        <w:t>MIC2</w:t>
      </w:r>
      <w:r w:rsidRPr="00FC4D7C">
        <w:rPr>
          <w:sz w:val="20"/>
          <w:szCs w:val="20"/>
        </w:rPr>
        <w:t xml:space="preserve">”), </w:t>
      </w:r>
      <w:r>
        <w:rPr>
          <w:sz w:val="20"/>
          <w:szCs w:val="20"/>
        </w:rPr>
        <w:t xml:space="preserve">and </w:t>
      </w:r>
      <w:r w:rsidRPr="00FC4D7C">
        <w:rPr>
          <w:sz w:val="20"/>
          <w:szCs w:val="20"/>
        </w:rPr>
        <w:t xml:space="preserve">___________________, </w:t>
      </w:r>
      <w:r>
        <w:rPr>
          <w:sz w:val="20"/>
          <w:szCs w:val="20"/>
        </w:rPr>
        <w:t>on ___/___/_______,</w:t>
      </w:r>
    </w:p>
    <w:p w14:paraId="4C9921AF" w14:textId="77777777" w:rsidR="007B75BE" w:rsidRPr="00FC4D7C" w:rsidRDefault="007B75BE" w:rsidP="007B75BE">
      <w:pPr>
        <w:pStyle w:val="NoSpacing"/>
        <w:jc w:val="both"/>
        <w:rPr>
          <w:sz w:val="20"/>
          <w:szCs w:val="20"/>
        </w:rPr>
      </w:pPr>
      <w:r w:rsidRPr="00FC4D7C">
        <w:rPr>
          <w:sz w:val="20"/>
          <w:szCs w:val="20"/>
        </w:rPr>
        <w:t> </w:t>
      </w:r>
    </w:p>
    <w:p w14:paraId="29AE0E9E" w14:textId="77777777" w:rsidR="007B75BE" w:rsidRDefault="007B75BE" w:rsidP="007B75BE">
      <w:pPr>
        <w:pStyle w:val="NoSpacing"/>
        <w:jc w:val="both"/>
        <w:rPr>
          <w:sz w:val="20"/>
          <w:szCs w:val="20"/>
        </w:rPr>
      </w:pPr>
      <w:r>
        <w:rPr>
          <w:sz w:val="20"/>
          <w:szCs w:val="20"/>
        </w:rPr>
        <w:t>W</w:t>
      </w:r>
      <w:r w:rsidRPr="00FC4D7C">
        <w:rPr>
          <w:sz w:val="20"/>
          <w:szCs w:val="20"/>
        </w:rPr>
        <w:t>e</w:t>
      </w:r>
      <w:r>
        <w:rPr>
          <w:sz w:val="20"/>
          <w:szCs w:val="20"/>
        </w:rPr>
        <w:t xml:space="preserve"> the undersigned --------------</w:t>
      </w:r>
      <w:r w:rsidRPr="00FC4D7C">
        <w:rPr>
          <w:sz w:val="20"/>
          <w:szCs w:val="20"/>
        </w:rPr>
        <w:t xml:space="preserve"> (hereinafter referred to as the “</w:t>
      </w:r>
      <w:r>
        <w:rPr>
          <w:sz w:val="20"/>
          <w:szCs w:val="20"/>
        </w:rPr>
        <w:t>Bank</w:t>
      </w:r>
      <w:r w:rsidRPr="00FC4D7C">
        <w:rPr>
          <w:sz w:val="20"/>
          <w:szCs w:val="20"/>
        </w:rPr>
        <w:t>”)</w:t>
      </w:r>
      <w:r>
        <w:rPr>
          <w:sz w:val="20"/>
          <w:szCs w:val="20"/>
        </w:rPr>
        <w:t xml:space="preserve">, </w:t>
      </w:r>
      <w:r w:rsidRPr="00FC4D7C">
        <w:rPr>
          <w:sz w:val="20"/>
          <w:szCs w:val="20"/>
        </w:rPr>
        <w:t>irrevocably</w:t>
      </w:r>
      <w:r>
        <w:rPr>
          <w:sz w:val="20"/>
          <w:szCs w:val="20"/>
        </w:rPr>
        <w:t xml:space="preserve">, unconditionally, </w:t>
      </w:r>
      <w:r w:rsidRPr="00015968">
        <w:rPr>
          <w:sz w:val="20"/>
          <w:szCs w:val="20"/>
        </w:rPr>
        <w:t xml:space="preserve">jointly and severally with </w:t>
      </w:r>
      <w:r>
        <w:rPr>
          <w:sz w:val="20"/>
          <w:szCs w:val="20"/>
        </w:rPr>
        <w:t xml:space="preserve">-------------------------- </w:t>
      </w:r>
      <w:r w:rsidRPr="00FC4D7C">
        <w:rPr>
          <w:sz w:val="20"/>
          <w:szCs w:val="20"/>
        </w:rPr>
        <w:t xml:space="preserve">agree and undertake </w:t>
      </w:r>
      <w:r>
        <w:rPr>
          <w:sz w:val="20"/>
          <w:szCs w:val="20"/>
        </w:rPr>
        <w:t xml:space="preserve">to pay immediately to </w:t>
      </w:r>
      <w:r w:rsidRPr="00015968">
        <w:rPr>
          <w:sz w:val="20"/>
          <w:szCs w:val="20"/>
        </w:rPr>
        <w:t xml:space="preserve">MIC2 </w:t>
      </w:r>
      <w:r>
        <w:rPr>
          <w:sz w:val="20"/>
          <w:szCs w:val="20"/>
        </w:rPr>
        <w:t xml:space="preserve">the </w:t>
      </w:r>
      <w:r w:rsidRPr="00015968">
        <w:rPr>
          <w:sz w:val="20"/>
          <w:szCs w:val="20"/>
        </w:rPr>
        <w:t>total amount of USD /</w:t>
      </w:r>
      <w:r>
        <w:rPr>
          <w:sz w:val="20"/>
          <w:szCs w:val="20"/>
        </w:rPr>
        <w:t>----------</w:t>
      </w:r>
      <w:r w:rsidRPr="00015968">
        <w:rPr>
          <w:sz w:val="20"/>
          <w:szCs w:val="20"/>
        </w:rPr>
        <w:t xml:space="preserve">/ </w:t>
      </w:r>
      <w:r>
        <w:rPr>
          <w:sz w:val="20"/>
          <w:szCs w:val="20"/>
        </w:rPr>
        <w:t xml:space="preserve">“Fresh” </w:t>
      </w:r>
      <w:r w:rsidRPr="00015968">
        <w:rPr>
          <w:sz w:val="20"/>
          <w:szCs w:val="20"/>
        </w:rPr>
        <w:t xml:space="preserve">(USD </w:t>
      </w:r>
      <w:r>
        <w:rPr>
          <w:sz w:val="20"/>
          <w:szCs w:val="20"/>
        </w:rPr>
        <w:t>------------------</w:t>
      </w:r>
      <w:r w:rsidRPr="00015968">
        <w:rPr>
          <w:sz w:val="20"/>
          <w:szCs w:val="20"/>
        </w:rPr>
        <w:t xml:space="preserve"> Only)</w:t>
      </w:r>
      <w:r>
        <w:rPr>
          <w:sz w:val="20"/>
          <w:szCs w:val="20"/>
        </w:rPr>
        <w:t xml:space="preserve"> immediately upon receipt of MIC2’s first written demand, </w:t>
      </w:r>
      <w:r w:rsidRPr="00015968">
        <w:rPr>
          <w:sz w:val="20"/>
          <w:szCs w:val="20"/>
        </w:rPr>
        <w:t>without stating the reasons</w:t>
      </w:r>
      <w:r>
        <w:rPr>
          <w:sz w:val="20"/>
          <w:szCs w:val="20"/>
        </w:rPr>
        <w:t xml:space="preserve"> for such demand, and </w:t>
      </w:r>
      <w:r w:rsidRPr="00015968">
        <w:rPr>
          <w:sz w:val="20"/>
          <w:szCs w:val="20"/>
        </w:rPr>
        <w:t>without whatsoever right of objection</w:t>
      </w:r>
      <w:r>
        <w:rPr>
          <w:sz w:val="20"/>
          <w:szCs w:val="20"/>
        </w:rPr>
        <w:t xml:space="preserve"> on such payment</w:t>
      </w:r>
      <w:r w:rsidRPr="00647AFE">
        <w:rPr>
          <w:sz w:val="20"/>
          <w:szCs w:val="20"/>
        </w:rPr>
        <w:t xml:space="preserve"> </w:t>
      </w:r>
      <w:r w:rsidRPr="00015968">
        <w:rPr>
          <w:sz w:val="20"/>
          <w:szCs w:val="20"/>
        </w:rPr>
        <w:t>irrespective of any circumstances whatsoever</w:t>
      </w:r>
      <w:r>
        <w:rPr>
          <w:sz w:val="20"/>
          <w:szCs w:val="20"/>
        </w:rPr>
        <w:t>.</w:t>
      </w:r>
    </w:p>
    <w:p w14:paraId="15738749" w14:textId="77777777" w:rsidR="007B75BE" w:rsidRDefault="007B75BE" w:rsidP="007B75BE">
      <w:pPr>
        <w:pStyle w:val="NoSpacing"/>
        <w:jc w:val="both"/>
        <w:rPr>
          <w:sz w:val="20"/>
          <w:szCs w:val="20"/>
        </w:rPr>
      </w:pPr>
    </w:p>
    <w:p w14:paraId="0C19C4BA" w14:textId="77777777" w:rsidR="007B75BE" w:rsidRPr="00FC4D7C" w:rsidRDefault="007B75BE" w:rsidP="007B75BE">
      <w:pPr>
        <w:pStyle w:val="NoSpacing"/>
        <w:jc w:val="both"/>
        <w:rPr>
          <w:sz w:val="20"/>
          <w:szCs w:val="20"/>
        </w:rPr>
      </w:pPr>
      <w:r>
        <w:rPr>
          <w:sz w:val="20"/>
          <w:szCs w:val="20"/>
        </w:rPr>
        <w:t>The Bank hereby confirms that it is not entitled in any case or at any time whatsoever to suspend, delay or otherwise subject the payment of the above amount to any objection made by it, by --------------------------- or by others on whatever ground.</w:t>
      </w:r>
    </w:p>
    <w:p w14:paraId="539CD8CE" w14:textId="77777777" w:rsidR="007B75BE" w:rsidRDefault="007B75BE" w:rsidP="007B75BE">
      <w:pPr>
        <w:pStyle w:val="NoSpacing"/>
        <w:jc w:val="both"/>
        <w:rPr>
          <w:sz w:val="20"/>
          <w:szCs w:val="20"/>
        </w:rPr>
      </w:pPr>
    </w:p>
    <w:p w14:paraId="43362A62" w14:textId="77777777" w:rsidR="007B75BE" w:rsidRDefault="007B75BE" w:rsidP="007B75BE">
      <w:pPr>
        <w:pStyle w:val="NoSpacing"/>
        <w:jc w:val="both"/>
        <w:rPr>
          <w:sz w:val="20"/>
          <w:szCs w:val="20"/>
        </w:rPr>
      </w:pPr>
      <w:proofErr w:type="gramStart"/>
      <w:r w:rsidRPr="00004C61">
        <w:rPr>
          <w:sz w:val="20"/>
          <w:szCs w:val="20"/>
        </w:rPr>
        <w:t xml:space="preserve">The covenants herein contained constitute unconditional and irrevocable direct primary obligations of the </w:t>
      </w:r>
      <w:r>
        <w:rPr>
          <w:sz w:val="20"/>
          <w:szCs w:val="20"/>
        </w:rPr>
        <w:t>Bank, and sets forth the full terms of our undertaking and such undertaking shall in no way be modified or amended by reference to any document or instrument referred to herein or to which this Guarantee relates and shall not be deemed to incorporate by reference any such document or instrument</w:t>
      </w:r>
      <w:r w:rsidRPr="00004C61">
        <w:rPr>
          <w:sz w:val="20"/>
          <w:szCs w:val="20"/>
        </w:rPr>
        <w:t>.</w:t>
      </w:r>
      <w:proofErr w:type="gramEnd"/>
    </w:p>
    <w:p w14:paraId="1004B963" w14:textId="77777777" w:rsidR="007B75BE" w:rsidRPr="00004C61" w:rsidRDefault="007B75BE" w:rsidP="007B75BE">
      <w:pPr>
        <w:pStyle w:val="NoSpacing"/>
        <w:jc w:val="both"/>
        <w:rPr>
          <w:sz w:val="20"/>
          <w:szCs w:val="20"/>
          <w:highlight w:val="yellow"/>
        </w:rPr>
      </w:pPr>
    </w:p>
    <w:p w14:paraId="2048BEE4" w14:textId="77777777" w:rsidR="007B75BE" w:rsidRDefault="007B75BE" w:rsidP="007B75BE">
      <w:pPr>
        <w:pStyle w:val="NoSpacing"/>
        <w:jc w:val="both"/>
        <w:rPr>
          <w:sz w:val="20"/>
          <w:szCs w:val="20"/>
        </w:rPr>
      </w:pPr>
      <w:r w:rsidRPr="009E2270">
        <w:rPr>
          <w:sz w:val="20"/>
          <w:szCs w:val="20"/>
        </w:rPr>
        <w:t xml:space="preserve">The </w:t>
      </w:r>
      <w:r>
        <w:rPr>
          <w:sz w:val="20"/>
          <w:szCs w:val="20"/>
        </w:rPr>
        <w:t>Bank</w:t>
      </w:r>
      <w:r w:rsidRPr="009E2270">
        <w:rPr>
          <w:sz w:val="20"/>
          <w:szCs w:val="20"/>
        </w:rPr>
        <w:t xml:space="preserve">’s obligation as provided for in this letter of Guarantee is final, unconditional, irrevocable, independent, direct and a primary obligation of The </w:t>
      </w:r>
      <w:r>
        <w:rPr>
          <w:sz w:val="20"/>
          <w:szCs w:val="20"/>
        </w:rPr>
        <w:t>Bank</w:t>
      </w:r>
      <w:r w:rsidRPr="009E2270">
        <w:rPr>
          <w:sz w:val="20"/>
          <w:szCs w:val="20"/>
        </w:rPr>
        <w:t>.</w:t>
      </w:r>
    </w:p>
    <w:p w14:paraId="21D005F3" w14:textId="77777777" w:rsidR="007B75BE" w:rsidRPr="00004C61" w:rsidRDefault="007B75BE" w:rsidP="007B75BE">
      <w:pPr>
        <w:pStyle w:val="NoSpacing"/>
        <w:jc w:val="both"/>
        <w:rPr>
          <w:sz w:val="20"/>
          <w:szCs w:val="20"/>
        </w:rPr>
      </w:pPr>
    </w:p>
    <w:p w14:paraId="4480FBF1" w14:textId="1A657C20" w:rsidR="007B75BE" w:rsidRDefault="007B75BE" w:rsidP="007B75BE">
      <w:pPr>
        <w:pStyle w:val="NoSpacing"/>
        <w:jc w:val="both"/>
        <w:rPr>
          <w:sz w:val="20"/>
          <w:szCs w:val="20"/>
        </w:rPr>
      </w:pPr>
      <w:proofErr w:type="gramStart"/>
      <w:r w:rsidRPr="00004C61">
        <w:rPr>
          <w:sz w:val="20"/>
          <w:szCs w:val="20"/>
        </w:rPr>
        <w:t xml:space="preserve">This guarantee shall remain valid and in full force and effect </w:t>
      </w:r>
      <w:r>
        <w:rPr>
          <w:sz w:val="20"/>
          <w:szCs w:val="20"/>
        </w:rPr>
        <w:t>for 1</w:t>
      </w:r>
      <w:r>
        <w:rPr>
          <w:sz w:val="20"/>
          <w:szCs w:val="20"/>
        </w:rPr>
        <w:t>3</w:t>
      </w:r>
      <w:bookmarkStart w:id="0" w:name="_GoBack"/>
      <w:bookmarkEnd w:id="0"/>
      <w:r>
        <w:rPr>
          <w:sz w:val="20"/>
          <w:szCs w:val="20"/>
        </w:rPr>
        <w:t xml:space="preserve"> months from its date of </w:t>
      </w:r>
      <w:proofErr w:type="spellStart"/>
      <w:r>
        <w:rPr>
          <w:sz w:val="20"/>
          <w:szCs w:val="20"/>
        </w:rPr>
        <w:t>issuancce</w:t>
      </w:r>
      <w:proofErr w:type="spellEnd"/>
      <w:r w:rsidRPr="00004C61">
        <w:rPr>
          <w:sz w:val="20"/>
          <w:szCs w:val="20"/>
        </w:rPr>
        <w:t xml:space="preserve"> </w:t>
      </w:r>
      <w:r>
        <w:rPr>
          <w:sz w:val="20"/>
          <w:szCs w:val="20"/>
        </w:rPr>
        <w:t>and it shall be automatically renewed under the same terms and conditions for similar term(s), until the original guaranty is returned to the Bank or until the Bank receives an official release letter issued and duly signed by MIC2, releasing the Bank from its obligations under this guaranty, whichever occurs earlier.</w:t>
      </w:r>
      <w:proofErr w:type="gramEnd"/>
    </w:p>
    <w:p w14:paraId="234E1D07" w14:textId="77777777" w:rsidR="007B75BE" w:rsidRDefault="007B75BE" w:rsidP="007B75BE">
      <w:pPr>
        <w:pStyle w:val="NoSpacing"/>
        <w:jc w:val="both"/>
        <w:rPr>
          <w:sz w:val="20"/>
          <w:szCs w:val="20"/>
        </w:rPr>
      </w:pPr>
    </w:p>
    <w:p w14:paraId="06BC4C2B" w14:textId="77777777" w:rsidR="007B75BE" w:rsidRDefault="007B75BE" w:rsidP="007B75BE">
      <w:pPr>
        <w:pStyle w:val="NoSpacing"/>
        <w:jc w:val="both"/>
        <w:rPr>
          <w:sz w:val="20"/>
          <w:szCs w:val="20"/>
        </w:rPr>
      </w:pPr>
      <w:r w:rsidRPr="00004C61">
        <w:rPr>
          <w:sz w:val="20"/>
          <w:szCs w:val="20"/>
        </w:rPr>
        <w:t>Any Notice by Request, Demand or otherwise for encashment of this guaran</w:t>
      </w:r>
      <w:r>
        <w:rPr>
          <w:sz w:val="20"/>
          <w:szCs w:val="20"/>
        </w:rPr>
        <w:t>tee may be sent by Post/Courier</w:t>
      </w:r>
      <w:r w:rsidRPr="00004C61">
        <w:rPr>
          <w:sz w:val="20"/>
          <w:szCs w:val="20"/>
        </w:rPr>
        <w:t xml:space="preserve"> to the </w:t>
      </w:r>
      <w:r>
        <w:rPr>
          <w:sz w:val="20"/>
          <w:szCs w:val="20"/>
        </w:rPr>
        <w:t>B</w:t>
      </w:r>
      <w:r w:rsidRPr="00004C61">
        <w:rPr>
          <w:sz w:val="20"/>
          <w:szCs w:val="20"/>
        </w:rPr>
        <w:t xml:space="preserve">ank at the </w:t>
      </w:r>
      <w:r>
        <w:rPr>
          <w:sz w:val="20"/>
          <w:szCs w:val="20"/>
        </w:rPr>
        <w:t xml:space="preserve">registered </w:t>
      </w:r>
      <w:r w:rsidRPr="00004C61">
        <w:rPr>
          <w:sz w:val="20"/>
          <w:szCs w:val="20"/>
        </w:rPr>
        <w:t xml:space="preserve">address </w:t>
      </w:r>
      <w:r>
        <w:rPr>
          <w:sz w:val="20"/>
          <w:szCs w:val="20"/>
        </w:rPr>
        <w:t>indicated herein</w:t>
      </w:r>
      <w:r w:rsidRPr="00004C61">
        <w:rPr>
          <w:sz w:val="20"/>
          <w:szCs w:val="20"/>
        </w:rPr>
        <w:t>.</w:t>
      </w:r>
    </w:p>
    <w:p w14:paraId="00C2D110" w14:textId="77777777" w:rsidR="007B75BE" w:rsidRDefault="007B75BE" w:rsidP="007B75BE">
      <w:pPr>
        <w:pStyle w:val="NoSpacing"/>
        <w:jc w:val="both"/>
        <w:rPr>
          <w:sz w:val="20"/>
          <w:szCs w:val="20"/>
        </w:rPr>
      </w:pPr>
    </w:p>
    <w:p w14:paraId="4CDAF235" w14:textId="77777777" w:rsidR="007B75BE" w:rsidRPr="005B4601" w:rsidRDefault="007B75BE" w:rsidP="007B75BE">
      <w:pPr>
        <w:pStyle w:val="NoSpacing"/>
        <w:jc w:val="both"/>
        <w:rPr>
          <w:sz w:val="20"/>
          <w:szCs w:val="20"/>
        </w:rPr>
      </w:pPr>
      <w:r w:rsidRPr="005B4601">
        <w:rPr>
          <w:sz w:val="20"/>
          <w:szCs w:val="20"/>
        </w:rPr>
        <w:t xml:space="preserve">Upon every partial execution of the guaranty, the guaranty </w:t>
      </w:r>
      <w:proofErr w:type="gramStart"/>
      <w:r w:rsidRPr="005B4601">
        <w:rPr>
          <w:sz w:val="20"/>
          <w:szCs w:val="20"/>
        </w:rPr>
        <w:t>shall be reinstated</w:t>
      </w:r>
      <w:proofErr w:type="gramEnd"/>
      <w:r w:rsidRPr="005B4601">
        <w:rPr>
          <w:sz w:val="20"/>
          <w:szCs w:val="20"/>
        </w:rPr>
        <w:t xml:space="preserve"> to its initial value.</w:t>
      </w:r>
    </w:p>
    <w:p w14:paraId="068AB938" w14:textId="77777777" w:rsidR="007B75BE" w:rsidRDefault="007B75BE" w:rsidP="007B75BE">
      <w:pPr>
        <w:pStyle w:val="NoSpacing"/>
        <w:jc w:val="both"/>
        <w:rPr>
          <w:sz w:val="20"/>
          <w:szCs w:val="20"/>
        </w:rPr>
      </w:pPr>
    </w:p>
    <w:p w14:paraId="12F04FBF" w14:textId="77777777" w:rsidR="007B75BE" w:rsidRPr="00004C61" w:rsidRDefault="007B75BE" w:rsidP="007B75BE">
      <w:pPr>
        <w:pStyle w:val="NoSpacing"/>
        <w:jc w:val="both"/>
        <w:rPr>
          <w:sz w:val="20"/>
          <w:szCs w:val="20"/>
        </w:rPr>
      </w:pPr>
      <w:r w:rsidRPr="00004C61">
        <w:rPr>
          <w:sz w:val="20"/>
          <w:szCs w:val="20"/>
        </w:rPr>
        <w:t xml:space="preserve">The </w:t>
      </w:r>
      <w:r>
        <w:rPr>
          <w:sz w:val="20"/>
          <w:szCs w:val="20"/>
        </w:rPr>
        <w:t>Bank acknowledge that MIC2 is entitled to transfer and/or assign the rights and obligations under this Guarantee to the Republic of Lebanon or any of its designee, assigned to operate the second mobile network in Lebanon instead of MIC2 under MIC2’s written advice to the Bank.</w:t>
      </w:r>
    </w:p>
    <w:p w14:paraId="283000EB" w14:textId="77777777" w:rsidR="007B75BE" w:rsidRDefault="007B75BE" w:rsidP="007B75BE">
      <w:pPr>
        <w:pStyle w:val="NoSpacing"/>
        <w:jc w:val="both"/>
        <w:rPr>
          <w:sz w:val="20"/>
          <w:szCs w:val="20"/>
        </w:rPr>
      </w:pPr>
    </w:p>
    <w:p w14:paraId="54A0097E" w14:textId="77777777" w:rsidR="007B75BE" w:rsidRPr="00004C61" w:rsidRDefault="007B75BE" w:rsidP="007B75BE">
      <w:pPr>
        <w:pStyle w:val="NoSpacing"/>
        <w:ind w:left="360"/>
        <w:jc w:val="both"/>
        <w:rPr>
          <w:sz w:val="20"/>
          <w:szCs w:val="20"/>
        </w:rPr>
      </w:pPr>
    </w:p>
    <w:p w14:paraId="1A99039D" w14:textId="77777777" w:rsidR="007B75BE" w:rsidRPr="00004C61" w:rsidRDefault="007B75BE" w:rsidP="007B75BE">
      <w:pPr>
        <w:pStyle w:val="NoSpacing"/>
        <w:jc w:val="both"/>
        <w:rPr>
          <w:sz w:val="20"/>
          <w:szCs w:val="20"/>
        </w:rPr>
      </w:pPr>
      <w:r w:rsidRPr="009E2270">
        <w:rPr>
          <w:sz w:val="20"/>
          <w:szCs w:val="20"/>
        </w:rPr>
        <w:t xml:space="preserve">This letter of Guarantee </w:t>
      </w:r>
      <w:proofErr w:type="gramStart"/>
      <w:r w:rsidRPr="009E2270">
        <w:rPr>
          <w:sz w:val="20"/>
          <w:szCs w:val="20"/>
        </w:rPr>
        <w:t>shall be governed by, and interpreted in accordance with, Lebanese law</w:t>
      </w:r>
      <w:proofErr w:type="gramEnd"/>
      <w:r w:rsidRPr="009E2270">
        <w:rPr>
          <w:sz w:val="20"/>
          <w:szCs w:val="20"/>
        </w:rPr>
        <w:t xml:space="preserve">. </w:t>
      </w:r>
      <w:proofErr w:type="gramStart"/>
      <w:r w:rsidRPr="009E2270">
        <w:rPr>
          <w:sz w:val="20"/>
          <w:szCs w:val="20"/>
        </w:rPr>
        <w:t>Any and all</w:t>
      </w:r>
      <w:proofErr w:type="gramEnd"/>
      <w:r w:rsidRPr="009E2270">
        <w:rPr>
          <w:sz w:val="20"/>
          <w:szCs w:val="20"/>
        </w:rPr>
        <w:t xml:space="preserve"> disputes arising out or are in connection with the interpretation and execution of this letter of Guarantee shall be submitted to the jurisdiction of the competent courts of Beirut.</w:t>
      </w:r>
    </w:p>
    <w:p w14:paraId="716AAD76" w14:textId="2867A420" w:rsidR="00B367B9" w:rsidRPr="007B75BE" w:rsidRDefault="00B367B9" w:rsidP="007B75BE"/>
    <w:sectPr w:rsidR="00B367B9" w:rsidRPr="007B75BE" w:rsidSect="00571A29">
      <w:footerReference w:type="default" r:id="rId7"/>
      <w:pgSz w:w="12240" w:h="15840"/>
      <w:pgMar w:top="810" w:right="900" w:bottom="993" w:left="1134"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5BA1B1" w16cid:durableId="27692D03"/>
  <w16cid:commentId w16cid:paraId="19CA58BA" w16cid:durableId="27692D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05A61" w14:textId="77777777" w:rsidR="00AF7FD2" w:rsidRDefault="00AF7FD2">
      <w:r>
        <w:separator/>
      </w:r>
    </w:p>
  </w:endnote>
  <w:endnote w:type="continuationSeparator" w:id="0">
    <w:p w14:paraId="7D048BDB" w14:textId="77777777" w:rsidR="00AF7FD2" w:rsidRDefault="00AF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6CD00" w14:textId="75216D68" w:rsidR="00E46B0D" w:rsidRPr="001F7130" w:rsidRDefault="00E46B0D" w:rsidP="00801BEA">
    <w:pPr>
      <w:pStyle w:val="Footer"/>
      <w:jc w:val="right"/>
      <w:rPr>
        <w:rFonts w:ascii="Garamond" w:hAnsi="Garamond"/>
        <w:sz w:val="20"/>
        <w:szCs w:val="20"/>
      </w:rPr>
    </w:pPr>
    <w:r w:rsidRPr="001F7130">
      <w:rPr>
        <w:rFonts w:ascii="Garamond" w:hAnsi="Garamond"/>
        <w:sz w:val="20"/>
        <w:szCs w:val="20"/>
      </w:rPr>
      <w:t xml:space="preserve">Page </w:t>
    </w:r>
    <w:r w:rsidR="00DD4B14" w:rsidRPr="001F7130">
      <w:rPr>
        <w:rFonts w:ascii="Garamond" w:hAnsi="Garamond"/>
        <w:sz w:val="20"/>
        <w:szCs w:val="20"/>
      </w:rPr>
      <w:fldChar w:fldCharType="begin"/>
    </w:r>
    <w:r w:rsidRPr="001F7130">
      <w:rPr>
        <w:rFonts w:ascii="Garamond" w:hAnsi="Garamond"/>
        <w:sz w:val="20"/>
        <w:szCs w:val="20"/>
      </w:rPr>
      <w:instrText xml:space="preserve"> PAGE </w:instrText>
    </w:r>
    <w:r w:rsidR="00DD4B14" w:rsidRPr="001F7130">
      <w:rPr>
        <w:rFonts w:ascii="Garamond" w:hAnsi="Garamond"/>
        <w:sz w:val="20"/>
        <w:szCs w:val="20"/>
      </w:rPr>
      <w:fldChar w:fldCharType="separate"/>
    </w:r>
    <w:r w:rsidR="007B75BE">
      <w:rPr>
        <w:rFonts w:ascii="Garamond" w:hAnsi="Garamond"/>
        <w:noProof/>
        <w:sz w:val="20"/>
        <w:szCs w:val="20"/>
      </w:rPr>
      <w:t>1</w:t>
    </w:r>
    <w:r w:rsidR="00DD4B14" w:rsidRPr="001F7130">
      <w:rPr>
        <w:rFonts w:ascii="Garamond" w:hAnsi="Garamond"/>
        <w:sz w:val="20"/>
        <w:szCs w:val="20"/>
      </w:rPr>
      <w:fldChar w:fldCharType="end"/>
    </w:r>
    <w:r w:rsidRPr="001F7130">
      <w:rPr>
        <w:rFonts w:ascii="Garamond" w:hAnsi="Garamond"/>
        <w:sz w:val="20"/>
        <w:szCs w:val="20"/>
      </w:rPr>
      <w:t xml:space="preserve"> of </w:t>
    </w:r>
    <w:r w:rsidR="00DD4B14" w:rsidRPr="001F7130">
      <w:rPr>
        <w:rFonts w:ascii="Garamond" w:hAnsi="Garamond"/>
        <w:sz w:val="20"/>
        <w:szCs w:val="20"/>
      </w:rPr>
      <w:fldChar w:fldCharType="begin"/>
    </w:r>
    <w:r w:rsidRPr="001F7130">
      <w:rPr>
        <w:rFonts w:ascii="Garamond" w:hAnsi="Garamond"/>
        <w:sz w:val="20"/>
        <w:szCs w:val="20"/>
      </w:rPr>
      <w:instrText xml:space="preserve"> NUMPAGES </w:instrText>
    </w:r>
    <w:r w:rsidR="00DD4B14" w:rsidRPr="001F7130">
      <w:rPr>
        <w:rFonts w:ascii="Garamond" w:hAnsi="Garamond"/>
        <w:sz w:val="20"/>
        <w:szCs w:val="20"/>
      </w:rPr>
      <w:fldChar w:fldCharType="separate"/>
    </w:r>
    <w:r w:rsidR="007B75BE">
      <w:rPr>
        <w:rFonts w:ascii="Garamond" w:hAnsi="Garamond"/>
        <w:noProof/>
        <w:sz w:val="20"/>
        <w:szCs w:val="20"/>
      </w:rPr>
      <w:t>1</w:t>
    </w:r>
    <w:r w:rsidR="00DD4B14" w:rsidRPr="001F7130">
      <w:rPr>
        <w:rFonts w:ascii="Garamond" w:hAnsi="Garamo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5DA28" w14:textId="77777777" w:rsidR="00AF7FD2" w:rsidRDefault="00AF7FD2">
      <w:r>
        <w:separator/>
      </w:r>
    </w:p>
  </w:footnote>
  <w:footnote w:type="continuationSeparator" w:id="0">
    <w:p w14:paraId="26DEAD45" w14:textId="77777777" w:rsidR="00AF7FD2" w:rsidRDefault="00AF7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1MDQ3tDC2MDcC8pR0lIJTi4sz8/NACgxrAW6zxK4sAAAA"/>
  </w:docVars>
  <w:rsids>
    <w:rsidRoot w:val="004F7A70"/>
    <w:rsid w:val="000404BA"/>
    <w:rsid w:val="00040EF7"/>
    <w:rsid w:val="00053AA6"/>
    <w:rsid w:val="00065548"/>
    <w:rsid w:val="00090D38"/>
    <w:rsid w:val="00095A6A"/>
    <w:rsid w:val="000961A3"/>
    <w:rsid w:val="000C1FC6"/>
    <w:rsid w:val="000C4524"/>
    <w:rsid w:val="000F07BB"/>
    <w:rsid w:val="00124218"/>
    <w:rsid w:val="00134A67"/>
    <w:rsid w:val="001356E9"/>
    <w:rsid w:val="00157A7F"/>
    <w:rsid w:val="00166C57"/>
    <w:rsid w:val="00187892"/>
    <w:rsid w:val="001D16A2"/>
    <w:rsid w:val="001E2DB8"/>
    <w:rsid w:val="001F3E8A"/>
    <w:rsid w:val="001F7130"/>
    <w:rsid w:val="00216C78"/>
    <w:rsid w:val="00276A94"/>
    <w:rsid w:val="00281B3E"/>
    <w:rsid w:val="002826C2"/>
    <w:rsid w:val="002956F6"/>
    <w:rsid w:val="002B65F3"/>
    <w:rsid w:val="002E3D98"/>
    <w:rsid w:val="00304C03"/>
    <w:rsid w:val="003548F9"/>
    <w:rsid w:val="00365D1C"/>
    <w:rsid w:val="00397B2B"/>
    <w:rsid w:val="003B71B3"/>
    <w:rsid w:val="003F636C"/>
    <w:rsid w:val="00413406"/>
    <w:rsid w:val="00446B8C"/>
    <w:rsid w:val="00451116"/>
    <w:rsid w:val="00455FD8"/>
    <w:rsid w:val="00494FF7"/>
    <w:rsid w:val="004A529B"/>
    <w:rsid w:val="004D4052"/>
    <w:rsid w:val="004F0974"/>
    <w:rsid w:val="004F3027"/>
    <w:rsid w:val="004F7A70"/>
    <w:rsid w:val="00501C4D"/>
    <w:rsid w:val="00515D6B"/>
    <w:rsid w:val="005423A2"/>
    <w:rsid w:val="00562EF2"/>
    <w:rsid w:val="00571A29"/>
    <w:rsid w:val="005725DF"/>
    <w:rsid w:val="00585224"/>
    <w:rsid w:val="005C07FF"/>
    <w:rsid w:val="005D2744"/>
    <w:rsid w:val="0060481C"/>
    <w:rsid w:val="0060713C"/>
    <w:rsid w:val="00647D81"/>
    <w:rsid w:val="00676875"/>
    <w:rsid w:val="00686C9F"/>
    <w:rsid w:val="006D019E"/>
    <w:rsid w:val="006E52F5"/>
    <w:rsid w:val="006E65CC"/>
    <w:rsid w:val="00713472"/>
    <w:rsid w:val="0074229D"/>
    <w:rsid w:val="00763569"/>
    <w:rsid w:val="0076715F"/>
    <w:rsid w:val="007703EE"/>
    <w:rsid w:val="007917AF"/>
    <w:rsid w:val="007A03D2"/>
    <w:rsid w:val="007B42ED"/>
    <w:rsid w:val="007B75BE"/>
    <w:rsid w:val="007C5D74"/>
    <w:rsid w:val="007D3913"/>
    <w:rsid w:val="00801BEA"/>
    <w:rsid w:val="008277C1"/>
    <w:rsid w:val="00882E16"/>
    <w:rsid w:val="0088646C"/>
    <w:rsid w:val="00897470"/>
    <w:rsid w:val="008A2EAB"/>
    <w:rsid w:val="008A46E5"/>
    <w:rsid w:val="008B0349"/>
    <w:rsid w:val="008C647D"/>
    <w:rsid w:val="008D2A4B"/>
    <w:rsid w:val="008E75BD"/>
    <w:rsid w:val="008F09C5"/>
    <w:rsid w:val="00904A1F"/>
    <w:rsid w:val="0092456E"/>
    <w:rsid w:val="00926596"/>
    <w:rsid w:val="00946533"/>
    <w:rsid w:val="0095320D"/>
    <w:rsid w:val="0095741E"/>
    <w:rsid w:val="009C0C80"/>
    <w:rsid w:val="009C4262"/>
    <w:rsid w:val="009C5BAD"/>
    <w:rsid w:val="009C76A7"/>
    <w:rsid w:val="009E5A99"/>
    <w:rsid w:val="009E6C23"/>
    <w:rsid w:val="00A228C8"/>
    <w:rsid w:val="00A23F67"/>
    <w:rsid w:val="00A31C75"/>
    <w:rsid w:val="00A360EF"/>
    <w:rsid w:val="00A37C54"/>
    <w:rsid w:val="00A40AE8"/>
    <w:rsid w:val="00A423E3"/>
    <w:rsid w:val="00A47500"/>
    <w:rsid w:val="00A50DB3"/>
    <w:rsid w:val="00A67668"/>
    <w:rsid w:val="00A757E6"/>
    <w:rsid w:val="00A774A9"/>
    <w:rsid w:val="00A966ED"/>
    <w:rsid w:val="00AB586B"/>
    <w:rsid w:val="00AB654B"/>
    <w:rsid w:val="00AD2BB1"/>
    <w:rsid w:val="00AD3513"/>
    <w:rsid w:val="00AD4043"/>
    <w:rsid w:val="00AE76DE"/>
    <w:rsid w:val="00AF1444"/>
    <w:rsid w:val="00AF362C"/>
    <w:rsid w:val="00AF7726"/>
    <w:rsid w:val="00AF7FD2"/>
    <w:rsid w:val="00B1611B"/>
    <w:rsid w:val="00B17B03"/>
    <w:rsid w:val="00B23B96"/>
    <w:rsid w:val="00B241A0"/>
    <w:rsid w:val="00B367B9"/>
    <w:rsid w:val="00B37076"/>
    <w:rsid w:val="00B5799C"/>
    <w:rsid w:val="00B60FE4"/>
    <w:rsid w:val="00B6784E"/>
    <w:rsid w:val="00B7406B"/>
    <w:rsid w:val="00B9488E"/>
    <w:rsid w:val="00BA1218"/>
    <w:rsid w:val="00BC6611"/>
    <w:rsid w:val="00BD057E"/>
    <w:rsid w:val="00BF6A7D"/>
    <w:rsid w:val="00C02214"/>
    <w:rsid w:val="00C138B8"/>
    <w:rsid w:val="00C22FDD"/>
    <w:rsid w:val="00C70A3D"/>
    <w:rsid w:val="00C81DF1"/>
    <w:rsid w:val="00C91386"/>
    <w:rsid w:val="00C9265F"/>
    <w:rsid w:val="00C957F0"/>
    <w:rsid w:val="00CB0196"/>
    <w:rsid w:val="00CB1E62"/>
    <w:rsid w:val="00CD19B3"/>
    <w:rsid w:val="00CD4389"/>
    <w:rsid w:val="00CE54B7"/>
    <w:rsid w:val="00D058E4"/>
    <w:rsid w:val="00D059CE"/>
    <w:rsid w:val="00D404A0"/>
    <w:rsid w:val="00D473D0"/>
    <w:rsid w:val="00D50F10"/>
    <w:rsid w:val="00D7552E"/>
    <w:rsid w:val="00D96181"/>
    <w:rsid w:val="00DA198A"/>
    <w:rsid w:val="00DC5056"/>
    <w:rsid w:val="00DC737D"/>
    <w:rsid w:val="00DD10F4"/>
    <w:rsid w:val="00DD228A"/>
    <w:rsid w:val="00DD48CF"/>
    <w:rsid w:val="00DD4B14"/>
    <w:rsid w:val="00E24B91"/>
    <w:rsid w:val="00E46B0D"/>
    <w:rsid w:val="00E53309"/>
    <w:rsid w:val="00E972D3"/>
    <w:rsid w:val="00EB092E"/>
    <w:rsid w:val="00EB791E"/>
    <w:rsid w:val="00ED3CB9"/>
    <w:rsid w:val="00EE13A6"/>
    <w:rsid w:val="00F0336F"/>
    <w:rsid w:val="00F0365E"/>
    <w:rsid w:val="00F07EE8"/>
    <w:rsid w:val="00F221FE"/>
    <w:rsid w:val="00F26B1B"/>
    <w:rsid w:val="00F613A7"/>
    <w:rsid w:val="00F73AA8"/>
    <w:rsid w:val="00F83A1E"/>
    <w:rsid w:val="00F96A68"/>
    <w:rsid w:val="00FB3837"/>
    <w:rsid w:val="00FB4596"/>
    <w:rsid w:val="00FC39BF"/>
    <w:rsid w:val="00FC6856"/>
    <w:rsid w:val="00FE056C"/>
    <w:rsid w:val="00FF13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0646"/>
  <w15:docId w15:val="{9074DBEC-EB9A-4012-871C-653FB843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8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67B9"/>
    <w:rPr>
      <w:rFonts w:ascii="Tahoma" w:hAnsi="Tahoma" w:cs="Tahoma"/>
      <w:sz w:val="16"/>
      <w:szCs w:val="16"/>
    </w:rPr>
  </w:style>
  <w:style w:type="paragraph" w:styleId="Header">
    <w:name w:val="header"/>
    <w:basedOn w:val="Normal"/>
    <w:rsid w:val="00515D6B"/>
    <w:pPr>
      <w:tabs>
        <w:tab w:val="center" w:pos="4320"/>
        <w:tab w:val="right" w:pos="8640"/>
      </w:tabs>
    </w:pPr>
  </w:style>
  <w:style w:type="paragraph" w:styleId="Footer">
    <w:name w:val="footer"/>
    <w:basedOn w:val="Normal"/>
    <w:rsid w:val="00515D6B"/>
    <w:pPr>
      <w:tabs>
        <w:tab w:val="center" w:pos="4320"/>
        <w:tab w:val="right" w:pos="8640"/>
      </w:tabs>
    </w:pPr>
  </w:style>
  <w:style w:type="character" w:styleId="CommentReference">
    <w:name w:val="annotation reference"/>
    <w:basedOn w:val="DefaultParagraphFont"/>
    <w:rsid w:val="00216C78"/>
    <w:rPr>
      <w:sz w:val="16"/>
      <w:szCs w:val="16"/>
    </w:rPr>
  </w:style>
  <w:style w:type="paragraph" w:styleId="CommentText">
    <w:name w:val="annotation text"/>
    <w:basedOn w:val="Normal"/>
    <w:link w:val="CommentTextChar"/>
    <w:rsid w:val="00216C78"/>
    <w:rPr>
      <w:sz w:val="20"/>
      <w:szCs w:val="20"/>
    </w:rPr>
  </w:style>
  <w:style w:type="character" w:customStyle="1" w:styleId="CommentTextChar">
    <w:name w:val="Comment Text Char"/>
    <w:basedOn w:val="DefaultParagraphFont"/>
    <w:link w:val="CommentText"/>
    <w:rsid w:val="00216C78"/>
  </w:style>
  <w:style w:type="paragraph" w:styleId="CommentSubject">
    <w:name w:val="annotation subject"/>
    <w:basedOn w:val="CommentText"/>
    <w:next w:val="CommentText"/>
    <w:link w:val="CommentSubjectChar"/>
    <w:rsid w:val="00216C78"/>
    <w:rPr>
      <w:b/>
      <w:bCs/>
    </w:rPr>
  </w:style>
  <w:style w:type="character" w:customStyle="1" w:styleId="CommentSubjectChar">
    <w:name w:val="Comment Subject Char"/>
    <w:basedOn w:val="CommentTextChar"/>
    <w:link w:val="CommentSubject"/>
    <w:rsid w:val="00216C78"/>
    <w:rPr>
      <w:b/>
      <w:bCs/>
    </w:rPr>
  </w:style>
  <w:style w:type="paragraph" w:styleId="Revision">
    <w:name w:val="Revision"/>
    <w:hidden/>
    <w:uiPriority w:val="99"/>
    <w:semiHidden/>
    <w:rsid w:val="00DD10F4"/>
    <w:rPr>
      <w:sz w:val="24"/>
      <w:szCs w:val="24"/>
    </w:rPr>
  </w:style>
  <w:style w:type="paragraph" w:styleId="NoSpacing">
    <w:name w:val="No Spacing"/>
    <w:uiPriority w:val="1"/>
    <w:qFormat/>
    <w:rsid w:val="007B75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AD369-2CB0-45E5-9E62-CE1817F7E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466</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ECOBANk</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Rajaa Hariz</cp:lastModifiedBy>
  <cp:revision>3</cp:revision>
  <cp:lastPrinted>2014-07-08T11:49:00Z</cp:lastPrinted>
  <dcterms:created xsi:type="dcterms:W3CDTF">2023-01-25T10:20:00Z</dcterms:created>
  <dcterms:modified xsi:type="dcterms:W3CDTF">2026-02-04T15:20:00Z</dcterms:modified>
</cp:coreProperties>
</file>