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48" w:rsidRDefault="00C80A48" w:rsidP="00C80A48">
      <w:pPr>
        <w:jc w:val="both"/>
        <w:rPr>
          <w:rFonts w:cs="Simplified Arabic"/>
          <w:b/>
          <w:bCs/>
          <w:sz w:val="28"/>
          <w:szCs w:val="28"/>
          <w:lang w:bidi="ar-LB"/>
        </w:rPr>
      </w:pPr>
    </w:p>
    <w:p w:rsidR="00C80A48" w:rsidRDefault="00C80A48" w:rsidP="00C80A48">
      <w:pPr>
        <w:jc w:val="both"/>
        <w:rPr>
          <w:rFonts w:asciiTheme="minorHAnsi" w:hAnsiTheme="minorHAnsi" w:cstheme="minorHAnsi"/>
          <w:b/>
          <w:bCs/>
          <w:sz w:val="28"/>
          <w:szCs w:val="28"/>
          <w:rtl/>
          <w:lang w:bidi="ar-LB"/>
        </w:rPr>
      </w:pPr>
    </w:p>
    <w:p w:rsidR="00C80A48" w:rsidRDefault="00C80A48" w:rsidP="00C80A48">
      <w:pPr>
        <w:jc w:val="both"/>
        <w:rPr>
          <w:rFonts w:asciiTheme="minorHAnsi" w:hAnsiTheme="minorHAnsi" w:cstheme="minorHAnsi"/>
          <w:b/>
          <w:bCs/>
          <w:sz w:val="28"/>
          <w:szCs w:val="28"/>
          <w:lang w:bidi="ar-LB"/>
        </w:rPr>
      </w:pPr>
    </w:p>
    <w:p w:rsidR="00C80A48" w:rsidRDefault="00C80A48" w:rsidP="00C80A48">
      <w:pPr>
        <w:jc w:val="both"/>
        <w:rPr>
          <w:rFonts w:asciiTheme="minorHAnsi" w:hAnsiTheme="minorHAnsi" w:cstheme="minorHAnsi"/>
          <w:b/>
          <w:bCs/>
          <w:sz w:val="28"/>
          <w:szCs w:val="28"/>
          <w:lang w:bidi="ar-LB"/>
        </w:rPr>
      </w:pPr>
    </w:p>
    <w:p w:rsidR="00C80A48" w:rsidRDefault="00C80A48" w:rsidP="00C80A48">
      <w:pPr>
        <w:jc w:val="both"/>
        <w:rPr>
          <w:rFonts w:asciiTheme="minorHAnsi" w:hAnsiTheme="minorHAnsi" w:cstheme="minorHAnsi"/>
          <w:b/>
          <w:bCs/>
          <w:sz w:val="28"/>
          <w:szCs w:val="28"/>
          <w:lang w:bidi="ar-LB"/>
        </w:rPr>
      </w:pPr>
    </w:p>
    <w:p w:rsidR="00C80A48" w:rsidRDefault="00C80A48" w:rsidP="00C80A48">
      <w:pPr>
        <w:jc w:val="both"/>
        <w:rPr>
          <w:rFonts w:asciiTheme="minorHAnsi" w:hAnsiTheme="minorHAnsi" w:cstheme="minorHAnsi"/>
          <w:b/>
          <w:bCs/>
          <w:sz w:val="28"/>
          <w:szCs w:val="28"/>
          <w:lang w:bidi="ar-LB"/>
        </w:rPr>
      </w:pPr>
    </w:p>
    <w:p w:rsidR="00C80A48" w:rsidRDefault="00C80A48" w:rsidP="00C80A48">
      <w:pPr>
        <w:jc w:val="both"/>
        <w:rPr>
          <w:rFonts w:asciiTheme="minorHAnsi" w:hAnsiTheme="minorHAnsi" w:cstheme="minorHAnsi"/>
          <w:b/>
          <w:bCs/>
          <w:sz w:val="28"/>
          <w:szCs w:val="28"/>
          <w:rtl/>
          <w:lang w:bidi="ar-LB"/>
        </w:rPr>
      </w:pPr>
    </w:p>
    <w:p w:rsidR="00C80A48" w:rsidRDefault="00C80A48" w:rsidP="00C80A48">
      <w:pPr>
        <w:jc w:val="both"/>
        <w:rPr>
          <w:rFonts w:asciiTheme="minorHAnsi" w:hAnsiTheme="minorHAnsi" w:cstheme="minorHAnsi"/>
          <w:b/>
          <w:bCs/>
          <w:sz w:val="28"/>
          <w:szCs w:val="28"/>
          <w:lang w:bidi="ar-LB"/>
        </w:rPr>
      </w:pPr>
    </w:p>
    <w:p w:rsidR="00C80A48" w:rsidRDefault="00C80A48" w:rsidP="00C80A48">
      <w:pPr>
        <w:pStyle w:val="Heading1"/>
        <w:jc w:val="center"/>
        <w:rPr>
          <w:rFonts w:asciiTheme="minorHAnsi" w:hAnsiTheme="minorHAnsi" w:cstheme="minorHAnsi"/>
          <w:b/>
          <w:bCs/>
          <w:color w:val="000000" w:themeColor="text1"/>
          <w:sz w:val="36"/>
          <w:szCs w:val="36"/>
          <w:u w:val="single"/>
          <w:rtl/>
        </w:rPr>
      </w:pPr>
      <w:r>
        <w:rPr>
          <w:rFonts w:asciiTheme="minorHAnsi" w:hAnsiTheme="minorHAnsi" w:cs="Times New Roman"/>
          <w:b/>
          <w:bCs/>
          <w:color w:val="000000" w:themeColor="text1"/>
          <w:sz w:val="36"/>
          <w:szCs w:val="36"/>
          <w:u w:val="single"/>
          <w:rtl/>
        </w:rPr>
        <w:t>دفتر شروط خاص</w:t>
      </w:r>
    </w:p>
    <w:p w:rsidR="00C80A48" w:rsidRDefault="00C80A48" w:rsidP="00C80A48">
      <w:pPr>
        <w:jc w:val="center"/>
        <w:rPr>
          <w:rFonts w:asciiTheme="minorHAnsi" w:hAnsiTheme="minorHAnsi" w:cstheme="minorHAnsi"/>
          <w:b/>
          <w:bCs/>
          <w:sz w:val="36"/>
          <w:szCs w:val="36"/>
          <w:u w:val="single"/>
          <w:rtl/>
          <w:lang w:bidi="ar-LB"/>
        </w:rPr>
      </w:pPr>
      <w:r>
        <w:rPr>
          <w:rFonts w:asciiTheme="minorHAnsi" w:hAnsiTheme="minorHAnsi" w:hint="cs"/>
          <w:b/>
          <w:bCs/>
          <w:sz w:val="36"/>
          <w:szCs w:val="36"/>
          <w:u w:val="single"/>
          <w:rtl/>
          <w:lang w:bidi="ar-LB"/>
        </w:rPr>
        <w:t xml:space="preserve">لتلزيم تقديم مطبوعات لصالح وزارة المالية </w:t>
      </w:r>
      <w:r>
        <w:rPr>
          <w:rFonts w:asciiTheme="minorHAnsi" w:hAnsiTheme="minorHAnsi" w:cstheme="minorHAnsi"/>
          <w:b/>
          <w:bCs/>
          <w:sz w:val="36"/>
          <w:szCs w:val="36"/>
          <w:u w:val="single"/>
          <w:rtl/>
          <w:lang w:bidi="ar-LB"/>
        </w:rPr>
        <w:t xml:space="preserve">- </w:t>
      </w:r>
      <w:r>
        <w:rPr>
          <w:rFonts w:asciiTheme="minorHAnsi" w:hAnsiTheme="minorHAnsi" w:hint="cs"/>
          <w:b/>
          <w:bCs/>
          <w:sz w:val="36"/>
          <w:szCs w:val="36"/>
          <w:u w:val="single"/>
          <w:rtl/>
          <w:lang w:bidi="ar-LB"/>
        </w:rPr>
        <w:t>المديرية العامة للشؤون العقارية</w:t>
      </w:r>
    </w:p>
    <w:p w:rsidR="00C80A48" w:rsidRDefault="00C80A48" w:rsidP="00C80A48">
      <w:pPr>
        <w:jc w:val="center"/>
        <w:rPr>
          <w:rFonts w:asciiTheme="minorHAnsi" w:hAnsiTheme="minorHAnsi" w:cstheme="minorHAnsi"/>
          <w:b/>
          <w:bCs/>
          <w:sz w:val="36"/>
          <w:szCs w:val="36"/>
          <w:u w:val="single"/>
          <w:rtl/>
          <w:lang w:bidi="ar-LB"/>
        </w:rPr>
      </w:pPr>
      <w:r>
        <w:rPr>
          <w:rFonts w:asciiTheme="minorHAnsi" w:hAnsiTheme="minorHAnsi" w:hint="cs"/>
          <w:b/>
          <w:bCs/>
          <w:sz w:val="36"/>
          <w:szCs w:val="36"/>
          <w:u w:val="single"/>
          <w:rtl/>
          <w:lang w:bidi="ar-LB"/>
        </w:rPr>
        <w:t>بطريقة طلب عروض أسعار</w:t>
      </w:r>
    </w:p>
    <w:p w:rsidR="00C80A48" w:rsidRDefault="00C80A48" w:rsidP="00C80A48">
      <w:pPr>
        <w:jc w:val="center"/>
        <w:rPr>
          <w:rFonts w:asciiTheme="minorHAnsi" w:hAnsiTheme="minorHAnsi" w:cstheme="minorHAnsi"/>
          <w:b/>
          <w:bCs/>
          <w:rtl/>
          <w:lang w:bidi="ar-LB"/>
        </w:rPr>
      </w:pPr>
    </w:p>
    <w:p w:rsidR="00C80A48" w:rsidRDefault="00C80A48" w:rsidP="00C80A48">
      <w:pPr>
        <w:pStyle w:val="Heading1"/>
        <w:ind w:firstLine="638"/>
        <w:rPr>
          <w:rFonts w:asciiTheme="minorHAnsi" w:hAnsiTheme="minorHAnsi" w:cstheme="minorHAnsi"/>
          <w:b/>
          <w:bCs/>
          <w:sz w:val="28"/>
          <w:szCs w:val="28"/>
        </w:rPr>
      </w:pPr>
    </w:p>
    <w:p w:rsidR="00C80A48" w:rsidRDefault="00C80A48" w:rsidP="00C80A48">
      <w:pPr>
        <w:rPr>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hint="cs"/>
          <w:rtl/>
          <w:lang w:bidi="ar-LB"/>
        </w:rPr>
      </w:pPr>
    </w:p>
    <w:p w:rsidR="00C80A48" w:rsidRDefault="00C80A48" w:rsidP="00C80A48">
      <w:pPr>
        <w:rPr>
          <w:rFonts w:asciiTheme="majorBidi" w:hAnsiTheme="majorBidi" w:cstheme="majorBidi" w:hint="cs"/>
          <w:b/>
          <w:bCs/>
          <w:sz w:val="36"/>
          <w:szCs w:val="36"/>
          <w:u w:val="single"/>
          <w:rtl/>
          <w:lang w:bidi="ar-LB"/>
        </w:rPr>
      </w:pPr>
    </w:p>
    <w:p w:rsidR="00C80A48" w:rsidRDefault="00C80A48" w:rsidP="00C80A48">
      <w:pPr>
        <w:jc w:val="center"/>
        <w:rPr>
          <w:rFonts w:asciiTheme="majorBidi" w:hAnsiTheme="majorBidi" w:cstheme="majorBidi" w:hint="cs"/>
          <w:b/>
          <w:bCs/>
          <w:sz w:val="28"/>
          <w:szCs w:val="28"/>
          <w:u w:val="single"/>
          <w:rtl/>
          <w:lang w:bidi="ar-LB"/>
        </w:rPr>
      </w:pPr>
      <w:r>
        <w:rPr>
          <w:rFonts w:asciiTheme="majorBidi" w:hAnsiTheme="majorBidi" w:cstheme="majorBidi" w:hint="cs"/>
          <w:b/>
          <w:bCs/>
          <w:sz w:val="28"/>
          <w:szCs w:val="28"/>
          <w:u w:val="single"/>
          <w:rtl/>
          <w:lang w:bidi="ar-LB"/>
        </w:rPr>
        <w:t>دفتر شروط خاص</w:t>
      </w:r>
    </w:p>
    <w:p w:rsidR="00C80A48" w:rsidRDefault="00C80A48" w:rsidP="00C80A48">
      <w:pPr>
        <w:jc w:val="center"/>
        <w:rPr>
          <w:rFonts w:asciiTheme="majorBidi" w:hAnsiTheme="majorBidi" w:cstheme="majorBidi" w:hint="cs"/>
          <w:b/>
          <w:bCs/>
          <w:sz w:val="28"/>
          <w:szCs w:val="28"/>
          <w:u w:val="single"/>
          <w:rtl/>
          <w:lang w:bidi="ar-LB"/>
        </w:rPr>
      </w:pPr>
      <w:r>
        <w:rPr>
          <w:rFonts w:asciiTheme="majorBidi" w:hAnsiTheme="majorBidi" w:cstheme="majorBidi" w:hint="cs"/>
          <w:b/>
          <w:bCs/>
          <w:sz w:val="28"/>
          <w:szCs w:val="28"/>
          <w:u w:val="single"/>
          <w:rtl/>
          <w:lang w:bidi="ar-LB"/>
        </w:rPr>
        <w:t>لتلزيم تقديم مطبوعات لصالح وزارة المالية - المديرية العامة للشؤون العقارية</w:t>
      </w:r>
    </w:p>
    <w:p w:rsidR="00C80A48" w:rsidRDefault="00C80A48" w:rsidP="00C80A48">
      <w:pPr>
        <w:spacing w:line="276" w:lineRule="auto"/>
        <w:jc w:val="center"/>
        <w:rPr>
          <w:rFonts w:asciiTheme="majorBidi" w:hAnsiTheme="majorBidi" w:cstheme="majorBidi" w:hint="cs"/>
          <w:b/>
          <w:bCs/>
          <w:sz w:val="28"/>
          <w:szCs w:val="28"/>
          <w:rtl/>
          <w:lang w:bidi="ar-LB"/>
        </w:rPr>
      </w:pPr>
      <w:r>
        <w:rPr>
          <w:rFonts w:asciiTheme="majorBidi" w:hAnsiTheme="majorBidi" w:cstheme="majorBidi" w:hint="cs"/>
          <w:b/>
          <w:bCs/>
          <w:sz w:val="28"/>
          <w:szCs w:val="28"/>
          <w:u w:val="single"/>
          <w:rtl/>
          <w:lang w:bidi="ar-LB"/>
        </w:rPr>
        <w:lastRenderedPageBreak/>
        <w:t>بطريقة طلب عروض أسعار</w:t>
      </w:r>
    </w:p>
    <w:p w:rsidR="00C80A48" w:rsidRDefault="00C80A48" w:rsidP="00C80A48">
      <w:pPr>
        <w:spacing w:line="276" w:lineRule="auto"/>
        <w:jc w:val="center"/>
        <w:rPr>
          <w:rFonts w:asciiTheme="majorBidi" w:hAnsiTheme="majorBidi" w:cstheme="majorBidi" w:hint="cs"/>
          <w:b/>
          <w:bCs/>
          <w:rtl/>
          <w:lang w:bidi="ar-LB"/>
        </w:rPr>
      </w:pPr>
    </w:p>
    <w:p w:rsidR="00C80A48" w:rsidRDefault="00C80A48" w:rsidP="00C80A48">
      <w:pPr>
        <w:spacing w:line="276" w:lineRule="auto"/>
        <w:jc w:val="center"/>
        <w:rPr>
          <w:rFonts w:asciiTheme="majorBidi" w:hAnsiTheme="majorBidi" w:cstheme="majorBidi" w:hint="cs"/>
          <w:b/>
          <w:bCs/>
          <w:rtl/>
          <w:lang w:bidi="ar-LB"/>
        </w:rPr>
      </w:pPr>
    </w:p>
    <w:p w:rsidR="00C80A48" w:rsidRDefault="00C80A48" w:rsidP="00C80A48">
      <w:pPr>
        <w:spacing w:line="276" w:lineRule="auto"/>
        <w:jc w:val="center"/>
        <w:rPr>
          <w:rFonts w:asciiTheme="majorBidi" w:hAnsiTheme="majorBidi" w:cstheme="majorBidi" w:hint="cs"/>
          <w:b/>
          <w:bCs/>
          <w:u w:val="single"/>
          <w:rtl/>
          <w:lang w:bidi="ar-LB"/>
        </w:rPr>
      </w:pPr>
      <w:r>
        <w:rPr>
          <w:rFonts w:asciiTheme="majorBidi" w:hAnsiTheme="majorBidi" w:cstheme="majorBidi" w:hint="cs"/>
          <w:b/>
          <w:bCs/>
          <w:u w:val="single"/>
          <w:rtl/>
          <w:lang w:bidi="ar-LB"/>
        </w:rPr>
        <w:t>القسم الاول</w:t>
      </w:r>
    </w:p>
    <w:p w:rsidR="00C80A48" w:rsidRDefault="00C80A48" w:rsidP="00C80A48">
      <w:pPr>
        <w:spacing w:line="276" w:lineRule="auto"/>
        <w:jc w:val="center"/>
        <w:rPr>
          <w:rFonts w:asciiTheme="majorBidi" w:hAnsiTheme="majorBidi" w:cstheme="majorBidi" w:hint="cs"/>
          <w:b/>
          <w:bCs/>
          <w:rtl/>
          <w:lang w:bidi="ar-LB"/>
        </w:rPr>
      </w:pPr>
      <w:r>
        <w:rPr>
          <w:rFonts w:asciiTheme="majorBidi" w:hAnsiTheme="majorBidi" w:cstheme="majorBidi" w:hint="cs"/>
          <w:b/>
          <w:bCs/>
          <w:u w:val="single"/>
          <w:rtl/>
          <w:lang w:bidi="ar-LB"/>
        </w:rPr>
        <w:t>أحكام خاصة بتقديم العروض وارساء التلزيم</w:t>
      </w:r>
    </w:p>
    <w:p w:rsidR="00C80A48" w:rsidRDefault="00C80A48" w:rsidP="00C80A48">
      <w:pPr>
        <w:spacing w:line="276" w:lineRule="auto"/>
        <w:jc w:val="center"/>
        <w:rPr>
          <w:rFonts w:asciiTheme="majorBidi" w:hAnsiTheme="majorBidi" w:cstheme="majorBidi" w:hint="cs"/>
          <w:b/>
          <w:bCs/>
          <w:rtl/>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Cs/>
          <w:sz w:val="28"/>
          <w:szCs w:val="28"/>
          <w:u w:val="single"/>
          <w:rtl/>
        </w:rPr>
      </w:pPr>
      <w:r>
        <w:rPr>
          <w:rFonts w:asciiTheme="majorBidi" w:hAnsiTheme="majorBidi" w:cstheme="majorBidi"/>
          <w:bCs/>
          <w:sz w:val="28"/>
          <w:szCs w:val="28"/>
          <w:u w:val="single"/>
          <w:rtl/>
        </w:rPr>
        <w:t>تحديد الصفقة وموضوعها</w:t>
      </w:r>
    </w:p>
    <w:p w:rsidR="00C80A48" w:rsidRDefault="00C80A48" w:rsidP="00C80A48">
      <w:pPr>
        <w:numPr>
          <w:ilvl w:val="0"/>
          <w:numId w:val="2"/>
        </w:numPr>
        <w:spacing w:line="276" w:lineRule="auto"/>
        <w:jc w:val="both"/>
        <w:rPr>
          <w:rFonts w:asciiTheme="majorBidi" w:eastAsia="Cambria" w:hAnsiTheme="majorBidi" w:cstheme="majorBidi"/>
          <w:color w:val="000000"/>
          <w:sz w:val="28"/>
          <w:szCs w:val="28"/>
          <w:rtl/>
        </w:rPr>
      </w:pPr>
      <w:r>
        <w:rPr>
          <w:rFonts w:asciiTheme="majorBidi" w:eastAsia="Cambria" w:hAnsiTheme="majorBidi" w:cstheme="majorBidi" w:hint="cs"/>
          <w:color w:val="000000"/>
          <w:rtl/>
        </w:rPr>
        <w:t xml:space="preserve">تُجري وزارة المالية- المديرية العامة للشؤون العقارية وفقًا لأحكام قانون الشراء العام وبطريقة الظرف المختوم </w:t>
      </w:r>
      <w:r>
        <w:rPr>
          <w:rFonts w:asciiTheme="majorBidi" w:eastAsia="Cambria" w:hAnsiTheme="majorBidi" w:cstheme="majorBidi" w:hint="cs"/>
          <w:color w:val="000000"/>
          <w:highlight w:val="yellow"/>
          <w:rtl/>
        </w:rPr>
        <w:t>طلب عروض أسعار</w:t>
      </w:r>
      <w:r>
        <w:rPr>
          <w:rFonts w:asciiTheme="majorBidi" w:eastAsia="Cambria" w:hAnsiTheme="majorBidi" w:cstheme="majorBidi" w:hint="cs"/>
          <w:color w:val="000000"/>
          <w:rtl/>
        </w:rPr>
        <w:t xml:space="preserve"> لتلزيم تقديم مطبوعات وفق دفتر الشروط هذا</w:t>
      </w:r>
      <w:r>
        <w:rPr>
          <w:rFonts w:asciiTheme="majorBidi" w:eastAsia="Cambria" w:hAnsiTheme="majorBidi" w:cstheme="majorBidi" w:hint="cs"/>
          <w:color w:val="000000"/>
          <w:rtl/>
          <w:lang w:bidi="ar-LB"/>
        </w:rPr>
        <w:t xml:space="preserve"> ومرفقاته </w:t>
      </w:r>
      <w:r>
        <w:rPr>
          <w:rFonts w:asciiTheme="majorBidi" w:eastAsia="Cambria" w:hAnsiTheme="majorBidi" w:cstheme="majorBidi" w:hint="cs"/>
          <w:color w:val="000000"/>
          <w:rtl/>
        </w:rPr>
        <w:t>التي تُعتبر كلها جزأً لا يتجزأ منه.</w:t>
      </w:r>
    </w:p>
    <w:p w:rsidR="00C80A48" w:rsidRDefault="00C80A48" w:rsidP="00C80A48">
      <w:pPr>
        <w:numPr>
          <w:ilvl w:val="0"/>
          <w:numId w:val="2"/>
        </w:numPr>
        <w:spacing w:line="276" w:lineRule="auto"/>
        <w:jc w:val="both"/>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عند التعارض بين أحكام دفتر الشروط هذا وأحكام قانون الشراء العام تطبق أحكام قانون الشراء العام.</w:t>
      </w:r>
    </w:p>
    <w:bookmarkEnd w:id="0"/>
    <w:p w:rsidR="00C80A48" w:rsidRDefault="00C80A48" w:rsidP="00C80A48">
      <w:pPr>
        <w:numPr>
          <w:ilvl w:val="0"/>
          <w:numId w:val="2"/>
        </w:numPr>
        <w:spacing w:line="276" w:lineRule="auto"/>
        <w:jc w:val="both"/>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مرفقات دفتر الشروط</w:t>
      </w:r>
    </w:p>
    <w:p w:rsidR="00C80A48" w:rsidRDefault="00C80A48" w:rsidP="00C80A48">
      <w:pPr>
        <w:numPr>
          <w:ilvl w:val="0"/>
          <w:numId w:val="3"/>
        </w:numPr>
        <w:spacing w:line="276" w:lineRule="auto"/>
        <w:ind w:left="1080"/>
        <w:jc w:val="both"/>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1: جدول بالاصناف والمواصفات والكميات </w:t>
      </w:r>
    </w:p>
    <w:p w:rsidR="00C80A48" w:rsidRDefault="00C80A48" w:rsidP="00C80A48">
      <w:pPr>
        <w:numPr>
          <w:ilvl w:val="0"/>
          <w:numId w:val="3"/>
        </w:numPr>
        <w:spacing w:line="276" w:lineRule="auto"/>
        <w:ind w:left="1080"/>
        <w:jc w:val="both"/>
        <w:rPr>
          <w:rFonts w:asciiTheme="majorBidi" w:eastAsia="Cambria" w:hAnsiTheme="majorBidi" w:cstheme="majorBidi"/>
          <w:color w:val="000000"/>
        </w:rPr>
      </w:pPr>
      <w:r>
        <w:rPr>
          <w:rFonts w:asciiTheme="majorBidi" w:eastAsia="Cambria" w:hAnsiTheme="majorBidi" w:cstheme="majorBidi" w:hint="cs"/>
          <w:color w:val="000000"/>
          <w:rtl/>
        </w:rPr>
        <w:t>الملحق رقم 2: مستند التصريح/التعهد</w:t>
      </w:r>
    </w:p>
    <w:p w:rsidR="00C80A48" w:rsidRDefault="00C80A48" w:rsidP="00C80A48">
      <w:pPr>
        <w:numPr>
          <w:ilvl w:val="0"/>
          <w:numId w:val="3"/>
        </w:numPr>
        <w:spacing w:line="276" w:lineRule="auto"/>
        <w:ind w:left="1080"/>
        <w:jc w:val="both"/>
        <w:rPr>
          <w:rFonts w:asciiTheme="majorBidi" w:eastAsia="Cambria" w:hAnsiTheme="majorBidi" w:cstheme="majorBidi"/>
          <w:color w:val="000000"/>
        </w:rPr>
      </w:pPr>
      <w:r>
        <w:rPr>
          <w:rFonts w:asciiTheme="majorBidi" w:eastAsia="Cambria" w:hAnsiTheme="majorBidi" w:cstheme="majorBidi" w:hint="cs"/>
          <w:color w:val="000000"/>
          <w:rtl/>
        </w:rPr>
        <w:t>الملحق رقم 3 : مستند تصريح النزاهة</w:t>
      </w:r>
    </w:p>
    <w:p w:rsidR="00C80A48" w:rsidRDefault="00C80A48" w:rsidP="00C80A48">
      <w:pPr>
        <w:numPr>
          <w:ilvl w:val="0"/>
          <w:numId w:val="3"/>
        </w:numPr>
        <w:spacing w:line="276" w:lineRule="auto"/>
        <w:ind w:left="1080"/>
        <w:jc w:val="both"/>
        <w:rPr>
          <w:rFonts w:asciiTheme="majorBidi" w:eastAsia="Cambria" w:hAnsiTheme="majorBidi" w:cstheme="majorBidi"/>
          <w:color w:val="000000"/>
        </w:rPr>
      </w:pPr>
      <w:r>
        <w:rPr>
          <w:rFonts w:asciiTheme="majorBidi" w:eastAsia="Cambria" w:hAnsiTheme="majorBidi" w:cstheme="majorBidi" w:hint="cs"/>
          <w:color w:val="000000"/>
          <w:rtl/>
        </w:rPr>
        <w:t>الملحق رقم 4: نموذج ضمان العرض</w:t>
      </w:r>
    </w:p>
    <w:p w:rsidR="00C80A48" w:rsidRDefault="00C80A48" w:rsidP="00C80A48">
      <w:pPr>
        <w:numPr>
          <w:ilvl w:val="0"/>
          <w:numId w:val="3"/>
        </w:numPr>
        <w:spacing w:line="276" w:lineRule="auto"/>
        <w:ind w:left="1080"/>
        <w:jc w:val="both"/>
        <w:rPr>
          <w:rFonts w:asciiTheme="majorBidi" w:eastAsia="Cambria" w:hAnsiTheme="majorBidi" w:cstheme="majorBidi"/>
          <w:color w:val="000000"/>
        </w:rPr>
      </w:pPr>
      <w:r>
        <w:rPr>
          <w:rFonts w:asciiTheme="majorBidi" w:eastAsia="Cambria" w:hAnsiTheme="majorBidi" w:cstheme="majorBidi" w:hint="cs"/>
          <w:color w:val="000000"/>
          <w:rtl/>
        </w:rPr>
        <w:t>الملحق رقم 5: جدول الأسعار</w:t>
      </w:r>
    </w:p>
    <w:p w:rsidR="00C80A48" w:rsidRDefault="00C80A48" w:rsidP="00C80A48">
      <w:pPr>
        <w:pStyle w:val="Heading3"/>
        <w:numPr>
          <w:ilvl w:val="0"/>
          <w:numId w:val="2"/>
        </w:numPr>
        <w:tabs>
          <w:tab w:val="left" w:pos="720"/>
        </w:tabs>
        <w:spacing w:before="0" w:after="0" w:line="276" w:lineRule="auto"/>
        <w:ind w:right="0"/>
        <w:rPr>
          <w:rFonts w:asciiTheme="majorBidi" w:hAnsiTheme="majorBidi" w:cstheme="majorBidi"/>
          <w:sz w:val="28"/>
          <w:szCs w:val="28"/>
        </w:rPr>
      </w:pPr>
      <w:r>
        <w:rPr>
          <w:rFonts w:asciiTheme="majorBidi" w:eastAsia="Times New Roman" w:hAnsiTheme="majorBidi" w:cstheme="majorBidi"/>
          <w:sz w:val="28"/>
          <w:szCs w:val="28"/>
          <w:rtl/>
          <w:lang w:bidi="ar-LB"/>
        </w:rPr>
        <w:t>يمكن الإطلاع على دفتر الشروط هذا والحصول على نسخة منه من دائرة المحاسبة واللوازم في مبنى المديرية العامة للشؤون العقارية ط 8.</w:t>
      </w:r>
    </w:p>
    <w:p w:rsidR="00C80A48" w:rsidRDefault="00C80A48" w:rsidP="00C80A48">
      <w:pPr>
        <w:pStyle w:val="Heading3"/>
        <w:numPr>
          <w:ilvl w:val="0"/>
          <w:numId w:val="2"/>
        </w:numPr>
        <w:tabs>
          <w:tab w:val="left" w:pos="720"/>
        </w:tabs>
        <w:spacing w:before="0" w:after="0" w:line="276" w:lineRule="auto"/>
        <w:ind w:right="0"/>
        <w:rPr>
          <w:rFonts w:asciiTheme="majorBidi" w:hAnsiTheme="majorBidi" w:cstheme="majorBidi"/>
          <w:sz w:val="28"/>
          <w:szCs w:val="28"/>
        </w:rPr>
      </w:pPr>
      <w:r>
        <w:rPr>
          <w:rFonts w:asciiTheme="majorBidi" w:hAnsiTheme="majorBidi" w:cstheme="majorBidi"/>
          <w:sz w:val="28"/>
          <w:szCs w:val="28"/>
          <w:rtl/>
        </w:rPr>
        <w:t>يخضع دفتر الشروط هذا أحكام قانون الشراء العام والأنظمة الأخرى المرعية الإجراء.</w:t>
      </w:r>
    </w:p>
    <w:p w:rsidR="00C80A48" w:rsidRDefault="00C80A48" w:rsidP="00C80A48">
      <w:pPr>
        <w:pStyle w:val="Heading3"/>
        <w:tabs>
          <w:tab w:val="left" w:pos="720"/>
        </w:tabs>
        <w:spacing w:before="0" w:after="0" w:line="276" w:lineRule="auto"/>
        <w:ind w:right="0"/>
        <w:rPr>
          <w:rFonts w:asciiTheme="majorBidi" w:hAnsiTheme="majorBidi" w:cstheme="majorBidi"/>
          <w:bCs/>
          <w:sz w:val="28"/>
          <w:szCs w:val="28"/>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highlight w:val="yellow"/>
          <w:u w:val="single"/>
        </w:rPr>
      </w:pPr>
      <w:r>
        <w:rPr>
          <w:rFonts w:asciiTheme="majorBidi" w:hAnsiTheme="majorBidi" w:cstheme="majorBidi"/>
          <w:b w:val="0"/>
          <w:bCs/>
          <w:sz w:val="28"/>
          <w:szCs w:val="28"/>
          <w:highlight w:val="yellow"/>
          <w:u w:val="single"/>
          <w:rtl/>
        </w:rPr>
        <w:t>أحكام خاصة بطلب عروض الأسعار:</w:t>
      </w:r>
    </w:p>
    <w:p w:rsidR="00C80A48" w:rsidRDefault="00C80A48" w:rsidP="00C80A48">
      <w:pPr>
        <w:numPr>
          <w:ilvl w:val="0"/>
          <w:numId w:val="4"/>
        </w:numPr>
        <w:spacing w:line="276" w:lineRule="auto"/>
        <w:jc w:val="both"/>
        <w:rPr>
          <w:rFonts w:asciiTheme="majorBidi" w:eastAsia="Cambria" w:hAnsiTheme="majorBidi" w:cstheme="majorBidi"/>
          <w:sz w:val="28"/>
          <w:szCs w:val="28"/>
          <w:rtl/>
        </w:rPr>
      </w:pPr>
      <w:r>
        <w:rPr>
          <w:rFonts w:asciiTheme="majorBidi" w:eastAsia="Cambria" w:hAnsiTheme="majorBidi" w:cstheme="majorBidi" w:hint="cs"/>
          <w:rtl/>
        </w:rPr>
        <w:t>تتم الدعوة الى طلب عروض الأسعار هذا وفق نموذج الدعوة الصادر عن هيئة الشراء العام وتبلغه للعارضين المعنيين بطريقة مباشرة وبوسيلة سريعة ومضمونة.</w:t>
      </w:r>
    </w:p>
    <w:p w:rsidR="00C80A48" w:rsidRDefault="00C80A48" w:rsidP="00C80A48">
      <w:pPr>
        <w:numPr>
          <w:ilvl w:val="0"/>
          <w:numId w:val="4"/>
        </w:numPr>
        <w:spacing w:line="276" w:lineRule="auto"/>
        <w:jc w:val="both"/>
        <w:rPr>
          <w:rFonts w:asciiTheme="majorBidi" w:eastAsia="Cambria" w:hAnsiTheme="majorBidi" w:cstheme="majorBidi"/>
        </w:rPr>
      </w:pPr>
      <w:r>
        <w:rPr>
          <w:rFonts w:asciiTheme="majorBidi" w:eastAsia="Cambria" w:hAnsiTheme="majorBidi" w:cstheme="majorBidi" w:hint="cs"/>
          <w:rtl/>
        </w:rPr>
        <w:t>ينحصر حق الإشتراك في هذه الصفقة بالعارضين المدعوين من قبل وزارة المالية- المديرية العامة للشؤون العقارية للإشتراك في هذا التلزيم والواردة أسمائهم في اللائحة المعتمدة لهذه الغاية.</w:t>
      </w:r>
    </w:p>
    <w:p w:rsidR="00C80A48" w:rsidRDefault="00C80A48" w:rsidP="00C80A48">
      <w:pPr>
        <w:rPr>
          <w:rFonts w:ascii="Simplified Arabic" w:eastAsia="Simplified Arabic" w:hAnsi="Simplified Arabic" w:cs="Simplified Arabic"/>
          <w:lang w:bidi="ar-LB"/>
        </w:rPr>
      </w:pPr>
    </w:p>
    <w:p w:rsidR="00C80A48" w:rsidRDefault="00C80A48" w:rsidP="00C80A48">
      <w:pPr>
        <w:rPr>
          <w:rFonts w:ascii="Simplified Arabic" w:hAnsi="Simplified Arabic" w:cs="Simplified Arabic"/>
          <w:sz w:val="28"/>
          <w:szCs w:val="28"/>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Cs/>
          <w:sz w:val="28"/>
          <w:szCs w:val="28"/>
          <w:u w:val="single"/>
          <w:rtl/>
        </w:rPr>
      </w:pPr>
      <w:r>
        <w:rPr>
          <w:rFonts w:asciiTheme="majorBidi" w:hAnsiTheme="majorBidi" w:cstheme="majorBidi"/>
          <w:bCs/>
          <w:sz w:val="28"/>
          <w:szCs w:val="28"/>
          <w:u w:val="single"/>
          <w:rtl/>
        </w:rPr>
        <w:t>طريقة التلزيم والإرساء</w:t>
      </w:r>
    </w:p>
    <w:p w:rsidR="00C80A48" w:rsidRDefault="00C80A48" w:rsidP="00C80A48">
      <w:pPr>
        <w:numPr>
          <w:ilvl w:val="0"/>
          <w:numId w:val="5"/>
        </w:numPr>
        <w:spacing w:after="240" w:line="276" w:lineRule="auto"/>
        <w:ind w:left="306" w:hanging="312"/>
        <w:jc w:val="both"/>
        <w:rPr>
          <w:rFonts w:asciiTheme="majorBidi" w:eastAsia="Cambria" w:hAnsiTheme="majorBidi" w:cstheme="majorBidi"/>
          <w:color w:val="000000"/>
          <w:sz w:val="28"/>
          <w:szCs w:val="28"/>
          <w:highlight w:val="yellow"/>
          <w:lang w:bidi="ar-LB"/>
        </w:rPr>
      </w:pPr>
      <w:r>
        <w:rPr>
          <w:rFonts w:asciiTheme="majorBidi" w:eastAsia="Cambria" w:hAnsiTheme="majorBidi" w:cstheme="majorBidi" w:hint="cs"/>
          <w:color w:val="000000"/>
          <w:highlight w:val="yellow"/>
          <w:rtl/>
        </w:rPr>
        <w:t>يجري التلزيم بطريقة طلب عروض الأسعار على أساس تقديم أسعار</w:t>
      </w:r>
      <w:r>
        <w:rPr>
          <w:rFonts w:asciiTheme="majorBidi" w:eastAsia="Cambria" w:hAnsiTheme="majorBidi" w:cstheme="majorBidi" w:hint="cs"/>
          <w:color w:val="000000"/>
          <w:highlight w:val="yellow"/>
          <w:rtl/>
          <w:lang w:bidi="ar-LB"/>
        </w:rPr>
        <w:t xml:space="preserve"> </w:t>
      </w:r>
    </w:p>
    <w:p w:rsidR="00C80A48" w:rsidRDefault="00C80A48" w:rsidP="00C80A48">
      <w:pPr>
        <w:numPr>
          <w:ilvl w:val="0"/>
          <w:numId w:val="5"/>
        </w:numPr>
        <w:spacing w:after="240" w:line="276" w:lineRule="auto"/>
        <w:ind w:left="306" w:hanging="312"/>
        <w:jc w:val="both"/>
        <w:rPr>
          <w:rFonts w:asciiTheme="majorBidi" w:eastAsia="Simplified Arabic" w:hAnsiTheme="majorBidi" w:cstheme="majorBidi"/>
          <w:color w:val="000000"/>
        </w:rPr>
      </w:pPr>
      <w:r>
        <w:rPr>
          <w:rFonts w:asciiTheme="majorBidi" w:hAnsiTheme="majorBidi" w:cstheme="majorBidi" w:hint="cs"/>
          <w:color w:val="000000"/>
          <w:rtl/>
        </w:rPr>
        <w:t>يسند التلزيم مؤقتًا الى العارض المقبول شكلًا من الناحية الإدارية والفنية والذي قدم السعر الأدنى الإجمالي للصفقة.</w:t>
      </w:r>
    </w:p>
    <w:p w:rsidR="00C80A48" w:rsidRDefault="00C80A48" w:rsidP="00C80A48">
      <w:pPr>
        <w:numPr>
          <w:ilvl w:val="0"/>
          <w:numId w:val="5"/>
        </w:numPr>
        <w:spacing w:line="276" w:lineRule="auto"/>
        <w:ind w:left="306" w:hanging="312"/>
        <w:jc w:val="both"/>
        <w:rPr>
          <w:rFonts w:asciiTheme="majorBidi" w:hAnsiTheme="majorBidi" w:cstheme="majorBidi" w:hint="cs"/>
          <w:color w:val="000000"/>
          <w:rtl/>
        </w:rPr>
      </w:pPr>
      <w:r>
        <w:rPr>
          <w:rFonts w:asciiTheme="majorBidi" w:hAnsiTheme="majorBidi" w:cstheme="majorBidi" w:hint="cs"/>
          <w:color w:val="000000"/>
          <w:rtl/>
        </w:rPr>
        <w:t>إذا تساوت الأسعار بين العارضين بعد إعطاء السلع اللبنانية أفضلية 10 بالمئة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C80A48" w:rsidRDefault="00C80A48" w:rsidP="00C80A48">
      <w:pPr>
        <w:spacing w:line="276" w:lineRule="auto"/>
        <w:rPr>
          <w:rFonts w:asciiTheme="majorBidi" w:eastAsia="Cambria" w:hAnsiTheme="majorBidi" w:cstheme="majorBidi" w:hint="cs"/>
          <w:color w:val="000000"/>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Cs/>
          <w:sz w:val="28"/>
          <w:szCs w:val="28"/>
          <w:u w:val="single"/>
        </w:rPr>
      </w:pPr>
      <w:r>
        <w:rPr>
          <w:rFonts w:asciiTheme="majorBidi" w:hAnsiTheme="majorBidi" w:cstheme="majorBidi"/>
          <w:bCs/>
          <w:sz w:val="28"/>
          <w:szCs w:val="28"/>
          <w:u w:val="single"/>
          <w:rtl/>
        </w:rPr>
        <w:lastRenderedPageBreak/>
        <w:t>شروط مشاركة العارضين</w:t>
      </w:r>
    </w:p>
    <w:p w:rsidR="00C80A48" w:rsidRDefault="00C80A48" w:rsidP="00C80A48">
      <w:pPr>
        <w:numPr>
          <w:ilvl w:val="0"/>
          <w:numId w:val="6"/>
        </w:numPr>
        <w:spacing w:line="276" w:lineRule="auto"/>
        <w:jc w:val="both"/>
        <w:rPr>
          <w:rFonts w:asciiTheme="majorBidi" w:hAnsiTheme="majorBidi" w:cstheme="majorBidi"/>
          <w:color w:val="000000"/>
          <w:sz w:val="28"/>
          <w:szCs w:val="28"/>
          <w:rtl/>
        </w:rPr>
      </w:pPr>
      <w:r>
        <w:rPr>
          <w:rFonts w:asciiTheme="majorBidi" w:hAnsiTheme="majorBidi" w:cstheme="majorBidi" w:hint="cs"/>
          <w:b/>
          <w:color w:val="000000"/>
          <w:rtl/>
        </w:rPr>
        <w:t xml:space="preserve">يجب أن تتوافر في العارضين الشروط التالية، ويصرح عنها وفق المستندات المطلوبة في الفقرة (أولًا: </w:t>
      </w:r>
      <w:r>
        <w:rPr>
          <w:rFonts w:asciiTheme="majorBidi" w:hAnsiTheme="majorBidi" w:hint="cs"/>
          <w:b/>
          <w:color w:val="000000"/>
          <w:rtl/>
        </w:rPr>
        <w:t>الغلاف رقم (1) الوثائق والمستندات الإدارية</w:t>
      </w:r>
      <w:r>
        <w:rPr>
          <w:rFonts w:asciiTheme="majorBidi" w:hAnsiTheme="majorBidi" w:cstheme="majorBidi" w:hint="cs"/>
          <w:b/>
          <w:color w:val="000000"/>
          <w:rtl/>
        </w:rPr>
        <w:t>) من هذه المادة:</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ألّا يكون قد ثَبُتَت مخالفتهم للأخلاق المهنية المنصوص عليها في النصوص ذات الصلة، إن وُجدت؛</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الأهلية القانونية لإبرام عقد الشراء؛</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الايفاء بالالتزامات الضريبية واشتراكات الضمان الاجتماعي؛</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ألا يكونوا قيد التصفية أو صَدَرَت بحقهم أحكام إفلاس؛</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 xml:space="preserve">ألا يكونوا قد حُكِموا بجرائم اعتياد الربى وتبييض الأموال بموجب حُكم نهائي وإن غير مُبرم؛ </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غير ذلك من الشروط التي تَفرِضها سلطة التعاقد في دفتر الشروط الخاص بمشروع الشراء والتي تتناسب مع الاعمال المطلوبة.</w:t>
      </w:r>
    </w:p>
    <w:p w:rsidR="00C80A48" w:rsidRDefault="00C80A48" w:rsidP="00C80A48">
      <w:pPr>
        <w:numPr>
          <w:ilvl w:val="1"/>
          <w:numId w:val="6"/>
        </w:numPr>
        <w:ind w:left="1206"/>
        <w:jc w:val="both"/>
        <w:rPr>
          <w:rFonts w:asciiTheme="majorBidi" w:hAnsiTheme="majorBidi" w:cstheme="majorBidi"/>
        </w:rPr>
      </w:pPr>
      <w:r>
        <w:rPr>
          <w:rFonts w:asciiTheme="majorBidi" w:hAnsiTheme="majorBidi" w:cstheme="majorBidi" w:hint="cs"/>
          <w:b/>
          <w:color w:val="000000"/>
          <w:rtl/>
        </w:rPr>
        <w:t xml:space="preserve">افادة من وزارة الاقتصاد تثبت انطباق احكام قانون مقاطعة العدو الاسرائيلي بالنسبة للشركات الاجنبية </w:t>
      </w:r>
      <w:r>
        <w:rPr>
          <w:rFonts w:asciiTheme="majorBidi" w:hAnsiTheme="majorBidi" w:cstheme="majorBidi" w:hint="cs"/>
          <w:b/>
          <w:i/>
          <w:color w:val="000000"/>
          <w:rtl/>
        </w:rPr>
        <w:t>(نبذة مضافة بالقانون رقم ٣٠٩ تاريخ ١٩/٤/٢٠٢٣)</w:t>
      </w:r>
    </w:p>
    <w:p w:rsidR="00C80A48" w:rsidRDefault="00C80A48" w:rsidP="00C80A48">
      <w:pPr>
        <w:numPr>
          <w:ilvl w:val="1"/>
          <w:numId w:val="6"/>
        </w:numPr>
        <w:ind w:left="1206"/>
        <w:jc w:val="both"/>
        <w:rPr>
          <w:rFonts w:asciiTheme="majorBidi" w:hAnsiTheme="majorBidi" w:cstheme="majorBidi"/>
          <w:i/>
        </w:rPr>
      </w:pPr>
      <w:r>
        <w:rPr>
          <w:rFonts w:asciiTheme="majorBidi" w:hAnsiTheme="majorBidi" w:cstheme="majorBidi" w:hint="cs"/>
          <w:b/>
          <w:color w:val="000000"/>
          <w:rtl/>
        </w:rPr>
        <w:t xml:space="preserve">التصريح عن اصحاب الحق الاقتصادي </w:t>
      </w:r>
      <w:r>
        <w:rPr>
          <w:rFonts w:asciiTheme="majorBidi" w:hAnsiTheme="majorBidi" w:cstheme="majorBidi" w:hint="cs"/>
          <w:b/>
          <w:i/>
          <w:color w:val="000000"/>
          <w:rtl/>
        </w:rPr>
        <w:t>(نبذة مضافة بالقانون رقم ٣٠٩ تاريخ ١٩/٤/٢٠٢٣)</w:t>
      </w:r>
    </w:p>
    <w:p w:rsidR="00C80A48" w:rsidRDefault="00C80A48" w:rsidP="00C80A48">
      <w:pPr>
        <w:numPr>
          <w:ilvl w:val="0"/>
          <w:numId w:val="6"/>
        </w:numPr>
        <w:spacing w:line="276" w:lineRule="auto"/>
        <w:jc w:val="both"/>
        <w:rPr>
          <w:rFonts w:asciiTheme="majorBidi" w:hAnsiTheme="majorBidi" w:cstheme="majorBidi"/>
        </w:rPr>
      </w:pPr>
      <w:r>
        <w:rPr>
          <w:rFonts w:asciiTheme="majorBidi" w:hAnsiTheme="majorBidi" w:cstheme="majorBidi" w:hint="cs"/>
          <w:rtl/>
        </w:rPr>
        <w:t xml:space="preserve">يقدم العرض بصورة واضحة وجليّة جداً من </w:t>
      </w:r>
      <w:r>
        <w:rPr>
          <w:rFonts w:asciiTheme="majorBidi" w:hAnsiTheme="majorBidi" w:cstheme="majorBidi" w:hint="cs"/>
          <w:u w:val="single"/>
          <w:rtl/>
        </w:rPr>
        <w:t>دون أي شطب أو حك أو تطريس</w:t>
      </w:r>
      <w:r>
        <w:rPr>
          <w:rFonts w:asciiTheme="majorBidi" w:hAnsiTheme="majorBidi" w:cstheme="majorBidi"/>
        </w:rPr>
        <w:t>.</w:t>
      </w:r>
    </w:p>
    <w:p w:rsidR="00C80A48" w:rsidRDefault="00C80A48" w:rsidP="00C80A48">
      <w:pPr>
        <w:numPr>
          <w:ilvl w:val="0"/>
          <w:numId w:val="6"/>
        </w:numPr>
        <w:spacing w:line="276" w:lineRule="auto"/>
        <w:jc w:val="both"/>
        <w:rPr>
          <w:rFonts w:asciiTheme="majorBidi" w:hAnsiTheme="majorBidi" w:cstheme="majorBidi"/>
        </w:rPr>
      </w:pPr>
      <w:r>
        <w:rPr>
          <w:rFonts w:asciiTheme="majorBidi" w:hAnsiTheme="majorBidi" w:cstheme="majorBidi" w:hint="cs"/>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Pr>
          <w:rFonts w:asciiTheme="majorBidi" w:hAnsiTheme="majorBidi" w:cstheme="majorBidi" w:hint="cs"/>
          <w:rtl/>
          <w:lang w:bidi="ar-LB"/>
        </w:rPr>
        <w:t xml:space="preserve">مليون </w:t>
      </w:r>
      <w:r>
        <w:rPr>
          <w:rFonts w:asciiTheme="majorBidi" w:hAnsiTheme="majorBidi" w:cstheme="majorBidi" w:hint="cs"/>
          <w:rtl/>
        </w:rPr>
        <w:t>ليرة لبنانية تغطي المستندات كافـة (صورة التصريح مرفقة بهذا الدفتر</w:t>
      </w:r>
      <w:r>
        <w:rPr>
          <w:rFonts w:asciiTheme="majorBidi" w:hAnsiTheme="majorBidi" w:cstheme="majorBidi"/>
        </w:rPr>
        <w:t>(</w:t>
      </w:r>
      <w:r>
        <w:rPr>
          <w:rFonts w:asciiTheme="majorBidi" w:hAnsiTheme="majorBidi" w:cstheme="majorBidi" w:hint="cs"/>
          <w:rtl/>
          <w:lang w:bidi="ar-LB"/>
        </w:rPr>
        <w:t>.</w:t>
      </w:r>
    </w:p>
    <w:p w:rsidR="00C80A48" w:rsidRDefault="00C80A48" w:rsidP="00C80A48">
      <w:pPr>
        <w:numPr>
          <w:ilvl w:val="0"/>
          <w:numId w:val="6"/>
        </w:numPr>
        <w:spacing w:line="276" w:lineRule="auto"/>
        <w:jc w:val="both"/>
        <w:rPr>
          <w:rFonts w:asciiTheme="majorBidi" w:hAnsiTheme="majorBidi" w:cstheme="majorBidi"/>
        </w:rPr>
      </w:pPr>
      <w:r>
        <w:rPr>
          <w:rFonts w:asciiTheme="majorBidi" w:hAnsiTheme="majorBidi" w:cstheme="majorBidi" w:hint="cs"/>
          <w:rtl/>
        </w:rPr>
        <w:t>يرفض كل عرض يشتمل على أي تحفّظ أو استدراك.</w:t>
      </w:r>
    </w:p>
    <w:p w:rsidR="00C80A48" w:rsidRDefault="00C80A48" w:rsidP="00C80A48">
      <w:pPr>
        <w:numPr>
          <w:ilvl w:val="0"/>
          <w:numId w:val="6"/>
        </w:numPr>
        <w:spacing w:line="276" w:lineRule="auto"/>
        <w:jc w:val="both"/>
        <w:rPr>
          <w:rFonts w:asciiTheme="majorBidi" w:hAnsiTheme="majorBidi" w:cstheme="majorBidi"/>
        </w:rPr>
      </w:pPr>
      <w:r>
        <w:rPr>
          <w:rFonts w:asciiTheme="majorBidi" w:hAnsiTheme="majorBidi" w:cstheme="majorBidi" w:hint="cs"/>
          <w:rtl/>
        </w:rPr>
        <w:t>يحدّد العارض في عرضه عنوانًا واضحًا له ومكانًا لإقامته لكي يتم إبلاغه ما يجب إبلاغه إيّاه بالسرعة الممكنة.</w:t>
      </w:r>
    </w:p>
    <w:p w:rsidR="00C80A48" w:rsidRDefault="00C80A48" w:rsidP="00C80A48">
      <w:pPr>
        <w:spacing w:line="276" w:lineRule="auto"/>
        <w:rPr>
          <w:rFonts w:asciiTheme="majorBidi" w:hAnsiTheme="majorBidi" w:cstheme="majorBidi"/>
        </w:rPr>
      </w:pPr>
    </w:p>
    <w:p w:rsidR="00C80A48" w:rsidRDefault="00C80A48" w:rsidP="00C80A48">
      <w:pPr>
        <w:spacing w:line="276" w:lineRule="auto"/>
        <w:rPr>
          <w:rFonts w:asciiTheme="majorBidi" w:hAnsiTheme="majorBidi" w:cstheme="majorBidi"/>
          <w:bCs/>
          <w:u w:val="single"/>
        </w:rPr>
      </w:pPr>
      <w:r>
        <w:rPr>
          <w:rFonts w:asciiTheme="majorBidi" w:hAnsiTheme="majorBidi" w:cstheme="majorBidi" w:hint="cs"/>
          <w:bCs/>
          <w:u w:val="single"/>
          <w:rtl/>
        </w:rPr>
        <w:t>أولًا: الغلاف رقم (1) الوثائق والمستندات الإدارية</w:t>
      </w:r>
    </w:p>
    <w:p w:rsidR="00C80A48" w:rsidRDefault="00C80A48" w:rsidP="00C80A48">
      <w:pPr>
        <w:rPr>
          <w:rFonts w:asciiTheme="majorBidi" w:eastAsia="Cambria" w:hAnsiTheme="majorBidi" w:cstheme="majorBidi"/>
          <w:bCs/>
          <w:color w:val="000000"/>
          <w:lang w:bidi="ar-LB"/>
        </w:rPr>
      </w:pPr>
      <w:r>
        <w:rPr>
          <w:rFonts w:asciiTheme="majorBidi" w:eastAsia="Cambria" w:hAnsiTheme="majorBidi" w:cstheme="majorBidi" w:hint="cs"/>
          <w:bCs/>
          <w:color w:val="000000"/>
          <w:rtl/>
          <w:lang w:bidi="ar-LB"/>
        </w:rPr>
        <w:t xml:space="preserve">يتوجب على العارض الذي يرغب بالإشتراك في هذا التلزيم أن يقدم المستندات التالية (أصلية أو صورة طبق الأصل عنها)، لا يعود تاريخها لأكثر من سنة من تاريخ جلسة فض العروض وذلك بالنسبة للمستندات التي تصدر دون تاريخ صلاحية باستثناء مستند السجل العدلي الذي يجب أن </w:t>
      </w:r>
      <w:r>
        <w:rPr>
          <w:rFonts w:asciiTheme="majorBidi" w:eastAsia="Cambria" w:hAnsiTheme="majorBidi" w:hint="cs"/>
          <w:bCs/>
          <w:color w:val="000000"/>
          <w:rtl/>
          <w:lang w:bidi="ar-LB"/>
        </w:rPr>
        <w:t>لا يتعدى تاريخه الثلاثة أشهر من تاريخ جلسة فض العروض.</w:t>
      </w:r>
    </w:p>
    <w:p w:rsidR="00C80A48" w:rsidRDefault="00C80A48" w:rsidP="00C80A48">
      <w:pPr>
        <w:pStyle w:val="ListParagraph"/>
        <w:bidi/>
        <w:spacing w:line="276" w:lineRule="auto"/>
        <w:ind w:left="306" w:right="1116"/>
        <w:jc w:val="both"/>
        <w:rPr>
          <w:rFonts w:asciiTheme="majorBidi" w:eastAsia="Cambria" w:hAnsiTheme="majorBidi" w:cstheme="majorBidi"/>
          <w:bCs/>
          <w:color w:val="000000"/>
          <w:sz w:val="28"/>
          <w:szCs w:val="28"/>
        </w:rPr>
      </w:pPr>
      <w:r>
        <w:rPr>
          <w:rFonts w:asciiTheme="majorBidi" w:eastAsia="Cambria" w:hAnsiTheme="majorBidi" w:cstheme="majorBidi"/>
          <w:bCs/>
          <w:color w:val="000000"/>
          <w:sz w:val="28"/>
          <w:szCs w:val="28"/>
          <w:rtl/>
        </w:rPr>
        <w:t>الشروط العامة الموحدة:</w:t>
      </w:r>
    </w:p>
    <w:p w:rsidR="00C80A48" w:rsidRDefault="00C80A48" w:rsidP="00C80A48">
      <w:pPr>
        <w:pStyle w:val="ListParagraph"/>
        <w:numPr>
          <w:ilvl w:val="2"/>
          <w:numId w:val="6"/>
        </w:numPr>
        <w:bidi/>
        <w:spacing w:after="0" w:line="276" w:lineRule="auto"/>
        <w:ind w:left="666" w:hanging="324"/>
        <w:jc w:val="both"/>
        <w:rPr>
          <w:rFonts w:asciiTheme="majorBidi" w:eastAsia="Cambria" w:hAnsiTheme="majorBidi" w:cstheme="majorBidi"/>
          <w:color w:val="000000"/>
          <w:rtl/>
        </w:rPr>
      </w:pPr>
      <w:r>
        <w:rPr>
          <w:rFonts w:asciiTheme="majorBidi" w:eastAsia="Cambria" w:hAnsiTheme="majorBidi" w:cstheme="majorBidi"/>
          <w:color w:val="000000"/>
          <w:rtl/>
        </w:rPr>
        <w:t>كتاب التعهد (التصريح) وفق النموذج المرفق موقّعًا وممهورًا من العارض مع طوابع مالية بقيمة</w:t>
      </w:r>
      <w:r>
        <w:rPr>
          <w:rFonts w:asciiTheme="majorBidi" w:eastAsia="Cambria" w:hAnsiTheme="majorBidi" w:cstheme="majorBidi"/>
          <w:color w:val="000000"/>
          <w:rtl/>
        </w:rPr>
        <w:br/>
        <w:t>1،000،000 ل.ل. (مليون ليرة لبنانية) ويتضمن التعهد، تأكيد العارض لالتزامه بالسعر وبصلاحية العرض.</w:t>
      </w:r>
    </w:p>
    <w:p w:rsidR="00C80A48" w:rsidRDefault="00C80A48" w:rsidP="00C80A48">
      <w:pPr>
        <w:numPr>
          <w:ilvl w:val="2"/>
          <w:numId w:val="6"/>
        </w:numPr>
        <w:ind w:left="740" w:hanging="342"/>
        <w:jc w:val="both"/>
        <w:rPr>
          <w:rFonts w:asciiTheme="majorBidi" w:eastAsia="Cambria" w:hAnsiTheme="majorBidi" w:cstheme="majorBidi"/>
          <w:color w:val="000000"/>
          <w:sz w:val="28"/>
          <w:szCs w:val="28"/>
        </w:rPr>
      </w:pPr>
      <w:r>
        <w:rPr>
          <w:rFonts w:asciiTheme="majorBidi" w:eastAsia="Cambria" w:hAnsiTheme="majorBidi" w:cstheme="majorBidi" w:hint="cs"/>
          <w:color w:val="000000"/>
          <w:rtl/>
        </w:rPr>
        <w:t>إذاعة تجارية يُبيَّن فيها صاحب الحق المفوّض بالتوقيع عن العارض ونموذج توقيعه.</w:t>
      </w:r>
    </w:p>
    <w:p w:rsidR="00C80A48" w:rsidRDefault="00C80A48" w:rsidP="00C80A48">
      <w:pPr>
        <w:numPr>
          <w:ilvl w:val="2"/>
          <w:numId w:val="6"/>
        </w:numPr>
        <w:ind w:left="740" w:hanging="342"/>
        <w:jc w:val="both"/>
        <w:rPr>
          <w:rFonts w:asciiTheme="majorBidi" w:eastAsia="Cambria" w:hAnsiTheme="majorBidi" w:cstheme="majorBidi"/>
          <w:color w:val="000000"/>
        </w:rPr>
      </w:pPr>
      <w:r>
        <w:rPr>
          <w:rFonts w:asciiTheme="majorBidi" w:eastAsia="Cambria" w:hAnsiTheme="majorBidi" w:cstheme="majorBidi" w:hint="cs"/>
          <w:color w:val="000000"/>
          <w:rtl/>
        </w:rPr>
        <w:t>التفويض القانوني اذا وقع العرض شخص غير الشخص الذي يملك حق التوقيع عن العارض بحسب الإذاعة التجارية، مصدّق لدى الكاتب العدل.</w:t>
      </w:r>
    </w:p>
    <w:p w:rsidR="00C80A48" w:rsidRDefault="00C80A48" w:rsidP="00C80A48">
      <w:pPr>
        <w:numPr>
          <w:ilvl w:val="2"/>
          <w:numId w:val="6"/>
        </w:numPr>
        <w:ind w:left="740" w:hanging="342"/>
        <w:jc w:val="both"/>
        <w:rPr>
          <w:rFonts w:asciiTheme="majorBidi" w:eastAsia="Cambria" w:hAnsiTheme="majorBidi" w:cstheme="majorBidi"/>
          <w:color w:val="000000"/>
        </w:rPr>
      </w:pPr>
      <w:r>
        <w:rPr>
          <w:rFonts w:asciiTheme="majorBidi" w:eastAsia="Cambria" w:hAnsiTheme="majorBidi" w:cstheme="majorBidi" w:hint="cs"/>
          <w:color w:val="000000"/>
          <w:rtl/>
        </w:rPr>
        <w:t xml:space="preserve">سجل عدلي للمفوض بالتوقيع </w:t>
      </w:r>
      <w:r>
        <w:rPr>
          <w:rFonts w:asciiTheme="majorBidi" w:eastAsia="Cambria" w:hAnsiTheme="majorBidi" w:cstheme="majorBidi" w:hint="cs"/>
          <w:color w:val="000000"/>
          <w:rtl/>
          <w:lang w:bidi="ar-LB"/>
        </w:rPr>
        <w:t>أو</w:t>
      </w:r>
      <w:r>
        <w:rPr>
          <w:rFonts w:asciiTheme="majorBidi" w:eastAsia="Cambria" w:hAnsiTheme="majorBidi" w:cstheme="majorBidi" w:hint="cs"/>
          <w:color w:val="000000"/>
          <w:rtl/>
        </w:rPr>
        <w:t xml:space="preserve"> "من يمثله قانونًا" لا يتعدى تاريخه الثلاثة أشهر من تاريخ جلسة فض العروض.</w:t>
      </w:r>
    </w:p>
    <w:p w:rsidR="00C80A48" w:rsidRDefault="00C80A48" w:rsidP="00C80A48">
      <w:pPr>
        <w:numPr>
          <w:ilvl w:val="2"/>
          <w:numId w:val="6"/>
        </w:numPr>
        <w:ind w:left="740" w:hanging="342"/>
        <w:jc w:val="both"/>
        <w:rPr>
          <w:rFonts w:asciiTheme="majorBidi" w:eastAsia="Cambria" w:hAnsiTheme="majorBidi" w:cstheme="majorBidi"/>
          <w:color w:val="000000"/>
        </w:rPr>
      </w:pPr>
      <w:r>
        <w:rPr>
          <w:rFonts w:asciiTheme="majorBidi" w:eastAsia="Cambria" w:hAnsiTheme="majorBidi" w:cstheme="majorBidi" w:hint="cs"/>
          <w:color w:val="000000"/>
          <w:rtl/>
        </w:rPr>
        <w:t>عقد الشراكة مصدق لدى الكاتب العدل في حال توجبه.</w:t>
      </w:r>
    </w:p>
    <w:p w:rsidR="00C80A48" w:rsidRDefault="00C80A48" w:rsidP="00C80A48">
      <w:pPr>
        <w:numPr>
          <w:ilvl w:val="2"/>
          <w:numId w:val="6"/>
        </w:numPr>
        <w:ind w:left="740" w:hanging="342"/>
        <w:jc w:val="both"/>
        <w:rPr>
          <w:rFonts w:asciiTheme="majorBidi" w:eastAsia="Cambria" w:hAnsiTheme="majorBidi" w:cstheme="majorBidi"/>
          <w:color w:val="000000"/>
        </w:rPr>
      </w:pPr>
      <w:r>
        <w:rPr>
          <w:rFonts w:asciiTheme="majorBidi" w:eastAsia="Cambria" w:hAnsiTheme="majorBidi" w:cstheme="majorBidi" w:hint="cs"/>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C80A48" w:rsidRDefault="00C80A48" w:rsidP="00C80A48">
      <w:pPr>
        <w:numPr>
          <w:ilvl w:val="2"/>
          <w:numId w:val="6"/>
        </w:numPr>
        <w:ind w:left="740" w:hanging="342"/>
        <w:jc w:val="both"/>
        <w:rPr>
          <w:rFonts w:asciiTheme="majorBidi" w:eastAsia="Cambria" w:hAnsiTheme="majorBidi" w:cstheme="majorBidi"/>
          <w:color w:val="000000"/>
        </w:rPr>
      </w:pPr>
      <w:r>
        <w:rPr>
          <w:rFonts w:asciiTheme="majorBidi" w:eastAsia="Cambria" w:hAnsiTheme="majorBidi" w:cstheme="majorBidi" w:hint="cs"/>
          <w:color w:val="000000"/>
          <w:rtl/>
        </w:rPr>
        <w:t>شهادة تسجيل العارض لدى  وزارة المالية – مديرية الواردات.</w:t>
      </w:r>
    </w:p>
    <w:p w:rsidR="00C80A48" w:rsidRDefault="00C80A48" w:rsidP="00C80A48">
      <w:pPr>
        <w:numPr>
          <w:ilvl w:val="2"/>
          <w:numId w:val="6"/>
        </w:numPr>
        <w:ind w:left="740" w:hanging="342"/>
        <w:jc w:val="both"/>
        <w:rPr>
          <w:rFonts w:asciiTheme="majorBidi" w:eastAsia="Cambria" w:hAnsiTheme="majorBidi" w:cstheme="majorBidi"/>
          <w:color w:val="000000"/>
        </w:rPr>
      </w:pPr>
      <w:r>
        <w:rPr>
          <w:rFonts w:asciiTheme="majorBidi" w:eastAsia="Cambria" w:hAnsiTheme="majorBidi" w:cstheme="majorBidi" w:hint="cs"/>
          <w:color w:val="000000"/>
          <w:rtl/>
        </w:rPr>
        <w:lastRenderedPageBreak/>
        <w:t>براءة ذمة من الصندوق الوطني للضمان الإجتماعي "شاملة أو صالحة للإشتراك في الصفقات العمومية" صالحة بتاريخ جلسة فض العروض،</w:t>
      </w:r>
      <w:r>
        <w:rPr>
          <w:rFonts w:asciiTheme="majorBidi" w:hAnsiTheme="majorBidi" w:cstheme="majorBidi" w:hint="cs"/>
          <w:rtl/>
        </w:rPr>
        <w:t xml:space="preserve"> </w:t>
      </w:r>
      <w:r>
        <w:rPr>
          <w:rFonts w:asciiTheme="majorBidi" w:eastAsia="Cambria" w:hAnsiTheme="majorBidi" w:cstheme="majorBidi" w:hint="cs"/>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C80A48" w:rsidRDefault="00C80A48" w:rsidP="00C80A48">
      <w:pPr>
        <w:numPr>
          <w:ilvl w:val="2"/>
          <w:numId w:val="6"/>
        </w:numPr>
        <w:ind w:left="740" w:hanging="450"/>
        <w:jc w:val="both"/>
        <w:rPr>
          <w:rFonts w:asciiTheme="majorBidi" w:eastAsia="Cambria" w:hAnsiTheme="majorBidi" w:cstheme="majorBidi"/>
        </w:rPr>
      </w:pPr>
      <w:r>
        <w:rPr>
          <w:rFonts w:asciiTheme="majorBidi" w:hAnsiTheme="majorBidi" w:cstheme="majorBidi" w:hint="cs"/>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C80A48" w:rsidRDefault="00C80A48" w:rsidP="00C80A48">
      <w:pPr>
        <w:numPr>
          <w:ilvl w:val="2"/>
          <w:numId w:val="6"/>
        </w:numPr>
        <w:ind w:left="740" w:hanging="450"/>
        <w:jc w:val="both"/>
        <w:rPr>
          <w:rFonts w:asciiTheme="majorBidi" w:eastAsia="Cambria" w:hAnsiTheme="majorBidi" w:cstheme="majorBidi"/>
          <w:color w:val="000000"/>
        </w:rPr>
      </w:pPr>
      <w:r>
        <w:rPr>
          <w:rFonts w:asciiTheme="majorBidi" w:eastAsia="Cambria" w:hAnsiTheme="majorBidi" w:cstheme="majorBidi" w:hint="cs"/>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C80A48" w:rsidRDefault="00C80A48" w:rsidP="00C80A48">
      <w:pPr>
        <w:numPr>
          <w:ilvl w:val="2"/>
          <w:numId w:val="6"/>
        </w:numPr>
        <w:ind w:left="740" w:hanging="450"/>
        <w:jc w:val="both"/>
        <w:rPr>
          <w:rFonts w:asciiTheme="majorBidi" w:eastAsia="Cambria" w:hAnsiTheme="majorBidi" w:cstheme="majorBidi"/>
          <w:color w:val="000000"/>
        </w:rPr>
      </w:pPr>
      <w:r>
        <w:rPr>
          <w:rFonts w:asciiTheme="majorBidi" w:eastAsia="Cambria" w:hAnsiTheme="majorBidi" w:cstheme="majorBidi" w:hint="cs"/>
          <w:color w:val="000000"/>
          <w:rtl/>
        </w:rPr>
        <w:t>افادة صادرة عن المرجع المختص تُثبت ان العارض ليس في حالة إفلاس.</w:t>
      </w:r>
    </w:p>
    <w:p w:rsidR="00C80A48" w:rsidRDefault="00C80A48" w:rsidP="00C80A48">
      <w:pPr>
        <w:numPr>
          <w:ilvl w:val="2"/>
          <w:numId w:val="6"/>
        </w:numPr>
        <w:ind w:left="740" w:hanging="450"/>
        <w:jc w:val="both"/>
        <w:rPr>
          <w:rFonts w:asciiTheme="majorBidi" w:eastAsia="Cambria" w:hAnsiTheme="majorBidi" w:cstheme="majorBidi"/>
          <w:color w:val="000000"/>
        </w:rPr>
      </w:pPr>
      <w:r>
        <w:rPr>
          <w:rFonts w:asciiTheme="majorBidi" w:eastAsia="Cambria" w:hAnsiTheme="majorBidi" w:cstheme="majorBidi" w:hint="cs"/>
          <w:color w:val="000000"/>
          <w:rtl/>
        </w:rPr>
        <w:t>افادة صادرة عن المرجع المختص تُثبت ان العارض ليس في حالة تصفية قضائية.</w:t>
      </w:r>
    </w:p>
    <w:p w:rsidR="00C80A48" w:rsidRDefault="00C80A48" w:rsidP="00C80A48">
      <w:pPr>
        <w:numPr>
          <w:ilvl w:val="2"/>
          <w:numId w:val="6"/>
        </w:numPr>
        <w:ind w:left="740" w:hanging="450"/>
        <w:jc w:val="both"/>
        <w:rPr>
          <w:rFonts w:asciiTheme="majorBidi" w:eastAsia="Cambria" w:hAnsiTheme="majorBidi" w:cstheme="majorBidi" w:hint="cs"/>
          <w:color w:val="000000"/>
          <w:rtl/>
        </w:rPr>
      </w:pPr>
      <w:r>
        <w:rPr>
          <w:rFonts w:asciiTheme="majorBidi" w:eastAsia="Cambria" w:hAnsiTheme="majorBidi" w:cstheme="majorBidi" w:hint="cs"/>
          <w:color w:val="000000"/>
          <w:rtl/>
        </w:rPr>
        <w:t xml:space="preserve">ضمان </w:t>
      </w:r>
      <w:r>
        <w:rPr>
          <w:rFonts w:asciiTheme="majorBidi" w:eastAsia="Cambria" w:hAnsiTheme="majorBidi" w:cstheme="majorBidi" w:hint="cs"/>
          <w:color w:val="000000"/>
          <w:rtl/>
          <w:lang w:bidi="ar-LB"/>
        </w:rPr>
        <w:t xml:space="preserve">العرض المُحدد بموجب </w:t>
      </w:r>
      <w:r>
        <w:rPr>
          <w:rFonts w:asciiTheme="majorBidi" w:eastAsia="Cambria" w:hAnsiTheme="majorBidi" w:cstheme="majorBidi" w:hint="cs"/>
          <w:color w:val="000000"/>
          <w:highlight w:val="yellow"/>
          <w:rtl/>
          <w:lang w:bidi="ar-LB"/>
        </w:rPr>
        <w:t>المادة (8)</w:t>
      </w:r>
      <w:r>
        <w:rPr>
          <w:rFonts w:asciiTheme="majorBidi" w:eastAsia="Cambria" w:hAnsiTheme="majorBidi" w:cstheme="majorBidi" w:hint="cs"/>
          <w:color w:val="000000"/>
          <w:rtl/>
          <w:lang w:bidi="ar-LB"/>
        </w:rPr>
        <w:t xml:space="preserve"> من دفتر الشروط الخاص هذا.</w:t>
      </w:r>
    </w:p>
    <w:p w:rsidR="00C80A48" w:rsidRDefault="00C80A48" w:rsidP="00C80A48">
      <w:pPr>
        <w:numPr>
          <w:ilvl w:val="2"/>
          <w:numId w:val="6"/>
        </w:numPr>
        <w:ind w:left="740" w:hanging="450"/>
        <w:jc w:val="both"/>
        <w:rPr>
          <w:rFonts w:asciiTheme="majorBidi" w:eastAsia="Cambria" w:hAnsiTheme="majorBidi" w:cstheme="majorBidi"/>
          <w:color w:val="000000"/>
        </w:rPr>
      </w:pPr>
      <w:r>
        <w:rPr>
          <w:rFonts w:asciiTheme="majorBidi" w:eastAsia="Cambria" w:hAnsiTheme="majorBidi" w:cstheme="majorBidi" w:hint="cs"/>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C80A48" w:rsidRDefault="00C80A48" w:rsidP="00C80A48">
      <w:pPr>
        <w:numPr>
          <w:ilvl w:val="2"/>
          <w:numId w:val="6"/>
        </w:numPr>
        <w:ind w:left="740" w:hanging="450"/>
        <w:jc w:val="both"/>
        <w:rPr>
          <w:rFonts w:asciiTheme="majorBidi" w:eastAsia="Cambria" w:hAnsiTheme="majorBidi" w:cstheme="majorBidi"/>
          <w:color w:val="000000"/>
        </w:rPr>
      </w:pPr>
      <w:r>
        <w:rPr>
          <w:rFonts w:asciiTheme="majorBidi" w:eastAsia="Cambria" w:hAnsiTheme="majorBidi" w:cstheme="majorBidi" w:hint="cs"/>
          <w:color w:val="000000"/>
          <w:rtl/>
        </w:rPr>
        <w:t>نسخ عن بطاقات التعريف (هوية / جواز سفر) لصاحب (أصحاب) الحق الاقتصادي.</w:t>
      </w:r>
    </w:p>
    <w:p w:rsidR="00C80A48" w:rsidRDefault="00C80A48" w:rsidP="00C80A48">
      <w:pPr>
        <w:numPr>
          <w:ilvl w:val="2"/>
          <w:numId w:val="6"/>
        </w:numPr>
        <w:ind w:left="740" w:hanging="450"/>
        <w:rPr>
          <w:rFonts w:asciiTheme="majorBidi" w:eastAsia="Cambria" w:hAnsiTheme="majorBidi" w:cstheme="majorBidi"/>
          <w:color w:val="000000"/>
        </w:rPr>
      </w:pPr>
      <w:r>
        <w:rPr>
          <w:rFonts w:asciiTheme="majorBidi" w:eastAsia="Cambria" w:hAnsiTheme="majorBidi" w:cstheme="majorBidi" w:hint="cs"/>
          <w:color w:val="000000"/>
          <w:rtl/>
        </w:rPr>
        <w:t>نسخ عن بطاقات التعريف (هوية / جواز سفر) لكل شخص يمثل العارض (من ينوب عن العارض في علاقته مع سلطة التعاق</w:t>
      </w:r>
      <w:r>
        <w:rPr>
          <w:rFonts w:asciiTheme="majorBidi" w:eastAsia="Cambria" w:hAnsiTheme="majorBidi" w:cstheme="majorBidi" w:hint="cs"/>
          <w:color w:val="000000"/>
          <w:rtl/>
          <w:lang w:bidi="ar-LB"/>
        </w:rPr>
        <w:t xml:space="preserve">د: </w:t>
      </w:r>
      <w:r>
        <w:rPr>
          <w:rFonts w:asciiTheme="majorBidi" w:eastAsia="Cambria" w:hAnsiTheme="majorBidi" w:cstheme="majorBidi" w:hint="cs"/>
          <w:color w:val="000000"/>
          <w:rtl/>
        </w:rPr>
        <w:t>وكيل قانوني، ممثل الشخص المعنوي أو المفوّض</w:t>
      </w:r>
      <w:r>
        <w:rPr>
          <w:rFonts w:asciiTheme="majorBidi" w:eastAsia="Cambria" w:hAnsiTheme="majorBidi" w:cstheme="majorBidi" w:hint="cs"/>
          <w:color w:val="000000"/>
          <w:rtl/>
        </w:rPr>
        <w:br/>
        <w:t>بالتوقيع عنه...).</w:t>
      </w:r>
    </w:p>
    <w:p w:rsidR="00C80A48" w:rsidRDefault="00C80A48" w:rsidP="00C80A48">
      <w:pPr>
        <w:numPr>
          <w:ilvl w:val="2"/>
          <w:numId w:val="6"/>
        </w:numPr>
        <w:ind w:left="740" w:hanging="450"/>
        <w:jc w:val="both"/>
        <w:rPr>
          <w:rFonts w:asciiTheme="majorBidi" w:eastAsia="Cambria" w:hAnsiTheme="majorBidi" w:cstheme="majorBidi"/>
          <w:color w:val="000000"/>
        </w:rPr>
      </w:pPr>
      <w:r>
        <w:rPr>
          <w:rFonts w:asciiTheme="majorBidi" w:eastAsia="Cambria" w:hAnsiTheme="majorBidi" w:cstheme="majorBidi" w:hint="cs"/>
          <w:color w:val="000000"/>
          <w:rtl/>
        </w:rPr>
        <w:t>مستند تصريح النزاهة موقعًا وفقًا للأصول من قبل العارض (مرفق ربطًا).</w:t>
      </w:r>
    </w:p>
    <w:p w:rsidR="00C80A48" w:rsidRDefault="00C80A48" w:rsidP="00C80A48">
      <w:pPr>
        <w:keepNext/>
        <w:tabs>
          <w:tab w:val="right" w:pos="9017"/>
        </w:tabs>
        <w:spacing w:line="276" w:lineRule="auto"/>
        <w:rPr>
          <w:rFonts w:asciiTheme="majorBidi" w:eastAsia="Cambria" w:hAnsiTheme="majorBidi" w:cstheme="majorBidi"/>
          <w:color w:val="000000"/>
          <w:sz w:val="28"/>
          <w:szCs w:val="28"/>
        </w:rPr>
      </w:pPr>
      <w:r>
        <w:rPr>
          <w:rFonts w:asciiTheme="majorBidi" w:hAnsiTheme="majorBidi" w:cstheme="majorBidi" w:hint="cs"/>
          <w:bCs/>
          <w:rtl/>
          <w:lang w:bidi="ar-LB"/>
        </w:rPr>
        <w:t>ثانيًا</w:t>
      </w:r>
      <w:r>
        <w:rPr>
          <w:rFonts w:asciiTheme="majorBidi" w:hAnsiTheme="majorBidi" w:cstheme="majorBidi" w:hint="cs"/>
          <w:bCs/>
          <w:rtl/>
        </w:rPr>
        <w:t xml:space="preserve">: </w:t>
      </w:r>
      <w:r>
        <w:rPr>
          <w:rFonts w:asciiTheme="majorBidi" w:hAnsiTheme="majorBidi" w:cstheme="majorBidi" w:hint="cs"/>
          <w:bCs/>
          <w:u w:val="single"/>
          <w:rtl/>
        </w:rPr>
        <w:t>الغلاف رقم (2) بيان الأسعار</w:t>
      </w:r>
    </w:p>
    <w:p w:rsidR="00C80A48" w:rsidRDefault="00C80A48" w:rsidP="00C80A48">
      <w:pPr>
        <w:spacing w:line="276" w:lineRule="auto"/>
        <w:rPr>
          <w:rFonts w:asciiTheme="majorBidi" w:eastAsia="Cambria" w:hAnsiTheme="majorBidi" w:cstheme="majorBidi" w:hint="cs"/>
          <w:color w:val="000000"/>
          <w:rtl/>
        </w:rPr>
      </w:pPr>
      <w:r>
        <w:rPr>
          <w:rFonts w:asciiTheme="majorBidi" w:eastAsia="Cambria" w:hAnsiTheme="majorBidi" w:cstheme="majorBidi" w:hint="cs"/>
          <w:color w:val="000000"/>
          <w:rtl/>
        </w:rPr>
        <w:t xml:space="preserve">يُقدم العارض بيانًا بالأسعار وفقًا للملحق </w:t>
      </w:r>
      <w:r>
        <w:rPr>
          <w:rFonts w:asciiTheme="majorBidi" w:eastAsia="Cambria" w:hAnsiTheme="majorBidi" w:cstheme="majorBidi" w:hint="cs"/>
          <w:color w:val="000000"/>
          <w:highlight w:val="yellow"/>
          <w:rtl/>
        </w:rPr>
        <w:t>رقم (5)</w:t>
      </w:r>
      <w:r>
        <w:rPr>
          <w:rFonts w:asciiTheme="majorBidi" w:eastAsia="Cambria" w:hAnsiTheme="majorBidi" w:cstheme="majorBidi" w:hint="cs"/>
          <w:color w:val="000000"/>
          <w:rtl/>
        </w:rPr>
        <w:t xml:space="preserve"> ويتضمن السعر الافرادي والإجمالي (</w:t>
      </w:r>
      <w:r>
        <w:rPr>
          <w:rFonts w:asciiTheme="majorBidi" w:eastAsia="Cambria" w:hAnsiTheme="majorBidi" w:cstheme="majorBidi" w:hint="cs"/>
          <w:color w:val="000000"/>
          <w:highlight w:val="yellow"/>
          <w:rtl/>
        </w:rPr>
        <w:t>بالعـملة اللبنانيـة)</w:t>
      </w:r>
      <w:r>
        <w:rPr>
          <w:rFonts w:asciiTheme="majorBidi" w:eastAsia="Cambria" w:hAnsiTheme="majorBidi" w:cstheme="majorBidi" w:hint="cs"/>
          <w:color w:val="000000"/>
          <w:rtl/>
        </w:rPr>
        <w:t xml:space="preserve"> مدوناً بالأرقام والأحرف دون حك أو شطب او تطــريس أو زيــادة كلمات غير موقّع تجاهـها. </w:t>
      </w:r>
    </w:p>
    <w:p w:rsidR="00C80A48" w:rsidRDefault="00C80A48" w:rsidP="00C80A48">
      <w:pP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w:t>
      </w:r>
      <w:r>
        <w:rPr>
          <w:rFonts w:asciiTheme="majorBidi" w:eastAsia="Cambria" w:hAnsiTheme="majorBidi" w:cstheme="majorBidi" w:hint="cs"/>
          <w:color w:val="000000"/>
          <w:highlight w:val="yellow"/>
          <w:rtl/>
        </w:rPr>
        <w:t xml:space="preserve">للصفقة </w:t>
      </w:r>
      <w:r>
        <w:rPr>
          <w:rFonts w:asciiTheme="majorBidi" w:eastAsia="Cambria" w:hAnsiTheme="majorBidi" w:cstheme="majorBidi" w:hint="cs"/>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C80A48" w:rsidRDefault="00C80A48" w:rsidP="00C80A48">
      <w:pPr>
        <w:spacing w:line="276" w:lineRule="auto"/>
        <w:rPr>
          <w:rFonts w:asciiTheme="majorBidi" w:eastAsia="Cambria" w:hAnsiTheme="majorBidi" w:cstheme="majorBidi" w:hint="cs"/>
          <w:color w:val="000000"/>
          <w:rtl/>
        </w:rPr>
      </w:pPr>
    </w:p>
    <w:p w:rsidR="00C80A48" w:rsidRDefault="00C80A48" w:rsidP="00C80A48">
      <w:pPr>
        <w:pStyle w:val="Heading3"/>
        <w:tabs>
          <w:tab w:val="left" w:pos="720"/>
        </w:tabs>
        <w:spacing w:before="0" w:after="0" w:line="276" w:lineRule="auto"/>
        <w:ind w:left="-6" w:right="0" w:firstLine="0"/>
        <w:rPr>
          <w:rFonts w:asciiTheme="majorBidi" w:hAnsiTheme="majorBidi" w:cstheme="majorBidi" w:hint="cs"/>
          <w:b w:val="0"/>
          <w:bCs/>
          <w:sz w:val="28"/>
          <w:szCs w:val="28"/>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tl/>
        </w:rPr>
      </w:pPr>
      <w:r>
        <w:rPr>
          <w:rFonts w:asciiTheme="majorBidi" w:eastAsia="Arial" w:hAnsiTheme="majorBidi" w:cstheme="majorBidi"/>
          <w:b w:val="0"/>
          <w:bCs/>
          <w:sz w:val="28"/>
          <w:szCs w:val="28"/>
          <w:u w:val="single"/>
          <w:rtl/>
        </w:rPr>
        <w:t>ط</w:t>
      </w:r>
      <w:r>
        <w:rPr>
          <w:rFonts w:asciiTheme="majorBidi" w:hAnsiTheme="majorBidi" w:cstheme="majorBidi"/>
          <w:b w:val="0"/>
          <w:bCs/>
          <w:sz w:val="28"/>
          <w:szCs w:val="28"/>
          <w:u w:val="single"/>
          <w:rtl/>
        </w:rPr>
        <w:t>لبات الاستيضاح (المادة 21 من قانون الشراء العام)</w:t>
      </w:r>
    </w:p>
    <w:p w:rsidR="00C80A48" w:rsidRDefault="00C80A48" w:rsidP="00C80A48">
      <w:pPr>
        <w:spacing w:line="276" w:lineRule="auto"/>
        <w:rPr>
          <w:rFonts w:asciiTheme="majorBidi" w:hAnsiTheme="majorBidi" w:cstheme="majorBidi"/>
          <w:color w:val="000000"/>
          <w:sz w:val="28"/>
          <w:szCs w:val="28"/>
        </w:rPr>
      </w:pPr>
      <w:r>
        <w:rPr>
          <w:rFonts w:asciiTheme="majorBidi" w:hAnsiTheme="majorBidi" w:cstheme="majorBidi" w:hint="cs"/>
          <w:color w:val="000000"/>
          <w:rtl/>
        </w:rPr>
        <w:t>يحقّ للعارض تقديم طلب استيضاح خطّي حول دفتر الشروط قبل 48 ساعة من موعد جلسة التلزيم. على (الجهة الشارية) الإجابة خلال مهلة تنتهي قبل 24 ساعة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استيضاح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rsidR="00C80A48" w:rsidRDefault="00C80A48" w:rsidP="00C80A48">
      <w:pPr>
        <w:spacing w:line="276" w:lineRule="auto"/>
        <w:rPr>
          <w:rFonts w:asciiTheme="majorBidi" w:hAnsiTheme="majorBidi" w:cstheme="majorBidi" w:hint="cs"/>
          <w:color w:val="000000"/>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مدة صلاحية العرض (المادة 22 من قانون الشراء العام)</w:t>
      </w:r>
    </w:p>
    <w:p w:rsidR="00C80A48" w:rsidRDefault="00C80A48" w:rsidP="00C80A48">
      <w:pPr>
        <w:numPr>
          <w:ilvl w:val="0"/>
          <w:numId w:val="7"/>
        </w:numPr>
        <w:spacing w:line="276" w:lineRule="auto"/>
        <w:ind w:left="306" w:hanging="312"/>
        <w:jc w:val="both"/>
        <w:rPr>
          <w:rFonts w:asciiTheme="majorBidi" w:hAnsiTheme="majorBidi" w:cstheme="majorBidi"/>
          <w:color w:val="000000"/>
          <w:sz w:val="28"/>
          <w:szCs w:val="28"/>
          <w:rtl/>
        </w:rPr>
      </w:pPr>
      <w:r>
        <w:rPr>
          <w:rFonts w:asciiTheme="majorBidi" w:hAnsiTheme="majorBidi" w:cstheme="majorBidi" w:hint="cs"/>
          <w:color w:val="000000"/>
          <w:rtl/>
        </w:rPr>
        <w:t xml:space="preserve">يُحدد دفتر الشروط هذا مدة صلاحية العرض </w:t>
      </w:r>
      <w:r>
        <w:rPr>
          <w:rFonts w:asciiTheme="majorBidi" w:hAnsiTheme="majorBidi" w:cstheme="majorBidi" w:hint="cs"/>
          <w:color w:val="000000"/>
          <w:highlight w:val="yellow"/>
          <w:rtl/>
        </w:rPr>
        <w:t>(/60/ يومًا)</w:t>
      </w:r>
      <w:r>
        <w:rPr>
          <w:rFonts w:asciiTheme="majorBidi" w:hAnsiTheme="majorBidi" w:cstheme="majorBidi" w:hint="cs"/>
          <w:color w:val="000000"/>
          <w:rtl/>
        </w:rPr>
        <w:t xml:space="preserve"> من التاريخ النهائي لتقديم العروض. </w:t>
      </w:r>
    </w:p>
    <w:p w:rsidR="00C80A48" w:rsidRDefault="00C80A48" w:rsidP="00C80A48">
      <w:pPr>
        <w:numPr>
          <w:ilvl w:val="0"/>
          <w:numId w:val="7"/>
        </w:numPr>
        <w:spacing w:line="276" w:lineRule="auto"/>
        <w:ind w:left="306" w:hanging="312"/>
        <w:jc w:val="both"/>
        <w:rPr>
          <w:rFonts w:asciiTheme="majorBidi" w:hAnsiTheme="majorBidi" w:cstheme="majorBidi"/>
          <w:color w:val="000000"/>
        </w:rPr>
      </w:pPr>
      <w:r>
        <w:rPr>
          <w:rFonts w:asciiTheme="majorBidi" w:hAnsiTheme="majorBidi" w:cstheme="majorBidi" w:hint="cs"/>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C80A48" w:rsidRDefault="00C80A48" w:rsidP="00C80A48">
      <w:pPr>
        <w:numPr>
          <w:ilvl w:val="0"/>
          <w:numId w:val="7"/>
        </w:numPr>
        <w:spacing w:line="276" w:lineRule="auto"/>
        <w:ind w:left="306" w:hanging="312"/>
        <w:jc w:val="both"/>
        <w:rPr>
          <w:rFonts w:asciiTheme="majorBidi" w:hAnsiTheme="majorBidi" w:cstheme="majorBidi"/>
          <w:color w:val="000000"/>
        </w:rPr>
      </w:pPr>
      <w:r>
        <w:rPr>
          <w:rFonts w:asciiTheme="majorBidi" w:hAnsiTheme="majorBidi" w:cstheme="majorBidi" w:hint="cs"/>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C80A48" w:rsidRDefault="00C80A48" w:rsidP="00C80A48">
      <w:pPr>
        <w:numPr>
          <w:ilvl w:val="0"/>
          <w:numId w:val="7"/>
        </w:numPr>
        <w:spacing w:line="276" w:lineRule="auto"/>
        <w:ind w:left="306" w:hanging="312"/>
        <w:jc w:val="both"/>
        <w:rPr>
          <w:rFonts w:asciiTheme="majorBidi" w:hAnsiTheme="majorBidi" w:cstheme="majorBidi"/>
          <w:color w:val="000000"/>
        </w:rPr>
      </w:pPr>
      <w:r>
        <w:rPr>
          <w:rFonts w:asciiTheme="majorBidi" w:hAnsiTheme="majorBidi" w:cstheme="majorBidi" w:hint="cs"/>
          <w:color w:val="000000"/>
          <w:rtl/>
        </w:rPr>
        <w:lastRenderedPageBreak/>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rsidR="00C80A48" w:rsidRDefault="00C80A48" w:rsidP="00C80A48">
      <w:pPr>
        <w:numPr>
          <w:ilvl w:val="0"/>
          <w:numId w:val="7"/>
        </w:numPr>
        <w:spacing w:line="276" w:lineRule="auto"/>
        <w:ind w:left="306" w:hanging="312"/>
        <w:jc w:val="both"/>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rsidR="00C80A48" w:rsidRDefault="00C80A48" w:rsidP="00C80A48">
      <w:pPr>
        <w:numPr>
          <w:ilvl w:val="0"/>
          <w:numId w:val="7"/>
        </w:numPr>
        <w:spacing w:line="276" w:lineRule="auto"/>
        <w:ind w:left="306" w:hanging="312"/>
        <w:jc w:val="both"/>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rsidR="00C80A48" w:rsidRDefault="00C80A48" w:rsidP="00C80A48">
      <w:pPr>
        <w:numPr>
          <w:ilvl w:val="0"/>
          <w:numId w:val="7"/>
        </w:numPr>
        <w:spacing w:line="276" w:lineRule="auto"/>
        <w:ind w:left="306" w:hanging="312"/>
        <w:jc w:val="both"/>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rsidR="00C80A48" w:rsidRDefault="00C80A48" w:rsidP="00C80A48">
      <w:pPr>
        <w:spacing w:line="276" w:lineRule="auto"/>
        <w:ind w:left="306"/>
        <w:rPr>
          <w:rFonts w:asciiTheme="majorBidi" w:hAnsiTheme="majorBidi" w:cstheme="majorBidi"/>
          <w:color w:val="000000"/>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ضمان العرض (المادة 34 من قانون الشراء العام)</w:t>
      </w:r>
    </w:p>
    <w:p w:rsidR="00C80A48" w:rsidRDefault="00C80A48" w:rsidP="00C80A48">
      <w:pPr>
        <w:numPr>
          <w:ilvl w:val="0"/>
          <w:numId w:val="8"/>
        </w:numPr>
        <w:spacing w:line="276" w:lineRule="auto"/>
        <w:ind w:left="379"/>
        <w:jc w:val="both"/>
        <w:rPr>
          <w:rFonts w:asciiTheme="majorBidi" w:hAnsiTheme="majorBidi" w:cstheme="majorBidi"/>
          <w:b/>
          <w:color w:val="000000"/>
          <w:sz w:val="28"/>
          <w:szCs w:val="28"/>
        </w:rPr>
      </w:pPr>
      <w:r>
        <w:rPr>
          <w:rFonts w:asciiTheme="majorBidi" w:hAnsiTheme="majorBidi" w:cstheme="majorBidi" w:hint="cs"/>
          <w:color w:val="000000"/>
          <w:rtl/>
        </w:rPr>
        <w:t>يُحدد</w:t>
      </w:r>
      <w:r>
        <w:rPr>
          <w:rFonts w:asciiTheme="majorBidi" w:hAnsiTheme="majorBidi" w:cstheme="majorBidi" w:hint="cs"/>
          <w:b/>
          <w:color w:val="000000"/>
          <w:rtl/>
        </w:rPr>
        <w:t xml:space="preserve"> ضمان العرض لهذه الصفقة بمبلغ (/200،000،000/ ل.ل. مايتان مليون ليرة لبنانية).</w:t>
      </w:r>
    </w:p>
    <w:p w:rsidR="00C80A48" w:rsidRDefault="00C80A48" w:rsidP="00C80A48">
      <w:pPr>
        <w:numPr>
          <w:ilvl w:val="0"/>
          <w:numId w:val="8"/>
        </w:numPr>
        <w:spacing w:line="276" w:lineRule="auto"/>
        <w:ind w:left="379"/>
        <w:jc w:val="both"/>
        <w:rPr>
          <w:rFonts w:asciiTheme="majorBidi" w:hAnsiTheme="majorBidi" w:cstheme="majorBidi"/>
          <w:b/>
          <w:color w:val="000000"/>
        </w:rPr>
      </w:pPr>
      <w:r>
        <w:rPr>
          <w:rFonts w:asciiTheme="majorBidi" w:hAnsiTheme="majorBidi" w:cstheme="majorBidi" w:hint="cs"/>
          <w:b/>
          <w:color w:val="000000"/>
          <w:rtl/>
        </w:rPr>
        <w:t>تُحدَّد مدة صلاحية ضمان العرض بإضافة //28// ثمانية وعشرين يوماً على مدة صلاحية العرض.</w:t>
      </w:r>
    </w:p>
    <w:p w:rsidR="00C80A48" w:rsidRDefault="00C80A48" w:rsidP="00C80A48">
      <w:pPr>
        <w:numPr>
          <w:ilvl w:val="0"/>
          <w:numId w:val="8"/>
        </w:numPr>
        <w:spacing w:line="276" w:lineRule="auto"/>
        <w:ind w:left="379"/>
        <w:jc w:val="both"/>
        <w:rPr>
          <w:rFonts w:asciiTheme="majorBidi" w:hAnsiTheme="majorBidi" w:cstheme="majorBidi"/>
          <w:b/>
          <w:color w:val="000000"/>
        </w:rPr>
      </w:pPr>
      <w:r>
        <w:rPr>
          <w:rFonts w:asciiTheme="majorBidi" w:hAnsiTheme="majorBidi" w:cstheme="majorBidi" w:hint="cs"/>
          <w:b/>
          <w:color w:val="000000"/>
          <w:rtl/>
        </w:rPr>
        <w:t>يجدد مفعول ضمان العرض تلقائًيا إلى أن يقرر إعادته إلى العارض</w:t>
      </w:r>
      <w:r>
        <w:rPr>
          <w:rFonts w:asciiTheme="majorBidi" w:hAnsiTheme="majorBidi" w:cstheme="majorBidi"/>
          <w:b/>
          <w:color w:val="000000"/>
        </w:rPr>
        <w:t>.</w:t>
      </w:r>
    </w:p>
    <w:p w:rsidR="00C80A48" w:rsidRDefault="00C80A48" w:rsidP="00C80A48">
      <w:pPr>
        <w:numPr>
          <w:ilvl w:val="0"/>
          <w:numId w:val="8"/>
        </w:numPr>
        <w:spacing w:line="276" w:lineRule="auto"/>
        <w:ind w:left="379"/>
        <w:jc w:val="both"/>
        <w:rPr>
          <w:rFonts w:asciiTheme="majorBidi" w:hAnsiTheme="majorBidi" w:cstheme="majorBidi"/>
          <w:b/>
          <w:color w:val="000000"/>
        </w:rPr>
      </w:pPr>
      <w:r>
        <w:rPr>
          <w:rFonts w:asciiTheme="majorBidi" w:hAnsiTheme="majorBidi" w:cstheme="majorBidi" w:hint="cs"/>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C80A48" w:rsidRDefault="00C80A48" w:rsidP="00C80A48">
      <w:pPr>
        <w:spacing w:line="276" w:lineRule="auto"/>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bookmarkStart w:id="1" w:name="_heading=h.gjdgxs"/>
      <w:bookmarkEnd w:id="1"/>
      <w:r>
        <w:rPr>
          <w:rFonts w:asciiTheme="majorBidi" w:hAnsiTheme="majorBidi" w:cstheme="majorBidi"/>
          <w:b w:val="0"/>
          <w:bCs/>
          <w:sz w:val="28"/>
          <w:szCs w:val="28"/>
          <w:u w:val="single"/>
          <w:rtl/>
        </w:rPr>
        <w:t xml:space="preserve"> ضمان حسن التنفيذ (المادة 35 من قانون الشراء العام)</w:t>
      </w:r>
    </w:p>
    <w:p w:rsidR="00C80A48" w:rsidRDefault="00C80A48" w:rsidP="00C80A48">
      <w:pPr>
        <w:numPr>
          <w:ilvl w:val="0"/>
          <w:numId w:val="9"/>
        </w:numPr>
        <w:spacing w:line="276" w:lineRule="auto"/>
        <w:ind w:left="396" w:hanging="396"/>
        <w:jc w:val="both"/>
        <w:rPr>
          <w:rFonts w:asciiTheme="majorBidi" w:hAnsiTheme="majorBidi" w:cstheme="majorBidi"/>
          <w:sz w:val="28"/>
          <w:szCs w:val="28"/>
          <w:lang w:bidi="ar-LB"/>
        </w:rPr>
      </w:pPr>
      <w:bookmarkStart w:id="2" w:name="_heading=h.30j0zll"/>
      <w:bookmarkEnd w:id="2"/>
      <w:r>
        <w:rPr>
          <w:rFonts w:asciiTheme="majorBidi" w:hAnsiTheme="majorBidi" w:cstheme="majorBidi" w:hint="cs"/>
          <w:rtl/>
        </w:rPr>
        <w:t>تحدد قيمة ضمان حسن التنفيذ بنسبة 10% من قيمة العقد.</w:t>
      </w:r>
    </w:p>
    <w:p w:rsidR="00C80A48" w:rsidRDefault="00C80A48" w:rsidP="00C80A48">
      <w:pPr>
        <w:numPr>
          <w:ilvl w:val="0"/>
          <w:numId w:val="9"/>
        </w:numPr>
        <w:spacing w:line="276" w:lineRule="auto"/>
        <w:ind w:left="396" w:hanging="396"/>
        <w:jc w:val="both"/>
        <w:rPr>
          <w:rFonts w:asciiTheme="majorBidi" w:hAnsiTheme="majorBidi" w:cstheme="majorBidi"/>
        </w:rPr>
      </w:pPr>
      <w:r>
        <w:rPr>
          <w:rFonts w:asciiTheme="majorBidi" w:hAnsiTheme="majorBidi" w:cstheme="majorBidi" w:hint="cs"/>
          <w:b/>
          <w:color w:val="000000"/>
          <w:rtl/>
        </w:rPr>
        <w:t>يجب تقديم ضمان حسن التنفيذ خلال فترة لا تتجاوز //15// خمسة عشر يوماً من تاريخ نفاذ العقد. وفي حال</w:t>
      </w:r>
      <w:r>
        <w:rPr>
          <w:rFonts w:asciiTheme="majorBidi" w:hAnsiTheme="majorBidi" w:cstheme="majorBidi" w:hint="cs"/>
          <w:b/>
          <w:color w:val="000000"/>
          <w:lang w:bidi="ar-LB"/>
        </w:rPr>
        <w:t xml:space="preserve"> </w:t>
      </w:r>
      <w:r>
        <w:rPr>
          <w:rFonts w:asciiTheme="majorBidi" w:hAnsiTheme="majorBidi" w:cstheme="majorBidi" w:hint="cs"/>
          <w:b/>
          <w:color w:val="000000"/>
          <w:rtl/>
        </w:rPr>
        <w:t>التخلُّف عن تقديم ضمان حسن التنفيذ، يُصادَر ضمان العرض</w:t>
      </w:r>
      <w:r>
        <w:rPr>
          <w:rFonts w:asciiTheme="majorBidi" w:hAnsiTheme="majorBidi" w:cstheme="majorBidi"/>
          <w:b/>
          <w:color w:val="000000"/>
        </w:rPr>
        <w:t>.</w:t>
      </w:r>
    </w:p>
    <w:p w:rsidR="00C80A48" w:rsidRDefault="00C80A48" w:rsidP="00C80A48">
      <w:pPr>
        <w:numPr>
          <w:ilvl w:val="0"/>
          <w:numId w:val="9"/>
        </w:numPr>
        <w:spacing w:line="276" w:lineRule="auto"/>
        <w:ind w:left="396" w:hanging="396"/>
        <w:jc w:val="both"/>
        <w:rPr>
          <w:rFonts w:asciiTheme="majorBidi" w:hAnsiTheme="majorBidi" w:cstheme="majorBidi" w:hint="cs"/>
          <w:rtl/>
        </w:rPr>
      </w:pPr>
      <w:r>
        <w:rPr>
          <w:rFonts w:asciiTheme="majorBidi" w:hAnsiTheme="majorBidi" w:cstheme="majorBidi" w:hint="cs"/>
          <w:b/>
          <w:color w:val="000000"/>
          <w:rtl/>
          <w:lang w:bidi="ar-LB"/>
        </w:rPr>
        <w:t xml:space="preserve">يبقى ضمان حسن التنفيذ مجمدًا طوال مدة التلزيم، ويُحسم منه مباشرةً وبدون سابق إنذار ما قد يترتب من </w:t>
      </w:r>
      <w:r>
        <w:rPr>
          <w:rFonts w:asciiTheme="majorBidi" w:hAnsiTheme="majorBidi" w:cstheme="majorBidi" w:hint="cs"/>
          <w:rtl/>
        </w:rPr>
        <w:t>غرامات أو مخالفات أو عطل أو ضرر يحدثه الملتزم إلى حين إيفائه بكامل الموجبات.</w:t>
      </w:r>
    </w:p>
    <w:p w:rsidR="00C80A48" w:rsidRDefault="00C80A48" w:rsidP="00C80A48">
      <w:pPr>
        <w:numPr>
          <w:ilvl w:val="0"/>
          <w:numId w:val="9"/>
        </w:numPr>
        <w:spacing w:line="276" w:lineRule="auto"/>
        <w:ind w:left="396" w:hanging="396"/>
        <w:jc w:val="both"/>
        <w:rPr>
          <w:rFonts w:asciiTheme="majorBidi" w:hAnsiTheme="majorBidi" w:cstheme="majorBidi"/>
        </w:rPr>
      </w:pPr>
      <w:r>
        <w:rPr>
          <w:rFonts w:asciiTheme="majorBidi" w:hAnsiTheme="majorBidi" w:cstheme="majorBidi" w:hint="cs"/>
          <w:b/>
          <w:color w:val="000000"/>
          <w:rtl/>
        </w:rPr>
        <w:t xml:space="preserve">يعاد ضمان حسن التنفيذ الى الملتزم بعد انتهاء مدة الإلتزام واتمام الإستلام النهائي الذي يجري بعد تأكّد الإدارة من أن التلزيم جرى وفقًا للأصول. </w:t>
      </w:r>
    </w:p>
    <w:p w:rsidR="00C80A48" w:rsidRDefault="00C80A48" w:rsidP="00C80A48">
      <w:pPr>
        <w:spacing w:line="276" w:lineRule="auto"/>
        <w:ind w:left="567"/>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bookmarkStart w:id="3" w:name="_heading=h.1fob9te"/>
      <w:bookmarkEnd w:id="3"/>
      <w:r>
        <w:rPr>
          <w:rFonts w:asciiTheme="majorBidi" w:hAnsiTheme="majorBidi" w:cstheme="majorBidi"/>
          <w:b w:val="0"/>
          <w:bCs/>
          <w:sz w:val="28"/>
          <w:szCs w:val="28"/>
          <w:u w:val="single"/>
          <w:rtl/>
        </w:rPr>
        <w:t>طريقة دفع الضمانات (المادة 36 من قانون الشراء العام)</w:t>
      </w:r>
    </w:p>
    <w:p w:rsidR="00C80A48" w:rsidRDefault="00C80A48" w:rsidP="00C80A48">
      <w:pPr>
        <w:pStyle w:val="ListParagraph"/>
        <w:numPr>
          <w:ilvl w:val="3"/>
          <w:numId w:val="10"/>
        </w:numPr>
        <w:bidi/>
        <w:spacing w:after="200" w:line="276" w:lineRule="auto"/>
        <w:ind w:left="396"/>
        <w:jc w:val="both"/>
        <w:rPr>
          <w:rFonts w:asciiTheme="majorBidi" w:hAnsiTheme="majorBidi" w:cstheme="majorBidi"/>
          <w:b/>
          <w:sz w:val="28"/>
          <w:szCs w:val="28"/>
        </w:rPr>
      </w:pPr>
      <w:r>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(وزارة المالية- المديرية العامة للشؤون العقارية)، وإما بموجب كتاب ضمان مصرفي غير قابل للرجوع عنه، صادر عن مصرف مقبول من مصرف لبنان يُبيِّن أنه قابل للدفع غب الطلب، ويقدم ضمان العرض بإسم (مشروع تلزيم تقديم مطبوعات لصالح وزارة المالية- المديرية العامة للشؤون العقارية).</w:t>
      </w:r>
    </w:p>
    <w:p w:rsidR="00C80A48" w:rsidRDefault="00C80A48" w:rsidP="00C80A48">
      <w:pPr>
        <w:pStyle w:val="ListParagraph"/>
        <w:numPr>
          <w:ilvl w:val="3"/>
          <w:numId w:val="10"/>
        </w:numPr>
        <w:bidi/>
        <w:spacing w:after="200" w:line="276" w:lineRule="auto"/>
        <w:ind w:left="396"/>
        <w:jc w:val="both"/>
        <w:rPr>
          <w:rFonts w:asciiTheme="majorBidi" w:hAnsiTheme="majorBidi" w:cstheme="majorBidi"/>
          <w:b/>
          <w:sz w:val="28"/>
          <w:szCs w:val="28"/>
        </w:rPr>
      </w:pPr>
      <w:r>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C80A48" w:rsidRDefault="00C80A48" w:rsidP="00C80A48">
      <w:pPr>
        <w:pStyle w:val="ListParagraph"/>
        <w:ind w:left="396"/>
        <w:rPr>
          <w:rFonts w:asciiTheme="majorBidi" w:hAnsiTheme="majorBidi" w:cstheme="majorBidi"/>
          <w:b/>
          <w:sz w:val="28"/>
          <w:szCs w:val="28"/>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tl/>
        </w:rPr>
      </w:pPr>
      <w:r>
        <w:rPr>
          <w:rFonts w:asciiTheme="majorBidi" w:hAnsiTheme="majorBidi" w:cstheme="majorBidi"/>
          <w:b w:val="0"/>
          <w:bCs/>
          <w:sz w:val="28"/>
          <w:szCs w:val="28"/>
          <w:u w:val="single"/>
          <w:rtl/>
        </w:rPr>
        <w:t xml:space="preserve">تقديم العروض </w:t>
      </w:r>
    </w:p>
    <w:p w:rsidR="00C80A48" w:rsidRDefault="00C80A48" w:rsidP="00C80A48">
      <w:pPr>
        <w:numPr>
          <w:ilvl w:val="0"/>
          <w:numId w:val="11"/>
        </w:numPr>
        <w:spacing w:line="276" w:lineRule="auto"/>
        <w:ind w:left="379"/>
        <w:jc w:val="both"/>
        <w:rPr>
          <w:rFonts w:asciiTheme="majorBidi" w:eastAsia="Cambria" w:hAnsiTheme="majorBidi" w:cstheme="majorBidi"/>
          <w:color w:val="000000"/>
          <w:sz w:val="28"/>
          <w:szCs w:val="28"/>
        </w:rPr>
      </w:pPr>
      <w:r>
        <w:rPr>
          <w:rFonts w:asciiTheme="majorBidi" w:eastAsia="Cambria" w:hAnsiTheme="majorBidi" w:cstheme="majorBidi" w:hint="cs"/>
          <w:color w:val="000000"/>
          <w:rtl/>
        </w:rPr>
        <w:t xml:space="preserve">يوضع العرض ضمن غلافَين مختومَين يتضمن الأول الوثائق والمستندات المطلوبة في البند (أولًا) من </w:t>
      </w:r>
      <w:r>
        <w:rPr>
          <w:rFonts w:asciiTheme="majorBidi" w:eastAsia="Cambria" w:hAnsiTheme="majorBidi" w:cstheme="majorBidi" w:hint="cs"/>
          <w:color w:val="000000"/>
          <w:highlight w:val="yellow"/>
          <w:rtl/>
        </w:rPr>
        <w:t xml:space="preserve">المادة </w:t>
      </w:r>
      <w:r>
        <w:rPr>
          <w:rFonts w:asciiTheme="majorBidi" w:eastAsia="Cambria" w:hAnsiTheme="majorBidi" w:cstheme="majorBidi" w:hint="cs"/>
          <w:color w:val="000000"/>
          <w:highlight w:val="yellow"/>
          <w:rtl/>
          <w:lang w:bidi="ar-LB"/>
        </w:rPr>
        <w:t>(4)</w:t>
      </w:r>
      <w:r>
        <w:rPr>
          <w:rFonts w:asciiTheme="majorBidi" w:eastAsia="Cambria" w:hAnsiTheme="majorBidi" w:cstheme="majorBidi" w:hint="cs"/>
          <w:color w:val="000000"/>
          <w:rtl/>
        </w:rPr>
        <w:t xml:space="preserve"> أعلاه، ويتضمن الثاني الغلاف رقم (2) بيان الأسعار كما هو مطلوب في البند (ثانيًا) من </w:t>
      </w:r>
      <w:r>
        <w:rPr>
          <w:rFonts w:asciiTheme="majorBidi" w:eastAsia="Cambria" w:hAnsiTheme="majorBidi" w:cstheme="majorBidi" w:hint="cs"/>
          <w:color w:val="000000"/>
          <w:highlight w:val="yellow"/>
          <w:rtl/>
        </w:rPr>
        <w:t>المادة (4)</w:t>
      </w:r>
      <w:r>
        <w:rPr>
          <w:rFonts w:asciiTheme="majorBidi" w:eastAsia="Cambria" w:hAnsiTheme="majorBidi" w:cstheme="majorBidi" w:hint="cs"/>
          <w:color w:val="000000"/>
          <w:rtl/>
        </w:rPr>
        <w:t xml:space="preserve"> أعلاه، ويذكر على ظاهر كل غلاف:</w:t>
      </w:r>
    </w:p>
    <w:p w:rsidR="00C80A48" w:rsidRDefault="00C80A48" w:rsidP="00C80A48">
      <w:pPr>
        <w:pStyle w:val="ListParagraph"/>
        <w:numPr>
          <w:ilvl w:val="0"/>
          <w:numId w:val="12"/>
        </w:numPr>
        <w:bidi/>
        <w:spacing w:after="240" w:line="276" w:lineRule="auto"/>
        <w:ind w:left="739"/>
        <w:jc w:val="both"/>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t>الغلاف رقم ( )</w:t>
      </w:r>
    </w:p>
    <w:p w:rsidR="00C80A48" w:rsidRDefault="00C80A48" w:rsidP="00C80A48">
      <w:pPr>
        <w:pStyle w:val="ListParagraph"/>
        <w:numPr>
          <w:ilvl w:val="0"/>
          <w:numId w:val="12"/>
        </w:numPr>
        <w:bidi/>
        <w:spacing w:after="240" w:line="276" w:lineRule="auto"/>
        <w:ind w:left="739"/>
        <w:jc w:val="both"/>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t xml:space="preserve"> اسم العارض وختمه. </w:t>
      </w:r>
    </w:p>
    <w:p w:rsidR="00C80A48" w:rsidRDefault="00C80A48" w:rsidP="00C80A48">
      <w:pPr>
        <w:pStyle w:val="ListParagraph"/>
        <w:numPr>
          <w:ilvl w:val="0"/>
          <w:numId w:val="12"/>
        </w:numPr>
        <w:bidi/>
        <w:spacing w:after="240" w:line="276" w:lineRule="auto"/>
        <w:ind w:left="739"/>
        <w:jc w:val="both"/>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lastRenderedPageBreak/>
        <w:t xml:space="preserve">محتوياته </w:t>
      </w:r>
    </w:p>
    <w:p w:rsidR="00C80A48" w:rsidRDefault="00C80A48" w:rsidP="00C80A48">
      <w:pPr>
        <w:pStyle w:val="ListParagraph"/>
        <w:numPr>
          <w:ilvl w:val="0"/>
          <w:numId w:val="12"/>
        </w:numPr>
        <w:bidi/>
        <w:spacing w:after="240" w:line="276" w:lineRule="auto"/>
        <w:ind w:left="739"/>
        <w:jc w:val="both"/>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t xml:space="preserve">موضوع الصفقة </w:t>
      </w:r>
    </w:p>
    <w:p w:rsidR="00C80A48" w:rsidRDefault="00C80A48" w:rsidP="00C80A48">
      <w:pPr>
        <w:pStyle w:val="ListParagraph"/>
        <w:numPr>
          <w:ilvl w:val="0"/>
          <w:numId w:val="12"/>
        </w:numPr>
        <w:bidi/>
        <w:spacing w:after="0" w:line="276" w:lineRule="auto"/>
        <w:ind w:left="739"/>
        <w:jc w:val="both"/>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t>تاريخ جلسة التلزيم.</w:t>
      </w:r>
    </w:p>
    <w:p w:rsidR="00C80A48" w:rsidRDefault="00C80A48" w:rsidP="00C80A48">
      <w:pPr>
        <w:numPr>
          <w:ilvl w:val="0"/>
          <w:numId w:val="11"/>
        </w:numPr>
        <w:spacing w:line="276" w:lineRule="auto"/>
        <w:ind w:left="379"/>
        <w:jc w:val="both"/>
        <w:rPr>
          <w:rFonts w:asciiTheme="majorBidi" w:eastAsia="Cambria" w:hAnsiTheme="majorBidi" w:cstheme="majorBidi"/>
          <w:color w:val="000000"/>
          <w:sz w:val="28"/>
          <w:szCs w:val="28"/>
        </w:rPr>
      </w:pPr>
      <w:r>
        <w:rPr>
          <w:rFonts w:asciiTheme="majorBidi" w:eastAsia="Cambria" w:hAnsiTheme="majorBidi" w:cstheme="majorBidi" w:hint="cs"/>
          <w:color w:val="000000"/>
          <w:rtl/>
        </w:rPr>
        <w:t>يوضع الغلافان المنصوص عنهما في الفقرة (1) من هذه المادة ضمن غلاف ثالث موحد يتم الحصول عليه من دائرة المحاسبة واللوازم في مبنى المديرية العامة للشؤون العقارية عند تقديم العرض مختوم ومعنون باسم (وزارة المالية- المديرية العامة للشؤون العقارية)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دائرة المحاسبة واللوازم في مبنى المديرية العامة للشؤون العقارية.</w:t>
      </w:r>
    </w:p>
    <w:p w:rsidR="00C80A48" w:rsidRDefault="00C80A48" w:rsidP="00C80A48">
      <w:pPr>
        <w:numPr>
          <w:ilvl w:val="0"/>
          <w:numId w:val="11"/>
        </w:numPr>
        <w:spacing w:line="276" w:lineRule="auto"/>
        <w:ind w:left="379"/>
        <w:jc w:val="both"/>
        <w:rPr>
          <w:rFonts w:asciiTheme="majorBidi" w:eastAsia="Cambria" w:hAnsiTheme="majorBidi" w:cstheme="majorBidi" w:hint="cs"/>
          <w:color w:val="000000"/>
          <w:rtl/>
        </w:rPr>
      </w:pPr>
      <w:r>
        <w:rPr>
          <w:rFonts w:asciiTheme="majorBidi" w:eastAsia="Cambria" w:hAnsiTheme="majorBidi" w:cstheme="majorBidi" w:hint="cs"/>
          <w:color w:val="000000"/>
          <w:rtl/>
        </w:rPr>
        <w:t>ترسل العروض باليد مباشرةً الى دائرة المحاسبة واللوازم في مبنى المديرية العامة للشؤون العقارية.</w:t>
      </w:r>
    </w:p>
    <w:p w:rsidR="00C80A48" w:rsidRDefault="00C80A48" w:rsidP="00C80A48">
      <w:pPr>
        <w:numPr>
          <w:ilvl w:val="0"/>
          <w:numId w:val="11"/>
        </w:numPr>
        <w:spacing w:line="276" w:lineRule="auto"/>
        <w:ind w:left="379"/>
        <w:jc w:val="both"/>
        <w:rPr>
          <w:rFonts w:asciiTheme="majorBidi" w:eastAsia="Cambria" w:hAnsiTheme="majorBidi" w:cstheme="majorBidi"/>
          <w:color w:val="000000"/>
        </w:rPr>
      </w:pPr>
      <w:r>
        <w:rPr>
          <w:rFonts w:asciiTheme="majorBidi" w:eastAsia="Cambria" w:hAnsiTheme="majorBidi" w:cstheme="majorBidi" w:hint="cs"/>
          <w:color w:val="000000"/>
          <w:highlight w:val="yellow"/>
          <w:rtl/>
        </w:rPr>
        <w:t>يُحدد الموعد النهائي لتقديم العروض وفق ما تنص عليه الدعوة المتعلقة بهذه الصفقة، والمبلغة للعارضين المدعوين للإشتراك في طلب عروض الأسعار هذا بطريقة مباشرة.</w:t>
      </w:r>
    </w:p>
    <w:p w:rsidR="00C80A48" w:rsidRDefault="00C80A48" w:rsidP="00C80A48">
      <w:pPr>
        <w:numPr>
          <w:ilvl w:val="0"/>
          <w:numId w:val="11"/>
        </w:numPr>
        <w:spacing w:line="276" w:lineRule="auto"/>
        <w:ind w:left="379"/>
        <w:jc w:val="both"/>
        <w:rPr>
          <w:rFonts w:asciiTheme="majorBidi" w:eastAsia="Cambria" w:hAnsiTheme="majorBidi" w:cstheme="majorBidi"/>
          <w:color w:val="000000"/>
        </w:rPr>
      </w:pPr>
      <w:r>
        <w:rPr>
          <w:rFonts w:asciiTheme="majorBidi" w:eastAsia="Cambria" w:hAnsiTheme="majorBidi" w:cstheme="majorBidi" w:hint="cs"/>
          <w:color w:val="000000"/>
          <w:rtl/>
        </w:rPr>
        <w:t>تُزوِّد الجهةُ الشارية العارِض بإيصال يُبيَّن فيه رقمٌ تسلسليٌّ بالإضافة إلى تاريخ تَسلُّم العرض بالساعة واليوم والشهر والسنة.</w:t>
      </w:r>
    </w:p>
    <w:p w:rsidR="00C80A48" w:rsidRDefault="00C80A48" w:rsidP="00C80A48">
      <w:pPr>
        <w:numPr>
          <w:ilvl w:val="0"/>
          <w:numId w:val="11"/>
        </w:numPr>
        <w:spacing w:line="276" w:lineRule="auto"/>
        <w:ind w:left="379"/>
        <w:jc w:val="both"/>
        <w:rPr>
          <w:rFonts w:asciiTheme="majorBidi" w:eastAsia="Cambria" w:hAnsiTheme="majorBidi" w:cstheme="majorBidi"/>
          <w:color w:val="000000"/>
        </w:rPr>
      </w:pPr>
      <w:r>
        <w:rPr>
          <w:rFonts w:asciiTheme="majorBidi" w:eastAsia="Cambria" w:hAnsiTheme="majorBidi" w:cstheme="majorBidi" w:hint="cs"/>
          <w:color w:val="000000"/>
          <w:rtl/>
        </w:rPr>
        <w:t>تُحافِظ الجهة الشارية على أمن العرض وسلامته وسرّيته، وتكفل عدم الاطلاع على محتواه إلا بعد فتحه وفقاً للأصول.</w:t>
      </w:r>
    </w:p>
    <w:p w:rsidR="00C80A48" w:rsidRDefault="00C80A48" w:rsidP="00C80A48">
      <w:pPr>
        <w:numPr>
          <w:ilvl w:val="0"/>
          <w:numId w:val="11"/>
        </w:numPr>
        <w:spacing w:line="276" w:lineRule="auto"/>
        <w:ind w:left="379"/>
        <w:jc w:val="both"/>
        <w:rPr>
          <w:rFonts w:asciiTheme="majorBidi" w:eastAsia="Cambria" w:hAnsiTheme="majorBidi" w:cstheme="majorBidi"/>
          <w:color w:val="000000"/>
        </w:rPr>
      </w:pPr>
      <w:r>
        <w:rPr>
          <w:rFonts w:asciiTheme="majorBidi" w:hAnsiTheme="majorBidi" w:cstheme="majorBidi" w:hint="cs"/>
          <w:rtl/>
        </w:rPr>
        <w:t>لا يُفتَح أيُّ عرض تتسلّمه الجهة الشارية بعد الموعد النهائي لتقديم العروض، بل يُعاد مختوماً إلى العارض الذي قدّمه.</w:t>
      </w:r>
    </w:p>
    <w:p w:rsidR="00C80A48" w:rsidRDefault="00C80A48" w:rsidP="00C80A48">
      <w:pPr>
        <w:numPr>
          <w:ilvl w:val="0"/>
          <w:numId w:val="11"/>
        </w:numPr>
        <w:spacing w:line="276" w:lineRule="auto"/>
        <w:ind w:left="379"/>
        <w:jc w:val="both"/>
        <w:rPr>
          <w:rFonts w:asciiTheme="majorBidi" w:eastAsia="Simplified Arabic" w:hAnsiTheme="majorBidi" w:cstheme="majorBidi"/>
        </w:rPr>
      </w:pPr>
      <w:r>
        <w:rPr>
          <w:rFonts w:asciiTheme="majorBidi" w:hAnsiTheme="majorBidi" w:cstheme="majorBidi" w:hint="cs"/>
          <w:rtl/>
        </w:rPr>
        <w:t xml:space="preserve">لا يحقّ للعارض أن يقدّم أكثر من عرض واحد تحت طائلة رفض كل عروضه. </w:t>
      </w:r>
    </w:p>
    <w:p w:rsidR="00C80A48" w:rsidRDefault="00C80A48" w:rsidP="00C80A48">
      <w:pPr>
        <w:spacing w:line="276" w:lineRule="auto"/>
        <w:ind w:left="379"/>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فتح العروض</w:t>
      </w:r>
    </w:p>
    <w:p w:rsidR="00C80A48" w:rsidRDefault="00C80A48" w:rsidP="00C80A48">
      <w:pPr>
        <w:numPr>
          <w:ilvl w:val="0"/>
          <w:numId w:val="13"/>
        </w:numPr>
        <w:spacing w:line="276" w:lineRule="auto"/>
        <w:ind w:left="379"/>
        <w:jc w:val="both"/>
        <w:rPr>
          <w:rFonts w:asciiTheme="majorBidi" w:hAnsiTheme="majorBidi" w:cstheme="majorBidi"/>
          <w:color w:val="000000"/>
          <w:sz w:val="28"/>
          <w:szCs w:val="28"/>
        </w:rPr>
      </w:pPr>
      <w:r>
        <w:rPr>
          <w:rFonts w:asciiTheme="majorBidi" w:hAnsiTheme="majorBidi" w:cstheme="majorBidi" w:hint="cs"/>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C80A48" w:rsidRDefault="00C80A48" w:rsidP="00C80A48">
      <w:pPr>
        <w:numPr>
          <w:ilvl w:val="0"/>
          <w:numId w:val="13"/>
        </w:numPr>
        <w:spacing w:line="276" w:lineRule="auto"/>
        <w:ind w:left="379"/>
        <w:jc w:val="both"/>
        <w:rPr>
          <w:rFonts w:asciiTheme="majorBidi" w:hAnsiTheme="majorBidi" w:cstheme="majorBidi"/>
        </w:rPr>
      </w:pPr>
      <w:r>
        <w:rPr>
          <w:rFonts w:asciiTheme="majorBidi" w:hAnsiTheme="majorBidi" w:cstheme="majorBidi" w:hint="cs"/>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C80A48" w:rsidRDefault="00C80A48" w:rsidP="00C80A48">
      <w:pPr>
        <w:numPr>
          <w:ilvl w:val="0"/>
          <w:numId w:val="13"/>
        </w:numPr>
        <w:spacing w:line="276" w:lineRule="auto"/>
        <w:ind w:left="379"/>
        <w:jc w:val="both"/>
        <w:rPr>
          <w:rFonts w:asciiTheme="majorBidi" w:hAnsiTheme="majorBidi" w:cstheme="majorBidi"/>
        </w:rPr>
      </w:pPr>
      <w:r>
        <w:rPr>
          <w:rFonts w:asciiTheme="majorBidi" w:hAnsiTheme="majorBidi" w:cstheme="majorBidi" w:hint="cs"/>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C80A48" w:rsidRDefault="00C80A48" w:rsidP="00C80A48">
      <w:pPr>
        <w:numPr>
          <w:ilvl w:val="0"/>
          <w:numId w:val="13"/>
        </w:numPr>
        <w:spacing w:line="276" w:lineRule="auto"/>
        <w:ind w:left="379"/>
        <w:jc w:val="both"/>
        <w:rPr>
          <w:rFonts w:asciiTheme="majorBidi" w:hAnsiTheme="majorBidi" w:cstheme="majorBidi"/>
        </w:rPr>
      </w:pPr>
      <w:r>
        <w:rPr>
          <w:rFonts w:asciiTheme="majorBidi" w:hAnsiTheme="majorBidi" w:cstheme="majorBidi" w:hint="cs"/>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C80A48" w:rsidRDefault="00C80A48" w:rsidP="00C80A48">
      <w:pPr>
        <w:numPr>
          <w:ilvl w:val="0"/>
          <w:numId w:val="13"/>
        </w:numPr>
        <w:spacing w:line="276" w:lineRule="auto"/>
        <w:ind w:left="379"/>
        <w:jc w:val="both"/>
        <w:rPr>
          <w:rFonts w:asciiTheme="majorBidi" w:hAnsiTheme="majorBidi" w:cstheme="majorBidi"/>
        </w:rPr>
      </w:pPr>
      <w:r>
        <w:rPr>
          <w:rFonts w:asciiTheme="majorBidi" w:hAnsiTheme="majorBidi" w:cstheme="majorBidi" w:hint="cs"/>
          <w:rtl/>
        </w:rPr>
        <w:t>في حال التباين في الآراء بين أعضاء اللجنة، تؤخذ القرارات بأغلبية أعضائها ويُدوِّن أيّ عضو مخالف أسباب مخالفته.</w:t>
      </w:r>
    </w:p>
    <w:p w:rsidR="00C80A48" w:rsidRDefault="00C80A48" w:rsidP="00C80A48">
      <w:pPr>
        <w:numPr>
          <w:ilvl w:val="0"/>
          <w:numId w:val="13"/>
        </w:numPr>
        <w:spacing w:line="276" w:lineRule="auto"/>
        <w:ind w:left="379"/>
        <w:jc w:val="both"/>
        <w:rPr>
          <w:rFonts w:asciiTheme="majorBidi" w:hAnsiTheme="majorBidi" w:cstheme="majorBidi"/>
        </w:rPr>
      </w:pPr>
      <w:r>
        <w:rPr>
          <w:rFonts w:asciiTheme="majorBidi" w:hAnsiTheme="majorBidi" w:cstheme="majorBidi" w:hint="cs"/>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Pr>
          <w:rFonts w:asciiTheme="majorBidi" w:hAnsiTheme="majorBidi" w:cstheme="majorBidi" w:hint="cs"/>
          <w:color w:val="000000"/>
          <w:highlight w:val="yellow"/>
          <w:rtl/>
        </w:rPr>
        <w:t>كما يمكن للجهة الشارية دعوة وسائل الإعلام لحضور هذه الجلسة على أن تَلحَظ ذلك في ملف التلزيم</w:t>
      </w:r>
    </w:p>
    <w:p w:rsidR="00C80A48" w:rsidRDefault="00C80A48" w:rsidP="00C80A48">
      <w:pPr>
        <w:numPr>
          <w:ilvl w:val="0"/>
          <w:numId w:val="13"/>
        </w:numPr>
        <w:spacing w:line="276" w:lineRule="auto"/>
        <w:ind w:left="379"/>
        <w:jc w:val="both"/>
        <w:rPr>
          <w:rFonts w:asciiTheme="majorBidi" w:hAnsiTheme="majorBidi" w:cstheme="majorBidi"/>
          <w:b/>
          <w:bCs/>
        </w:rPr>
      </w:pPr>
      <w:r>
        <w:rPr>
          <w:rFonts w:asciiTheme="majorBidi" w:hAnsiTheme="majorBidi" w:cstheme="majorBidi" w:hint="cs"/>
          <w:b/>
          <w:bCs/>
          <w:color w:val="000000"/>
          <w:rtl/>
        </w:rPr>
        <w:t>تقوم لجنة التلزيم بفتَح العروض بحسب الآلية التالية:</w:t>
      </w:r>
    </w:p>
    <w:p w:rsidR="00C80A48" w:rsidRDefault="00C80A48" w:rsidP="00C80A48">
      <w:pPr>
        <w:numPr>
          <w:ilvl w:val="0"/>
          <w:numId w:val="14"/>
        </w:numPr>
        <w:spacing w:line="276" w:lineRule="auto"/>
        <w:ind w:left="846"/>
        <w:jc w:val="both"/>
        <w:rPr>
          <w:rFonts w:asciiTheme="majorBidi" w:hAnsiTheme="majorBidi" w:cstheme="majorBidi"/>
          <w:color w:val="000000"/>
        </w:rPr>
      </w:pPr>
      <w:r>
        <w:rPr>
          <w:rFonts w:asciiTheme="majorBidi" w:hAnsiTheme="majorBidi" w:cstheme="majorBidi" w:hint="cs"/>
          <w:color w:val="000000"/>
          <w:rtl/>
        </w:rPr>
        <w:t>فتح الغلاف الخارجي الموحّد لكل عارض على حدة وتعلن اسمه ضمن المشاركين في الصفقة، وذلك وفق ترتيب الأرقام التسلسلية المُسجلة على الغلافات الخارجية والمسلّمة للعارضين.</w:t>
      </w:r>
    </w:p>
    <w:p w:rsidR="00C80A48" w:rsidRDefault="00C80A48" w:rsidP="00C80A48">
      <w:pPr>
        <w:numPr>
          <w:ilvl w:val="0"/>
          <w:numId w:val="14"/>
        </w:numPr>
        <w:spacing w:line="276" w:lineRule="auto"/>
        <w:ind w:left="846"/>
        <w:jc w:val="both"/>
        <w:rPr>
          <w:rFonts w:asciiTheme="majorBidi" w:hAnsiTheme="majorBidi" w:cstheme="majorBidi"/>
        </w:rPr>
      </w:pPr>
      <w:r>
        <w:rPr>
          <w:rFonts w:asciiTheme="majorBidi" w:hAnsiTheme="majorBidi" w:cstheme="majorBidi" w:hint="cs"/>
          <w:color w:val="000000"/>
          <w:rtl/>
        </w:rPr>
        <w:t>فتح الغلاف رقم (1) - المستندات الإدارية والفنية، وفرز المستندات المطلوبة والتدقيق فيها تمهيداً لتحديد وإعلان أسماء العارضين المقبولين شكلاً والمؤهلين للاشتراك في بيان مقارنة الأسعار.</w:t>
      </w:r>
    </w:p>
    <w:p w:rsidR="00C80A48" w:rsidRDefault="00C80A48" w:rsidP="00C80A48">
      <w:pPr>
        <w:numPr>
          <w:ilvl w:val="0"/>
          <w:numId w:val="14"/>
        </w:numPr>
        <w:spacing w:line="276" w:lineRule="auto"/>
        <w:ind w:left="846"/>
        <w:jc w:val="both"/>
        <w:rPr>
          <w:rFonts w:asciiTheme="majorBidi" w:hAnsiTheme="majorBidi" w:cstheme="majorBidi"/>
        </w:rPr>
      </w:pPr>
      <w:r>
        <w:rPr>
          <w:rFonts w:asciiTheme="majorBidi" w:hAnsiTheme="majorBidi" w:cstheme="majorBidi" w:hint="cs"/>
          <w:color w:val="000000"/>
          <w:rtl/>
        </w:rPr>
        <w:t xml:space="preserve">فتح العرض المالي أو الغلاف رقم (2) -  بيان الأسعار للعارضين المقبولين شكلًا كلٌ على حدة واجراء العمليات الحسابية اللازمة، وتدوين </w:t>
      </w:r>
      <w:r>
        <w:rPr>
          <w:rFonts w:asciiTheme="majorBidi" w:hAnsiTheme="majorBidi" w:cstheme="majorBidi" w:hint="cs"/>
          <w:color w:val="000000"/>
          <w:rtl/>
          <w:lang w:bidi="ar-LB"/>
        </w:rPr>
        <w:t>السعر الإجمالي</w:t>
      </w:r>
      <w:r>
        <w:rPr>
          <w:rFonts w:asciiTheme="majorBidi" w:hAnsiTheme="majorBidi" w:cstheme="majorBidi" w:hint="cs"/>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C80A48" w:rsidRDefault="00C80A48" w:rsidP="00C80A48">
      <w:pPr>
        <w:numPr>
          <w:ilvl w:val="0"/>
          <w:numId w:val="13"/>
        </w:numPr>
        <w:spacing w:line="276" w:lineRule="auto"/>
        <w:ind w:left="379"/>
        <w:jc w:val="both"/>
        <w:rPr>
          <w:rFonts w:asciiTheme="majorBidi" w:hAnsiTheme="majorBidi" w:cstheme="majorBidi"/>
        </w:rPr>
      </w:pPr>
      <w:r>
        <w:rPr>
          <w:rFonts w:asciiTheme="majorBidi" w:hAnsiTheme="majorBidi" w:cstheme="majorBidi" w:hint="cs"/>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C80A48" w:rsidRDefault="00C80A48" w:rsidP="00C80A48">
      <w:pPr>
        <w:numPr>
          <w:ilvl w:val="0"/>
          <w:numId w:val="13"/>
        </w:numPr>
        <w:spacing w:line="276" w:lineRule="auto"/>
        <w:ind w:left="379" w:hanging="433"/>
        <w:jc w:val="both"/>
        <w:rPr>
          <w:rFonts w:asciiTheme="majorBidi" w:hAnsiTheme="majorBidi" w:cstheme="majorBidi"/>
          <w:color w:val="000000"/>
        </w:rPr>
      </w:pPr>
      <w:r>
        <w:rPr>
          <w:rFonts w:asciiTheme="majorBidi" w:hAnsiTheme="majorBidi" w:cstheme="majorBidi" w:hint="cs"/>
          <w:color w:val="000000"/>
          <w:rtl/>
        </w:rPr>
        <w:t>تُدرَج جميع المراسلات التي تجري بموجب هذه المادة في سجل إجراءات الشراء بحسب المادة 9 من قانون الشراء العام.</w:t>
      </w:r>
    </w:p>
    <w:p w:rsidR="00C80A48" w:rsidRDefault="00C80A48" w:rsidP="00C80A48">
      <w:pPr>
        <w:spacing w:line="276" w:lineRule="auto"/>
        <w:ind w:left="379"/>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تقييم العروض:</w:t>
      </w:r>
    </w:p>
    <w:p w:rsidR="00C80A48" w:rsidRDefault="00C80A48" w:rsidP="00C80A48">
      <w:pPr>
        <w:numPr>
          <w:ilvl w:val="0"/>
          <w:numId w:val="15"/>
        </w:numPr>
        <w:spacing w:line="276" w:lineRule="auto"/>
        <w:ind w:left="379"/>
        <w:jc w:val="both"/>
        <w:rPr>
          <w:rFonts w:asciiTheme="majorBidi" w:eastAsiaTheme="minorHAnsi" w:hAnsiTheme="majorBidi" w:cstheme="majorBidi"/>
          <w:color w:val="000000"/>
          <w:sz w:val="28"/>
          <w:szCs w:val="28"/>
          <w:rtl/>
        </w:rPr>
      </w:pPr>
      <w:r>
        <w:rPr>
          <w:rFonts w:asciiTheme="majorBidi" w:eastAsiaTheme="minorHAnsi" w:hAnsiTheme="majorBidi" w:hint="cs"/>
          <w:color w:val="000000"/>
          <w:rtl/>
        </w:rPr>
        <w:t>تقوم لجنة التلزيم بتقييم العروض ضمن مهلة معقولة تتلاءم مع مهلة صلاحية العروض ومع طبيعة الشراء، وتَضَع محضراً بذلك يُدرَجُ في سِجِلّ إجراءات الشراء المنصوص عليه في المادة 9 من قانون الشراء العام.</w:t>
      </w:r>
    </w:p>
    <w:p w:rsidR="00C80A48" w:rsidRDefault="00C80A48" w:rsidP="00C80A48">
      <w:pPr>
        <w:numPr>
          <w:ilvl w:val="0"/>
          <w:numId w:val="15"/>
        </w:numPr>
        <w:spacing w:line="276" w:lineRule="auto"/>
        <w:ind w:left="379"/>
        <w:jc w:val="both"/>
        <w:rPr>
          <w:rFonts w:asciiTheme="majorBidi" w:eastAsiaTheme="minorHAnsi" w:hAnsiTheme="majorBidi" w:cstheme="majorBidi" w:hint="cs"/>
          <w:color w:val="000000"/>
          <w:rtl/>
        </w:rPr>
      </w:pPr>
      <w:r>
        <w:rPr>
          <w:rFonts w:asciiTheme="majorBidi" w:eastAsiaTheme="minorHAnsi" w:hAnsiTheme="majorBidi" w:hint="cs"/>
          <w:color w:val="000000"/>
          <w:rtl/>
        </w:rPr>
        <w:t>تُقيِّم لجنة التلزيم العروض المقبولة، بغية تحديد العرض الفائز وفقاً للمعايير والإجراءات الواردة في دفتر الشروط. ولا يُستخدَم أيُّ معيار أو إجراء لم يَرِد في هذا الدفتر.</w:t>
      </w:r>
    </w:p>
    <w:p w:rsidR="00C80A48" w:rsidRDefault="00C80A48" w:rsidP="00C80A48">
      <w:pPr>
        <w:numPr>
          <w:ilvl w:val="0"/>
          <w:numId w:val="15"/>
        </w:numPr>
        <w:spacing w:line="276" w:lineRule="auto"/>
        <w:ind w:left="379"/>
        <w:jc w:val="both"/>
        <w:rPr>
          <w:rFonts w:asciiTheme="majorBidi" w:eastAsia="Simplified Arabic" w:hAnsiTheme="majorBidi" w:cstheme="majorBidi"/>
          <w:color w:val="000000"/>
        </w:rPr>
      </w:pPr>
      <w:r>
        <w:rPr>
          <w:rFonts w:asciiTheme="majorBidi" w:hAnsiTheme="majorBidi" w:cstheme="majorBidi" w:hint="cs"/>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C80A48" w:rsidRDefault="00C80A48" w:rsidP="00C80A48">
      <w:pPr>
        <w:numPr>
          <w:ilvl w:val="0"/>
          <w:numId w:val="15"/>
        </w:numPr>
        <w:spacing w:line="276" w:lineRule="auto"/>
        <w:ind w:left="379"/>
        <w:jc w:val="both"/>
        <w:rPr>
          <w:rFonts w:asciiTheme="majorBidi" w:eastAsiaTheme="minorHAnsi" w:hAnsiTheme="majorBidi" w:cstheme="majorBidi"/>
          <w:color w:val="000000"/>
        </w:rPr>
      </w:pPr>
      <w:r>
        <w:rPr>
          <w:rFonts w:asciiTheme="majorBidi" w:eastAsiaTheme="minorHAnsi" w:hAnsiTheme="majorBidi" w:hint="cs"/>
          <w:color w:val="00000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C80A48" w:rsidRDefault="00C80A48" w:rsidP="00C80A48">
      <w:pPr>
        <w:numPr>
          <w:ilvl w:val="0"/>
          <w:numId w:val="15"/>
        </w:numPr>
        <w:spacing w:line="276" w:lineRule="auto"/>
        <w:ind w:left="379"/>
        <w:jc w:val="both"/>
        <w:rPr>
          <w:rFonts w:asciiTheme="majorBidi" w:eastAsia="Simplified Arabic" w:hAnsiTheme="majorBidi" w:cstheme="majorBidi" w:hint="cs"/>
          <w:color w:val="000000"/>
          <w:rtl/>
        </w:rPr>
      </w:pPr>
      <w:r>
        <w:rPr>
          <w:rFonts w:asciiTheme="majorBidi" w:hAnsiTheme="majorBidi" w:cstheme="majorBidi" w:hint="cs"/>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C80A48" w:rsidRDefault="00C80A48" w:rsidP="00C80A48">
      <w:pPr>
        <w:numPr>
          <w:ilvl w:val="0"/>
          <w:numId w:val="15"/>
        </w:numPr>
        <w:spacing w:line="276" w:lineRule="auto"/>
        <w:ind w:left="379"/>
        <w:jc w:val="both"/>
        <w:rPr>
          <w:rFonts w:asciiTheme="majorBidi" w:hAnsiTheme="majorBidi" w:cstheme="majorBidi"/>
          <w:color w:val="000000"/>
        </w:rPr>
      </w:pPr>
      <w:r>
        <w:rPr>
          <w:rFonts w:asciiTheme="majorBidi" w:hAnsiTheme="majorBidi" w:cstheme="majorBidi" w:hint="cs"/>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C80A48" w:rsidRDefault="00C80A48" w:rsidP="00C80A48">
      <w:pPr>
        <w:numPr>
          <w:ilvl w:val="0"/>
          <w:numId w:val="15"/>
        </w:numPr>
        <w:spacing w:line="276" w:lineRule="auto"/>
        <w:ind w:left="379"/>
        <w:jc w:val="both"/>
        <w:rPr>
          <w:rFonts w:asciiTheme="majorBidi" w:eastAsiaTheme="minorHAnsi" w:hAnsiTheme="majorBidi" w:cstheme="majorBidi"/>
          <w:color w:val="000000"/>
        </w:rPr>
      </w:pPr>
      <w:r>
        <w:rPr>
          <w:rFonts w:asciiTheme="majorBidi" w:eastAsiaTheme="minorHAnsi" w:hAnsiTheme="majorBidi" w:hint="cs"/>
          <w:color w:val="000000"/>
          <w:rtl/>
        </w:rPr>
        <w:t>تَعتبر لجنة التلزيم العرض مستجيباً جوهرياً للمتطلّبات إذا كان يفي بجميع المتطلّبات المبيَّنة في دفتر الشروط وفقاً للمادة 17 من قانون الشراء العام.</w:t>
      </w:r>
    </w:p>
    <w:p w:rsidR="00C80A48" w:rsidRDefault="00C80A48" w:rsidP="00C80A48">
      <w:pPr>
        <w:numPr>
          <w:ilvl w:val="0"/>
          <w:numId w:val="15"/>
        </w:numPr>
        <w:spacing w:line="276" w:lineRule="auto"/>
        <w:ind w:left="379"/>
        <w:jc w:val="both"/>
        <w:rPr>
          <w:rFonts w:asciiTheme="majorBidi" w:eastAsiaTheme="minorHAnsi" w:hAnsiTheme="majorBidi" w:cstheme="majorBidi"/>
          <w:color w:val="000000"/>
        </w:rPr>
      </w:pPr>
      <w:r>
        <w:rPr>
          <w:rFonts w:asciiTheme="majorBidi" w:eastAsiaTheme="minorHAnsi" w:hAnsiTheme="majorBidi" w:hint="cs"/>
          <w:color w:val="000000"/>
          <w:rtl/>
        </w:rPr>
        <w:t>تَرفُض لجنة التلزيم العرض:</w:t>
      </w:r>
    </w:p>
    <w:p w:rsidR="00C80A48" w:rsidRDefault="00C80A48" w:rsidP="00C80A48">
      <w:pPr>
        <w:numPr>
          <w:ilvl w:val="1"/>
          <w:numId w:val="15"/>
        </w:numPr>
        <w:spacing w:line="276" w:lineRule="auto"/>
        <w:ind w:left="756"/>
        <w:jc w:val="both"/>
        <w:rPr>
          <w:rFonts w:asciiTheme="majorBidi" w:eastAsiaTheme="minorHAnsi" w:hAnsiTheme="majorBidi" w:cstheme="majorBidi" w:hint="cs"/>
          <w:color w:val="000000"/>
          <w:rtl/>
        </w:rPr>
      </w:pPr>
      <w:r>
        <w:rPr>
          <w:rFonts w:asciiTheme="majorBidi" w:eastAsiaTheme="minorHAnsi" w:hAnsiTheme="majorBidi" w:hint="cs"/>
          <w:color w:val="000000"/>
          <w:rtl/>
        </w:rPr>
        <w:t>إذا كان العارض غير مُؤهَّل بالنظر إلى شروط التأهيل الواردة في دفتر الشروط وتطبيقاً لأحكام المادة 7 من قانون الشراء العام؛</w:t>
      </w:r>
    </w:p>
    <w:p w:rsidR="00C80A48" w:rsidRDefault="00C80A48" w:rsidP="00C80A48">
      <w:pPr>
        <w:numPr>
          <w:ilvl w:val="1"/>
          <w:numId w:val="15"/>
        </w:numPr>
        <w:spacing w:line="276" w:lineRule="auto"/>
        <w:ind w:left="756"/>
        <w:jc w:val="both"/>
        <w:rPr>
          <w:rFonts w:asciiTheme="majorBidi" w:eastAsiaTheme="minorHAnsi" w:hAnsiTheme="majorBidi" w:cstheme="majorBidi" w:hint="cs"/>
          <w:color w:val="000000"/>
          <w:rtl/>
        </w:rPr>
      </w:pPr>
      <w:r>
        <w:rPr>
          <w:rFonts w:asciiTheme="majorBidi" w:eastAsiaTheme="minorHAnsi" w:hAnsiTheme="majorBidi" w:hint="cs"/>
          <w:color w:val="000000"/>
          <w:rtl/>
        </w:rPr>
        <w:t>إذا كان العرض غير مُستجيب جوهرياً للمتطلِّبات المحدَّدة في ملف التلزيم؛</w:t>
      </w:r>
    </w:p>
    <w:p w:rsidR="00C80A48" w:rsidRDefault="00C80A48" w:rsidP="00C80A48">
      <w:pPr>
        <w:numPr>
          <w:ilvl w:val="0"/>
          <w:numId w:val="15"/>
        </w:numPr>
        <w:spacing w:line="276" w:lineRule="auto"/>
        <w:ind w:left="379"/>
        <w:jc w:val="both"/>
        <w:rPr>
          <w:rFonts w:asciiTheme="majorBidi" w:eastAsiaTheme="minorHAnsi" w:hAnsiTheme="majorBidi" w:cstheme="majorBidi" w:hint="cs"/>
          <w:color w:val="000000"/>
          <w:rtl/>
        </w:rPr>
      </w:pPr>
      <w:r>
        <w:rPr>
          <w:rFonts w:asciiTheme="majorBidi" w:eastAsiaTheme="minorHAnsi" w:hAnsiTheme="majorBidi" w:hint="cs"/>
          <w:color w:val="000000"/>
          <w:rtl/>
        </w:rPr>
        <w:t>تَدرس لجنة التلزيم العروض الماليّة على نحو مُنفصل بحيث تَدرسها بعد الانتهاء من تدقيق وتقييم العروض الإدارية والفنيّة،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C80A48" w:rsidRDefault="00C80A48" w:rsidP="00C80A48">
      <w:pPr>
        <w:numPr>
          <w:ilvl w:val="0"/>
          <w:numId w:val="15"/>
        </w:numPr>
        <w:spacing w:line="276" w:lineRule="auto"/>
        <w:ind w:left="379" w:hanging="433"/>
        <w:jc w:val="both"/>
        <w:rPr>
          <w:rFonts w:asciiTheme="majorBidi" w:eastAsia="Simplified Arabic" w:hAnsiTheme="majorBidi" w:cstheme="majorBidi" w:hint="cs"/>
          <w:rtl/>
        </w:rPr>
      </w:pPr>
      <w:r>
        <w:rPr>
          <w:rFonts w:asciiTheme="majorBidi" w:hAnsiTheme="majorBidi" w:cstheme="majorBidi" w:hint="cs"/>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C80A48" w:rsidRDefault="00C80A48" w:rsidP="00C80A48">
      <w:pPr>
        <w:spacing w:line="276" w:lineRule="auto"/>
        <w:ind w:left="379"/>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استبعاد العارض</w:t>
      </w:r>
    </w:p>
    <w:p w:rsidR="00C80A48" w:rsidRDefault="00C80A48" w:rsidP="00C80A48">
      <w:pPr>
        <w:spacing w:line="276" w:lineRule="auto"/>
        <w:rPr>
          <w:rFonts w:asciiTheme="majorBidi" w:hAnsiTheme="majorBidi" w:cstheme="majorBidi"/>
          <w:color w:val="000000"/>
          <w:sz w:val="28"/>
          <w:szCs w:val="28"/>
          <w:rtl/>
        </w:rPr>
      </w:pPr>
      <w:bookmarkStart w:id="4" w:name="_Hlk119064289"/>
      <w:r>
        <w:rPr>
          <w:rFonts w:asciiTheme="majorBidi" w:hAnsiTheme="majorBidi" w:cstheme="majorBidi" w:hint="cs"/>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rsidR="00C80A48" w:rsidRDefault="00C80A48" w:rsidP="00C80A48">
      <w:pPr>
        <w:spacing w:line="276" w:lineRule="auto"/>
        <w:rPr>
          <w:rFonts w:asciiTheme="majorBidi" w:hAnsiTheme="majorBidi" w:cstheme="majorBidi"/>
          <w:color w:val="000000"/>
        </w:rPr>
      </w:pPr>
    </w:p>
    <w:bookmarkEnd w:id="4"/>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حظر المفاوضات مع العارضين (المادة 56 من قانون الشراء العام)</w:t>
      </w:r>
    </w:p>
    <w:p w:rsidR="00C80A48" w:rsidRDefault="00C80A48" w:rsidP="00C80A48">
      <w:pPr>
        <w:spacing w:line="276" w:lineRule="auto"/>
        <w:ind w:left="-6"/>
        <w:rPr>
          <w:rFonts w:asciiTheme="majorBidi" w:hAnsiTheme="majorBidi" w:cstheme="majorBidi"/>
          <w:sz w:val="28"/>
          <w:szCs w:val="28"/>
          <w:rtl/>
        </w:rPr>
      </w:pPr>
      <w:bookmarkStart w:id="5" w:name="_heading=h.2grqrue"/>
      <w:bookmarkEnd w:id="5"/>
      <w:r>
        <w:rPr>
          <w:rFonts w:asciiTheme="majorBidi" w:hAnsiTheme="majorBidi" w:cstheme="majorBidi" w:hint="cs"/>
          <w:rtl/>
        </w:rPr>
        <w:t>تُحظَّر المفاوضات بين الجهة الشارية أو لجنة التلزيم وأيّ من العارضين بشأن العرض الذي قدَّمَه ذلك العارض.</w:t>
      </w:r>
    </w:p>
    <w:p w:rsidR="00C80A48" w:rsidRDefault="00C80A48" w:rsidP="00C80A48">
      <w:pPr>
        <w:spacing w:line="276" w:lineRule="auto"/>
        <w:ind w:left="-6"/>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الأنظمة التفضيلية (المادة 16 من قانون الشراء العام)</w:t>
      </w:r>
    </w:p>
    <w:p w:rsidR="00C80A48" w:rsidRDefault="00C80A48" w:rsidP="00C80A48">
      <w:pPr>
        <w:spacing w:line="276" w:lineRule="auto"/>
        <w:rPr>
          <w:rFonts w:asciiTheme="majorBidi" w:hAnsiTheme="majorBidi" w:cstheme="majorBidi"/>
          <w:sz w:val="28"/>
          <w:szCs w:val="28"/>
        </w:rPr>
      </w:pPr>
      <w:r>
        <w:rPr>
          <w:rFonts w:asciiTheme="majorBidi" w:hAnsiTheme="majorBidi" w:cstheme="majorBidi" w:hint="cs"/>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C80A48" w:rsidRDefault="00C80A48" w:rsidP="00C80A48">
      <w:pPr>
        <w:pStyle w:val="Heading3"/>
        <w:tabs>
          <w:tab w:val="left" w:pos="720"/>
        </w:tabs>
        <w:spacing w:before="0" w:after="0" w:line="276" w:lineRule="auto"/>
        <w:ind w:left="-6" w:right="0" w:firstLine="0"/>
        <w:rPr>
          <w:rFonts w:asciiTheme="majorBidi" w:hAnsiTheme="majorBidi" w:cstheme="majorBidi"/>
          <w:b w:val="0"/>
          <w:bCs/>
          <w:sz w:val="28"/>
          <w:szCs w:val="28"/>
          <w:u w:val="single"/>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lang w:bidi="ar-LB"/>
        </w:rPr>
      </w:pPr>
      <w:r>
        <w:rPr>
          <w:rFonts w:asciiTheme="majorBidi" w:hAnsiTheme="majorBidi" w:cstheme="majorBidi"/>
          <w:b w:val="0"/>
          <w:bCs/>
          <w:sz w:val="28"/>
          <w:szCs w:val="28"/>
          <w:u w:val="single"/>
          <w:rtl/>
        </w:rPr>
        <w:t>رفع السرية المصرفية:</w:t>
      </w:r>
    </w:p>
    <w:p w:rsidR="00C80A48" w:rsidRDefault="00C80A48" w:rsidP="00C80A48">
      <w:pPr>
        <w:spacing w:line="276" w:lineRule="auto"/>
        <w:rPr>
          <w:rFonts w:asciiTheme="majorBidi" w:hAnsiTheme="majorBidi" w:cstheme="majorBidi"/>
          <w:b/>
          <w:bCs/>
          <w:sz w:val="28"/>
          <w:szCs w:val="28"/>
          <w:lang w:bidi="ar-LB"/>
        </w:rPr>
      </w:pPr>
      <w:r>
        <w:rPr>
          <w:rFonts w:asciiTheme="majorBidi" w:hAnsiTheme="majorBidi" w:cstheme="majorBidi" w:hint="cs"/>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Pr>
          <w:rFonts w:asciiTheme="majorBidi" w:hAnsiTheme="majorBidi" w:cstheme="majorBidi" w:hint="cs"/>
          <w:b/>
          <w:bCs/>
          <w:rtl/>
          <w:lang w:bidi="ar-LB"/>
        </w:rPr>
        <w:t>.</w:t>
      </w:r>
    </w:p>
    <w:p w:rsidR="00C80A48" w:rsidRDefault="00C80A48" w:rsidP="00C80A48">
      <w:pPr>
        <w:spacing w:line="276" w:lineRule="auto"/>
        <w:rPr>
          <w:rFonts w:asciiTheme="majorBidi" w:hAnsiTheme="majorBidi" w:cstheme="majorBidi"/>
          <w:b/>
          <w:bCs/>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إلغاء الشراء و/أو أيّ من اجراءاته:</w:t>
      </w:r>
    </w:p>
    <w:p w:rsidR="00C80A48" w:rsidRDefault="00C80A48" w:rsidP="00C80A48">
      <w:pPr>
        <w:spacing w:line="276" w:lineRule="auto"/>
        <w:rPr>
          <w:rFonts w:asciiTheme="majorBidi" w:hAnsiTheme="majorBidi" w:cstheme="majorBidi"/>
          <w:sz w:val="28"/>
          <w:szCs w:val="28"/>
          <w:rtl/>
        </w:rPr>
      </w:pPr>
      <w:r>
        <w:rPr>
          <w:rFonts w:asciiTheme="majorBidi" w:hAnsiTheme="majorBidi" w:cstheme="majorBidi" w:hint="cs"/>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C80A48" w:rsidRDefault="00C80A48" w:rsidP="00C80A48">
      <w:pPr>
        <w:spacing w:line="276" w:lineRule="auto"/>
        <w:rPr>
          <w:rFonts w:asciiTheme="majorBidi" w:hAnsiTheme="majorBidi" w:cstheme="majorBidi" w:hint="cs"/>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قواعد بشأن العروض المنخفضة الأسعار انخفاضاً غير عادياً</w:t>
      </w:r>
    </w:p>
    <w:p w:rsidR="00C80A48" w:rsidRDefault="00C80A48" w:rsidP="00C80A48">
      <w:pPr>
        <w:spacing w:line="276" w:lineRule="auto"/>
        <w:rPr>
          <w:rFonts w:asciiTheme="majorBidi" w:hAnsiTheme="majorBidi" w:cstheme="majorBidi"/>
          <w:color w:val="000000"/>
          <w:sz w:val="28"/>
          <w:szCs w:val="28"/>
          <w:rtl/>
          <w:lang w:bidi="ar-LB"/>
        </w:rPr>
      </w:pPr>
      <w:bookmarkStart w:id="6" w:name="_heading=h.1ksv4uv"/>
      <w:bookmarkEnd w:id="6"/>
      <w:r>
        <w:rPr>
          <w:rFonts w:asciiTheme="majorBidi" w:hAnsiTheme="majorBidi" w:cstheme="majorBidi" w:hint="cs"/>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Pr>
          <w:rFonts w:asciiTheme="majorBidi" w:hAnsiTheme="majorBidi" w:cstheme="majorBidi" w:hint="cs"/>
          <w:color w:val="000000"/>
          <w:rtl/>
          <w:lang w:bidi="ar-LB"/>
        </w:rPr>
        <w:t xml:space="preserve"> وتُطبق أحكام المادة 27 من قانون الشراء العام في هذا الشأن.</w:t>
      </w:r>
    </w:p>
    <w:p w:rsidR="00C80A48" w:rsidRDefault="00C80A48" w:rsidP="00C80A48">
      <w:pPr>
        <w:spacing w:line="276" w:lineRule="auto"/>
        <w:rPr>
          <w:rFonts w:asciiTheme="majorBidi" w:hAnsiTheme="majorBidi" w:cstheme="majorBidi"/>
          <w:color w:val="000000"/>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eastAsia="Times New Roman" w:hAnsiTheme="majorBidi" w:cstheme="majorBidi" w:hint="cs"/>
          <w:b w:val="0"/>
          <w:bCs/>
          <w:sz w:val="28"/>
          <w:szCs w:val="28"/>
          <w:u w:val="single"/>
          <w:rtl/>
          <w:lang w:val="en-GB" w:eastAsia="en-GB"/>
        </w:rPr>
      </w:pPr>
      <w:r>
        <w:rPr>
          <w:rFonts w:asciiTheme="majorBidi" w:eastAsia="Times New Roman" w:hAnsiTheme="majorBidi" w:cs="Times New Roman"/>
          <w:b w:val="0"/>
          <w:bCs/>
          <w:sz w:val="28"/>
          <w:szCs w:val="28"/>
          <w:u w:val="single"/>
          <w:rtl/>
          <w:lang w:val="en-GB" w:eastAsia="en-GB"/>
        </w:rPr>
        <w:t xml:space="preserve">قواعد </w:t>
      </w:r>
      <w:r>
        <w:rPr>
          <w:rFonts w:asciiTheme="majorBidi" w:hAnsiTheme="majorBidi" w:cstheme="majorBidi"/>
          <w:b w:val="0"/>
          <w:bCs/>
          <w:sz w:val="28"/>
          <w:szCs w:val="28"/>
          <w:u w:val="single"/>
          <w:rtl/>
          <w:lang w:bidi="ar-LB"/>
        </w:rPr>
        <w:t>قبول</w:t>
      </w:r>
      <w:r>
        <w:rPr>
          <w:rFonts w:asciiTheme="majorBidi" w:eastAsia="Times New Roman" w:hAnsiTheme="majorBidi" w:cs="Times New Roman"/>
          <w:b w:val="0"/>
          <w:bCs/>
          <w:sz w:val="28"/>
          <w:szCs w:val="28"/>
          <w:u w:val="single"/>
          <w:rtl/>
          <w:lang w:val="en-GB" w:eastAsia="en-GB"/>
        </w:rPr>
        <w:t xml:space="preserve"> العرض الفائز (أو التلزيم الـمؤقت) وبدء تنفيذ العقد:</w:t>
      </w:r>
    </w:p>
    <w:p w:rsidR="00C80A48" w:rsidRDefault="00C80A48" w:rsidP="00C80A48">
      <w:pPr>
        <w:pStyle w:val="ListParagraph"/>
        <w:numPr>
          <w:ilvl w:val="3"/>
          <w:numId w:val="1"/>
        </w:numPr>
        <w:bidi/>
        <w:spacing w:after="200" w:line="276" w:lineRule="auto"/>
        <w:ind w:left="396"/>
        <w:jc w:val="both"/>
        <w:rPr>
          <w:rFonts w:asciiTheme="majorBidi" w:hAnsiTheme="majorBidi" w:cstheme="majorBidi"/>
          <w:sz w:val="28"/>
          <w:szCs w:val="28"/>
          <w:rtl/>
          <w:lang w:val="en-GB" w:eastAsia="en-GB"/>
        </w:rPr>
      </w:pPr>
      <w:r>
        <w:rPr>
          <w:rFonts w:asciiTheme="majorBidi" w:hAnsiTheme="majorBidi"/>
          <w:sz w:val="28"/>
          <w:szCs w:val="28"/>
          <w:rtl/>
          <w:lang w:val="en-GB" w:eastAsia="en-GB"/>
        </w:rPr>
        <w:t>تَقبل الجهةُ الشارية العرَض الـمقدَّم الفائز وفقًا لأحكام الفقرة (1) من المادة 24 من قانون الشراء العام.</w:t>
      </w:r>
    </w:p>
    <w:p w:rsidR="00C80A48" w:rsidRDefault="00C80A48" w:rsidP="00C80A48">
      <w:pPr>
        <w:pStyle w:val="ListParagraph"/>
        <w:numPr>
          <w:ilvl w:val="3"/>
          <w:numId w:val="1"/>
        </w:numPr>
        <w:bidi/>
        <w:spacing w:after="200" w:line="276" w:lineRule="auto"/>
        <w:ind w:left="396"/>
        <w:jc w:val="both"/>
        <w:rPr>
          <w:rFonts w:asciiTheme="majorBidi" w:hAnsiTheme="majorBidi" w:cstheme="majorBidi"/>
          <w:sz w:val="28"/>
          <w:szCs w:val="28"/>
          <w:lang w:val="en-GB" w:eastAsia="en-GB"/>
        </w:rPr>
      </w:pPr>
      <w:r>
        <w:rPr>
          <w:rFonts w:asciiTheme="majorBidi" w:hAnsiTheme="majorBidi"/>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C80A48" w:rsidRDefault="00C80A48" w:rsidP="00C80A48">
      <w:pPr>
        <w:pStyle w:val="ListParagraph"/>
        <w:numPr>
          <w:ilvl w:val="0"/>
          <w:numId w:val="16"/>
        </w:numPr>
        <w:bidi/>
        <w:spacing w:after="200" w:line="276" w:lineRule="auto"/>
        <w:ind w:left="756"/>
        <w:jc w:val="both"/>
        <w:rPr>
          <w:rFonts w:asciiTheme="majorBidi" w:hAnsiTheme="majorBidi" w:cstheme="majorBidi"/>
          <w:sz w:val="28"/>
          <w:szCs w:val="28"/>
          <w:lang w:val="en-GB" w:eastAsia="en-GB"/>
        </w:rPr>
      </w:pPr>
      <w:r>
        <w:rPr>
          <w:rFonts w:asciiTheme="majorBidi" w:hAnsiTheme="majorBidi"/>
          <w:sz w:val="28"/>
          <w:szCs w:val="28"/>
          <w:rtl/>
          <w:lang w:val="en-GB" w:eastAsia="en-GB"/>
        </w:rPr>
        <w:t>إسم وعنوان العارض الذي قدَّم العرض الفائز (الـملتزم الـمؤقت)؛</w:t>
      </w:r>
    </w:p>
    <w:p w:rsidR="00C80A48" w:rsidRDefault="00C80A48" w:rsidP="00C80A48">
      <w:pPr>
        <w:pStyle w:val="ListParagraph"/>
        <w:numPr>
          <w:ilvl w:val="0"/>
          <w:numId w:val="16"/>
        </w:numPr>
        <w:bidi/>
        <w:spacing w:after="200" w:line="276" w:lineRule="auto"/>
        <w:ind w:left="756"/>
        <w:jc w:val="both"/>
        <w:rPr>
          <w:rFonts w:asciiTheme="majorBidi" w:hAnsiTheme="majorBidi" w:cstheme="majorBidi"/>
          <w:sz w:val="28"/>
          <w:szCs w:val="28"/>
          <w:lang w:val="en-GB" w:eastAsia="en-GB"/>
        </w:rPr>
      </w:pPr>
      <w:r>
        <w:rPr>
          <w:rFonts w:asciiTheme="majorBidi" w:hAnsi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C80A48" w:rsidRDefault="00C80A48" w:rsidP="00C80A48">
      <w:pPr>
        <w:pStyle w:val="ListParagraph"/>
        <w:numPr>
          <w:ilvl w:val="0"/>
          <w:numId w:val="16"/>
        </w:numPr>
        <w:bidi/>
        <w:spacing w:after="200" w:line="276" w:lineRule="auto"/>
        <w:ind w:left="756"/>
        <w:jc w:val="both"/>
        <w:rPr>
          <w:rFonts w:asciiTheme="majorBidi" w:hAnsiTheme="majorBidi" w:cstheme="majorBidi"/>
          <w:sz w:val="28"/>
          <w:szCs w:val="28"/>
          <w:lang w:val="en-GB" w:eastAsia="en-GB"/>
        </w:rPr>
      </w:pPr>
      <w:r>
        <w:rPr>
          <w:rFonts w:asciiTheme="majorBidi" w:hAnsiTheme="majorBidi"/>
          <w:sz w:val="28"/>
          <w:szCs w:val="28"/>
          <w:rtl/>
          <w:lang w:val="en-GB" w:eastAsia="en-GB"/>
        </w:rPr>
        <w:t>مدةَ فترة التجميد بحسب هذه الفقرة.</w:t>
      </w:r>
    </w:p>
    <w:p w:rsidR="00C80A48" w:rsidRDefault="00C80A48" w:rsidP="00C80A48">
      <w:pPr>
        <w:pStyle w:val="ListParagraph"/>
        <w:numPr>
          <w:ilvl w:val="3"/>
          <w:numId w:val="1"/>
        </w:numPr>
        <w:bidi/>
        <w:spacing w:after="200" w:line="276" w:lineRule="auto"/>
        <w:ind w:left="396"/>
        <w:jc w:val="both"/>
        <w:rPr>
          <w:rFonts w:asciiTheme="majorBidi" w:hAnsiTheme="majorBidi" w:cstheme="majorBidi"/>
          <w:sz w:val="28"/>
          <w:szCs w:val="28"/>
          <w:lang w:val="en-GB" w:eastAsia="en-GB"/>
        </w:rPr>
      </w:pPr>
      <w:r>
        <w:rPr>
          <w:rFonts w:asciiTheme="majorBidi" w:hAnsiTheme="majorBidi"/>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C80A48" w:rsidRDefault="00C80A48" w:rsidP="00C80A48">
      <w:pPr>
        <w:pStyle w:val="ListParagraph"/>
        <w:numPr>
          <w:ilvl w:val="3"/>
          <w:numId w:val="1"/>
        </w:numPr>
        <w:bidi/>
        <w:spacing w:after="200" w:line="276" w:lineRule="auto"/>
        <w:ind w:left="396"/>
        <w:jc w:val="both"/>
        <w:rPr>
          <w:rFonts w:asciiTheme="majorBidi" w:hAnsiTheme="majorBidi" w:cstheme="majorBidi"/>
          <w:sz w:val="28"/>
          <w:szCs w:val="28"/>
          <w:lang w:val="en-GB" w:eastAsia="en-GB"/>
        </w:rPr>
      </w:pPr>
      <w:r>
        <w:rPr>
          <w:rFonts w:asciiTheme="majorBidi" w:hAnsiTheme="majorBidi"/>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C80A48" w:rsidRDefault="00C80A48" w:rsidP="00C80A48">
      <w:pPr>
        <w:pStyle w:val="ListParagraph"/>
        <w:numPr>
          <w:ilvl w:val="3"/>
          <w:numId w:val="1"/>
        </w:numPr>
        <w:bidi/>
        <w:spacing w:after="0" w:line="276" w:lineRule="auto"/>
        <w:ind w:left="396"/>
        <w:jc w:val="both"/>
        <w:rPr>
          <w:rFonts w:asciiTheme="majorBidi" w:hAnsiTheme="majorBidi" w:cstheme="majorBidi"/>
          <w:sz w:val="28"/>
          <w:szCs w:val="28"/>
        </w:rPr>
      </w:pPr>
      <w:r>
        <w:rPr>
          <w:rFonts w:asciiTheme="majorBidi" w:hAnsiTheme="majorBidi"/>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C80A48" w:rsidRDefault="00C80A48" w:rsidP="00C80A48">
      <w:pPr>
        <w:rPr>
          <w:rFonts w:asciiTheme="majorBidi" w:eastAsiaTheme="minorHAnsi" w:hAnsiTheme="majorBidi" w:cstheme="majorBidi"/>
          <w:sz w:val="28"/>
          <w:szCs w:val="28"/>
        </w:rPr>
      </w:pPr>
      <w:r>
        <w:rPr>
          <w:rFonts w:asciiTheme="majorBidi" w:hAnsiTheme="majorBidi" w:cstheme="majorBidi"/>
          <w:rtl/>
        </w:rPr>
        <w:br w:type="page"/>
      </w:r>
    </w:p>
    <w:p w:rsidR="00C80A48" w:rsidRDefault="00C80A48" w:rsidP="00C80A48">
      <w:pPr>
        <w:spacing w:line="276" w:lineRule="auto"/>
        <w:jc w:val="center"/>
        <w:rPr>
          <w:rFonts w:asciiTheme="majorBidi" w:eastAsia="Simplified Arabic" w:hAnsiTheme="majorBidi" w:cstheme="majorBidi"/>
          <w:b/>
          <w:bCs/>
        </w:rPr>
      </w:pPr>
      <w:r>
        <w:rPr>
          <w:rFonts w:asciiTheme="majorBidi" w:hAnsiTheme="majorBidi" w:cstheme="majorBidi" w:hint="cs"/>
          <w:b/>
          <w:bCs/>
          <w:rtl/>
        </w:rPr>
        <w:lastRenderedPageBreak/>
        <w:t>القسم الثاني</w:t>
      </w:r>
    </w:p>
    <w:p w:rsidR="00C80A48" w:rsidRDefault="00C80A48" w:rsidP="00C80A48">
      <w:pPr>
        <w:spacing w:line="276" w:lineRule="auto"/>
        <w:jc w:val="center"/>
        <w:rPr>
          <w:rFonts w:asciiTheme="majorBidi" w:hAnsiTheme="majorBidi" w:cstheme="majorBidi" w:hint="cs"/>
          <w:b/>
          <w:bCs/>
          <w:rtl/>
        </w:rPr>
      </w:pPr>
      <w:r>
        <w:rPr>
          <w:rFonts w:asciiTheme="majorBidi" w:hAnsiTheme="majorBidi" w:cstheme="majorBidi" w:hint="cs"/>
          <w:b/>
          <w:bCs/>
          <w:rtl/>
        </w:rPr>
        <w:t>أحكام خاصة بالعقد وتنفيذ الإلتزام</w:t>
      </w:r>
    </w:p>
    <w:p w:rsidR="00C80A48" w:rsidRDefault="00C80A48" w:rsidP="00C80A48">
      <w:pPr>
        <w:spacing w:line="276" w:lineRule="auto"/>
        <w:rPr>
          <w:rFonts w:asciiTheme="majorBidi" w:hAnsiTheme="majorBidi" w:cstheme="majorBidi" w:hint="cs"/>
          <w:color w:val="000000"/>
          <w:rtl/>
          <w:lang w:bidi="ar-LB"/>
        </w:rPr>
      </w:pPr>
      <w:bookmarkStart w:id="7" w:name="_heading=h.35nkun2"/>
      <w:bookmarkEnd w:id="7"/>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دفع الطوابع والرسوم</w:t>
      </w:r>
    </w:p>
    <w:p w:rsidR="00C80A48" w:rsidRDefault="00C80A48" w:rsidP="00C80A48">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 في حال توجبها.</w:t>
      </w:r>
    </w:p>
    <w:p w:rsidR="00C80A48" w:rsidRDefault="00C80A48" w:rsidP="00C80A48">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Pr>
          <w:rFonts w:asciiTheme="majorBidi" w:hAnsiTheme="majorBidi" w:cstheme="majorBidi"/>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C80A48" w:rsidRDefault="00C80A48" w:rsidP="00C80A48">
      <w:pPr>
        <w:pStyle w:val="Heading3"/>
        <w:tabs>
          <w:tab w:val="left" w:pos="720"/>
        </w:tabs>
        <w:spacing w:before="0" w:after="0" w:line="276" w:lineRule="auto"/>
        <w:ind w:right="0"/>
        <w:rPr>
          <w:rFonts w:asciiTheme="majorBidi" w:hAnsiTheme="majorBidi" w:cstheme="majorBidi"/>
          <w:b w:val="0"/>
          <w:bCs/>
          <w:sz w:val="28"/>
          <w:szCs w:val="28"/>
          <w:highlight w:val="yellow"/>
        </w:rPr>
      </w:pPr>
    </w:p>
    <w:p w:rsidR="00C80A48" w:rsidRDefault="00C80A48" w:rsidP="00C80A48">
      <w:pPr>
        <w:pStyle w:val="Heading3"/>
        <w:numPr>
          <w:ilvl w:val="0"/>
          <w:numId w:val="1"/>
        </w:numPr>
        <w:shd w:val="clear" w:color="auto" w:fill="FFFFFF" w:themeFill="background1"/>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مدة الإلتزام</w:t>
      </w:r>
    </w:p>
    <w:p w:rsidR="00C80A48" w:rsidRDefault="00C80A48" w:rsidP="00C80A48">
      <w:pPr>
        <w:spacing w:line="276" w:lineRule="auto"/>
        <w:rPr>
          <w:rFonts w:asciiTheme="majorBidi" w:hAnsiTheme="majorBidi" w:cstheme="majorBidi"/>
          <w:color w:val="000000"/>
          <w:sz w:val="28"/>
          <w:szCs w:val="28"/>
          <w:lang w:bidi="ar-LB"/>
        </w:rPr>
      </w:pPr>
      <w:r>
        <w:rPr>
          <w:rFonts w:asciiTheme="majorBidi" w:hAnsiTheme="majorBidi" w:cstheme="majorBidi" w:hint="cs"/>
          <w:color w:val="000000"/>
          <w:rtl/>
          <w:lang w:bidi="ar-LB"/>
        </w:rPr>
        <w:t xml:space="preserve">تُحدد مدة هذا الإلتزام بـ </w:t>
      </w:r>
      <w:r>
        <w:rPr>
          <w:rFonts w:asciiTheme="majorBidi" w:hAnsiTheme="majorBidi" w:cstheme="majorBidi" w:hint="cs"/>
          <w:color w:val="000000"/>
          <w:highlight w:val="yellow"/>
          <w:rtl/>
          <w:lang w:bidi="ar-LB"/>
        </w:rPr>
        <w:t>(30 يومًا)</w:t>
      </w:r>
      <w:r>
        <w:rPr>
          <w:rFonts w:asciiTheme="majorBidi" w:hAnsiTheme="majorBidi" w:cstheme="majorBidi" w:hint="cs"/>
          <w:color w:val="000000"/>
          <w:rtl/>
          <w:lang w:bidi="ar-LB"/>
        </w:rPr>
        <w:t>، يسري مفعولها اعتبارًا من تاريخ بدء نفاذ العقد.</w:t>
      </w:r>
    </w:p>
    <w:p w:rsidR="00C80A48" w:rsidRDefault="00C80A48" w:rsidP="00C80A48">
      <w:pPr>
        <w:spacing w:line="276" w:lineRule="auto"/>
        <w:rPr>
          <w:rFonts w:asciiTheme="majorBidi" w:hAnsiTheme="majorBidi" w:cstheme="majorBidi" w:hint="cs"/>
          <w:color w:val="000000"/>
          <w:rtl/>
          <w:lang w:bidi="ar-LB"/>
        </w:rPr>
      </w:pPr>
      <w:r>
        <w:rPr>
          <w:rFonts w:asciiTheme="majorBidi" w:hAnsiTheme="majorBidi" w:cstheme="majorBidi" w:hint="cs"/>
          <w:color w:val="000000"/>
          <w:rtl/>
          <w:lang w:bidi="ar-LB"/>
        </w:rPr>
        <w:t>تاريخ بدء نفاذ العقد: هو تاريخ إبلاغ المُلتزم توقيع العقد من قبل المرجع الصالح لدى سلطة التعاقد.</w:t>
      </w:r>
    </w:p>
    <w:p w:rsidR="00C80A48" w:rsidRDefault="00C80A48" w:rsidP="00C80A48">
      <w:pPr>
        <w:spacing w:line="276" w:lineRule="auto"/>
        <w:rPr>
          <w:rFonts w:asciiTheme="majorBidi" w:hAnsiTheme="majorBidi" w:cstheme="majorBidi" w:hint="cs"/>
          <w:color w:val="000000"/>
          <w:u w:val="single"/>
          <w:rtl/>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قيمة العقد وشروط تعديلها</w:t>
      </w:r>
      <w:r>
        <w:rPr>
          <w:rFonts w:asciiTheme="majorBidi" w:hAnsiTheme="majorBidi" w:cstheme="majorBidi"/>
          <w:b w:val="0"/>
          <w:bCs/>
          <w:sz w:val="28"/>
          <w:szCs w:val="28"/>
          <w:u w:val="single"/>
        </w:rPr>
        <w:t xml:space="preserve"> </w:t>
      </w:r>
      <w:r>
        <w:rPr>
          <w:rFonts w:asciiTheme="majorBidi" w:hAnsiTheme="majorBidi" w:cstheme="majorBidi"/>
          <w:b w:val="0"/>
          <w:bCs/>
          <w:sz w:val="28"/>
          <w:szCs w:val="28"/>
          <w:u w:val="single"/>
          <w:rtl/>
          <w:lang w:bidi="ar-LB"/>
        </w:rPr>
        <w:t xml:space="preserve"> (</w:t>
      </w:r>
      <w:r>
        <w:rPr>
          <w:rFonts w:asciiTheme="majorBidi" w:hAnsiTheme="majorBidi" w:cstheme="majorBidi"/>
          <w:b w:val="0"/>
          <w:bCs/>
          <w:sz w:val="28"/>
          <w:szCs w:val="28"/>
          <w:u w:val="single"/>
          <w:rtl/>
        </w:rPr>
        <w:t>المادة 29 من قانون الشراء العام</w:t>
      </w:r>
      <w:r>
        <w:rPr>
          <w:rFonts w:asciiTheme="majorBidi" w:hAnsiTheme="majorBidi" w:cstheme="majorBidi"/>
          <w:b w:val="0"/>
          <w:bCs/>
          <w:sz w:val="28"/>
          <w:szCs w:val="28"/>
          <w:u w:val="single"/>
          <w:rtl/>
          <w:lang w:bidi="ar-LB"/>
        </w:rPr>
        <w:t>)</w:t>
      </w:r>
    </w:p>
    <w:p w:rsidR="00C80A48" w:rsidRDefault="00C80A48" w:rsidP="00C80A48">
      <w:pPr>
        <w:numPr>
          <w:ilvl w:val="0"/>
          <w:numId w:val="17"/>
        </w:numPr>
        <w:spacing w:line="276" w:lineRule="auto"/>
        <w:ind w:left="379"/>
        <w:jc w:val="both"/>
        <w:rPr>
          <w:rFonts w:asciiTheme="majorBidi" w:hAnsiTheme="majorBidi" w:cstheme="majorBidi"/>
          <w:sz w:val="28"/>
          <w:szCs w:val="28"/>
          <w:rtl/>
        </w:rPr>
      </w:pPr>
      <w:bookmarkStart w:id="8" w:name="_heading=h.44sinio"/>
      <w:bookmarkStart w:id="9" w:name="_heading=h.2jxsxqh"/>
      <w:bookmarkStart w:id="10" w:name="_heading=h.z337ya"/>
      <w:bookmarkEnd w:id="8"/>
      <w:bookmarkEnd w:id="9"/>
      <w:bookmarkEnd w:id="10"/>
      <w:r>
        <w:rPr>
          <w:rFonts w:asciiTheme="majorBidi" w:hAnsiTheme="majorBidi" w:hint="cs"/>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C80A48" w:rsidRDefault="00C80A48" w:rsidP="00C80A48">
      <w:pPr>
        <w:numPr>
          <w:ilvl w:val="0"/>
          <w:numId w:val="17"/>
        </w:numPr>
        <w:spacing w:line="276" w:lineRule="auto"/>
        <w:ind w:left="379"/>
        <w:jc w:val="both"/>
        <w:rPr>
          <w:rFonts w:asciiTheme="majorBidi" w:hAnsiTheme="majorBidi" w:cstheme="majorBidi"/>
        </w:rPr>
      </w:pPr>
      <w:r>
        <w:rPr>
          <w:rFonts w:asciiTheme="majorBidi" w:hAnsiTheme="majorBidi" w:hint="cs"/>
          <w:rtl/>
        </w:rPr>
        <w:t>تُراعى شروط الإعلان الـمنصوص عليها في الـمادة 26 من قانون الشراء العام عند تعديل قيمة العقد.</w:t>
      </w:r>
    </w:p>
    <w:p w:rsidR="00C80A48" w:rsidRDefault="00C80A48" w:rsidP="00C80A48">
      <w:pPr>
        <w:spacing w:line="276" w:lineRule="auto"/>
        <w:ind w:left="379"/>
        <w:rPr>
          <w:rFonts w:asciiTheme="majorBidi" w:hAnsiTheme="majorBidi" w:cstheme="majorBidi" w:hint="cs"/>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 xml:space="preserve">تنفيذ العقد والاستلام </w:t>
      </w:r>
      <w:r>
        <w:rPr>
          <w:rFonts w:asciiTheme="majorBidi" w:hAnsiTheme="majorBidi" w:cstheme="majorBidi"/>
          <w:b w:val="0"/>
          <w:bCs/>
          <w:sz w:val="28"/>
          <w:szCs w:val="28"/>
          <w:u w:val="single"/>
          <w:rtl/>
          <w:lang w:bidi="ar-LB"/>
        </w:rPr>
        <w:t>(المادة 32 من قانون الشراء العام)</w:t>
      </w:r>
    </w:p>
    <w:p w:rsidR="00C80A48" w:rsidRDefault="00C80A48" w:rsidP="00C80A48">
      <w:pPr>
        <w:numPr>
          <w:ilvl w:val="0"/>
          <w:numId w:val="18"/>
        </w:numPr>
        <w:spacing w:line="276" w:lineRule="auto"/>
        <w:ind w:left="379"/>
        <w:jc w:val="both"/>
        <w:rPr>
          <w:rFonts w:asciiTheme="majorBidi" w:hAnsiTheme="majorBidi" w:cstheme="majorBidi"/>
          <w:b/>
          <w:color w:val="000000"/>
          <w:sz w:val="28"/>
          <w:szCs w:val="28"/>
          <w:rtl/>
        </w:rPr>
      </w:pPr>
      <w:r>
        <w:rPr>
          <w:rFonts w:asciiTheme="majorBidi" w:hAnsiTheme="majorBidi" w:cstheme="majorBidi" w:hint="cs"/>
          <w:b/>
          <w:rtl/>
        </w:rPr>
        <w:t xml:space="preserve">يجري الإستلام وفقًا لأحكام </w:t>
      </w:r>
      <w:r>
        <w:rPr>
          <w:rFonts w:asciiTheme="majorBidi" w:hAnsiTheme="majorBidi" w:cstheme="majorBidi" w:hint="cs"/>
          <w:color w:val="000000"/>
          <w:rtl/>
        </w:rPr>
        <w:t>المادة 101 من قانون الشراء العام وتُقدِّم لجنة الإستلام تقريرها خلال مدة زمنية أقصاها ثلاثين يوماً تَبدأ من تاريخ تقديم طلب الاستلام من قِبَل الملتزم.</w:t>
      </w:r>
    </w:p>
    <w:p w:rsidR="00C80A48" w:rsidRDefault="00C80A48" w:rsidP="00C80A48">
      <w:pPr>
        <w:numPr>
          <w:ilvl w:val="0"/>
          <w:numId w:val="18"/>
        </w:numPr>
        <w:spacing w:line="276" w:lineRule="auto"/>
        <w:ind w:left="379"/>
        <w:jc w:val="both"/>
        <w:rPr>
          <w:rFonts w:asciiTheme="majorBidi" w:hAnsiTheme="majorBidi" w:cstheme="majorBidi"/>
          <w:b/>
          <w:color w:val="000000"/>
        </w:rPr>
      </w:pPr>
      <w:r>
        <w:rPr>
          <w:rFonts w:asciiTheme="majorBidi" w:hAnsiTheme="majorBidi" w:cstheme="majorBidi" w:hint="cs"/>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C80A48" w:rsidRDefault="00C80A48" w:rsidP="00C80A48">
      <w:pPr>
        <w:numPr>
          <w:ilvl w:val="0"/>
          <w:numId w:val="18"/>
        </w:numPr>
        <w:spacing w:line="276" w:lineRule="auto"/>
        <w:ind w:left="379"/>
        <w:jc w:val="both"/>
        <w:rPr>
          <w:rFonts w:asciiTheme="majorBidi" w:hAnsiTheme="majorBidi" w:cstheme="majorBidi"/>
          <w:b/>
          <w:color w:val="000000"/>
          <w:highlight w:val="yellow"/>
        </w:rPr>
      </w:pPr>
      <w:r>
        <w:rPr>
          <w:rFonts w:asciiTheme="majorBidi" w:hAnsiTheme="majorBidi" w:cstheme="majorBidi" w:hint="cs"/>
          <w:color w:val="000000"/>
          <w:highlight w:val="yellow"/>
          <w:shd w:val="clear" w:color="auto" w:fill="F7F7F7"/>
          <w:rtl/>
        </w:rPr>
        <w:t>يَجري الاستلام على مراحل تتناول كلّ مرحلة منها جزءاً من التلزيم</w:t>
      </w:r>
      <w:r>
        <w:rPr>
          <w:rFonts w:asciiTheme="majorBidi" w:hAnsiTheme="majorBidi" w:cstheme="majorBidi"/>
          <w:color w:val="000000"/>
          <w:highlight w:val="yellow"/>
          <w:shd w:val="clear" w:color="auto" w:fill="F7F7F7"/>
        </w:rPr>
        <w:t>.</w:t>
      </w:r>
      <w:r>
        <w:rPr>
          <w:rFonts w:asciiTheme="majorBidi" w:hAnsiTheme="majorBidi" w:cstheme="majorBidi"/>
          <w:color w:val="000000"/>
          <w:highlight w:val="yellow"/>
          <w:shd w:val="clear" w:color="auto" w:fill="F7F7F7"/>
          <w:rtl/>
          <w:lang w:bidi="ar-LB"/>
        </w:rPr>
        <w:t xml:space="preserve"> </w:t>
      </w:r>
    </w:p>
    <w:p w:rsidR="00C80A48" w:rsidRDefault="00C80A48" w:rsidP="00C80A48">
      <w:pPr>
        <w:numPr>
          <w:ilvl w:val="0"/>
          <w:numId w:val="18"/>
        </w:numPr>
        <w:spacing w:line="276" w:lineRule="auto"/>
        <w:ind w:left="379"/>
        <w:jc w:val="both"/>
        <w:rPr>
          <w:rFonts w:asciiTheme="majorBidi" w:hAnsiTheme="majorBidi" w:cstheme="majorBidi"/>
          <w:b/>
          <w:color w:val="000000"/>
        </w:rPr>
      </w:pPr>
      <w:r>
        <w:rPr>
          <w:rFonts w:asciiTheme="majorBidi" w:hAnsiTheme="majorBidi" w:cstheme="majorBidi" w:hint="cs"/>
          <w:color w:val="000000"/>
          <w:rtl/>
        </w:rPr>
        <w:t>تذكر مهلة الإستلام في شروط العقد.</w:t>
      </w:r>
    </w:p>
    <w:p w:rsidR="00C80A48" w:rsidRDefault="00C80A48" w:rsidP="00C80A48">
      <w:pPr>
        <w:spacing w:line="276" w:lineRule="auto"/>
        <w:ind w:left="-6"/>
        <w:rPr>
          <w:rFonts w:asciiTheme="majorBidi" w:hAnsiTheme="majorBidi" w:cstheme="majorBidi"/>
        </w:rPr>
      </w:pPr>
    </w:p>
    <w:p w:rsidR="00C80A48" w:rsidRDefault="00C80A48" w:rsidP="00C80A48">
      <w:pPr>
        <w:spacing w:line="276" w:lineRule="auto"/>
        <w:ind w:left="379"/>
        <w:rPr>
          <w:rFonts w:asciiTheme="majorBidi" w:hAnsiTheme="majorBidi" w:cstheme="majorBidi"/>
          <w:highlight w:val="yellow"/>
        </w:rPr>
      </w:pPr>
      <w:bookmarkStart w:id="11" w:name="_heading=h.3j2qqm3"/>
      <w:bookmarkEnd w:id="11"/>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الحوادث والمسؤوليات</w:t>
      </w:r>
    </w:p>
    <w:p w:rsidR="00C80A48" w:rsidRDefault="00C80A48" w:rsidP="00C80A48">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bookmarkStart w:id="12" w:name="_heading=h.4d34og8"/>
      <w:bookmarkStart w:id="13" w:name="_heading=h.2s8eyo1"/>
      <w:bookmarkStart w:id="14" w:name="_heading=h.17dp8vu"/>
      <w:bookmarkEnd w:id="12"/>
      <w:bookmarkEnd w:id="13"/>
      <w:bookmarkEnd w:id="14"/>
      <w:r>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C80A48" w:rsidRDefault="00C80A48" w:rsidP="00C80A48">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C80A48" w:rsidRDefault="00C80A48" w:rsidP="00C80A48">
      <w:pPr>
        <w:pStyle w:val="PlainText"/>
        <w:numPr>
          <w:ilvl w:val="3"/>
          <w:numId w:val="10"/>
        </w:numPr>
        <w:shd w:val="clear" w:color="auto" w:fill="FFFFFF"/>
        <w:bidi/>
        <w:spacing w:line="276" w:lineRule="auto"/>
        <w:ind w:left="379"/>
        <w:jc w:val="lowKashida"/>
        <w:rPr>
          <w:rFonts w:asciiTheme="majorBidi" w:hAnsiTheme="majorBidi" w:cstheme="majorBidi"/>
          <w:rtl/>
        </w:rPr>
      </w:pPr>
      <w:r>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5" w:name="_heading=h.3dy6vkm"/>
      <w:bookmarkStart w:id="16" w:name="_heading=h.1t3h5sf"/>
      <w:bookmarkEnd w:id="15"/>
      <w:bookmarkEnd w:id="16"/>
      <w:r>
        <w:rPr>
          <w:rFonts w:asciiTheme="majorBidi" w:hAnsiTheme="majorBidi" w:cstheme="majorBidi"/>
          <w:sz w:val="28"/>
          <w:szCs w:val="28"/>
          <w:rtl/>
        </w:rPr>
        <w:t>.</w:t>
      </w:r>
    </w:p>
    <w:p w:rsidR="00C80A48" w:rsidRDefault="00C80A48" w:rsidP="00C80A48">
      <w:pPr>
        <w:pStyle w:val="PlainText"/>
        <w:shd w:val="clear" w:color="auto" w:fill="FFFFFF"/>
        <w:bidi/>
        <w:spacing w:line="276" w:lineRule="auto"/>
        <w:ind w:left="379"/>
        <w:jc w:val="lowKashida"/>
        <w:rPr>
          <w:rFonts w:asciiTheme="majorBidi" w:hAnsiTheme="majorBidi" w:cstheme="majorBidi"/>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lastRenderedPageBreak/>
        <w:t>دفع قيمة العقد</w:t>
      </w:r>
      <w:r>
        <w:rPr>
          <w:rStyle w:val="FootnoteReference"/>
          <w:rFonts w:asciiTheme="majorBidi" w:hAnsiTheme="majorBidi" w:cstheme="majorBidi"/>
          <w:b w:val="0"/>
          <w:bCs/>
          <w:sz w:val="28"/>
          <w:szCs w:val="28"/>
          <w:u w:val="single"/>
          <w:rtl/>
        </w:rPr>
        <w:footnoteReference w:id="1"/>
      </w:r>
      <w:r>
        <w:rPr>
          <w:rFonts w:asciiTheme="majorBidi" w:hAnsiTheme="majorBidi" w:cstheme="majorBidi"/>
          <w:b w:val="0"/>
          <w:bCs/>
          <w:sz w:val="28"/>
          <w:szCs w:val="28"/>
          <w:u w:val="single"/>
          <w:rtl/>
        </w:rPr>
        <w:t xml:space="preserve"> (المادة 37 من قانون الشراء العام)</w:t>
      </w:r>
    </w:p>
    <w:p w:rsidR="00C80A48" w:rsidRDefault="00C80A48" w:rsidP="00C80A48">
      <w:pPr>
        <w:spacing w:line="276" w:lineRule="auto"/>
        <w:ind w:left="379" w:right="379"/>
        <w:jc w:val="both"/>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بالليرة اللبنانية دفعة واحدة، وذلك بموجب فاتورة تقدم من قبل الملتزم لتصفيتها وفقًا للأصول، بعد أن تقدّم لجنة الاستلام المعيّنة بقرار من وزير المالية تقريرها. </w:t>
      </w:r>
    </w:p>
    <w:p w:rsidR="00C80A48" w:rsidRDefault="00C80A48" w:rsidP="00C80A48">
      <w:pPr>
        <w:spacing w:line="276" w:lineRule="auto"/>
        <w:ind w:left="379"/>
        <w:rPr>
          <w:rFonts w:asciiTheme="majorBidi" w:hAnsiTheme="majorBidi" w:cstheme="majorBidi" w:hint="cs"/>
          <w:highlight w:val="yellow"/>
          <w:rtl/>
        </w:rPr>
      </w:pPr>
    </w:p>
    <w:p w:rsidR="00C80A48" w:rsidRDefault="00C80A48" w:rsidP="00C80A48">
      <w:pPr>
        <w:rPr>
          <w:rFonts w:asciiTheme="majorBidi" w:hAnsiTheme="majorBidi" w:cstheme="majorBidi" w:hint="cs"/>
          <w:sz w:val="28"/>
          <w:szCs w:val="28"/>
          <w:rtl/>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bookmarkStart w:id="17" w:name="_heading=h.qsh70q"/>
      <w:bookmarkEnd w:id="17"/>
      <w:r>
        <w:rPr>
          <w:rFonts w:asciiTheme="majorBidi" w:hAnsiTheme="majorBidi" w:cstheme="majorBidi"/>
          <w:b w:val="0"/>
          <w:bCs/>
          <w:sz w:val="28"/>
          <w:szCs w:val="28"/>
          <w:u w:val="single"/>
          <w:rtl/>
        </w:rPr>
        <w:t>الغرامـات (المادة 38 من قانون الشراء العام)</w:t>
      </w:r>
    </w:p>
    <w:p w:rsidR="00C80A48" w:rsidRDefault="00C80A48" w:rsidP="00C80A48">
      <w:pPr>
        <w:spacing w:line="276" w:lineRule="auto"/>
        <w:ind w:left="-6"/>
        <w:rPr>
          <w:rFonts w:asciiTheme="majorBidi" w:hAnsiTheme="majorBidi" w:cstheme="majorBidi"/>
          <w:sz w:val="28"/>
          <w:szCs w:val="28"/>
        </w:rPr>
      </w:pPr>
      <w:r>
        <w:rPr>
          <w:rFonts w:asciiTheme="majorBidi" w:hAnsiTheme="majorBidi" w:cstheme="majorBidi" w:hint="cs"/>
          <w:rtl/>
        </w:rPr>
        <w:t>يتوجّب على الملتزم التقيُّد بالمهل المحدَّدة في العقد تحت طائلة دفع الغرامات المحدَّدة فيه.</w:t>
      </w:r>
    </w:p>
    <w:p w:rsidR="00C80A48" w:rsidRDefault="00C80A48" w:rsidP="00C80A48">
      <w:pPr>
        <w:spacing w:line="276" w:lineRule="auto"/>
        <w:ind w:left="-6"/>
        <w:rPr>
          <w:rFonts w:asciiTheme="majorBidi" w:hAnsiTheme="majorBidi" w:cstheme="majorBidi"/>
        </w:rPr>
      </w:pPr>
      <w:r>
        <w:rPr>
          <w:rFonts w:asciiTheme="majorBidi" w:hAnsiTheme="majorBidi" w:cstheme="majorBidi" w:hint="cs"/>
          <w:rtl/>
        </w:rPr>
        <w:t>تُفرض الغرامات بشكلٍ حكمي على الملتزم بمُجرّد مخالفته أحكام العقد دون حاجة لإثبات الضرر.</w:t>
      </w:r>
    </w:p>
    <w:p w:rsidR="00C80A48" w:rsidRDefault="00C80A48" w:rsidP="00C80A48">
      <w:pPr>
        <w:spacing w:line="276" w:lineRule="auto"/>
        <w:ind w:left="-6"/>
        <w:rPr>
          <w:rFonts w:asciiTheme="majorBidi" w:hAnsiTheme="majorBidi" w:cstheme="majorBidi"/>
          <w:lang w:bidi="ar-LB"/>
        </w:rPr>
      </w:pPr>
      <w:r>
        <w:rPr>
          <w:rFonts w:asciiTheme="majorBidi" w:hAnsiTheme="majorBidi" w:cstheme="majorBidi" w:hint="cs"/>
          <w:rtl/>
          <w:lang w:bidi="ar-LB"/>
        </w:rPr>
        <w:t xml:space="preserve">وتحتسب غرامة تأخير نقدية </w:t>
      </w:r>
      <w:r>
        <w:rPr>
          <w:rFonts w:asciiTheme="majorBidi" w:hAnsiTheme="majorBidi" w:cstheme="majorBidi" w:hint="cs"/>
          <w:highlight w:val="yellow"/>
          <w:rtl/>
          <w:lang w:bidi="ar-LB"/>
        </w:rPr>
        <w:t>نسبتها (5%)</w:t>
      </w:r>
      <w:r>
        <w:rPr>
          <w:rFonts w:asciiTheme="majorBidi" w:hAnsiTheme="majorBidi" w:cstheme="majorBidi" w:hint="cs"/>
          <w:rtl/>
          <w:lang w:bidi="ar-LB"/>
        </w:rPr>
        <w:t xml:space="preserve"> من قيمة العقد عن كل يوم تأخير في انجاز الأعمال المطلوبة، ويُعتبر كسر النهار نهارًا كاملًا، على أن لا تزيد هذه الغرامات عن </w:t>
      </w:r>
      <w:r>
        <w:rPr>
          <w:rFonts w:asciiTheme="majorBidi" w:hAnsiTheme="majorBidi" w:cstheme="majorBidi" w:hint="cs"/>
          <w:highlight w:val="yellow"/>
          <w:rtl/>
          <w:lang w:bidi="ar-LB"/>
        </w:rPr>
        <w:t>(50%)</w:t>
      </w:r>
      <w:r>
        <w:rPr>
          <w:rFonts w:asciiTheme="majorBidi" w:hAnsiTheme="majorBidi" w:cstheme="majorBidi" w:hint="cs"/>
          <w:rtl/>
          <w:lang w:bidi="ar-LB"/>
        </w:rPr>
        <w:t xml:space="preserve">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C80A48" w:rsidRDefault="00C80A48" w:rsidP="00C80A48">
      <w:pPr>
        <w:spacing w:line="276" w:lineRule="auto"/>
        <w:ind w:left="-6"/>
        <w:rPr>
          <w:rFonts w:asciiTheme="majorBidi" w:hAnsiTheme="majorBidi" w:cstheme="majorBidi"/>
          <w:lang w:bidi="ar-LB"/>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bookmarkStart w:id="18" w:name="_heading=h.2xcytpi"/>
      <w:bookmarkEnd w:id="18"/>
      <w:r>
        <w:rPr>
          <w:rFonts w:asciiTheme="majorBidi" w:hAnsiTheme="majorBidi" w:cstheme="majorBidi"/>
          <w:b w:val="0"/>
          <w:bCs/>
          <w:sz w:val="28"/>
          <w:szCs w:val="28"/>
          <w:rtl/>
          <w:lang w:bidi="ar-LB"/>
        </w:rPr>
        <w:t xml:space="preserve"> </w:t>
      </w:r>
      <w:r>
        <w:rPr>
          <w:rFonts w:asciiTheme="majorBidi" w:hAnsiTheme="majorBidi" w:cstheme="majorBidi"/>
          <w:b w:val="0"/>
          <w:bCs/>
          <w:sz w:val="28"/>
          <w:szCs w:val="28"/>
          <w:u w:val="single"/>
          <w:rtl/>
        </w:rPr>
        <w:t>أسباب انتهاء العقد ونتائجه (المادة 33 من قانون الشراء العام)</w:t>
      </w:r>
    </w:p>
    <w:p w:rsidR="00C80A48" w:rsidRDefault="00C80A48" w:rsidP="00C80A48">
      <w:pPr>
        <w:spacing w:line="276" w:lineRule="auto"/>
        <w:rPr>
          <w:rFonts w:asciiTheme="majorBidi" w:hAnsiTheme="majorBidi" w:cstheme="majorBidi"/>
          <w:b/>
          <w:bCs/>
          <w:sz w:val="28"/>
          <w:szCs w:val="28"/>
          <w:u w:val="single"/>
          <w:rtl/>
        </w:rPr>
      </w:pPr>
      <w:bookmarkStart w:id="19" w:name="_heading=h.1ci93xb"/>
      <w:bookmarkStart w:id="20" w:name="_heading=h.3whwml4"/>
      <w:bookmarkStart w:id="21" w:name="_heading=h.2bn6wsx"/>
      <w:bookmarkEnd w:id="19"/>
      <w:bookmarkEnd w:id="20"/>
      <w:bookmarkEnd w:id="21"/>
      <w:r>
        <w:rPr>
          <w:rFonts w:asciiTheme="majorBidi" w:hAnsiTheme="majorBidi" w:cstheme="majorBidi" w:hint="cs"/>
          <w:b/>
          <w:bCs/>
          <w:u w:val="single"/>
          <w:rtl/>
        </w:rPr>
        <w:t>أولًا: النكول</w:t>
      </w:r>
    </w:p>
    <w:p w:rsidR="00C80A48" w:rsidRDefault="00C80A48" w:rsidP="00C80A48">
      <w:pPr>
        <w:pStyle w:val="ListParagraph"/>
        <w:numPr>
          <w:ilvl w:val="0"/>
          <w:numId w:val="19"/>
        </w:numPr>
        <w:bidi/>
        <w:spacing w:after="240" w:line="276" w:lineRule="auto"/>
        <w:ind w:left="306"/>
        <w:jc w:val="both"/>
        <w:rPr>
          <w:rFonts w:asciiTheme="majorBidi" w:hAnsiTheme="majorBidi" w:cstheme="majorBidi" w:hint="cs"/>
          <w:sz w:val="28"/>
          <w:szCs w:val="28"/>
          <w:rtl/>
        </w:rPr>
      </w:pPr>
      <w:r>
        <w:rPr>
          <w:rFonts w:asciiTheme="majorBidi" w:hAnsiTheme="majorBidi" w:cstheme="majorBidi"/>
          <w:sz w:val="28"/>
          <w:szCs w:val="28"/>
          <w:rtl/>
        </w:rPr>
        <w:t xml:space="preserve">يُعتبر </w:t>
      </w:r>
      <w:r>
        <w:rPr>
          <w:rFonts w:asciiTheme="majorBidi" w:hAnsiTheme="majorBidi" w:cstheme="majorBidi"/>
          <w:color w:val="000000"/>
          <w:sz w:val="28"/>
          <w:szCs w:val="28"/>
          <w:rtl/>
        </w:rPr>
        <w:t>الملتزِم</w:t>
      </w:r>
      <w:r>
        <w:rPr>
          <w:rFonts w:asciiTheme="majorBidi" w:hAnsiTheme="majorBidi" w:cstheme="majorBidi"/>
          <w:sz w:val="28"/>
          <w:szCs w:val="28"/>
          <w:rtl/>
        </w:rPr>
        <w:t xml:space="preserve"> ناكلاً إذا خالَف شروط تنفيذ العقد أو أحكام دفتر الشروط هذا، وبعد إنذاره رسمياً بوجوب </w:t>
      </w:r>
      <w:bookmarkStart w:id="22" w:name="_GoBack"/>
      <w:bookmarkEnd w:id="22"/>
      <w:r>
        <w:rPr>
          <w:rFonts w:asciiTheme="majorBidi" w:hAnsiTheme="majorBidi" w:cstheme="majorBidi"/>
          <w:sz w:val="28"/>
          <w:szCs w:val="28"/>
          <w:rtl/>
        </w:rPr>
        <w:t>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C80A48" w:rsidRDefault="00C80A48" w:rsidP="00C80A48">
      <w:pPr>
        <w:pStyle w:val="ListParagraph"/>
        <w:numPr>
          <w:ilvl w:val="0"/>
          <w:numId w:val="19"/>
        </w:numPr>
        <w:bidi/>
        <w:spacing w:after="240" w:line="276" w:lineRule="auto"/>
        <w:ind w:left="306"/>
        <w:jc w:val="both"/>
        <w:rPr>
          <w:rFonts w:asciiTheme="majorBidi" w:hAnsiTheme="majorBidi" w:cstheme="majorBidi"/>
          <w:sz w:val="28"/>
          <w:szCs w:val="28"/>
          <w:rtl/>
        </w:rPr>
      </w:pPr>
      <w:r>
        <w:rPr>
          <w:sz w:val="28"/>
          <w:szCs w:val="28"/>
          <w:rtl/>
        </w:rPr>
        <w:t>لا يجوز اعتبار المُلتزم ناكلًا إلا بموجب قرار معلّل يصدر عن سلطة التعاقد بناءً على موافقة هيئة الشراء العام.</w:t>
      </w:r>
    </w:p>
    <w:p w:rsidR="00C80A48" w:rsidRDefault="00C80A48" w:rsidP="00C80A48">
      <w:pPr>
        <w:pStyle w:val="ListParagraph"/>
        <w:numPr>
          <w:ilvl w:val="0"/>
          <w:numId w:val="19"/>
        </w:numPr>
        <w:bidi/>
        <w:spacing w:after="240" w:line="276" w:lineRule="auto"/>
        <w:ind w:left="306"/>
        <w:jc w:val="both"/>
        <w:rPr>
          <w:rFonts w:asciiTheme="majorBidi" w:hAnsiTheme="majorBidi" w:cstheme="majorBidi"/>
          <w:sz w:val="28"/>
          <w:szCs w:val="28"/>
          <w:rtl/>
        </w:rPr>
      </w:pPr>
      <w:r>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C80A48" w:rsidRDefault="00C80A48" w:rsidP="00C80A48">
      <w:pPr>
        <w:spacing w:line="276" w:lineRule="auto"/>
        <w:rPr>
          <w:rFonts w:asciiTheme="majorBidi" w:hAnsiTheme="majorBidi" w:cstheme="majorBidi"/>
          <w:b/>
          <w:bCs/>
          <w:sz w:val="28"/>
          <w:szCs w:val="28"/>
          <w:u w:val="single"/>
        </w:rPr>
      </w:pPr>
      <w:r>
        <w:rPr>
          <w:rFonts w:asciiTheme="majorBidi" w:hAnsiTheme="majorBidi" w:cstheme="majorBidi" w:hint="cs"/>
          <w:b/>
          <w:bCs/>
          <w:u w:val="single"/>
          <w:rtl/>
        </w:rPr>
        <w:t>ثانيًا: الإنهاء</w:t>
      </w:r>
    </w:p>
    <w:p w:rsidR="00C80A48" w:rsidRDefault="00C80A48" w:rsidP="00C80A48">
      <w:pPr>
        <w:pStyle w:val="ListParagraph"/>
        <w:numPr>
          <w:ilvl w:val="1"/>
          <w:numId w:val="14"/>
        </w:numPr>
        <w:bidi/>
        <w:spacing w:after="200" w:line="276" w:lineRule="auto"/>
        <w:ind w:left="306" w:hanging="270"/>
        <w:jc w:val="both"/>
        <w:rPr>
          <w:rFonts w:asciiTheme="majorBidi" w:eastAsia="Simplified Arabic" w:hAnsiTheme="majorBidi" w:cstheme="majorBidi" w:hint="cs"/>
          <w:sz w:val="28"/>
          <w:szCs w:val="28"/>
          <w:rtl/>
        </w:rPr>
      </w:pPr>
      <w:r>
        <w:rPr>
          <w:rFonts w:asciiTheme="majorBidi" w:eastAsia="Simplified Arabic" w:hAnsiTheme="majorBidi" w:cstheme="majorBidi"/>
          <w:sz w:val="28"/>
          <w:szCs w:val="28"/>
          <w:rtl/>
        </w:rPr>
        <w:t>ينتهي العقد حكماً دون الحاجة إلى أيّ إنذار في الحالتين التاليتين</w:t>
      </w:r>
      <w:r>
        <w:rPr>
          <w:rFonts w:asciiTheme="majorBidi" w:eastAsia="Simplified Arabic" w:hAnsiTheme="majorBidi" w:cstheme="majorBidi"/>
          <w:sz w:val="28"/>
          <w:szCs w:val="28"/>
        </w:rPr>
        <w:t>:</w:t>
      </w:r>
    </w:p>
    <w:p w:rsidR="00C80A48" w:rsidRDefault="00C80A48" w:rsidP="00C80A48">
      <w:pPr>
        <w:pStyle w:val="ListParagraph"/>
        <w:numPr>
          <w:ilvl w:val="0"/>
          <w:numId w:val="20"/>
        </w:numPr>
        <w:bidi/>
        <w:spacing w:after="200" w:line="276" w:lineRule="auto"/>
        <w:ind w:left="396" w:hanging="270"/>
        <w:jc w:val="both"/>
        <w:rPr>
          <w:rFonts w:asciiTheme="majorBidi" w:hAnsiTheme="majorBidi" w:cstheme="majorBidi"/>
          <w:sz w:val="28"/>
          <w:szCs w:val="28"/>
          <w:rtl/>
        </w:rPr>
      </w:pPr>
      <w:r>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Pr>
          <w:rFonts w:asciiTheme="majorBidi" w:hAnsiTheme="majorBidi" w:cstheme="majorBidi"/>
          <w:sz w:val="28"/>
          <w:szCs w:val="28"/>
        </w:rPr>
        <w:t>.</w:t>
      </w:r>
    </w:p>
    <w:p w:rsidR="00C80A48" w:rsidRDefault="00C80A48" w:rsidP="00C80A48">
      <w:pPr>
        <w:pStyle w:val="ListParagraph"/>
        <w:numPr>
          <w:ilvl w:val="0"/>
          <w:numId w:val="20"/>
        </w:numPr>
        <w:bidi/>
        <w:spacing w:after="200" w:line="276" w:lineRule="auto"/>
        <w:ind w:left="396"/>
        <w:jc w:val="both"/>
        <w:rPr>
          <w:rFonts w:asciiTheme="majorBidi" w:hAnsiTheme="majorBidi" w:cstheme="majorBidi"/>
          <w:sz w:val="28"/>
          <w:szCs w:val="28"/>
        </w:rPr>
      </w:pPr>
      <w:r>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C80A48" w:rsidRDefault="00C80A48" w:rsidP="00C80A48">
      <w:pPr>
        <w:pStyle w:val="ListParagraph"/>
        <w:numPr>
          <w:ilvl w:val="1"/>
          <w:numId w:val="14"/>
        </w:numPr>
        <w:bidi/>
        <w:spacing w:after="200" w:line="276" w:lineRule="auto"/>
        <w:ind w:left="306" w:hanging="270"/>
        <w:jc w:val="both"/>
        <w:rPr>
          <w:rFonts w:asciiTheme="majorBidi" w:hAnsiTheme="majorBidi" w:cstheme="majorBidi"/>
          <w:sz w:val="28"/>
          <w:szCs w:val="28"/>
        </w:rPr>
      </w:pPr>
      <w:r>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Pr>
          <w:rFonts w:asciiTheme="majorBidi" w:hAnsiTheme="majorBidi" w:cstheme="majorBidi"/>
          <w:sz w:val="28"/>
          <w:szCs w:val="28"/>
        </w:rPr>
        <w:t>.</w:t>
      </w:r>
    </w:p>
    <w:p w:rsidR="00C80A48" w:rsidRDefault="00C80A48" w:rsidP="00C80A48">
      <w:pPr>
        <w:spacing w:line="276" w:lineRule="auto"/>
        <w:ind w:left="-6"/>
        <w:rPr>
          <w:rFonts w:asciiTheme="majorBidi" w:hAnsiTheme="majorBidi" w:cstheme="majorBidi"/>
          <w:bCs/>
          <w:sz w:val="28"/>
          <w:szCs w:val="28"/>
          <w:u w:val="single"/>
        </w:rPr>
      </w:pPr>
      <w:r>
        <w:rPr>
          <w:rFonts w:asciiTheme="majorBidi" w:hAnsiTheme="majorBidi" w:cstheme="majorBidi" w:hint="cs"/>
          <w:bCs/>
          <w:u w:val="single"/>
          <w:rtl/>
        </w:rPr>
        <w:t>ثالثاً: الفسخ</w:t>
      </w:r>
    </w:p>
    <w:p w:rsidR="00C80A48" w:rsidRDefault="00C80A48" w:rsidP="00C80A48">
      <w:pPr>
        <w:pStyle w:val="ListParagraph"/>
        <w:numPr>
          <w:ilvl w:val="1"/>
          <w:numId w:val="21"/>
        </w:numPr>
        <w:bidi/>
        <w:spacing w:after="200" w:line="276" w:lineRule="auto"/>
        <w:ind w:left="396"/>
        <w:jc w:val="both"/>
        <w:rPr>
          <w:rFonts w:asciiTheme="majorBidi" w:eastAsia="Simplified Arabic" w:hAnsiTheme="majorBidi" w:cstheme="majorBidi"/>
          <w:sz w:val="28"/>
          <w:szCs w:val="28"/>
        </w:rPr>
      </w:pPr>
      <w:r>
        <w:rPr>
          <w:rFonts w:asciiTheme="majorBidi" w:eastAsia="Simplified Arabic" w:hAnsiTheme="majorBidi" w:cstheme="majorBidi"/>
          <w:sz w:val="28"/>
          <w:szCs w:val="28"/>
          <w:rtl/>
        </w:rPr>
        <w:t>يُفسخ العقد حكماً دون الحاجة إلى أيّ إنذار في أيٍّ من الحالات التالية:</w:t>
      </w:r>
    </w:p>
    <w:p w:rsidR="00C80A48" w:rsidRDefault="00C80A48" w:rsidP="00C80A48">
      <w:pPr>
        <w:pStyle w:val="ListParagraph"/>
        <w:numPr>
          <w:ilvl w:val="0"/>
          <w:numId w:val="22"/>
        </w:numPr>
        <w:bidi/>
        <w:spacing w:after="200" w:line="276" w:lineRule="auto"/>
        <w:jc w:val="both"/>
        <w:rPr>
          <w:rFonts w:asciiTheme="majorBidi" w:hAnsiTheme="majorBidi" w:cstheme="majorBidi"/>
          <w:sz w:val="28"/>
          <w:szCs w:val="28"/>
        </w:rPr>
      </w:pPr>
      <w:r>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C80A48" w:rsidRDefault="00C80A48" w:rsidP="00C80A48">
      <w:pPr>
        <w:pStyle w:val="ListParagraph"/>
        <w:numPr>
          <w:ilvl w:val="0"/>
          <w:numId w:val="22"/>
        </w:numPr>
        <w:bidi/>
        <w:spacing w:after="200" w:line="276" w:lineRule="auto"/>
        <w:jc w:val="both"/>
        <w:rPr>
          <w:rFonts w:asciiTheme="majorBidi" w:hAnsiTheme="majorBidi" w:cstheme="majorBidi"/>
          <w:sz w:val="28"/>
          <w:szCs w:val="28"/>
          <w:rtl/>
        </w:rPr>
      </w:pPr>
      <w:r>
        <w:rPr>
          <w:rFonts w:asciiTheme="majorBidi" w:hAnsiTheme="majorBidi" w:cstheme="majorBidi"/>
          <w:sz w:val="28"/>
          <w:szCs w:val="28"/>
          <w:rtl/>
        </w:rPr>
        <w:lastRenderedPageBreak/>
        <w:t>إذا تحقَّقَت أيّ حالة من الحالات الـمذكورة في الـمادة 8 من هذا القانون.</w:t>
      </w:r>
    </w:p>
    <w:p w:rsidR="00C80A48" w:rsidRDefault="00C80A48" w:rsidP="00C80A48">
      <w:pPr>
        <w:pStyle w:val="ListParagraph"/>
        <w:numPr>
          <w:ilvl w:val="0"/>
          <w:numId w:val="22"/>
        </w:numPr>
        <w:bidi/>
        <w:spacing w:after="200" w:line="276" w:lineRule="auto"/>
        <w:jc w:val="both"/>
        <w:rPr>
          <w:rFonts w:asciiTheme="majorBidi" w:hAnsiTheme="majorBidi" w:cstheme="majorBidi"/>
          <w:sz w:val="28"/>
          <w:szCs w:val="28"/>
        </w:rPr>
      </w:pPr>
      <w:r>
        <w:rPr>
          <w:rFonts w:asciiTheme="majorBidi" w:hAnsiTheme="majorBidi" w:cstheme="majorBidi"/>
          <w:sz w:val="28"/>
          <w:szCs w:val="28"/>
          <w:rtl/>
        </w:rPr>
        <w:t>في حال فُقدان أهلية الـملتزم.</w:t>
      </w:r>
    </w:p>
    <w:p w:rsidR="00C80A48" w:rsidRDefault="00C80A48" w:rsidP="00C80A48">
      <w:pPr>
        <w:pStyle w:val="ListParagraph"/>
        <w:numPr>
          <w:ilvl w:val="1"/>
          <w:numId w:val="21"/>
        </w:numPr>
        <w:bidi/>
        <w:spacing w:after="200" w:line="276" w:lineRule="auto"/>
        <w:ind w:left="396"/>
        <w:jc w:val="both"/>
        <w:rPr>
          <w:rFonts w:asciiTheme="majorBidi" w:hAnsiTheme="majorBidi" w:cstheme="majorBidi"/>
          <w:sz w:val="28"/>
          <w:szCs w:val="28"/>
        </w:rPr>
      </w:pPr>
      <w:r>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C80A48" w:rsidRDefault="00C80A48" w:rsidP="00C80A48">
      <w:pPr>
        <w:spacing w:line="276" w:lineRule="auto"/>
        <w:rPr>
          <w:rFonts w:asciiTheme="majorBidi" w:hAnsiTheme="majorBidi" w:cstheme="majorBidi"/>
          <w:b/>
          <w:bCs/>
          <w:sz w:val="28"/>
          <w:szCs w:val="28"/>
          <w:u w:val="single"/>
          <w:rtl/>
        </w:rPr>
      </w:pPr>
      <w:r>
        <w:rPr>
          <w:rFonts w:asciiTheme="majorBidi" w:hAnsiTheme="majorBidi" w:cstheme="majorBidi" w:hint="cs"/>
          <w:b/>
          <w:bCs/>
          <w:u w:val="single"/>
          <w:rtl/>
        </w:rPr>
        <w:t xml:space="preserve"> رابعاً: نتائج انتهاء العقد:</w:t>
      </w:r>
    </w:p>
    <w:p w:rsidR="00C80A48" w:rsidRDefault="00C80A48" w:rsidP="00C80A48">
      <w:pPr>
        <w:pStyle w:val="ListParagraph"/>
        <w:numPr>
          <w:ilvl w:val="1"/>
          <w:numId w:val="13"/>
        </w:numPr>
        <w:bidi/>
        <w:spacing w:after="200" w:line="276" w:lineRule="auto"/>
        <w:ind w:left="306" w:hanging="270"/>
        <w:jc w:val="both"/>
        <w:rPr>
          <w:rFonts w:asciiTheme="majorBidi" w:hAnsiTheme="majorBidi" w:cstheme="majorBidi"/>
          <w:sz w:val="28"/>
          <w:szCs w:val="28"/>
        </w:rPr>
      </w:pPr>
      <w:r>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C80A48" w:rsidRDefault="00C80A48" w:rsidP="00C80A48">
      <w:pPr>
        <w:pStyle w:val="ListParagraph"/>
        <w:numPr>
          <w:ilvl w:val="1"/>
          <w:numId w:val="13"/>
        </w:numPr>
        <w:bidi/>
        <w:spacing w:after="200" w:line="276" w:lineRule="auto"/>
        <w:ind w:left="306" w:hanging="270"/>
        <w:jc w:val="both"/>
        <w:rPr>
          <w:rFonts w:asciiTheme="majorBidi" w:hAnsiTheme="majorBidi" w:cstheme="majorBidi"/>
          <w:sz w:val="28"/>
          <w:szCs w:val="28"/>
          <w:rtl/>
        </w:rPr>
      </w:pPr>
      <w:r>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Pr>
          <w:rFonts w:asciiTheme="majorBidi" w:hAnsiTheme="majorBidi" w:cstheme="majorBidi"/>
          <w:sz w:val="28"/>
          <w:szCs w:val="28"/>
        </w:rPr>
        <w:t xml:space="preserve"> </w:t>
      </w:r>
    </w:p>
    <w:p w:rsidR="00C80A48" w:rsidRDefault="00C80A48" w:rsidP="00C80A48">
      <w:pPr>
        <w:pStyle w:val="ListParagraph"/>
        <w:numPr>
          <w:ilvl w:val="1"/>
          <w:numId w:val="13"/>
        </w:numPr>
        <w:bidi/>
        <w:spacing w:after="0" w:line="276" w:lineRule="auto"/>
        <w:ind w:left="306" w:hanging="270"/>
        <w:jc w:val="both"/>
        <w:rPr>
          <w:rFonts w:asciiTheme="majorBidi" w:hAnsiTheme="majorBidi" w:cstheme="majorBidi"/>
          <w:sz w:val="28"/>
          <w:szCs w:val="28"/>
          <w:rtl/>
        </w:rPr>
      </w:pPr>
      <w:r>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80A48" w:rsidRDefault="00C80A48" w:rsidP="00C80A48">
      <w:pPr>
        <w:rPr>
          <w:rFonts w:asciiTheme="majorBidi" w:hAnsiTheme="majorBidi" w:cstheme="majorBidi"/>
          <w:sz w:val="28"/>
          <w:szCs w:val="28"/>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bookmarkStart w:id="23" w:name="_heading=h.3as4poj"/>
      <w:bookmarkEnd w:id="23"/>
      <w:r>
        <w:rPr>
          <w:rFonts w:asciiTheme="majorBidi" w:hAnsiTheme="majorBidi" w:cstheme="majorBidi"/>
          <w:b w:val="0"/>
          <w:bCs/>
          <w:sz w:val="28"/>
          <w:szCs w:val="28"/>
          <w:u w:val="single"/>
          <w:rtl/>
        </w:rPr>
        <w:t>الاقتطاع من الضمان (المادة 39 من قانون الشراء العام)</w:t>
      </w:r>
    </w:p>
    <w:p w:rsidR="00C80A48" w:rsidRDefault="00C80A48" w:rsidP="00C80A48">
      <w:pPr>
        <w:spacing w:line="276" w:lineRule="auto"/>
        <w:ind w:left="-6"/>
        <w:rPr>
          <w:rFonts w:asciiTheme="majorBidi" w:hAnsiTheme="majorBidi" w:cstheme="majorBidi"/>
          <w:sz w:val="28"/>
          <w:szCs w:val="28"/>
        </w:rPr>
      </w:pPr>
      <w:r>
        <w:rPr>
          <w:rFonts w:asciiTheme="majorBidi" w:hAnsiTheme="majorBidi" w:cstheme="majorBidi" w:hint="cs"/>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C80A48" w:rsidRDefault="00C80A48" w:rsidP="00C80A48">
      <w:pPr>
        <w:spacing w:line="276" w:lineRule="auto"/>
        <w:ind w:left="-6"/>
        <w:rPr>
          <w:rFonts w:asciiTheme="majorBidi" w:hAnsiTheme="majorBidi" w:cstheme="majorBidi"/>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bookmarkStart w:id="24" w:name="_heading=h.1pxezwc"/>
      <w:bookmarkEnd w:id="24"/>
      <w:r>
        <w:rPr>
          <w:rFonts w:asciiTheme="majorBidi" w:hAnsiTheme="majorBidi" w:cstheme="majorBidi"/>
          <w:b w:val="0"/>
          <w:bCs/>
          <w:sz w:val="28"/>
          <w:szCs w:val="28"/>
          <w:u w:val="single"/>
          <w:rtl/>
        </w:rPr>
        <w:t>الإقصـاء (المادة 40 من قانون الشراء العام)</w:t>
      </w:r>
    </w:p>
    <w:p w:rsidR="00C80A48" w:rsidRDefault="00C80A48" w:rsidP="00C80A48">
      <w:pPr>
        <w:spacing w:line="276" w:lineRule="auto"/>
        <w:ind w:left="-6"/>
        <w:rPr>
          <w:rFonts w:asciiTheme="majorBidi" w:hAnsiTheme="majorBidi" w:cstheme="majorBidi"/>
          <w:sz w:val="28"/>
          <w:szCs w:val="28"/>
        </w:rPr>
      </w:pPr>
      <w:r>
        <w:rPr>
          <w:rFonts w:asciiTheme="majorBidi" w:hAnsiTheme="majorBidi" w:cstheme="majorBidi" w:hint="cs"/>
          <w:rtl/>
        </w:rPr>
        <w:t>تطبق أحكام الإقصاء على الملتزم الذي يعتبر ناكلًا أو الذي يصدر بحقه حكم قضائي</w:t>
      </w:r>
      <w:r>
        <w:rPr>
          <w:rFonts w:asciiTheme="majorBidi" w:hAnsiTheme="majorBidi" w:cstheme="majorBidi" w:hint="cs"/>
        </w:rPr>
        <w:t xml:space="preserve"> </w:t>
      </w:r>
      <w:r>
        <w:rPr>
          <w:rFonts w:asciiTheme="majorBidi" w:hAnsiTheme="majorBidi" w:cstheme="majorBidi" w:hint="cs"/>
          <w:rtl/>
          <w:lang w:bidi="ar-LB"/>
        </w:rPr>
        <w:t>نهائي</w:t>
      </w:r>
      <w:r>
        <w:rPr>
          <w:rFonts w:asciiTheme="majorBidi" w:hAnsiTheme="majorBidi" w:cstheme="majorBidi" w:hint="cs"/>
          <w:rtl/>
        </w:rPr>
        <w:t xml:space="preserve"> وفقًا لما نصت عليه المادة 40 من قانون الشراء العام.</w:t>
      </w:r>
      <w:bookmarkStart w:id="25" w:name="_heading=h.49x2ik5"/>
      <w:bookmarkStart w:id="26" w:name="_heading=h.2p2csry"/>
      <w:bookmarkStart w:id="27" w:name="_heading=h.23ckvvd"/>
      <w:bookmarkStart w:id="28" w:name="_heading=h.ihv636"/>
      <w:bookmarkStart w:id="29" w:name="_heading=h.32hioqz"/>
      <w:bookmarkStart w:id="30" w:name="_heading=h.1hmsyys"/>
      <w:bookmarkStart w:id="31" w:name="_heading=h.41mghml"/>
      <w:bookmarkStart w:id="32" w:name="_heading=h.vx1227"/>
      <w:bookmarkStart w:id="33" w:name="_heading=h.3fwokq0"/>
      <w:bookmarkStart w:id="34" w:name="_heading=h.nmf14n"/>
      <w:bookmarkEnd w:id="25"/>
      <w:bookmarkEnd w:id="26"/>
      <w:bookmarkEnd w:id="27"/>
      <w:bookmarkEnd w:id="28"/>
      <w:bookmarkEnd w:id="29"/>
      <w:bookmarkEnd w:id="30"/>
      <w:bookmarkEnd w:id="31"/>
      <w:bookmarkEnd w:id="32"/>
      <w:bookmarkEnd w:id="33"/>
      <w:bookmarkEnd w:id="34"/>
    </w:p>
    <w:p w:rsidR="00C80A48" w:rsidRDefault="00C80A48" w:rsidP="00C80A48">
      <w:pPr>
        <w:spacing w:line="276" w:lineRule="auto"/>
        <w:ind w:left="-6"/>
        <w:rPr>
          <w:rFonts w:asciiTheme="majorBidi" w:hAnsiTheme="majorBidi" w:cstheme="majorBidi" w:hint="cs"/>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 xml:space="preserve">القوّة القاهرة </w:t>
      </w:r>
    </w:p>
    <w:p w:rsidR="00C80A48" w:rsidRDefault="00C80A48" w:rsidP="00C80A48">
      <w:pPr>
        <w:pStyle w:val="Heading3"/>
        <w:tabs>
          <w:tab w:val="left" w:pos="720"/>
        </w:tabs>
        <w:spacing w:before="0" w:after="0" w:line="276" w:lineRule="auto"/>
        <w:ind w:left="-6" w:right="0" w:firstLine="0"/>
        <w:rPr>
          <w:rFonts w:asciiTheme="majorBidi" w:hAnsiTheme="majorBidi" w:cstheme="majorBidi"/>
          <w:b w:val="0"/>
          <w:bCs/>
          <w:sz w:val="28"/>
          <w:szCs w:val="28"/>
          <w:rtl/>
        </w:rPr>
      </w:pPr>
      <w:r>
        <w:rPr>
          <w:rFonts w:asciiTheme="majorBidi" w:eastAsia="Times New Roman" w:hAnsiTheme="majorBidi" w:cstheme="majorBidi"/>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C80A48" w:rsidRDefault="00C80A48" w:rsidP="00C80A48">
      <w:pPr>
        <w:spacing w:line="276" w:lineRule="auto"/>
        <w:rPr>
          <w:rFonts w:asciiTheme="majorBidi" w:hAnsiTheme="majorBidi" w:cstheme="majorBidi"/>
          <w:sz w:val="28"/>
          <w:szCs w:val="28"/>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b w:val="0"/>
          <w:bCs/>
          <w:sz w:val="28"/>
          <w:szCs w:val="28"/>
          <w:u w:val="single"/>
        </w:rPr>
      </w:pPr>
      <w:r>
        <w:rPr>
          <w:rFonts w:asciiTheme="majorBidi" w:hAnsiTheme="majorBidi" w:cstheme="majorBidi"/>
          <w:b w:val="0"/>
          <w:bCs/>
          <w:sz w:val="28"/>
          <w:szCs w:val="28"/>
          <w:u w:val="single"/>
          <w:rtl/>
        </w:rPr>
        <w:t>النزاهة</w:t>
      </w:r>
    </w:p>
    <w:p w:rsidR="00C80A48" w:rsidRDefault="00C80A48" w:rsidP="00C80A48">
      <w:pPr>
        <w:spacing w:line="276" w:lineRule="auto"/>
        <w:ind w:left="-6"/>
        <w:rPr>
          <w:rFonts w:asciiTheme="majorBidi" w:hAnsiTheme="majorBidi" w:cstheme="majorBidi"/>
          <w:color w:val="000000"/>
          <w:sz w:val="28"/>
          <w:szCs w:val="28"/>
        </w:rPr>
      </w:pPr>
      <w:bookmarkStart w:id="35" w:name="_heading=h.37m2jsg"/>
      <w:bookmarkEnd w:id="35"/>
      <w:r>
        <w:rPr>
          <w:rFonts w:asciiTheme="majorBidi" w:hAnsiTheme="majorBidi" w:cstheme="majorBidi" w:hint="cs"/>
          <w:color w:val="000000"/>
          <w:rtl/>
        </w:rPr>
        <w:t>تُطبّق أحكام المادة 110 من قانون الشراء العام.</w:t>
      </w:r>
    </w:p>
    <w:p w:rsidR="00C80A48" w:rsidRDefault="00C80A48" w:rsidP="00C80A48">
      <w:pPr>
        <w:spacing w:line="276" w:lineRule="auto"/>
        <w:ind w:left="-6"/>
        <w:rPr>
          <w:rFonts w:asciiTheme="majorBidi" w:hAnsiTheme="majorBidi" w:cstheme="majorBidi"/>
          <w:color w:val="000000"/>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bookmarkStart w:id="36" w:name="_Hlk119570163"/>
      <w:r>
        <w:rPr>
          <w:rFonts w:asciiTheme="majorBidi" w:hAnsiTheme="majorBidi" w:cstheme="majorBidi"/>
          <w:b w:val="0"/>
          <w:bCs/>
          <w:sz w:val="28"/>
          <w:szCs w:val="28"/>
          <w:u w:val="single"/>
          <w:rtl/>
        </w:rPr>
        <w:t>الشكوى والإعتراض</w:t>
      </w:r>
    </w:p>
    <w:p w:rsidR="00C80A48" w:rsidRDefault="00C80A48" w:rsidP="00C80A48">
      <w:pPr>
        <w:spacing w:line="276" w:lineRule="auto"/>
        <w:ind w:left="-6"/>
        <w:rPr>
          <w:rFonts w:asciiTheme="majorBidi" w:hAnsiTheme="majorBidi" w:cstheme="majorBidi"/>
          <w:color w:val="000000"/>
          <w:sz w:val="28"/>
          <w:szCs w:val="28"/>
          <w:rtl/>
        </w:rPr>
      </w:pPr>
      <w:r>
        <w:rPr>
          <w:rFonts w:asciiTheme="majorBidi" w:hAnsiTheme="majorBidi" w:cstheme="majorBidi" w:hint="cs"/>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عنها في قانون الشراء العام.</w:t>
      </w:r>
    </w:p>
    <w:bookmarkEnd w:id="36"/>
    <w:p w:rsidR="00C80A48" w:rsidRDefault="00C80A48" w:rsidP="00C80A48">
      <w:pPr>
        <w:spacing w:line="276" w:lineRule="auto"/>
        <w:ind w:left="-6"/>
        <w:rPr>
          <w:rFonts w:asciiTheme="majorBidi" w:hAnsiTheme="majorBidi" w:cstheme="majorBidi" w:hint="cs"/>
          <w:color w:val="000000"/>
          <w:rtl/>
        </w:rPr>
      </w:pPr>
    </w:p>
    <w:p w:rsidR="00C80A48" w:rsidRDefault="00C80A48" w:rsidP="00C80A48">
      <w:pPr>
        <w:pStyle w:val="Heading3"/>
        <w:numPr>
          <w:ilvl w:val="0"/>
          <w:numId w:val="1"/>
        </w:numPr>
        <w:tabs>
          <w:tab w:val="left" w:pos="720"/>
        </w:tabs>
        <w:spacing w:before="0" w:after="0" w:line="276" w:lineRule="auto"/>
        <w:ind w:left="-6" w:right="0" w:firstLine="0"/>
        <w:rPr>
          <w:rFonts w:asciiTheme="majorBidi" w:hAnsiTheme="majorBidi" w:cstheme="majorBidi" w:hint="cs"/>
          <w:b w:val="0"/>
          <w:bCs/>
          <w:sz w:val="28"/>
          <w:szCs w:val="28"/>
          <w:u w:val="single"/>
          <w:rtl/>
        </w:rPr>
      </w:pPr>
      <w:r>
        <w:rPr>
          <w:rFonts w:asciiTheme="majorBidi" w:hAnsiTheme="majorBidi" w:cstheme="majorBidi"/>
          <w:b w:val="0"/>
          <w:bCs/>
          <w:sz w:val="28"/>
          <w:szCs w:val="28"/>
          <w:u w:val="single"/>
          <w:rtl/>
        </w:rPr>
        <w:t>القضاء الصالح:</w:t>
      </w:r>
    </w:p>
    <w:p w:rsidR="00C80A48" w:rsidRDefault="00C80A48" w:rsidP="00C80A48">
      <w:pPr>
        <w:spacing w:line="276" w:lineRule="auto"/>
        <w:ind w:left="-6"/>
        <w:rPr>
          <w:rFonts w:asciiTheme="majorBidi" w:hAnsiTheme="majorBidi" w:cstheme="majorBidi"/>
          <w:color w:val="000000"/>
          <w:sz w:val="28"/>
          <w:szCs w:val="28"/>
          <w:rtl/>
        </w:rPr>
      </w:pPr>
      <w:r>
        <w:rPr>
          <w:rFonts w:asciiTheme="majorBidi" w:hAnsiTheme="majorBidi" w:cstheme="majorBidi" w:hint="cs"/>
          <w:color w:val="000000"/>
          <w:rtl/>
        </w:rPr>
        <w:t>إن القضاء اللبناني وحده هو المرجع الصالح للنظر في كل خلاف يمكن أن يحصل بين الإدارة والملتزم من جراء تنفيذ هذا الإلتزام.</w:t>
      </w:r>
    </w:p>
    <w:p w:rsidR="00C80A48" w:rsidRDefault="00C80A48" w:rsidP="00C80A48">
      <w:pPr>
        <w:spacing w:line="276" w:lineRule="auto"/>
        <w:ind w:left="7920" w:firstLine="720"/>
        <w:rPr>
          <w:rFonts w:asciiTheme="majorBidi" w:hAnsiTheme="majorBidi" w:cstheme="majorBidi" w:hint="cs"/>
          <w:rtl/>
        </w:rPr>
      </w:pPr>
    </w:p>
    <w:p w:rsidR="00C80A48" w:rsidRDefault="00C80A48" w:rsidP="00C80A48">
      <w:pPr>
        <w:spacing w:line="276" w:lineRule="auto"/>
        <w:ind w:left="7920" w:firstLine="720"/>
        <w:rPr>
          <w:rFonts w:asciiTheme="majorBidi" w:hAnsiTheme="majorBidi" w:cstheme="majorBidi" w:hint="cs"/>
          <w:b/>
          <w:bCs/>
          <w:sz w:val="28"/>
          <w:szCs w:val="28"/>
          <w:rtl/>
        </w:rPr>
      </w:pPr>
      <w:r>
        <w:rPr>
          <w:rFonts w:asciiTheme="majorBidi" w:hAnsiTheme="majorBidi" w:cstheme="majorBidi" w:hint="cs"/>
          <w:b/>
          <w:bCs/>
          <w:sz w:val="28"/>
          <w:szCs w:val="28"/>
          <w:rtl/>
        </w:rPr>
        <w:t xml:space="preserve">وزير المالية </w:t>
      </w:r>
    </w:p>
    <w:p w:rsidR="00C80A48" w:rsidRDefault="00C80A48" w:rsidP="00C80A48">
      <w:pPr>
        <w:spacing w:line="276" w:lineRule="auto"/>
        <w:rPr>
          <w:rFonts w:asciiTheme="majorBidi" w:hAnsiTheme="majorBidi" w:cstheme="majorBidi" w:hint="cs"/>
          <w:b/>
          <w:bCs/>
          <w:sz w:val="28"/>
          <w:szCs w:val="28"/>
          <w:rtl/>
        </w:rPr>
      </w:pPr>
    </w:p>
    <w:p w:rsidR="00C80A48" w:rsidRDefault="00C80A48" w:rsidP="00C80A48">
      <w:pPr>
        <w:spacing w:line="276" w:lineRule="auto"/>
        <w:rPr>
          <w:rFonts w:asciiTheme="majorBidi" w:hAnsiTheme="majorBidi" w:cstheme="majorBidi" w:hint="cs"/>
          <w:b/>
          <w:bCs/>
          <w:sz w:val="28"/>
          <w:szCs w:val="28"/>
          <w:rtl/>
        </w:rPr>
      </w:pPr>
    </w:p>
    <w:p w:rsidR="00C80A48" w:rsidRDefault="00C80A48" w:rsidP="00C80A48">
      <w:pPr>
        <w:spacing w:line="276" w:lineRule="auto"/>
        <w:rPr>
          <w:rFonts w:asciiTheme="majorBidi" w:hAnsiTheme="majorBidi" w:cstheme="majorBidi" w:hint="cs"/>
          <w:b/>
          <w:bCs/>
          <w:sz w:val="28"/>
          <w:szCs w:val="28"/>
          <w:rtl/>
        </w:rPr>
      </w:pPr>
    </w:p>
    <w:p w:rsidR="00C80A48" w:rsidRDefault="00C80A48" w:rsidP="00C80A48">
      <w:pPr>
        <w:spacing w:line="276" w:lineRule="auto"/>
        <w:ind w:left="7920" w:firstLine="720"/>
        <w:rPr>
          <w:rFonts w:asciiTheme="majorBidi" w:hAnsiTheme="majorBidi" w:cstheme="majorBidi" w:hint="cs"/>
          <w:rtl/>
        </w:rPr>
      </w:pPr>
      <w:r>
        <w:rPr>
          <w:rFonts w:asciiTheme="majorBidi" w:hAnsiTheme="majorBidi" w:cstheme="majorBidi" w:hint="cs"/>
          <w:b/>
          <w:bCs/>
          <w:sz w:val="28"/>
          <w:szCs w:val="28"/>
          <w:rtl/>
        </w:rPr>
        <w:t xml:space="preserve">  ياسين جابر</w:t>
      </w:r>
      <w:r>
        <w:rPr>
          <w:rFonts w:asciiTheme="majorBidi" w:hAnsiTheme="majorBidi" w:cstheme="majorBidi" w:hint="cs"/>
          <w:rtl/>
        </w:rPr>
        <w:br w:type="page"/>
      </w:r>
    </w:p>
    <w:p w:rsidR="00C80A48" w:rsidRDefault="00C80A48" w:rsidP="00C80A48">
      <w:pPr>
        <w:spacing w:line="276" w:lineRule="auto"/>
        <w:jc w:val="center"/>
        <w:rPr>
          <w:rFonts w:asciiTheme="majorBidi" w:hAnsiTheme="majorBidi" w:cstheme="majorBidi" w:hint="cs"/>
          <w:b/>
          <w:bCs/>
          <w:rtl/>
          <w:lang w:bidi="ar-LB"/>
        </w:rPr>
      </w:pPr>
      <w:r>
        <w:rPr>
          <w:rFonts w:asciiTheme="majorBidi" w:hAnsiTheme="majorBidi" w:cstheme="majorBidi" w:hint="cs"/>
          <w:b/>
          <w:bCs/>
          <w:rtl/>
          <w:lang w:bidi="ar-LB"/>
        </w:rPr>
        <w:lastRenderedPageBreak/>
        <w:t>المُلحق رقم (1)</w:t>
      </w:r>
    </w:p>
    <w:p w:rsidR="00C80A48" w:rsidRDefault="00C80A48" w:rsidP="00C80A48">
      <w:pPr>
        <w:spacing w:line="276" w:lineRule="auto"/>
        <w:jc w:val="center"/>
        <w:rPr>
          <w:rFonts w:asciiTheme="majorBidi" w:hAnsiTheme="majorBidi" w:cstheme="majorBidi" w:hint="cs"/>
          <w:bCs/>
          <w:highlight w:val="yellow"/>
          <w:rtl/>
        </w:rPr>
      </w:pPr>
      <w:r>
        <w:rPr>
          <w:rFonts w:asciiTheme="majorBidi" w:hAnsiTheme="majorBidi" w:cstheme="majorBidi" w:hint="cs"/>
          <w:bCs/>
          <w:highlight w:val="yellow"/>
          <w:rtl/>
        </w:rPr>
        <w:t xml:space="preserve">الأصناف/ المواصفات الفنية / الكميات </w:t>
      </w:r>
      <w:r>
        <w:rPr>
          <w:rFonts w:asciiTheme="majorBidi" w:hAnsiTheme="majorBidi" w:cstheme="majorBidi" w:hint="cs"/>
          <w:bCs/>
          <w:highlight w:val="yellow"/>
        </w:rPr>
        <w:t xml:space="preserve"> </w:t>
      </w:r>
    </w:p>
    <w:p w:rsidR="00C80A48" w:rsidRDefault="00C80A48" w:rsidP="00C80A48">
      <w:pPr>
        <w:spacing w:line="276" w:lineRule="auto"/>
        <w:jc w:val="center"/>
        <w:rPr>
          <w:rFonts w:asciiTheme="majorBidi" w:hAnsiTheme="majorBidi" w:cstheme="majorBidi" w:hint="cs"/>
          <w:bCs/>
          <w:rtl/>
        </w:rPr>
      </w:pPr>
      <w:r>
        <w:rPr>
          <w:rFonts w:asciiTheme="majorBidi" w:hAnsiTheme="majorBidi" w:cstheme="majorBidi" w:hint="cs"/>
          <w:bCs/>
          <w:rtl/>
        </w:rPr>
        <w:t>للإشتراك في طلب عروض اسعار</w:t>
      </w:r>
    </w:p>
    <w:tbl>
      <w:tblPr>
        <w:tblStyle w:val="TableGrid"/>
        <w:tblpPr w:leftFromText="180" w:rightFromText="180" w:vertAnchor="text" w:horzAnchor="margin" w:tblpY="489"/>
        <w:tblW w:w="10694" w:type="dxa"/>
        <w:tblInd w:w="0" w:type="dxa"/>
        <w:tblLook w:val="04A0" w:firstRow="1" w:lastRow="0" w:firstColumn="1" w:lastColumn="0" w:noHBand="0" w:noVBand="1"/>
      </w:tblPr>
      <w:tblGrid>
        <w:gridCol w:w="4686"/>
        <w:gridCol w:w="4602"/>
        <w:gridCol w:w="1406"/>
      </w:tblGrid>
      <w:tr w:rsidR="00C80A48" w:rsidTr="00C80A48">
        <w:tc>
          <w:tcPr>
            <w:tcW w:w="4686"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center"/>
              <w:rPr>
                <w:rFonts w:asciiTheme="majorBidi" w:hAnsiTheme="majorBidi" w:cstheme="majorBidi" w:hint="cs"/>
                <w:b/>
                <w:bCs/>
                <w:sz w:val="20"/>
                <w:szCs w:val="20"/>
                <w:u w:val="single"/>
                <w:rtl/>
              </w:rPr>
            </w:pPr>
            <w:r>
              <w:rPr>
                <w:rFonts w:asciiTheme="majorBidi" w:hAnsiTheme="majorBidi" w:cstheme="majorBidi" w:hint="cs"/>
                <w:b/>
                <w:bCs/>
                <w:sz w:val="20"/>
                <w:szCs w:val="20"/>
                <w:u w:val="single"/>
                <w:rtl/>
              </w:rPr>
              <w:t>الكمية</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center"/>
              <w:rPr>
                <w:rFonts w:asciiTheme="majorBidi" w:hAnsiTheme="majorBidi" w:cstheme="majorBidi"/>
                <w:b/>
                <w:bCs/>
                <w:sz w:val="20"/>
                <w:szCs w:val="20"/>
                <w:u w:val="single"/>
              </w:rPr>
            </w:pPr>
            <w:r>
              <w:rPr>
                <w:rFonts w:asciiTheme="majorBidi" w:hAnsiTheme="majorBidi" w:cstheme="majorBidi" w:hint="cs"/>
                <w:b/>
                <w:bCs/>
                <w:sz w:val="20"/>
                <w:szCs w:val="20"/>
                <w:u w:val="single"/>
                <w:rtl/>
              </w:rPr>
              <w:t>المواصفات الفنية</w:t>
            </w:r>
          </w:p>
        </w:tc>
        <w:tc>
          <w:tcPr>
            <w:tcW w:w="1406"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center"/>
              <w:rPr>
                <w:rFonts w:asciiTheme="majorBidi" w:hAnsiTheme="majorBidi" w:cstheme="majorBidi"/>
                <w:b/>
                <w:bCs/>
                <w:sz w:val="20"/>
                <w:szCs w:val="20"/>
                <w:u w:val="single"/>
              </w:rPr>
            </w:pPr>
            <w:r>
              <w:rPr>
                <w:rFonts w:asciiTheme="majorBidi" w:hAnsiTheme="majorBidi" w:cstheme="majorBidi" w:hint="cs"/>
                <w:b/>
                <w:bCs/>
                <w:sz w:val="20"/>
                <w:szCs w:val="20"/>
                <w:u w:val="single"/>
                <w:rtl/>
              </w:rPr>
              <w:t>الصنف</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200،000 طلب (كل صندوق 1000 طلب)</w:t>
            </w:r>
          </w:p>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(200 صندوق)</w:t>
            </w:r>
          </w:p>
        </w:tc>
        <w:tc>
          <w:tcPr>
            <w:tcW w:w="4602"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both"/>
              <w:rPr>
                <w:rFonts w:asciiTheme="majorBidi" w:hAnsiTheme="majorBidi" w:cstheme="majorBidi" w:hint="cs"/>
                <w:sz w:val="20"/>
                <w:szCs w:val="20"/>
                <w:rtl/>
                <w:lang w:bidi="ar-LB"/>
              </w:rPr>
            </w:pPr>
            <w:r>
              <w:rPr>
                <w:rFonts w:asciiTheme="majorBidi" w:hAnsiTheme="majorBidi" w:cstheme="majorBidi" w:hint="cs"/>
                <w:sz w:val="20"/>
                <w:szCs w:val="20"/>
                <w:rtl/>
              </w:rPr>
              <w:t>ورق هولزفراي 80 غرام، قياس 20</w:t>
            </w:r>
            <w:r>
              <w:rPr>
                <w:rFonts w:asciiTheme="majorBidi" w:hAnsiTheme="majorBidi" w:cstheme="majorBidi"/>
                <w:sz w:val="20"/>
                <w:szCs w:val="20"/>
              </w:rPr>
              <w:t>x</w:t>
            </w:r>
            <w:r>
              <w:rPr>
                <w:rFonts w:asciiTheme="majorBidi" w:hAnsiTheme="majorBidi" w:cstheme="majorBidi" w:hint="cs"/>
                <w:sz w:val="20"/>
                <w:szCs w:val="20"/>
                <w:rtl/>
                <w:lang w:bidi="ar-LB"/>
              </w:rPr>
              <w:t>30 سم، طباعة أسود وجه</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طلب إفادة عقارية</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100،000 إفادة (كل صندوق 1000 إفادة)</w:t>
            </w:r>
          </w:p>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(100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lang w:bidi="ar-LB"/>
              </w:rPr>
            </w:pPr>
            <w:r>
              <w:rPr>
                <w:rFonts w:asciiTheme="majorBidi" w:hAnsiTheme="majorBidi" w:cstheme="majorBidi" w:hint="cs"/>
                <w:sz w:val="20"/>
                <w:szCs w:val="20"/>
                <w:rtl/>
              </w:rPr>
              <w:t xml:space="preserve">ورق هولزفراي 80 غرام، قياس </w:t>
            </w:r>
            <w:r>
              <w:rPr>
                <w:rFonts w:asciiTheme="majorBidi" w:hAnsiTheme="majorBidi" w:cstheme="majorBidi"/>
                <w:sz w:val="20"/>
                <w:szCs w:val="20"/>
              </w:rPr>
              <w:t>A3</w:t>
            </w:r>
            <w:r>
              <w:rPr>
                <w:rFonts w:asciiTheme="majorBidi" w:hAnsiTheme="majorBidi" w:cstheme="majorBidi" w:hint="cs"/>
                <w:sz w:val="20"/>
                <w:szCs w:val="20"/>
                <w:rtl/>
                <w:lang w:bidi="ar-LB"/>
              </w:rPr>
              <w:t>، مطبوع شعار وزارة المالية في الوسط باللون الأخضر الفاتح وجه وظهر</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إفادة عقارية</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180،000 سند (كل صندوق 1،000 سند)</w:t>
            </w:r>
          </w:p>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(180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rPr>
                <w:rFonts w:hint="cs"/>
                <w:sz w:val="20"/>
                <w:szCs w:val="20"/>
                <w:rtl/>
              </w:rPr>
            </w:pPr>
            <w:r>
              <w:rPr>
                <w:rFonts w:hint="cs"/>
                <w:sz w:val="20"/>
                <w:szCs w:val="20"/>
                <w:rtl/>
              </w:rPr>
              <w:t>ورق غير قابل للتمزق</w:t>
            </w:r>
          </w:p>
          <w:p w:rsidR="00C80A48" w:rsidRDefault="00C80A48">
            <w:pPr>
              <w:spacing w:line="276" w:lineRule="auto"/>
              <w:rPr>
                <w:rFonts w:hint="cs"/>
                <w:sz w:val="20"/>
                <w:szCs w:val="20"/>
                <w:rtl/>
              </w:rPr>
            </w:pPr>
            <w:r>
              <w:rPr>
                <w:rFonts w:hint="cs"/>
                <w:sz w:val="20"/>
                <w:szCs w:val="20"/>
                <w:rtl/>
              </w:rPr>
              <w:t>قياس 25</w:t>
            </w:r>
            <w:r>
              <w:rPr>
                <w:sz w:val="20"/>
                <w:szCs w:val="20"/>
              </w:rPr>
              <w:t>X</w:t>
            </w:r>
            <w:r>
              <w:rPr>
                <w:rFonts w:hint="cs"/>
                <w:sz w:val="20"/>
                <w:szCs w:val="20"/>
                <w:rtl/>
              </w:rPr>
              <w:t>35 سم</w:t>
            </w:r>
          </w:p>
          <w:p w:rsidR="00C80A48" w:rsidRDefault="00C80A48">
            <w:pPr>
              <w:spacing w:line="276" w:lineRule="auto"/>
              <w:rPr>
                <w:rFonts w:hint="cs"/>
                <w:sz w:val="20"/>
                <w:szCs w:val="20"/>
                <w:rtl/>
              </w:rPr>
            </w:pPr>
            <w:r>
              <w:rPr>
                <w:rFonts w:hint="cs"/>
                <w:sz w:val="20"/>
                <w:szCs w:val="20"/>
                <w:rtl/>
              </w:rPr>
              <w:t>الوزن 130غرام</w:t>
            </w:r>
          </w:p>
          <w:p w:rsidR="00C80A48" w:rsidRDefault="00C80A48">
            <w:pPr>
              <w:spacing w:line="276" w:lineRule="auto"/>
              <w:rPr>
                <w:rFonts w:hint="cs"/>
                <w:sz w:val="20"/>
                <w:szCs w:val="20"/>
                <w:rtl/>
              </w:rPr>
            </w:pPr>
            <w:r>
              <w:rPr>
                <w:rFonts w:hint="cs"/>
                <w:sz w:val="20"/>
                <w:szCs w:val="20"/>
                <w:rtl/>
              </w:rPr>
              <w:t>تتألف الورقة من ثلاث طبقات، وتكون الطبقة الوسطى من النايلون</w:t>
            </w:r>
          </w:p>
          <w:p w:rsidR="00C80A48" w:rsidRDefault="00C80A48">
            <w:pPr>
              <w:spacing w:line="276" w:lineRule="auto"/>
              <w:rPr>
                <w:rFonts w:hint="cs"/>
                <w:sz w:val="20"/>
                <w:szCs w:val="20"/>
                <w:rtl/>
              </w:rPr>
            </w:pPr>
            <w:r>
              <w:rPr>
                <w:rFonts w:hint="cs"/>
                <w:sz w:val="20"/>
                <w:szCs w:val="20"/>
                <w:rtl/>
              </w:rPr>
              <w:t>طباعة مُلوّنة ومُرقّمة</w:t>
            </w:r>
          </w:p>
          <w:p w:rsidR="00C80A48" w:rsidRDefault="00C80A48">
            <w:pPr>
              <w:spacing w:line="276" w:lineRule="auto"/>
              <w:jc w:val="both"/>
              <w:rPr>
                <w:rFonts w:asciiTheme="majorBidi" w:hAnsiTheme="majorBidi" w:cstheme="majorBidi"/>
                <w:sz w:val="20"/>
                <w:szCs w:val="20"/>
              </w:rPr>
            </w:pPr>
            <w:r>
              <w:rPr>
                <w:rFonts w:hint="cs"/>
                <w:sz w:val="20"/>
                <w:szCs w:val="20"/>
                <w:rtl/>
              </w:rPr>
              <w:t>طباعة بالحبر السري وفقاً للنموذج الموجود في الإدارة</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سند تمليك ممكنن</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125،000 إرسالية (كل صندوق 500 إرسالية)</w:t>
            </w:r>
          </w:p>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(250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lang w:bidi="ar-LB"/>
              </w:rPr>
            </w:pPr>
            <w:r>
              <w:rPr>
                <w:rFonts w:asciiTheme="majorBidi" w:hAnsiTheme="majorBidi" w:cstheme="majorBidi" w:hint="cs"/>
                <w:sz w:val="20"/>
                <w:szCs w:val="20"/>
                <w:rtl/>
              </w:rPr>
              <w:t xml:space="preserve">ورق متتالي </w:t>
            </w:r>
            <w:r>
              <w:rPr>
                <w:rFonts w:asciiTheme="majorBidi" w:hAnsiTheme="majorBidi" w:cstheme="majorBidi"/>
                <w:sz w:val="20"/>
                <w:szCs w:val="20"/>
              </w:rPr>
              <w:t>NCR</w:t>
            </w:r>
            <w:r>
              <w:rPr>
                <w:rFonts w:asciiTheme="majorBidi" w:hAnsiTheme="majorBidi" w:cstheme="majorBidi" w:hint="cs"/>
                <w:sz w:val="20"/>
                <w:szCs w:val="20"/>
                <w:rtl/>
                <w:lang w:bidi="ar-LB"/>
              </w:rPr>
              <w:t>، أربع نسخ، قياس 9.5</w:t>
            </w:r>
            <w:r>
              <w:rPr>
                <w:rFonts w:asciiTheme="majorBidi" w:hAnsiTheme="majorBidi" w:cstheme="majorBidi"/>
                <w:sz w:val="20"/>
                <w:szCs w:val="20"/>
                <w:lang w:bidi="ar-LB"/>
              </w:rPr>
              <w:t>x</w:t>
            </w:r>
            <w:r>
              <w:rPr>
                <w:rFonts w:asciiTheme="majorBidi" w:hAnsiTheme="majorBidi" w:cstheme="majorBidi" w:hint="cs"/>
                <w:sz w:val="20"/>
                <w:szCs w:val="20"/>
                <w:rtl/>
                <w:lang w:bidi="ar-LB"/>
              </w:rPr>
              <w:t>11 إنش، أبيض أول + أصفر ثاني + أخضر ثالث + زهر أخير، مطبوع شعار وزارة المالية في الوسط باللون الأزرق الفاتح وجه</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إرسالية</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500 دفتر</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sz w:val="20"/>
                <w:szCs w:val="20"/>
                <w:lang w:bidi="ar-LB"/>
              </w:rPr>
            </w:pPr>
            <w:r>
              <w:rPr>
                <w:rFonts w:asciiTheme="majorBidi" w:hAnsiTheme="majorBidi" w:cstheme="majorBidi" w:hint="cs"/>
                <w:sz w:val="20"/>
                <w:szCs w:val="20"/>
                <w:rtl/>
                <w:lang w:bidi="ar-LB"/>
              </w:rPr>
              <w:t xml:space="preserve">ورق </w:t>
            </w:r>
            <w:r>
              <w:rPr>
                <w:rFonts w:asciiTheme="majorBidi" w:hAnsiTheme="majorBidi" w:cstheme="majorBidi"/>
                <w:sz w:val="20"/>
                <w:szCs w:val="20"/>
                <w:lang w:bidi="ar-LB"/>
              </w:rPr>
              <w:t>NCR</w:t>
            </w:r>
            <w:r>
              <w:rPr>
                <w:rFonts w:asciiTheme="majorBidi" w:hAnsiTheme="majorBidi" w:cstheme="majorBidi" w:hint="cs"/>
                <w:sz w:val="20"/>
                <w:szCs w:val="20"/>
                <w:rtl/>
                <w:lang w:bidi="ar-LB"/>
              </w:rPr>
              <w:t xml:space="preserve">، نسختين (50 صفحة </w:t>
            </w:r>
            <w:r>
              <w:rPr>
                <w:rFonts w:asciiTheme="majorBidi" w:hAnsiTheme="majorBidi" w:cstheme="majorBidi"/>
                <w:sz w:val="20"/>
                <w:szCs w:val="20"/>
                <w:lang w:bidi="ar-LB"/>
              </w:rPr>
              <w:t>x</w:t>
            </w:r>
            <w:r>
              <w:rPr>
                <w:rFonts w:asciiTheme="majorBidi" w:hAnsiTheme="majorBidi" w:cstheme="majorBidi" w:hint="cs"/>
                <w:sz w:val="20"/>
                <w:szCs w:val="20"/>
                <w:rtl/>
                <w:lang w:bidi="ar-LB"/>
              </w:rPr>
              <w:t xml:space="preserve"> 2)، أبيض أول + أزرق أخير، قياس 22</w:t>
            </w:r>
            <w:r>
              <w:rPr>
                <w:rFonts w:asciiTheme="majorBidi" w:hAnsiTheme="majorBidi" w:cstheme="majorBidi"/>
                <w:sz w:val="20"/>
                <w:szCs w:val="20"/>
                <w:lang w:bidi="ar-LB"/>
              </w:rPr>
              <w:t>x</w:t>
            </w:r>
            <w:r>
              <w:rPr>
                <w:rFonts w:asciiTheme="majorBidi" w:hAnsiTheme="majorBidi" w:cstheme="majorBidi" w:hint="cs"/>
                <w:sz w:val="20"/>
                <w:szCs w:val="20"/>
                <w:rtl/>
                <w:lang w:bidi="ar-LB"/>
              </w:rPr>
              <w:t>30 سم، النسخة الأولى مخرّمة من أعلى الصفحة، طباعة أسود وجه، تجليد بريستول أزرق 180 غرام وجه، دوبلكس 200 غرام أخير،  شك جانبي</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دفتر بيان</w:t>
            </w:r>
          </w:p>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rPr>
              <w:t>بالمساحات التقريبية</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13،000 إضبارة (كل صندوق 200 إضبارة)</w:t>
            </w:r>
          </w:p>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(65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lang w:bidi="ar-LB"/>
              </w:rPr>
            </w:pPr>
            <w:r>
              <w:rPr>
                <w:rFonts w:asciiTheme="majorBidi" w:hAnsiTheme="majorBidi" w:cstheme="majorBidi" w:hint="cs"/>
                <w:sz w:val="20"/>
                <w:szCs w:val="20"/>
                <w:rtl/>
              </w:rPr>
              <w:t xml:space="preserve">كرتون بريستول زهر 300 غرام، </w:t>
            </w:r>
            <w:r>
              <w:rPr>
                <w:rFonts w:asciiTheme="majorBidi" w:hAnsiTheme="majorBidi" w:cstheme="majorBidi" w:hint="cs"/>
                <w:sz w:val="20"/>
                <w:szCs w:val="20"/>
                <w:rtl/>
                <w:lang w:bidi="ar-LB"/>
              </w:rPr>
              <w:t xml:space="preserve">مطوي من الوسط، </w:t>
            </w:r>
            <w:r>
              <w:rPr>
                <w:rFonts w:asciiTheme="majorBidi" w:hAnsiTheme="majorBidi" w:cstheme="majorBidi" w:hint="cs"/>
                <w:sz w:val="20"/>
                <w:szCs w:val="20"/>
                <w:rtl/>
              </w:rPr>
              <w:t>قياس 25</w:t>
            </w:r>
            <w:r>
              <w:rPr>
                <w:rFonts w:asciiTheme="majorBidi" w:hAnsiTheme="majorBidi" w:cstheme="majorBidi"/>
                <w:sz w:val="20"/>
                <w:szCs w:val="20"/>
              </w:rPr>
              <w:t>x</w:t>
            </w:r>
            <w:r>
              <w:rPr>
                <w:rFonts w:asciiTheme="majorBidi" w:hAnsiTheme="majorBidi" w:cstheme="majorBidi" w:hint="cs"/>
                <w:sz w:val="20"/>
                <w:szCs w:val="20"/>
                <w:rtl/>
                <w:lang w:bidi="ar-LB"/>
              </w:rPr>
              <w:t>35 سم كل جهة (50</w:t>
            </w:r>
            <w:r>
              <w:rPr>
                <w:rFonts w:asciiTheme="majorBidi" w:hAnsiTheme="majorBidi" w:cstheme="majorBidi"/>
                <w:sz w:val="20"/>
                <w:szCs w:val="20"/>
                <w:lang w:bidi="ar-LB"/>
              </w:rPr>
              <w:t>x</w:t>
            </w:r>
            <w:r>
              <w:rPr>
                <w:rFonts w:asciiTheme="majorBidi" w:hAnsiTheme="majorBidi" w:cstheme="majorBidi" w:hint="cs"/>
                <w:sz w:val="20"/>
                <w:szCs w:val="20"/>
                <w:rtl/>
                <w:lang w:bidi="ar-LB"/>
              </w:rPr>
              <w:t>35 سم مفتوحة)، طباعة أسود وجه</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إضبارة زهر</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2،600 ملف (كل صندوق 20 ملف)</w:t>
            </w:r>
          </w:p>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(130صندوق)</w:t>
            </w:r>
          </w:p>
        </w:tc>
        <w:tc>
          <w:tcPr>
            <w:tcW w:w="4602"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كرتون رقم 20، قياس 25</w:t>
            </w:r>
            <w:r>
              <w:rPr>
                <w:rFonts w:asciiTheme="majorBidi" w:hAnsiTheme="majorBidi" w:cstheme="majorBidi"/>
                <w:sz w:val="20"/>
                <w:szCs w:val="20"/>
              </w:rPr>
              <w:t>x</w:t>
            </w:r>
            <w:r>
              <w:rPr>
                <w:rFonts w:asciiTheme="majorBidi" w:hAnsiTheme="majorBidi" w:cstheme="majorBidi" w:hint="cs"/>
                <w:sz w:val="20"/>
                <w:szCs w:val="20"/>
                <w:rtl/>
                <w:lang w:bidi="ar-LB"/>
              </w:rPr>
              <w:t xml:space="preserve">35 سم، </w:t>
            </w:r>
            <w:r>
              <w:rPr>
                <w:rFonts w:asciiTheme="majorBidi" w:hAnsiTheme="majorBidi" w:cstheme="majorBidi" w:hint="cs"/>
                <w:sz w:val="20"/>
                <w:szCs w:val="20"/>
                <w:rtl/>
              </w:rPr>
              <w:t>لون أزرق، طباعة أسود وجه</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ملف بشريط كتان</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100 دفتر</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sz w:val="20"/>
                <w:szCs w:val="20"/>
                <w:lang w:bidi="ar-LB"/>
              </w:rPr>
            </w:pPr>
            <w:r>
              <w:rPr>
                <w:rFonts w:asciiTheme="majorBidi" w:hAnsiTheme="majorBidi" w:cstheme="majorBidi" w:hint="cs"/>
                <w:sz w:val="20"/>
                <w:szCs w:val="20"/>
                <w:rtl/>
              </w:rPr>
              <w:t>ورق هولزفراي 80 غرام، قياس 22</w:t>
            </w:r>
            <w:r>
              <w:rPr>
                <w:rFonts w:asciiTheme="majorBidi" w:hAnsiTheme="majorBidi" w:cstheme="majorBidi"/>
                <w:sz w:val="20"/>
                <w:szCs w:val="20"/>
              </w:rPr>
              <w:t>x</w:t>
            </w:r>
            <w:r>
              <w:rPr>
                <w:rFonts w:asciiTheme="majorBidi" w:hAnsiTheme="majorBidi" w:cstheme="majorBidi" w:hint="cs"/>
                <w:sz w:val="20"/>
                <w:szCs w:val="20"/>
                <w:rtl/>
                <w:lang w:bidi="ar-LB"/>
              </w:rPr>
              <w:t>30 سم، طباعة أسود، 400 صفحة مرقمة، تجليد فني لون أسود</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دفتر ذمة</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25 دفتر</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ورق هولزفراي 80 غرام، قياس 35</w:t>
            </w:r>
            <w:r>
              <w:rPr>
                <w:rFonts w:asciiTheme="majorBidi" w:hAnsiTheme="majorBidi" w:cstheme="majorBidi"/>
                <w:sz w:val="20"/>
                <w:szCs w:val="20"/>
              </w:rPr>
              <w:t>x</w:t>
            </w:r>
            <w:r>
              <w:rPr>
                <w:rFonts w:asciiTheme="majorBidi" w:hAnsiTheme="majorBidi" w:cstheme="majorBidi" w:hint="cs"/>
                <w:sz w:val="20"/>
                <w:szCs w:val="20"/>
                <w:rtl/>
                <w:lang w:bidi="ar-LB"/>
              </w:rPr>
              <w:t>50 سم، طباعة أسود، 200 صفحة مرقمة من 1 إلى 100، تجليد فني لون أسود</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دفتر وارد العقود</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50 دفتر</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ورق هولزفراي 80 غرام، قياس 35</w:t>
            </w:r>
            <w:r>
              <w:rPr>
                <w:rFonts w:asciiTheme="majorBidi" w:hAnsiTheme="majorBidi" w:cstheme="majorBidi"/>
                <w:sz w:val="20"/>
                <w:szCs w:val="20"/>
              </w:rPr>
              <w:t>x</w:t>
            </w:r>
            <w:r>
              <w:rPr>
                <w:rFonts w:asciiTheme="majorBidi" w:hAnsiTheme="majorBidi" w:cstheme="majorBidi" w:hint="cs"/>
                <w:sz w:val="20"/>
                <w:szCs w:val="20"/>
                <w:rtl/>
                <w:lang w:bidi="ar-LB"/>
              </w:rPr>
              <w:t>50 سم، طباعة أسود، 200 صفحة مرقمة، تجليد فني لون أسود</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دفتر سجل يومي</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25 دفتر</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ورق هولزفراي 80 غرام، قياس 50</w:t>
            </w:r>
            <w:r>
              <w:rPr>
                <w:rFonts w:asciiTheme="majorBidi" w:hAnsiTheme="majorBidi" w:cstheme="majorBidi"/>
                <w:sz w:val="20"/>
                <w:szCs w:val="20"/>
              </w:rPr>
              <w:t>x</w:t>
            </w:r>
            <w:r>
              <w:rPr>
                <w:rFonts w:asciiTheme="majorBidi" w:hAnsiTheme="majorBidi" w:cstheme="majorBidi" w:hint="cs"/>
                <w:sz w:val="20"/>
                <w:szCs w:val="20"/>
                <w:rtl/>
                <w:lang w:bidi="ar-LB"/>
              </w:rPr>
              <w:t>35 سم، طباعة أسود، 400 صفحة مرقمة، تجليد فني لون أسود</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دفتر صادر وارد</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50 دفتر</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ورق هولزفراي 80 غرام، قياس 35</w:t>
            </w:r>
            <w:r>
              <w:rPr>
                <w:rFonts w:asciiTheme="majorBidi" w:hAnsiTheme="majorBidi" w:cstheme="majorBidi"/>
                <w:sz w:val="20"/>
                <w:szCs w:val="20"/>
              </w:rPr>
              <w:t>x</w:t>
            </w:r>
            <w:r>
              <w:rPr>
                <w:rFonts w:asciiTheme="majorBidi" w:hAnsiTheme="majorBidi" w:cstheme="majorBidi" w:hint="cs"/>
                <w:sz w:val="20"/>
                <w:szCs w:val="20"/>
                <w:rtl/>
                <w:lang w:bidi="ar-LB"/>
              </w:rPr>
              <w:t>25 سم، طباعة أسود، 200 صفحة مرقمة، تجليد فني لون أسود</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دفتر تسليم سندات</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5،000 ارسالية (كل صندوق 1000 ارسالية)</w:t>
            </w:r>
          </w:p>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(5 صناديق)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ورق متتالي، اربع نسخ، قياس 11*14.5 انش،</w:t>
            </w:r>
            <w:r>
              <w:rPr>
                <w:rFonts w:asciiTheme="majorBidi" w:hAnsiTheme="majorBidi" w:cstheme="majorBidi" w:hint="cs"/>
                <w:sz w:val="20"/>
                <w:szCs w:val="20"/>
                <w:rtl/>
                <w:lang w:bidi="ar-LB"/>
              </w:rPr>
              <w:t xml:space="preserve"> أبيض أول + أصفر ثاني + أخضر ثالث + زهر أخير، مطبوع شعار وزارة المالية في الوسط، وزن الورقة النسخة الاولى 70 غ النسخة الثانية 53-55 غ</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ارسالية كبير</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20،000 فيش (كل صندوق 1000 فيش)</w:t>
            </w:r>
          </w:p>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(20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both"/>
              <w:rPr>
                <w:rFonts w:asciiTheme="majorBidi" w:hAnsiTheme="majorBidi" w:cstheme="majorBidi" w:hint="cs"/>
                <w:sz w:val="20"/>
                <w:szCs w:val="20"/>
                <w:rtl/>
              </w:rPr>
            </w:pPr>
            <w:r>
              <w:rPr>
                <w:rFonts w:asciiTheme="majorBidi" w:hAnsiTheme="majorBidi" w:cstheme="majorBidi" w:hint="cs"/>
                <w:sz w:val="20"/>
                <w:szCs w:val="20"/>
                <w:rtl/>
              </w:rPr>
              <w:t>ورق  هولزفراي، قياس 25*35، وزن 80 غ فرنسي</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فيش مساحة</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lang w:bidi="ar-LB"/>
              </w:rPr>
              <w:t>30،000 ورقة (كل صندوق 1000 ورقة)</w:t>
            </w:r>
          </w:p>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lang w:bidi="ar-LB"/>
              </w:rPr>
              <w:t>(30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sz w:val="20"/>
                <w:szCs w:val="20"/>
              </w:rPr>
              <w:t>Paper conqueror high white wove 100g</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rPr>
              <w:t>اوراق مدير عام</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lang w:bidi="ar-LB"/>
              </w:rPr>
              <w:t>25،000 مغلف (كل صندوق 250 مغلف)</w:t>
            </w:r>
          </w:p>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lang w:bidi="ar-LB"/>
              </w:rPr>
              <w:t>(100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sz w:val="20"/>
                <w:szCs w:val="20"/>
                <w:lang w:bidi="ar-LB"/>
              </w:rPr>
              <w:t>Printing envelope A4 P&amp;S 110 gr 32.5*23 (13*9 inch)</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hint="cs"/>
                <w:sz w:val="20"/>
                <w:szCs w:val="20"/>
                <w:rtl/>
              </w:rPr>
              <w:t xml:space="preserve">مغلف اسمر حجم </w:t>
            </w:r>
            <w:r>
              <w:rPr>
                <w:rFonts w:asciiTheme="majorBidi" w:hAnsiTheme="majorBidi" w:cstheme="majorBidi"/>
                <w:sz w:val="20"/>
                <w:szCs w:val="20"/>
                <w:lang w:bidi="ar-LB"/>
              </w:rPr>
              <w:t>A4</w:t>
            </w:r>
          </w:p>
        </w:tc>
      </w:tr>
      <w:tr w:rsidR="00C80A48" w:rsidTr="00C80A48">
        <w:tc>
          <w:tcPr>
            <w:tcW w:w="468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sz w:val="20"/>
                <w:szCs w:val="20"/>
              </w:rPr>
            </w:pPr>
            <w:r>
              <w:rPr>
                <w:rFonts w:asciiTheme="majorBidi" w:hAnsiTheme="majorBidi" w:cstheme="majorBidi" w:hint="cs"/>
                <w:sz w:val="20"/>
                <w:szCs w:val="20"/>
                <w:rtl/>
              </w:rPr>
              <w:lastRenderedPageBreak/>
              <w:t>5،000 مغلف (كل صندوق 250 مغلف)</w:t>
            </w:r>
          </w:p>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(20 صندوق)</w:t>
            </w:r>
          </w:p>
        </w:tc>
        <w:tc>
          <w:tcPr>
            <w:tcW w:w="4602"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jc w:val="center"/>
              <w:rPr>
                <w:rFonts w:asciiTheme="majorBidi" w:hAnsiTheme="majorBidi" w:cstheme="majorBidi" w:hint="cs"/>
                <w:sz w:val="20"/>
                <w:szCs w:val="20"/>
                <w:rtl/>
                <w:lang w:bidi="ar-LB"/>
              </w:rPr>
            </w:pPr>
            <w:r>
              <w:rPr>
                <w:rFonts w:asciiTheme="majorBidi" w:hAnsiTheme="majorBidi" w:cstheme="majorBidi"/>
                <w:sz w:val="20"/>
                <w:szCs w:val="20"/>
                <w:lang w:bidi="ar-LB"/>
              </w:rPr>
              <w:t>Printing envelope A3 P&amp;S 110 gr 305x405 (16x12 inch)</w:t>
            </w:r>
          </w:p>
        </w:tc>
        <w:tc>
          <w:tcPr>
            <w:tcW w:w="1406"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asciiTheme="majorBidi" w:hAnsiTheme="majorBidi" w:cstheme="majorBidi" w:hint="cs"/>
                <w:sz w:val="20"/>
                <w:szCs w:val="20"/>
                <w:rtl/>
              </w:rPr>
            </w:pPr>
            <w:r>
              <w:rPr>
                <w:rFonts w:asciiTheme="majorBidi" w:hAnsiTheme="majorBidi" w:cstheme="majorBidi" w:hint="cs"/>
                <w:sz w:val="20"/>
                <w:szCs w:val="20"/>
                <w:rtl/>
              </w:rPr>
              <w:t xml:space="preserve">مغلف اسمر حجم </w:t>
            </w:r>
            <w:r>
              <w:rPr>
                <w:rFonts w:asciiTheme="majorBidi" w:hAnsiTheme="majorBidi" w:cstheme="majorBidi"/>
                <w:sz w:val="20"/>
                <w:szCs w:val="20"/>
              </w:rPr>
              <w:t>A3</w:t>
            </w:r>
          </w:p>
        </w:tc>
      </w:tr>
    </w:tbl>
    <w:p w:rsidR="00C80A48" w:rsidRDefault="00C80A48" w:rsidP="00C80A48">
      <w:pPr>
        <w:spacing w:line="276" w:lineRule="auto"/>
        <w:jc w:val="center"/>
        <w:rPr>
          <w:rFonts w:asciiTheme="majorBidi" w:hAnsiTheme="majorBidi" w:cstheme="majorBidi"/>
          <w:bCs/>
          <w:lang w:bidi="ar-LB"/>
        </w:rPr>
      </w:pPr>
      <w:r>
        <w:rPr>
          <w:rFonts w:asciiTheme="majorBidi" w:hAnsiTheme="majorBidi" w:cstheme="majorBidi" w:hint="cs"/>
          <w:bCs/>
          <w:rtl/>
        </w:rPr>
        <w:t>لتلزيم تقديم مطبوعات لصالح وزارة المالية- المديرية العامة للشؤون العقارية</w:t>
      </w:r>
    </w:p>
    <w:p w:rsidR="00C80A48" w:rsidRDefault="00C80A48" w:rsidP="00C80A48">
      <w:pPr>
        <w:spacing w:line="276" w:lineRule="auto"/>
        <w:ind w:left="7920" w:firstLine="720"/>
        <w:rPr>
          <w:rFonts w:asciiTheme="majorBidi" w:hAnsiTheme="majorBidi" w:cstheme="majorBidi" w:hint="cs"/>
          <w:b/>
          <w:bCs/>
          <w:sz w:val="28"/>
          <w:szCs w:val="28"/>
          <w:rtl/>
        </w:rPr>
      </w:pPr>
      <w:r>
        <w:rPr>
          <w:rFonts w:asciiTheme="majorBidi" w:hAnsiTheme="majorBidi" w:cstheme="majorBidi" w:hint="cs"/>
          <w:b/>
          <w:bCs/>
          <w:sz w:val="28"/>
          <w:szCs w:val="28"/>
          <w:rtl/>
        </w:rPr>
        <w:t>وزير المالية</w:t>
      </w:r>
    </w:p>
    <w:p w:rsidR="00C80A48" w:rsidRDefault="00C80A48" w:rsidP="00C80A48">
      <w:pPr>
        <w:spacing w:line="276" w:lineRule="auto"/>
        <w:ind w:left="7920" w:firstLine="720"/>
        <w:rPr>
          <w:rFonts w:asciiTheme="majorBidi" w:hAnsiTheme="majorBidi" w:cstheme="majorBidi" w:hint="cs"/>
          <w:b/>
          <w:bCs/>
          <w:sz w:val="28"/>
          <w:szCs w:val="28"/>
          <w:rtl/>
        </w:rPr>
      </w:pPr>
    </w:p>
    <w:p w:rsidR="00C80A48" w:rsidRDefault="00C80A48" w:rsidP="00C80A48">
      <w:pPr>
        <w:spacing w:line="276" w:lineRule="auto"/>
        <w:ind w:left="7920" w:firstLine="720"/>
        <w:rPr>
          <w:rFonts w:asciiTheme="majorBidi" w:hAnsiTheme="majorBidi" w:cstheme="majorBidi" w:hint="cs"/>
          <w:b/>
          <w:bCs/>
          <w:sz w:val="28"/>
          <w:szCs w:val="28"/>
          <w:rtl/>
        </w:rPr>
      </w:pPr>
      <w:r>
        <w:rPr>
          <w:rFonts w:asciiTheme="majorBidi" w:hAnsiTheme="majorBidi" w:cstheme="majorBidi" w:hint="cs"/>
          <w:b/>
          <w:bCs/>
          <w:sz w:val="28"/>
          <w:szCs w:val="28"/>
          <w:rtl/>
        </w:rPr>
        <w:t>ياسين جابر</w:t>
      </w:r>
      <w:r>
        <w:rPr>
          <w:rFonts w:asciiTheme="majorBidi" w:hAnsiTheme="majorBidi" w:cstheme="majorBidi" w:hint="cs"/>
          <w:rtl/>
        </w:rPr>
        <w:br w:type="page"/>
      </w:r>
    </w:p>
    <w:p w:rsidR="00C80A48" w:rsidRDefault="00C80A48" w:rsidP="00C80A48">
      <w:pPr>
        <w:rPr>
          <w:rFonts w:asciiTheme="majorBidi" w:hAnsiTheme="majorBidi" w:cstheme="majorBidi" w:hint="cs"/>
          <w:b/>
          <w:bCs/>
          <w:sz w:val="32"/>
          <w:szCs w:val="32"/>
          <w:u w:val="single"/>
          <w:rtl/>
        </w:rPr>
      </w:pPr>
    </w:p>
    <w:p w:rsidR="00C80A48" w:rsidRDefault="00C80A48" w:rsidP="00C80A48">
      <w:pPr>
        <w:spacing w:line="276" w:lineRule="auto"/>
        <w:jc w:val="center"/>
        <w:rPr>
          <w:rFonts w:asciiTheme="majorBidi" w:hAnsiTheme="majorBidi" w:cstheme="majorBidi" w:hint="cs"/>
          <w:b/>
          <w:bCs/>
          <w:sz w:val="32"/>
          <w:szCs w:val="32"/>
          <w:u w:val="single"/>
          <w:rtl/>
        </w:rPr>
      </w:pPr>
      <w:r>
        <w:rPr>
          <w:rFonts w:asciiTheme="majorBidi" w:hAnsiTheme="majorBidi" w:cstheme="majorBidi" w:hint="cs"/>
          <w:b/>
          <w:bCs/>
          <w:sz w:val="32"/>
          <w:szCs w:val="32"/>
          <w:u w:val="single"/>
          <w:rtl/>
        </w:rPr>
        <w:t>المُلحق رقم (2)</w:t>
      </w:r>
    </w:p>
    <w:p w:rsidR="00C80A48" w:rsidRDefault="00C80A48" w:rsidP="00C80A48">
      <w:pPr>
        <w:spacing w:line="276" w:lineRule="auto"/>
        <w:jc w:val="center"/>
        <w:rPr>
          <w:rFonts w:asciiTheme="majorBidi" w:hAnsiTheme="majorBidi" w:cstheme="majorBidi" w:hint="cs"/>
          <w:sz w:val="32"/>
          <w:szCs w:val="32"/>
          <w:u w:val="single"/>
          <w:rtl/>
        </w:rPr>
      </w:pPr>
      <w:r>
        <w:rPr>
          <w:rFonts w:asciiTheme="majorBidi" w:hAnsiTheme="majorBidi" w:cstheme="majorBidi" w:hint="cs"/>
          <w:b/>
          <w:bCs/>
          <w:sz w:val="32"/>
          <w:szCs w:val="32"/>
          <w:u w:val="single"/>
          <w:rtl/>
        </w:rPr>
        <w:t>تصريح / تعهــد</w:t>
      </w:r>
    </w:p>
    <w:p w:rsidR="00C80A48" w:rsidRDefault="00C80A48" w:rsidP="00C80A48">
      <w:pPr>
        <w:spacing w:line="276" w:lineRule="auto"/>
        <w:jc w:val="center"/>
        <w:rPr>
          <w:rFonts w:asciiTheme="majorBidi" w:hAnsiTheme="majorBidi" w:cstheme="majorBidi" w:hint="cs"/>
          <w:bCs/>
          <w:sz w:val="28"/>
          <w:szCs w:val="28"/>
          <w:rtl/>
        </w:rPr>
      </w:pPr>
      <w:r>
        <w:rPr>
          <w:rFonts w:asciiTheme="majorBidi" w:hAnsiTheme="majorBidi" w:cstheme="majorBidi" w:hint="cs"/>
          <w:bCs/>
          <w:sz w:val="32"/>
          <w:szCs w:val="32"/>
          <w:rtl/>
        </w:rPr>
        <w:t xml:space="preserve">للإشتراك في </w:t>
      </w:r>
      <w:r>
        <w:rPr>
          <w:rFonts w:asciiTheme="majorBidi" w:hAnsiTheme="majorBidi" w:cstheme="majorBidi" w:hint="cs"/>
          <w:bCs/>
          <w:sz w:val="28"/>
          <w:szCs w:val="28"/>
          <w:rtl/>
        </w:rPr>
        <w:t>طلب عروض اسعار</w:t>
      </w:r>
    </w:p>
    <w:p w:rsidR="00C80A48" w:rsidRDefault="00C80A48" w:rsidP="00C80A48">
      <w:pPr>
        <w:spacing w:line="276" w:lineRule="auto"/>
        <w:jc w:val="center"/>
        <w:rPr>
          <w:rFonts w:asciiTheme="majorBidi" w:hAnsiTheme="majorBidi" w:cstheme="majorBidi" w:hint="cs"/>
          <w:bCs/>
          <w:sz w:val="32"/>
          <w:szCs w:val="32"/>
          <w:rtl/>
        </w:rPr>
      </w:pPr>
      <w:r>
        <w:rPr>
          <w:rFonts w:asciiTheme="majorBidi" w:hAnsiTheme="majorBidi" w:cstheme="majorBidi" w:hint="cs"/>
          <w:bCs/>
          <w:sz w:val="28"/>
          <w:szCs w:val="28"/>
          <w:rtl/>
        </w:rPr>
        <w:t>لتلزيم تقديم مطبوعات لصالح وزارة المالية- المديرية العامة للشؤون العقارية</w:t>
      </w:r>
    </w:p>
    <w:p w:rsidR="00C80A48" w:rsidRDefault="00C80A48" w:rsidP="00C80A48">
      <w:pPr>
        <w:spacing w:line="276" w:lineRule="auto"/>
        <w:jc w:val="center"/>
        <w:rPr>
          <w:rFonts w:asciiTheme="majorBidi" w:hAnsiTheme="majorBidi" w:cstheme="majorBidi" w:hint="cs"/>
          <w:b/>
          <w:bCs/>
          <w:sz w:val="28"/>
          <w:szCs w:val="28"/>
          <w:rtl/>
        </w:rPr>
      </w:pPr>
    </w:p>
    <w:p w:rsidR="00C80A48" w:rsidRDefault="00C80A48" w:rsidP="00C80A48">
      <w:pPr>
        <w:spacing w:line="276" w:lineRule="auto"/>
        <w:jc w:val="center"/>
        <w:rPr>
          <w:rFonts w:asciiTheme="majorBidi" w:hAnsiTheme="majorBidi" w:cstheme="majorBidi" w:hint="cs"/>
          <w:b/>
          <w:bCs/>
          <w:rtl/>
          <w:lang w:bidi="ar-LB"/>
        </w:rPr>
      </w:pPr>
    </w:p>
    <w:p w:rsidR="00C80A48" w:rsidRDefault="00C80A48" w:rsidP="00C80A48">
      <w:pPr>
        <w:spacing w:line="360" w:lineRule="auto"/>
        <w:rPr>
          <w:rFonts w:asciiTheme="majorBidi" w:hAnsiTheme="majorBidi" w:cstheme="majorBidi"/>
        </w:rPr>
      </w:pPr>
      <w:r>
        <w:rPr>
          <w:rFonts w:asciiTheme="majorBidi" w:hAnsiTheme="majorBidi" w:cstheme="majorBidi" w:hint="cs"/>
          <w:rtl/>
        </w:rPr>
        <w:t>أنا الموقع ادناه ...........................................................................................</w:t>
      </w:r>
    </w:p>
    <w:p w:rsidR="00C80A48" w:rsidRDefault="00C80A48" w:rsidP="00C80A48">
      <w:pPr>
        <w:spacing w:line="360" w:lineRule="auto"/>
        <w:rPr>
          <w:rFonts w:asciiTheme="majorBidi" w:hAnsiTheme="majorBidi" w:cstheme="majorBidi" w:hint="cs"/>
          <w:rtl/>
          <w:lang w:bidi="ar-LB"/>
        </w:rPr>
      </w:pPr>
      <w:r>
        <w:rPr>
          <w:rFonts w:asciiTheme="majorBidi" w:hAnsiTheme="majorBidi" w:cstheme="majorBidi" w:hint="cs"/>
          <w:rtl/>
          <w:lang w:bidi="ar-LB"/>
        </w:rPr>
        <w:t>الممثل بالتوقيع عن مؤسسة/شركة ......................................................................</w:t>
      </w:r>
      <w:r>
        <w:rPr>
          <w:rFonts w:asciiTheme="majorBidi" w:hAnsiTheme="majorBidi" w:cstheme="majorBidi" w:hint="cs"/>
          <w:rtl/>
          <w:lang w:bidi="ar-LB"/>
        </w:rPr>
        <w:tab/>
      </w:r>
    </w:p>
    <w:p w:rsidR="00C80A48" w:rsidRDefault="00C80A48" w:rsidP="00C80A48">
      <w:pPr>
        <w:spacing w:line="360" w:lineRule="auto"/>
        <w:rPr>
          <w:rFonts w:asciiTheme="majorBidi" w:hAnsiTheme="majorBidi" w:cstheme="majorBidi"/>
          <w:lang w:bidi="ar-LB"/>
        </w:rPr>
      </w:pPr>
      <w:r>
        <w:rPr>
          <w:rFonts w:asciiTheme="majorBidi" w:hAnsiTheme="majorBidi" w:cstheme="majorBidi" w:hint="cs"/>
          <w:rtl/>
        </w:rPr>
        <w:t>المتخذ لي محل اقام</w:t>
      </w:r>
      <w:r>
        <w:rPr>
          <w:rFonts w:asciiTheme="majorBidi" w:hAnsiTheme="majorBidi" w:cstheme="majorBidi" w:hint="cs"/>
          <w:rtl/>
          <w:lang w:bidi="ar-LB"/>
        </w:rPr>
        <w:t>ة.........................................منطقة....................................... حي...............................شارع...........................ملك...................................</w:t>
      </w:r>
    </w:p>
    <w:p w:rsidR="00C80A48" w:rsidRDefault="00C80A48" w:rsidP="00C80A48">
      <w:pPr>
        <w:spacing w:line="360" w:lineRule="auto"/>
        <w:rPr>
          <w:rFonts w:asciiTheme="majorBidi" w:hAnsiTheme="majorBidi" w:cstheme="majorBidi" w:hint="cs"/>
          <w:rtl/>
          <w:lang w:bidi="ar-LB"/>
        </w:rPr>
      </w:pPr>
      <w:r>
        <w:rPr>
          <w:rFonts w:asciiTheme="majorBidi" w:hAnsiTheme="majorBidi" w:cstheme="majorBidi" w:hint="cs"/>
          <w:rtl/>
          <w:lang w:bidi="ar-LB"/>
        </w:rPr>
        <w:t>رقم الهاتف........................، مكتب ............................... فاكس ........................،</w:t>
      </w:r>
    </w:p>
    <w:p w:rsidR="00C80A48" w:rsidRDefault="00C80A48" w:rsidP="00C80A48">
      <w:pPr>
        <w:spacing w:line="360" w:lineRule="auto"/>
        <w:rPr>
          <w:rFonts w:asciiTheme="majorBidi" w:hAnsiTheme="majorBidi" w:cstheme="majorBidi" w:hint="cs"/>
          <w:rtl/>
          <w:lang w:bidi="ar-LB"/>
        </w:rPr>
      </w:pPr>
    </w:p>
    <w:p w:rsidR="00C80A48" w:rsidRDefault="00C80A48" w:rsidP="00C80A48">
      <w:pPr>
        <w:spacing w:after="240" w:line="360" w:lineRule="auto"/>
        <w:rPr>
          <w:rFonts w:asciiTheme="majorBidi" w:hAnsiTheme="majorBidi" w:cstheme="majorBidi"/>
          <w:lang w:bidi="ar-LB"/>
        </w:rPr>
      </w:pPr>
      <w:r>
        <w:rPr>
          <w:rFonts w:asciiTheme="majorBidi" w:hAnsiTheme="majorBidi" w:cstheme="majorBidi" w:hint="cs"/>
          <w:rtl/>
          <w:lang w:bidi="ar-LB"/>
        </w:rPr>
        <w:t>اعترف ب</w:t>
      </w:r>
      <w:r>
        <w:rPr>
          <w:rFonts w:asciiTheme="majorBidi" w:hAnsiTheme="majorBidi" w:cstheme="majorBidi" w:hint="cs"/>
          <w:rtl/>
        </w:rPr>
        <w:t xml:space="preserve">انني اطلعت </w:t>
      </w:r>
      <w:r>
        <w:rPr>
          <w:rFonts w:asciiTheme="majorBidi" w:hAnsiTheme="majorBidi" w:cstheme="majorBidi" w:hint="cs"/>
          <w:rtl/>
          <w:lang w:bidi="ar-LB"/>
        </w:rPr>
        <w:t>على دفتر الشروط المتضمن التعهد، الشروط الادارية والفنية الخاصة للاشتراك في هذا التلزيم التي تسلمت نسخة عنها.</w:t>
      </w:r>
    </w:p>
    <w:p w:rsidR="00C80A48" w:rsidRDefault="00C80A48" w:rsidP="00C80A48">
      <w:pPr>
        <w:spacing w:after="240" w:line="360" w:lineRule="auto"/>
        <w:rPr>
          <w:rFonts w:asciiTheme="majorBidi" w:hAnsiTheme="majorBidi" w:cstheme="majorBidi" w:hint="cs"/>
          <w:rtl/>
          <w:lang w:bidi="ar-LB"/>
        </w:rPr>
      </w:pPr>
      <w:r>
        <w:rPr>
          <w:rFonts w:asciiTheme="majorBidi" w:hAnsiTheme="majorBidi" w:cstheme="majorBidi" w:hint="cs"/>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w:t>
      </w:r>
      <w:r>
        <w:rPr>
          <w:rFonts w:asciiTheme="majorBidi" w:hAnsiTheme="majorBidi" w:hint="cs"/>
          <w:rtl/>
          <w:lang w:bidi="ar-LB"/>
        </w:rPr>
        <w:t xml:space="preserve">وبمدة صلاحية العرض المحددة بموجب المادة ... من دفتر الشروط هذا </w:t>
      </w:r>
      <w:r>
        <w:rPr>
          <w:rFonts w:asciiTheme="majorBidi" w:hAnsiTheme="majorBidi" w:cstheme="majorBidi" w:hint="cs"/>
          <w:rtl/>
          <w:lang w:bidi="ar-LB"/>
        </w:rPr>
        <w:t>وبالتقيد بها وتنفيذها كاملة دون أي نوع من انواع التحفظ او الاستدراك.</w:t>
      </w:r>
    </w:p>
    <w:p w:rsidR="00C80A48" w:rsidRDefault="00C80A48" w:rsidP="00C80A48">
      <w:pPr>
        <w:spacing w:after="240" w:line="360" w:lineRule="auto"/>
        <w:rPr>
          <w:rFonts w:asciiTheme="majorBidi" w:hAnsiTheme="majorBidi" w:cstheme="majorBidi" w:hint="cs"/>
          <w:rtl/>
          <w:lang w:bidi="ar-LB"/>
        </w:rPr>
      </w:pPr>
      <w:r>
        <w:rPr>
          <w:rFonts w:asciiTheme="majorBidi" w:hAnsiTheme="majorBidi" w:cstheme="majorBidi" w:hint="cs"/>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C80A48" w:rsidRDefault="00C80A48" w:rsidP="00C80A48">
      <w:pPr>
        <w:spacing w:line="360" w:lineRule="auto"/>
        <w:rPr>
          <w:rFonts w:asciiTheme="majorBidi" w:hAnsiTheme="majorBidi" w:cstheme="majorBidi" w:hint="cs"/>
          <w:rtl/>
          <w:lang w:bidi="ar-LB"/>
        </w:rPr>
      </w:pPr>
      <w:r>
        <w:rPr>
          <w:rFonts w:asciiTheme="majorBidi" w:hAnsiTheme="majorBidi" w:cstheme="majorBidi" w:hint="cs"/>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C80A48" w:rsidRDefault="00C80A48" w:rsidP="00C80A48">
      <w:pPr>
        <w:spacing w:line="276" w:lineRule="auto"/>
        <w:rPr>
          <w:rFonts w:asciiTheme="majorBidi" w:hAnsiTheme="majorBidi" w:cstheme="majorBidi" w:hint="cs"/>
          <w:rtl/>
          <w:lang w:bidi="ar-LB"/>
        </w:rPr>
      </w:pPr>
    </w:p>
    <w:p w:rsidR="00C80A48" w:rsidRDefault="00C80A48" w:rsidP="00C80A48">
      <w:pPr>
        <w:spacing w:line="276" w:lineRule="auto"/>
        <w:rPr>
          <w:rFonts w:asciiTheme="majorBidi" w:hAnsiTheme="majorBidi" w:cstheme="majorBidi" w:hint="cs"/>
          <w:rtl/>
          <w:lang w:bidi="ar-LB"/>
        </w:rPr>
      </w:pPr>
    </w:p>
    <w:p w:rsidR="00C80A48" w:rsidRDefault="00C80A48" w:rsidP="00C80A48">
      <w:pPr>
        <w:spacing w:line="276" w:lineRule="auto"/>
        <w:rPr>
          <w:rFonts w:asciiTheme="majorBidi" w:hAnsiTheme="majorBidi" w:cstheme="majorBidi" w:hint="cs"/>
          <w:rtl/>
          <w:lang w:bidi="ar-LB"/>
        </w:rPr>
      </w:pPr>
    </w:p>
    <w:tbl>
      <w:tblPr>
        <w:tblpPr w:leftFromText="180" w:rightFromText="180" w:bottomFromText="16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C80A48" w:rsidTr="00C80A48">
        <w:trPr>
          <w:trHeight w:val="710"/>
        </w:trPr>
        <w:tc>
          <w:tcPr>
            <w:tcW w:w="1980" w:type="dxa"/>
            <w:tcBorders>
              <w:top w:val="single" w:sz="4" w:space="0" w:color="auto"/>
              <w:left w:val="single" w:sz="4" w:space="0" w:color="auto"/>
              <w:bottom w:val="single" w:sz="4" w:space="0" w:color="auto"/>
              <w:right w:val="single" w:sz="4" w:space="0" w:color="auto"/>
            </w:tcBorders>
            <w:hideMark/>
          </w:tcPr>
          <w:p w:rsidR="00C80A48" w:rsidRDefault="00C80A48">
            <w:pPr>
              <w:spacing w:line="276" w:lineRule="auto"/>
              <w:rPr>
                <w:rFonts w:asciiTheme="majorBidi" w:hAnsiTheme="majorBidi" w:cstheme="majorBidi" w:hint="cs"/>
                <w:rtl/>
                <w:lang w:bidi="ar-LB"/>
              </w:rPr>
            </w:pPr>
            <w:r>
              <w:rPr>
                <w:rFonts w:asciiTheme="majorBidi" w:hAnsiTheme="majorBidi" w:cstheme="majorBidi" w:hint="cs"/>
                <w:rtl/>
                <w:lang w:bidi="ar-LB"/>
              </w:rPr>
              <w:t>طوابع بقيمة</w:t>
            </w:r>
          </w:p>
          <w:p w:rsidR="00C80A48" w:rsidRDefault="00C80A48">
            <w:pPr>
              <w:spacing w:line="276" w:lineRule="auto"/>
              <w:rPr>
                <w:rFonts w:asciiTheme="majorBidi" w:hAnsiTheme="majorBidi" w:cstheme="majorBidi" w:hint="cs"/>
                <w:rtl/>
                <w:lang w:bidi="ar-LB"/>
              </w:rPr>
            </w:pPr>
            <w:r>
              <w:rPr>
                <w:rFonts w:asciiTheme="majorBidi" w:hAnsiTheme="majorBidi" w:cstheme="majorBidi" w:hint="cs"/>
                <w:rtl/>
                <w:lang w:bidi="ar-LB"/>
              </w:rPr>
              <w:t>مليون ليرة لبنانية</w:t>
            </w:r>
          </w:p>
        </w:tc>
      </w:tr>
    </w:tbl>
    <w:p w:rsidR="00C80A48" w:rsidRDefault="00C80A48" w:rsidP="00C80A48">
      <w:pPr>
        <w:spacing w:line="276" w:lineRule="auto"/>
        <w:ind w:firstLine="720"/>
        <w:rPr>
          <w:rFonts w:asciiTheme="majorBidi" w:hAnsiTheme="majorBidi" w:cstheme="majorBidi" w:hint="cs"/>
          <w:b/>
          <w:bCs/>
          <w:sz w:val="28"/>
          <w:szCs w:val="28"/>
          <w:rtl/>
          <w:lang w:bidi="ar-LB"/>
        </w:rPr>
      </w:pP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b/>
          <w:bCs/>
          <w:rtl/>
          <w:lang w:bidi="ar-LB"/>
        </w:rPr>
        <w:t xml:space="preserve">التاريخ   </w:t>
      </w:r>
      <w:r>
        <w:rPr>
          <w:rFonts w:asciiTheme="majorBidi" w:hAnsiTheme="majorBidi" w:cstheme="majorBidi" w:hint="cs"/>
          <w:rtl/>
          <w:lang w:bidi="ar-LB"/>
        </w:rPr>
        <w:t>____________</w:t>
      </w:r>
    </w:p>
    <w:p w:rsidR="00C80A48" w:rsidRDefault="00C80A48" w:rsidP="00C80A48">
      <w:pPr>
        <w:spacing w:line="276" w:lineRule="auto"/>
        <w:rPr>
          <w:rFonts w:asciiTheme="majorBidi" w:hAnsiTheme="majorBidi" w:cstheme="majorBidi" w:hint="cs"/>
          <w:b/>
          <w:bCs/>
          <w:rtl/>
          <w:lang w:bidi="ar-LB"/>
        </w:rPr>
      </w:pPr>
      <w:r>
        <w:rPr>
          <w:rFonts w:asciiTheme="majorBidi" w:hAnsiTheme="majorBidi" w:cstheme="majorBidi" w:hint="cs"/>
          <w:b/>
          <w:bCs/>
          <w:rtl/>
          <w:lang w:bidi="ar-LB"/>
        </w:rPr>
        <w:tab/>
      </w:r>
      <w:r>
        <w:rPr>
          <w:rFonts w:asciiTheme="majorBidi" w:hAnsiTheme="majorBidi" w:cstheme="majorBidi" w:hint="cs"/>
          <w:b/>
          <w:bCs/>
          <w:rtl/>
          <w:lang w:bidi="ar-LB"/>
        </w:rPr>
        <w:tab/>
      </w:r>
      <w:r>
        <w:rPr>
          <w:rFonts w:asciiTheme="majorBidi" w:hAnsiTheme="majorBidi" w:cstheme="majorBidi" w:hint="cs"/>
          <w:b/>
          <w:bCs/>
          <w:rtl/>
          <w:lang w:bidi="ar-LB"/>
        </w:rPr>
        <w:tab/>
      </w:r>
      <w:r>
        <w:rPr>
          <w:rFonts w:asciiTheme="majorBidi" w:hAnsiTheme="majorBidi" w:cstheme="majorBidi" w:hint="cs"/>
          <w:b/>
          <w:bCs/>
          <w:rtl/>
          <w:lang w:bidi="ar-LB"/>
        </w:rPr>
        <w:tab/>
      </w:r>
      <w:r>
        <w:rPr>
          <w:rFonts w:asciiTheme="majorBidi" w:hAnsiTheme="majorBidi" w:cstheme="majorBidi" w:hint="cs"/>
          <w:b/>
          <w:bCs/>
          <w:rtl/>
          <w:lang w:bidi="ar-LB"/>
        </w:rPr>
        <w:tab/>
      </w:r>
      <w:r>
        <w:rPr>
          <w:rFonts w:asciiTheme="majorBidi" w:hAnsiTheme="majorBidi" w:cstheme="majorBidi" w:hint="cs"/>
          <w:b/>
          <w:bCs/>
          <w:rtl/>
          <w:lang w:bidi="ar-LB"/>
        </w:rPr>
        <w:tab/>
      </w:r>
      <w:r>
        <w:rPr>
          <w:rFonts w:asciiTheme="majorBidi" w:hAnsiTheme="majorBidi" w:cstheme="majorBidi" w:hint="cs"/>
          <w:b/>
          <w:bCs/>
          <w:rtl/>
          <w:lang w:bidi="ar-LB"/>
        </w:rPr>
        <w:tab/>
        <w:t>ختم وتوقيع العارض</w:t>
      </w:r>
    </w:p>
    <w:p w:rsidR="00C80A48" w:rsidRDefault="00C80A48" w:rsidP="00C80A48">
      <w:pPr>
        <w:spacing w:line="276" w:lineRule="auto"/>
        <w:ind w:left="-6"/>
        <w:rPr>
          <w:rFonts w:asciiTheme="majorBidi" w:hAnsiTheme="majorBidi" w:cstheme="majorBidi" w:hint="cs"/>
          <w:rtl/>
        </w:rPr>
      </w:pPr>
    </w:p>
    <w:p w:rsidR="00C80A48" w:rsidRDefault="00C80A48" w:rsidP="00C80A48">
      <w:pPr>
        <w:spacing w:line="276" w:lineRule="auto"/>
        <w:ind w:left="-6"/>
        <w:rPr>
          <w:rFonts w:asciiTheme="majorBidi" w:hAnsiTheme="majorBidi" w:cstheme="majorBidi" w:hint="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rtl/>
        </w:rPr>
      </w:pPr>
    </w:p>
    <w:p w:rsidR="00C80A48" w:rsidRDefault="00C80A48" w:rsidP="00C80A48">
      <w:pPr>
        <w:spacing w:line="276" w:lineRule="auto"/>
        <w:jc w:val="center"/>
        <w:rPr>
          <w:rFonts w:asciiTheme="majorBidi" w:hAnsiTheme="majorBidi" w:cstheme="majorBidi" w:hint="cs"/>
          <w:b/>
          <w:bCs/>
          <w:sz w:val="32"/>
          <w:szCs w:val="32"/>
          <w:rtl/>
        </w:rPr>
      </w:pPr>
      <w:r>
        <w:rPr>
          <w:rFonts w:asciiTheme="majorBidi" w:hAnsiTheme="majorBidi" w:cstheme="majorBidi" w:hint="cs"/>
          <w:b/>
          <w:bCs/>
          <w:sz w:val="32"/>
          <w:szCs w:val="32"/>
          <w:rtl/>
        </w:rPr>
        <w:t>المُلحق رقم (3)</w:t>
      </w:r>
    </w:p>
    <w:p w:rsidR="00C80A48" w:rsidRDefault="00C80A48" w:rsidP="00C80A48">
      <w:pPr>
        <w:spacing w:line="276" w:lineRule="auto"/>
        <w:jc w:val="center"/>
        <w:rPr>
          <w:rFonts w:asciiTheme="majorBidi" w:hAnsiTheme="majorBidi" w:cstheme="majorBidi" w:hint="cs"/>
          <w:b/>
          <w:bCs/>
          <w:rtl/>
        </w:rPr>
      </w:pPr>
      <w:r>
        <w:rPr>
          <w:rFonts w:asciiTheme="majorBidi" w:hAnsiTheme="majorBidi" w:cstheme="majorBidi" w:hint="cs"/>
          <w:b/>
          <w:bCs/>
          <w:sz w:val="32"/>
          <w:szCs w:val="32"/>
          <w:rtl/>
        </w:rPr>
        <w:t>تصريح النزاهة</w:t>
      </w:r>
      <w:r>
        <w:rPr>
          <w:rFonts w:asciiTheme="majorBidi" w:hAnsiTheme="majorBidi" w:cstheme="majorBidi" w:hint="cs"/>
          <w:b/>
          <w:bCs/>
          <w:rtl/>
        </w:rPr>
        <w:t xml:space="preserve"> </w:t>
      </w:r>
      <w:r>
        <w:rPr>
          <w:rFonts w:asciiTheme="majorBidi" w:hAnsiTheme="majorBidi" w:cstheme="majorBidi"/>
          <w:b/>
          <w:bCs/>
          <w:vertAlign w:val="superscript"/>
        </w:rPr>
        <w:footnoteReference w:id="2"/>
      </w:r>
    </w:p>
    <w:p w:rsidR="00C80A48" w:rsidRDefault="00C80A48" w:rsidP="00C80A48">
      <w:pPr>
        <w:tabs>
          <w:tab w:val="left" w:pos="8820"/>
        </w:tabs>
        <w:spacing w:line="276" w:lineRule="auto"/>
        <w:rPr>
          <w:rFonts w:asciiTheme="majorBidi" w:hAnsiTheme="majorBidi" w:cstheme="majorBidi" w:hint="cs"/>
          <w:rtl/>
        </w:rPr>
      </w:pPr>
    </w:p>
    <w:p w:rsidR="00C80A48" w:rsidRDefault="00C80A48" w:rsidP="00C80A48">
      <w:pPr>
        <w:tabs>
          <w:tab w:val="left" w:pos="8820"/>
        </w:tabs>
        <w:spacing w:line="360" w:lineRule="auto"/>
        <w:rPr>
          <w:rFonts w:asciiTheme="majorBidi" w:hAnsiTheme="majorBidi" w:cstheme="majorBidi"/>
          <w:b/>
        </w:rPr>
      </w:pPr>
      <w:r>
        <w:rPr>
          <w:rFonts w:asciiTheme="majorBidi" w:hAnsiTheme="majorBidi" w:cstheme="majorBidi" w:hint="cs"/>
          <w:b/>
          <w:rtl/>
        </w:rPr>
        <w:t>عنوان الصفقة:</w:t>
      </w:r>
      <w:r>
        <w:rPr>
          <w:rFonts w:asciiTheme="majorBidi" w:hAnsiTheme="majorBidi" w:cstheme="majorBidi"/>
        </w:rPr>
        <w:t xml:space="preserve">     _______________________________________________________</w:t>
      </w:r>
    </w:p>
    <w:p w:rsidR="00C80A48" w:rsidRDefault="00C80A48" w:rsidP="00C80A48">
      <w:pPr>
        <w:tabs>
          <w:tab w:val="left" w:pos="8820"/>
        </w:tabs>
        <w:spacing w:line="360" w:lineRule="auto"/>
        <w:rPr>
          <w:rFonts w:asciiTheme="majorBidi" w:hAnsiTheme="majorBidi" w:cstheme="majorBidi"/>
          <w:b/>
        </w:rPr>
      </w:pPr>
      <w:r>
        <w:rPr>
          <w:rFonts w:asciiTheme="majorBidi" w:hAnsiTheme="majorBidi" w:cstheme="majorBidi" w:hint="cs"/>
          <w:b/>
          <w:rtl/>
        </w:rPr>
        <w:t>الجهة المتعاقدة:</w:t>
      </w:r>
      <w:r>
        <w:rPr>
          <w:rFonts w:asciiTheme="majorBidi" w:hAnsiTheme="majorBidi" w:cstheme="majorBidi"/>
        </w:rPr>
        <w:t xml:space="preserve">    ________________________________________________________</w:t>
      </w:r>
    </w:p>
    <w:p w:rsidR="00C80A48" w:rsidRDefault="00C80A48" w:rsidP="00C80A48">
      <w:pPr>
        <w:tabs>
          <w:tab w:val="left" w:pos="8820"/>
        </w:tabs>
        <w:spacing w:line="360" w:lineRule="auto"/>
        <w:rPr>
          <w:rFonts w:asciiTheme="majorBidi" w:hAnsiTheme="majorBidi" w:cstheme="majorBidi"/>
        </w:rPr>
      </w:pPr>
      <w:r>
        <w:rPr>
          <w:rFonts w:asciiTheme="majorBidi" w:hAnsiTheme="majorBidi" w:cstheme="majorBidi" w:hint="cs"/>
          <w:b/>
          <w:rtl/>
        </w:rPr>
        <w:t>اسم العارض / المفوض بالتوقيع عن الشركة:</w:t>
      </w:r>
      <w:r>
        <w:rPr>
          <w:rFonts w:asciiTheme="majorBidi" w:hAnsiTheme="majorBidi" w:cstheme="majorBidi"/>
        </w:rPr>
        <w:t xml:space="preserve"> ________________________________________</w:t>
      </w:r>
    </w:p>
    <w:p w:rsidR="00C80A48" w:rsidRDefault="00C80A48" w:rsidP="00C80A48">
      <w:pPr>
        <w:tabs>
          <w:tab w:val="left" w:pos="8820"/>
        </w:tabs>
        <w:spacing w:line="276" w:lineRule="auto"/>
        <w:rPr>
          <w:rFonts w:asciiTheme="majorBidi" w:hAnsiTheme="majorBidi" w:cstheme="majorBidi"/>
          <w:b/>
        </w:rPr>
      </w:pPr>
      <w:r>
        <w:rPr>
          <w:rFonts w:asciiTheme="majorBidi" w:hAnsiTheme="majorBidi" w:cstheme="majorBidi" w:hint="cs"/>
          <w:b/>
          <w:rtl/>
        </w:rPr>
        <w:t xml:space="preserve">إسم الشركة: </w:t>
      </w:r>
      <w:r>
        <w:rPr>
          <w:rFonts w:asciiTheme="majorBidi" w:hAnsiTheme="majorBidi" w:cstheme="majorBidi"/>
        </w:rPr>
        <w:t>____________________________________________________________</w:t>
      </w:r>
    </w:p>
    <w:p w:rsidR="00C80A48" w:rsidRDefault="00C80A48" w:rsidP="00C80A48">
      <w:pPr>
        <w:tabs>
          <w:tab w:val="left" w:pos="8820"/>
        </w:tabs>
        <w:spacing w:line="276" w:lineRule="auto"/>
        <w:rPr>
          <w:rFonts w:asciiTheme="majorBidi" w:hAnsiTheme="majorBidi" w:cstheme="majorBidi"/>
        </w:rPr>
      </w:pPr>
    </w:p>
    <w:p w:rsidR="00C80A48" w:rsidRDefault="00C80A48" w:rsidP="00C80A48">
      <w:pPr>
        <w:tabs>
          <w:tab w:val="left" w:pos="8820"/>
        </w:tabs>
        <w:spacing w:line="276" w:lineRule="auto"/>
        <w:rPr>
          <w:rFonts w:asciiTheme="majorBidi" w:hAnsiTheme="majorBidi" w:cstheme="majorBidi"/>
        </w:rPr>
      </w:pPr>
    </w:p>
    <w:p w:rsidR="00C80A48" w:rsidRDefault="00C80A48" w:rsidP="00C80A48">
      <w:pPr>
        <w:tabs>
          <w:tab w:val="left" w:pos="8820"/>
        </w:tabs>
        <w:spacing w:line="360" w:lineRule="auto"/>
        <w:rPr>
          <w:rFonts w:asciiTheme="majorBidi" w:hAnsiTheme="majorBidi" w:cstheme="majorBidi" w:hint="cs"/>
          <w:rtl/>
        </w:rPr>
      </w:pPr>
      <w:r>
        <w:rPr>
          <w:rFonts w:asciiTheme="majorBidi" w:hAnsiTheme="majorBidi" w:cstheme="majorBidi" w:hint="cs"/>
          <w:rtl/>
        </w:rPr>
        <w:t>نحن الموقعون أدناه نؤكد ما يلي:</w:t>
      </w:r>
    </w:p>
    <w:p w:rsidR="00C80A48" w:rsidRDefault="00C80A48" w:rsidP="00C80A48">
      <w:pPr>
        <w:numPr>
          <w:ilvl w:val="0"/>
          <w:numId w:val="23"/>
        </w:numPr>
        <w:tabs>
          <w:tab w:val="left" w:pos="8820"/>
        </w:tabs>
        <w:spacing w:line="360" w:lineRule="auto"/>
        <w:ind w:left="90" w:hanging="270"/>
        <w:jc w:val="both"/>
        <w:rPr>
          <w:rFonts w:asciiTheme="majorBidi" w:hAnsiTheme="majorBidi" w:cstheme="majorBidi"/>
        </w:rPr>
      </w:pPr>
      <w:r>
        <w:rPr>
          <w:rFonts w:asciiTheme="majorBidi" w:hAnsiTheme="majorBidi" w:cstheme="majorBidi" w:hint="cs"/>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C80A48" w:rsidRDefault="00C80A48" w:rsidP="00C80A48">
      <w:pPr>
        <w:numPr>
          <w:ilvl w:val="0"/>
          <w:numId w:val="23"/>
        </w:numPr>
        <w:tabs>
          <w:tab w:val="left" w:pos="8820"/>
        </w:tabs>
        <w:spacing w:line="360" w:lineRule="auto"/>
        <w:ind w:left="90" w:hanging="270"/>
        <w:jc w:val="both"/>
        <w:rPr>
          <w:rFonts w:asciiTheme="majorBidi" w:hAnsiTheme="majorBidi" w:cstheme="majorBidi"/>
        </w:rPr>
      </w:pPr>
      <w:r>
        <w:rPr>
          <w:rFonts w:asciiTheme="majorBidi" w:hAnsiTheme="majorBidi" w:cstheme="majorBidi" w:hint="cs"/>
          <w:rtl/>
        </w:rPr>
        <w:t>سنقوم بإبلاغ هيئة الشراء العام والجهة المتعاقدة في حال حصول أو اكتشاف تضارب في المصالح.</w:t>
      </w:r>
    </w:p>
    <w:p w:rsidR="00C80A48" w:rsidRDefault="00C80A48" w:rsidP="00C80A48">
      <w:pPr>
        <w:numPr>
          <w:ilvl w:val="0"/>
          <w:numId w:val="23"/>
        </w:numPr>
        <w:tabs>
          <w:tab w:val="left" w:pos="8820"/>
        </w:tabs>
        <w:spacing w:line="360" w:lineRule="auto"/>
        <w:ind w:left="90" w:hanging="270"/>
        <w:jc w:val="both"/>
        <w:rPr>
          <w:rFonts w:asciiTheme="majorBidi" w:hAnsiTheme="majorBidi" w:cstheme="majorBidi"/>
        </w:rPr>
      </w:pPr>
      <w:r>
        <w:rPr>
          <w:rFonts w:asciiTheme="majorBidi" w:hAnsiTheme="majorBidi" w:cstheme="majorBidi" w:hint="cs"/>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C80A48" w:rsidRDefault="00C80A48" w:rsidP="00C80A48">
      <w:pPr>
        <w:numPr>
          <w:ilvl w:val="0"/>
          <w:numId w:val="23"/>
        </w:numPr>
        <w:tabs>
          <w:tab w:val="left" w:pos="8820"/>
        </w:tabs>
        <w:spacing w:line="360" w:lineRule="auto"/>
        <w:ind w:left="90" w:hanging="270"/>
        <w:jc w:val="both"/>
        <w:rPr>
          <w:rFonts w:asciiTheme="majorBidi" w:hAnsiTheme="majorBidi" w:cstheme="majorBidi"/>
        </w:rPr>
      </w:pPr>
      <w:r>
        <w:rPr>
          <w:rFonts w:asciiTheme="majorBidi" w:hAnsiTheme="majorBidi" w:cstheme="majorBidi" w:hint="cs"/>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C80A48" w:rsidRDefault="00C80A48" w:rsidP="00C80A48">
      <w:pPr>
        <w:numPr>
          <w:ilvl w:val="0"/>
          <w:numId w:val="23"/>
        </w:numPr>
        <w:tabs>
          <w:tab w:val="left" w:pos="8820"/>
        </w:tabs>
        <w:spacing w:line="360" w:lineRule="auto"/>
        <w:ind w:left="90" w:hanging="270"/>
        <w:jc w:val="both"/>
        <w:rPr>
          <w:rFonts w:asciiTheme="majorBidi" w:hAnsiTheme="majorBidi" w:cstheme="majorBidi"/>
        </w:rPr>
      </w:pPr>
      <w:r>
        <w:rPr>
          <w:rFonts w:asciiTheme="majorBidi" w:hAnsiTheme="majorBidi" w:cstheme="majorBidi" w:hint="cs"/>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C80A48" w:rsidRDefault="00C80A48" w:rsidP="00C80A48">
      <w:pPr>
        <w:tabs>
          <w:tab w:val="left" w:pos="8820"/>
        </w:tabs>
        <w:spacing w:line="360" w:lineRule="auto"/>
        <w:rPr>
          <w:rFonts w:asciiTheme="majorBidi" w:hAnsiTheme="majorBidi" w:cstheme="majorBidi"/>
        </w:rPr>
      </w:pPr>
      <w:r>
        <w:rPr>
          <w:rFonts w:asciiTheme="majorBidi" w:hAnsiTheme="majorBidi" w:cstheme="majorBidi" w:hint="cs"/>
          <w:rtl/>
        </w:rPr>
        <w:t>إن أي معلومات كاذبة تُعرضنا للملاحقة القضائية من قبل المراجع المختصة.</w:t>
      </w:r>
    </w:p>
    <w:p w:rsidR="00C80A48" w:rsidRDefault="00C80A48" w:rsidP="00C80A48">
      <w:pPr>
        <w:tabs>
          <w:tab w:val="left" w:pos="8820"/>
        </w:tabs>
        <w:spacing w:line="360" w:lineRule="auto"/>
        <w:rPr>
          <w:rFonts w:asciiTheme="majorBidi" w:hAnsiTheme="majorBidi" w:cstheme="majorBidi"/>
        </w:rPr>
      </w:pPr>
    </w:p>
    <w:p w:rsidR="00C80A48" w:rsidRDefault="00C80A48" w:rsidP="00C80A48">
      <w:pPr>
        <w:tabs>
          <w:tab w:val="left" w:pos="8820"/>
        </w:tabs>
        <w:spacing w:line="276" w:lineRule="auto"/>
        <w:rPr>
          <w:rFonts w:asciiTheme="majorBidi" w:hAnsiTheme="majorBidi" w:cstheme="majorBidi" w:hint="cs"/>
          <w:rtl/>
        </w:rPr>
      </w:pPr>
    </w:p>
    <w:p w:rsidR="00C80A48" w:rsidRDefault="00C80A48" w:rsidP="00C80A48">
      <w:pPr>
        <w:spacing w:line="276" w:lineRule="auto"/>
        <w:ind w:left="5040" w:firstLine="720"/>
        <w:jc w:val="center"/>
        <w:rPr>
          <w:rFonts w:asciiTheme="majorBidi" w:hAnsiTheme="majorBidi" w:cstheme="majorBidi" w:hint="cs"/>
          <w:bCs/>
          <w:rtl/>
        </w:rPr>
      </w:pPr>
      <w:r>
        <w:rPr>
          <w:rFonts w:asciiTheme="majorBidi" w:hAnsiTheme="majorBidi" w:cstheme="majorBidi" w:hint="cs"/>
          <w:bCs/>
          <w:rtl/>
        </w:rPr>
        <w:t xml:space="preserve">    التاريخ:  </w:t>
      </w:r>
      <w:r>
        <w:rPr>
          <w:rFonts w:asciiTheme="majorBidi" w:hAnsiTheme="majorBidi" w:cstheme="majorBidi"/>
          <w:bCs/>
        </w:rPr>
        <w:t>_______________</w:t>
      </w:r>
    </w:p>
    <w:p w:rsidR="00C80A48" w:rsidRDefault="00C80A48" w:rsidP="00C80A48">
      <w:pPr>
        <w:spacing w:line="276" w:lineRule="auto"/>
        <w:ind w:left="5040" w:firstLine="720"/>
        <w:rPr>
          <w:rFonts w:asciiTheme="majorBidi" w:hAnsiTheme="majorBidi" w:cstheme="majorBidi"/>
          <w:bCs/>
        </w:rPr>
      </w:pPr>
      <w:r>
        <w:rPr>
          <w:rFonts w:asciiTheme="majorBidi" w:hAnsiTheme="majorBidi" w:cstheme="majorBidi" w:hint="cs"/>
          <w:bCs/>
          <w:rtl/>
        </w:rPr>
        <w:t xml:space="preserve">                  ختم وتوقيع العارض</w:t>
      </w:r>
    </w:p>
    <w:p w:rsidR="00C80A48" w:rsidRDefault="00C80A48" w:rsidP="00C80A48">
      <w:pPr>
        <w:rPr>
          <w:rFonts w:asciiTheme="majorBidi" w:hAnsiTheme="majorBidi" w:cstheme="majorBidi"/>
          <w:bCs/>
        </w:rPr>
      </w:pPr>
      <w:r>
        <w:rPr>
          <w:rFonts w:asciiTheme="majorBidi" w:hAnsiTheme="majorBidi" w:cstheme="majorBidi"/>
          <w:bCs/>
          <w:rtl/>
        </w:rPr>
        <w:br w:type="page"/>
      </w:r>
    </w:p>
    <w:p w:rsidR="00C80A48" w:rsidRDefault="00C80A48" w:rsidP="00C80A48">
      <w:pPr>
        <w:pStyle w:val="NormalWeb"/>
        <w:bidi/>
        <w:spacing w:before="0" w:beforeAutospacing="0" w:after="0" w:afterAutospacing="0" w:line="276" w:lineRule="auto"/>
        <w:jc w:val="center"/>
        <w:rPr>
          <w:rFonts w:asciiTheme="majorBidi" w:hAnsiTheme="majorBidi" w:cstheme="majorBidi" w:hint="cs"/>
          <w:b/>
          <w:bCs/>
          <w:color w:val="000000"/>
          <w:sz w:val="28"/>
          <w:szCs w:val="28"/>
          <w:rtl/>
        </w:rPr>
      </w:pPr>
      <w:r>
        <w:rPr>
          <w:rFonts w:asciiTheme="majorBidi" w:hAnsiTheme="majorBidi" w:cstheme="majorBidi" w:hint="cs"/>
          <w:b/>
          <w:bCs/>
          <w:color w:val="000000"/>
          <w:sz w:val="28"/>
          <w:szCs w:val="28"/>
          <w:rtl/>
        </w:rPr>
        <w:lastRenderedPageBreak/>
        <w:t>الملحق رقم (4)</w:t>
      </w:r>
    </w:p>
    <w:p w:rsidR="00C80A48" w:rsidRDefault="00C80A48" w:rsidP="00C80A48">
      <w:pPr>
        <w:pStyle w:val="NormalWeb"/>
        <w:bidi/>
        <w:spacing w:before="0" w:beforeAutospacing="0" w:after="0" w:afterAutospacing="0" w:line="276" w:lineRule="auto"/>
        <w:jc w:val="center"/>
        <w:rPr>
          <w:rFonts w:asciiTheme="majorBidi" w:hAnsiTheme="majorBidi" w:cstheme="majorBidi" w:hint="cs"/>
          <w:sz w:val="28"/>
          <w:szCs w:val="28"/>
          <w:rtl/>
        </w:rPr>
      </w:pPr>
      <w:r>
        <w:rPr>
          <w:rFonts w:asciiTheme="majorBidi" w:hAnsiTheme="majorBidi" w:cstheme="majorBidi" w:hint="cs"/>
          <w:b/>
          <w:bCs/>
          <w:color w:val="000000"/>
          <w:sz w:val="28"/>
          <w:szCs w:val="28"/>
          <w:rtl/>
        </w:rPr>
        <w:t>كتاب ضمان العرض/ضمان حسن التنفيذ</w:t>
      </w:r>
    </w:p>
    <w:p w:rsidR="00C80A48" w:rsidRDefault="00C80A48" w:rsidP="00C80A48">
      <w:pPr>
        <w:pStyle w:val="NormalWeb"/>
        <w:bidi/>
        <w:spacing w:before="0" w:beforeAutospacing="0" w:after="0" w:afterAutospacing="0" w:line="276" w:lineRule="auto"/>
        <w:ind w:left="-58"/>
        <w:jc w:val="both"/>
        <w:rPr>
          <w:rFonts w:asciiTheme="majorBidi" w:hAnsiTheme="majorBidi" w:cstheme="majorBidi" w:hint="cs"/>
          <w:color w:val="000000"/>
          <w:sz w:val="28"/>
          <w:szCs w:val="28"/>
          <w:rtl/>
        </w:rPr>
      </w:pPr>
    </w:p>
    <w:p w:rsidR="00C80A48" w:rsidRDefault="00C80A48" w:rsidP="00C80A48">
      <w:pPr>
        <w:pStyle w:val="NormalWeb"/>
        <w:bidi/>
        <w:spacing w:before="0" w:beforeAutospacing="0" w:after="0" w:afterAutospacing="0" w:line="276" w:lineRule="auto"/>
        <w:ind w:left="-58"/>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مصرف ………………………  </w:t>
      </w:r>
    </w:p>
    <w:p w:rsidR="00C80A48" w:rsidRDefault="00C80A48" w:rsidP="00C80A48">
      <w:pPr>
        <w:pStyle w:val="NormalWeb"/>
        <w:bidi/>
        <w:spacing w:before="0" w:beforeAutospacing="0" w:after="0" w:afterAutospacing="0" w:line="276" w:lineRule="auto"/>
        <w:ind w:left="-58"/>
        <w:jc w:val="both"/>
        <w:rPr>
          <w:rFonts w:asciiTheme="majorBidi" w:hAnsiTheme="majorBidi" w:cstheme="majorBidi"/>
          <w:color w:val="000000"/>
          <w:sz w:val="28"/>
          <w:szCs w:val="28"/>
        </w:rPr>
      </w:pPr>
      <w:r>
        <w:rPr>
          <w:rFonts w:asciiTheme="majorBidi" w:hAnsiTheme="majorBidi" w:cstheme="majorBidi" w:hint="cs"/>
          <w:color w:val="000000"/>
          <w:sz w:val="28"/>
          <w:szCs w:val="28"/>
          <w:rtl/>
        </w:rPr>
        <w:t>لجانب وزارة المالية- المديرية العامة للشؤون العقارية</w:t>
      </w:r>
    </w:p>
    <w:p w:rsidR="00C80A48" w:rsidRDefault="00C80A48" w:rsidP="00C80A48">
      <w:pPr>
        <w:spacing w:line="276" w:lineRule="auto"/>
        <w:rPr>
          <w:rFonts w:asciiTheme="majorBidi" w:hAnsiTheme="majorBidi" w:cstheme="majorBidi"/>
          <w:sz w:val="28"/>
          <w:szCs w:val="28"/>
        </w:rPr>
      </w:pPr>
    </w:p>
    <w:p w:rsidR="00C80A48" w:rsidRDefault="00C80A48" w:rsidP="00C80A48">
      <w:pPr>
        <w:pStyle w:val="NormalWeb"/>
        <w:bidi/>
        <w:spacing w:before="0" w:beforeAutospacing="0" w:after="0" w:afterAutospacing="0" w:line="276" w:lineRule="auto"/>
        <w:ind w:left="-58"/>
        <w:jc w:val="both"/>
        <w:rPr>
          <w:rFonts w:asciiTheme="majorBidi" w:hAnsiTheme="majorBidi" w:cstheme="majorBidi"/>
          <w:color w:val="000000"/>
          <w:sz w:val="28"/>
          <w:szCs w:val="28"/>
        </w:rPr>
      </w:pPr>
      <w:r>
        <w:rPr>
          <w:rFonts w:asciiTheme="majorBidi" w:hAnsiTheme="majorBidi" w:cstheme="majorBidi" w:hint="cs"/>
          <w:b/>
          <w:bCs/>
          <w:color w:val="000000"/>
          <w:sz w:val="28"/>
          <w:szCs w:val="28"/>
          <w:u w:val="single"/>
          <w:rtl/>
        </w:rPr>
        <w:t>الموضوع</w:t>
      </w:r>
      <w:r>
        <w:rPr>
          <w:rFonts w:asciiTheme="majorBidi" w:hAnsiTheme="majorBidi" w:cstheme="majorBidi" w:hint="cs"/>
          <w:color w:val="000000"/>
          <w:sz w:val="28"/>
          <w:szCs w:val="28"/>
          <w:rtl/>
        </w:rPr>
        <w:t xml:space="preserve"> : كتاب ضمان العرض لصالحكم بقيمة / 200،000،000/ ل.ل. فقط مايتان مليون ليرة لبنانية، بناء للآمر السيد……………………</w:t>
      </w:r>
    </w:p>
    <w:p w:rsidR="00C80A48" w:rsidRDefault="00C80A48" w:rsidP="00C80A48">
      <w:pPr>
        <w:pStyle w:val="NormalWeb"/>
        <w:bidi/>
        <w:spacing w:before="0" w:beforeAutospacing="0" w:after="0" w:afterAutospacing="0" w:line="276" w:lineRule="auto"/>
        <w:ind w:left="-58"/>
        <w:jc w:val="both"/>
        <w:rPr>
          <w:rFonts w:asciiTheme="majorBidi" w:hAnsiTheme="majorBidi" w:cstheme="majorBidi" w:hint="cs"/>
          <w:color w:val="000000"/>
          <w:sz w:val="28"/>
          <w:szCs w:val="28"/>
          <w:rtl/>
        </w:rPr>
      </w:pPr>
      <w:r>
        <w:rPr>
          <w:rFonts w:asciiTheme="majorBidi" w:hAnsiTheme="majorBidi" w:cstheme="majorBidi" w:hint="cs"/>
          <w:color w:val="000000"/>
          <w:sz w:val="28"/>
          <w:szCs w:val="28"/>
          <w:rtl/>
        </w:rPr>
        <w:t>وذلك للإشتراك في طلب عروض الاسعار لزوم تقديم مطبوعات.</w:t>
      </w:r>
    </w:p>
    <w:p w:rsidR="00C80A48" w:rsidRDefault="00C80A48" w:rsidP="00C80A48">
      <w:pPr>
        <w:pStyle w:val="NormalWeb"/>
        <w:bidi/>
        <w:spacing w:before="0" w:beforeAutospacing="0" w:after="0" w:afterAutospacing="0" w:line="276" w:lineRule="auto"/>
        <w:jc w:val="both"/>
        <w:rPr>
          <w:rFonts w:asciiTheme="majorBidi" w:hAnsiTheme="majorBidi" w:cstheme="majorBidi"/>
          <w:sz w:val="28"/>
          <w:szCs w:val="28"/>
        </w:rPr>
      </w:pP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sz w:val="28"/>
          <w:szCs w:val="28"/>
        </w:rPr>
      </w:pPr>
      <w:r>
        <w:rPr>
          <w:rFonts w:asciiTheme="majorBidi" w:hAnsiTheme="majorBidi" w:cstheme="majorBidi" w:hint="cs"/>
          <w:color w:val="000000"/>
          <w:sz w:val="28"/>
          <w:szCs w:val="28"/>
          <w:rtl/>
        </w:rPr>
        <w:t>  ان</w:t>
      </w:r>
      <w:r>
        <w:rPr>
          <w:rFonts w:asciiTheme="majorBidi" w:hAnsiTheme="majorBidi" w:cstheme="majorBidi" w:hint="cs"/>
          <w:color w:val="000000"/>
          <w:sz w:val="28"/>
          <w:szCs w:val="28"/>
        </w:rPr>
        <w:t xml:space="preserve"> </w:t>
      </w:r>
      <w:r>
        <w:rPr>
          <w:rFonts w:asciiTheme="majorBidi" w:hAnsiTheme="majorBidi" w:cstheme="majorBidi" w:hint="cs"/>
          <w:color w:val="000000"/>
          <w:sz w:val="28"/>
          <w:szCs w:val="28"/>
          <w:rtl/>
        </w:rPr>
        <w:t>مصرف …………………مركزه…………….………، الممثل  بالسيد ………………….. الموقع عنه أدناه وذلك بصفته ………………..، وبناء للآمر السيد ……………… (او السادة ………………. أو الشركة ……………)،</w:t>
      </w: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sz w:val="28"/>
          <w:szCs w:val="28"/>
        </w:rPr>
      </w:pPr>
      <w:r>
        <w:rPr>
          <w:rFonts w:asciiTheme="majorBidi" w:hAnsiTheme="majorBidi" w:cstheme="majorBidi" w:hint="cs"/>
          <w:color w:val="000000"/>
          <w:sz w:val="28"/>
          <w:szCs w:val="28"/>
          <w:rtl/>
        </w:rPr>
        <w:t>يتعهد بصورة شخصية غير قابلة للنقض او للرجوع عنها بأن يدفع نقداً وفوراً دون أي قيد او شرط أي مبلغ تطالبونه به حتى حدود (200،000،000 ل.ل. فقط مايتان مليون ليرة لبنانية) نقداً وذلك عند اول طلب منكم بموجب كتاب صادر وموقع منكم دون أي موجب لبيان اسباب هذه المطالبة.</w:t>
      </w: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hint="cs"/>
          <w:sz w:val="28"/>
          <w:szCs w:val="28"/>
          <w:rtl/>
        </w:rPr>
      </w:pPr>
      <w:r>
        <w:rPr>
          <w:rFonts w:asciiTheme="majorBidi" w:hAnsiTheme="majorBidi" w:cstheme="majorBidi" w:hint="cs"/>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hint="cs"/>
          <w:sz w:val="28"/>
          <w:szCs w:val="28"/>
          <w:rtl/>
        </w:rPr>
      </w:pPr>
      <w:r>
        <w:rPr>
          <w:rFonts w:asciiTheme="majorBidi" w:hAnsiTheme="majorBidi" w:cstheme="majorBidi" w:hint="cs"/>
          <w:color w:val="000000"/>
          <w:sz w:val="28"/>
          <w:szCs w:val="28"/>
          <w:rtl/>
        </w:rPr>
        <w:t>يبقى كتاب الضمان هذا معمولاً به لغاية …………….. وبنهاية هذه المهلة يتجدد مفعوله تلقائيًا الى ان تعيدوه الينا او الى ان تبلغونا اعفاءنا منه.</w:t>
      </w: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sz w:val="28"/>
          <w:szCs w:val="28"/>
        </w:rPr>
      </w:pPr>
      <w:r>
        <w:rPr>
          <w:rFonts w:asciiTheme="majorBidi" w:hAnsiTheme="majorBidi" w:cstheme="majorBidi" w:hint="cs"/>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Pr>
          <w:rFonts w:asciiTheme="majorBidi" w:hAnsiTheme="majorBidi" w:cstheme="majorBidi" w:hint="cs"/>
          <w:color w:val="000000"/>
          <w:sz w:val="28"/>
          <w:szCs w:val="28"/>
          <w:rtl/>
        </w:rPr>
        <w:t>يخضع كتاب الضمان هذا للقوانين اللبنانية ولصلاحيات المحاكم المختصة في لبنان</w:t>
      </w:r>
      <w:r>
        <w:rPr>
          <w:rFonts w:asciiTheme="majorBidi" w:hAnsiTheme="majorBidi" w:cstheme="majorBidi"/>
          <w:color w:val="000000"/>
          <w:sz w:val="28"/>
          <w:szCs w:val="28"/>
        </w:rPr>
        <w:t>.</w:t>
      </w:r>
    </w:p>
    <w:p w:rsidR="00C80A48" w:rsidRDefault="00C80A48" w:rsidP="00C80A48">
      <w:pPr>
        <w:pStyle w:val="NormalWeb"/>
        <w:bidi/>
        <w:spacing w:before="0" w:beforeAutospacing="0" w:after="240" w:afterAutospacing="0" w:line="276" w:lineRule="auto"/>
        <w:ind w:left="-58"/>
        <w:jc w:val="both"/>
        <w:rPr>
          <w:rFonts w:asciiTheme="majorBidi" w:hAnsiTheme="majorBidi" w:cstheme="majorBidi"/>
          <w:sz w:val="28"/>
          <w:szCs w:val="28"/>
        </w:rPr>
      </w:pPr>
      <w:r>
        <w:rPr>
          <w:rFonts w:asciiTheme="majorBidi" w:hAnsiTheme="majorBidi" w:cstheme="majorBidi" w:hint="cs"/>
          <w:color w:val="000000"/>
          <w:sz w:val="28"/>
          <w:szCs w:val="28"/>
          <w:rtl/>
        </w:rPr>
        <w:t>وتنفيذاً منا لهذا الموجب نتخذ لنا محل اقامة في مركز مؤسستنا في ……………………</w:t>
      </w:r>
    </w:p>
    <w:p w:rsidR="00C80A48" w:rsidRDefault="00C80A48" w:rsidP="00C80A48">
      <w:pPr>
        <w:pStyle w:val="NormalWeb"/>
        <w:bidi/>
        <w:spacing w:before="0" w:beforeAutospacing="0" w:after="0" w:afterAutospacing="0" w:line="276" w:lineRule="auto"/>
        <w:ind w:left="-58" w:firstLine="58"/>
        <w:jc w:val="center"/>
        <w:rPr>
          <w:rFonts w:asciiTheme="majorBidi" w:hAnsiTheme="majorBidi" w:cstheme="majorBidi"/>
          <w:sz w:val="28"/>
          <w:szCs w:val="28"/>
        </w:rPr>
      </w:pPr>
      <w:r>
        <w:rPr>
          <w:rFonts w:asciiTheme="majorBidi" w:hAnsiTheme="majorBidi" w:cstheme="majorBidi" w:hint="cs"/>
          <w:color w:val="000000"/>
          <w:sz w:val="28"/>
          <w:szCs w:val="28"/>
          <w:rtl/>
        </w:rPr>
        <w:t>المكان :</w:t>
      </w:r>
    </w:p>
    <w:p w:rsidR="00C80A48" w:rsidRDefault="00C80A48" w:rsidP="00C80A48">
      <w:pPr>
        <w:pStyle w:val="NormalWeb"/>
        <w:bidi/>
        <w:spacing w:before="0" w:beforeAutospacing="0" w:after="0" w:afterAutospacing="0" w:line="276" w:lineRule="auto"/>
        <w:ind w:left="-58" w:firstLine="58"/>
        <w:jc w:val="center"/>
        <w:rPr>
          <w:rFonts w:asciiTheme="majorBidi" w:hAnsiTheme="majorBidi" w:cstheme="majorBidi" w:hint="cs"/>
          <w:sz w:val="28"/>
          <w:szCs w:val="28"/>
          <w:rtl/>
        </w:rPr>
      </w:pPr>
      <w:r>
        <w:rPr>
          <w:rFonts w:asciiTheme="majorBidi" w:hAnsiTheme="majorBidi" w:cstheme="majorBidi" w:hint="cs"/>
          <w:color w:val="000000"/>
          <w:sz w:val="28"/>
          <w:szCs w:val="28"/>
          <w:rtl/>
        </w:rPr>
        <w:lastRenderedPageBreak/>
        <w:t>الصفة :</w:t>
      </w:r>
    </w:p>
    <w:p w:rsidR="00C80A48" w:rsidRDefault="00C80A48" w:rsidP="00C80A48">
      <w:pPr>
        <w:pStyle w:val="NormalWeb"/>
        <w:bidi/>
        <w:spacing w:before="0" w:beforeAutospacing="0" w:after="0" w:afterAutospacing="0" w:line="276" w:lineRule="auto"/>
        <w:ind w:left="-58" w:firstLine="58"/>
        <w:jc w:val="center"/>
        <w:rPr>
          <w:rFonts w:asciiTheme="majorBidi" w:hAnsiTheme="majorBidi" w:cstheme="majorBidi"/>
          <w:sz w:val="28"/>
          <w:szCs w:val="28"/>
        </w:rPr>
      </w:pPr>
      <w:r>
        <w:rPr>
          <w:rFonts w:asciiTheme="majorBidi" w:hAnsiTheme="majorBidi" w:cstheme="majorBidi" w:hint="cs"/>
          <w:color w:val="000000"/>
          <w:sz w:val="28"/>
          <w:szCs w:val="28"/>
          <w:rtl/>
        </w:rPr>
        <w:t>الاسم  :</w:t>
      </w:r>
    </w:p>
    <w:p w:rsidR="00C80A48" w:rsidRDefault="00C80A48" w:rsidP="00C80A48">
      <w:pPr>
        <w:pStyle w:val="NormalWeb"/>
        <w:bidi/>
        <w:spacing w:before="0" w:beforeAutospacing="0" w:after="0" w:afterAutospacing="0" w:line="276" w:lineRule="auto"/>
        <w:ind w:left="-58" w:firstLine="58"/>
        <w:jc w:val="center"/>
        <w:rPr>
          <w:rFonts w:asciiTheme="majorBidi" w:hAnsiTheme="majorBidi" w:cstheme="majorBidi" w:hint="cs"/>
          <w:color w:val="000000"/>
          <w:sz w:val="28"/>
          <w:szCs w:val="28"/>
          <w:rtl/>
        </w:rPr>
      </w:pPr>
      <w:r>
        <w:rPr>
          <w:rFonts w:asciiTheme="majorBidi" w:hAnsiTheme="majorBidi" w:cstheme="majorBidi" w:hint="cs"/>
          <w:color w:val="000000"/>
          <w:sz w:val="28"/>
          <w:szCs w:val="28"/>
          <w:rtl/>
        </w:rPr>
        <w:t>التوقيع:</w:t>
      </w:r>
    </w:p>
    <w:p w:rsidR="00C80A48" w:rsidRDefault="00C80A48" w:rsidP="00C80A48">
      <w:pPr>
        <w:rPr>
          <w:rFonts w:asciiTheme="majorBidi" w:eastAsiaTheme="minorEastAsia" w:hAnsiTheme="majorBidi" w:cstheme="majorBidi" w:hint="cs"/>
          <w:color w:val="000000"/>
          <w:sz w:val="28"/>
          <w:szCs w:val="28"/>
          <w:rtl/>
        </w:rPr>
      </w:pPr>
      <w:r>
        <w:rPr>
          <w:rFonts w:asciiTheme="majorBidi" w:hAnsiTheme="majorBidi" w:cstheme="majorBidi"/>
          <w:color w:val="000000"/>
          <w:rtl/>
        </w:rPr>
        <w:br w:type="page"/>
      </w:r>
    </w:p>
    <w:p w:rsidR="00C80A48" w:rsidRDefault="00C80A48" w:rsidP="00C80A48">
      <w:pPr>
        <w:spacing w:line="276" w:lineRule="auto"/>
        <w:jc w:val="center"/>
        <w:rPr>
          <w:rFonts w:asciiTheme="majorBidi" w:eastAsia="Simplified Arabic" w:hAnsiTheme="majorBidi" w:cstheme="majorBidi" w:hint="cs"/>
          <w:b/>
          <w:bCs/>
          <w:sz w:val="26"/>
          <w:szCs w:val="26"/>
          <w:u w:val="single"/>
          <w:rtl/>
        </w:rPr>
      </w:pPr>
      <w:r>
        <w:rPr>
          <w:rFonts w:asciiTheme="majorBidi" w:hAnsiTheme="majorBidi" w:cstheme="majorBidi" w:hint="cs"/>
          <w:b/>
          <w:bCs/>
          <w:sz w:val="26"/>
          <w:szCs w:val="26"/>
          <w:u w:val="single"/>
          <w:rtl/>
        </w:rPr>
        <w:lastRenderedPageBreak/>
        <w:t>المُلحق رقم (5)</w:t>
      </w:r>
    </w:p>
    <w:p w:rsidR="00C80A48" w:rsidRDefault="00C80A48" w:rsidP="00C80A48">
      <w:pPr>
        <w:spacing w:line="276" w:lineRule="auto"/>
        <w:jc w:val="center"/>
        <w:rPr>
          <w:rFonts w:asciiTheme="majorBidi" w:hAnsiTheme="majorBidi" w:cstheme="majorBidi" w:hint="cs"/>
          <w:sz w:val="26"/>
          <w:szCs w:val="26"/>
          <w:u w:val="single"/>
          <w:rtl/>
        </w:rPr>
      </w:pPr>
      <w:r>
        <w:rPr>
          <w:rFonts w:asciiTheme="majorBidi" w:hAnsiTheme="majorBidi" w:cstheme="majorBidi" w:hint="cs"/>
          <w:b/>
          <w:bCs/>
          <w:sz w:val="26"/>
          <w:szCs w:val="26"/>
          <w:u w:val="single"/>
          <w:rtl/>
        </w:rPr>
        <w:t>جدول الأسعار</w:t>
      </w:r>
    </w:p>
    <w:p w:rsidR="00C80A48" w:rsidRDefault="00C80A48" w:rsidP="00C80A48">
      <w:pPr>
        <w:spacing w:line="276" w:lineRule="auto"/>
        <w:jc w:val="center"/>
        <w:rPr>
          <w:rFonts w:asciiTheme="majorBidi" w:hAnsiTheme="majorBidi" w:cstheme="majorBidi" w:hint="cs"/>
          <w:bCs/>
          <w:sz w:val="28"/>
          <w:szCs w:val="28"/>
          <w:rtl/>
          <w:lang w:bidi="ar-LB"/>
        </w:rPr>
      </w:pPr>
      <w:r>
        <w:rPr>
          <w:rFonts w:asciiTheme="majorBidi" w:hAnsiTheme="majorBidi" w:cstheme="majorBidi" w:hint="cs"/>
          <w:bCs/>
          <w:sz w:val="26"/>
          <w:szCs w:val="26"/>
          <w:rtl/>
        </w:rPr>
        <w:t>للإشتراك في تلزيم تقديم مطبوعات لصالح وزارة المالية- المديرية العامة للشؤون العقارية</w:t>
      </w:r>
    </w:p>
    <w:p w:rsidR="00C80A48" w:rsidRDefault="00C80A48" w:rsidP="00C80A48">
      <w:pPr>
        <w:jc w:val="center"/>
        <w:rPr>
          <w:rFonts w:cs="Simplified Arabic" w:hint="cs"/>
          <w:b/>
          <w:bCs/>
          <w:sz w:val="25"/>
          <w:szCs w:val="25"/>
          <w:u w:val="single"/>
          <w:rtl/>
        </w:rPr>
      </w:pPr>
      <w:r>
        <w:rPr>
          <w:rFonts w:cs="Simplified Arabic"/>
          <w:b/>
          <w:bCs/>
          <w:sz w:val="25"/>
          <w:szCs w:val="25"/>
          <w:u w:val="single"/>
          <w:rtl/>
        </w:rPr>
        <w:t>جدول الأسعار</w:t>
      </w:r>
    </w:p>
    <w:p w:rsidR="00C80A48" w:rsidRDefault="00C80A48" w:rsidP="00C80A48">
      <w:pPr>
        <w:jc w:val="center"/>
        <w:rPr>
          <w:rFonts w:cs="Simplified Arabic"/>
          <w:b/>
          <w:bCs/>
          <w:sz w:val="25"/>
          <w:szCs w:val="25"/>
          <w:u w:val="single"/>
          <w:rtl/>
        </w:rPr>
      </w:pPr>
      <w:r>
        <w:rPr>
          <w:rFonts w:cs="Simplified Arabic"/>
          <w:b/>
          <w:bCs/>
          <w:sz w:val="25"/>
          <w:szCs w:val="25"/>
          <w:u w:val="single"/>
          <w:rtl/>
        </w:rPr>
        <w:t xml:space="preserve">للإشتراك في طلب عروض أسعار </w:t>
      </w:r>
    </w:p>
    <w:p w:rsidR="00C80A48" w:rsidRDefault="00C80A48" w:rsidP="00C80A48">
      <w:pPr>
        <w:spacing w:line="276" w:lineRule="auto"/>
        <w:jc w:val="center"/>
        <w:rPr>
          <w:rFonts w:cs="Simplified Arabic"/>
          <w:b/>
          <w:bCs/>
          <w:sz w:val="25"/>
          <w:szCs w:val="25"/>
          <w:u w:val="single"/>
          <w:rtl/>
        </w:rPr>
      </w:pPr>
      <w:r>
        <w:rPr>
          <w:rFonts w:cs="Simplified Arabic"/>
          <w:b/>
          <w:bCs/>
          <w:sz w:val="25"/>
          <w:szCs w:val="25"/>
          <w:u w:val="single"/>
          <w:rtl/>
        </w:rPr>
        <w:t xml:space="preserve">لتلزيم تقديم مطبوعات لصالح وزارة المالية - المديرية العامة للشؤون العقارية </w:t>
      </w:r>
    </w:p>
    <w:tbl>
      <w:tblPr>
        <w:tblStyle w:val="TableGrid"/>
        <w:bidiVisual/>
        <w:tblW w:w="11250" w:type="dxa"/>
        <w:tblInd w:w="2" w:type="dxa"/>
        <w:tblLayout w:type="fixed"/>
        <w:tblLook w:val="04A0" w:firstRow="1" w:lastRow="0" w:firstColumn="1" w:lastColumn="0" w:noHBand="0" w:noVBand="1"/>
      </w:tblPr>
      <w:tblGrid>
        <w:gridCol w:w="1170"/>
        <w:gridCol w:w="2968"/>
        <w:gridCol w:w="3246"/>
        <w:gridCol w:w="989"/>
        <w:gridCol w:w="2877"/>
      </w:tblGrid>
      <w:tr w:rsidR="00C80A48" w:rsidTr="00C80A48">
        <w:trPr>
          <w:trHeight w:val="205"/>
        </w:trPr>
        <w:tc>
          <w:tcPr>
            <w:tcW w:w="1170"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إسم الصنف</w:t>
            </w:r>
          </w:p>
        </w:tc>
        <w:tc>
          <w:tcPr>
            <w:tcW w:w="2970"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الإفرادي (ل.ل.) بالأرقام</w:t>
            </w:r>
          </w:p>
        </w:tc>
        <w:tc>
          <w:tcPr>
            <w:tcW w:w="3248"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الضريبة على القيمة المضافة (ل.ل.) بالأرقام</w:t>
            </w:r>
          </w:p>
        </w:tc>
        <w:tc>
          <w:tcPr>
            <w:tcW w:w="990"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الكمية</w:t>
            </w:r>
          </w:p>
        </w:tc>
        <w:tc>
          <w:tcPr>
            <w:tcW w:w="2879"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الإجمالي (ل.ل.) بالأرقام</w:t>
            </w:r>
          </w:p>
        </w:tc>
      </w:tr>
      <w:tr w:rsidR="00C80A48" w:rsidTr="00C80A48">
        <w:trPr>
          <w:trHeight w:val="205"/>
        </w:trPr>
        <w:tc>
          <w:tcPr>
            <w:tcW w:w="1170" w:type="dxa"/>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lang w:bidi="ar-LB"/>
              </w:rPr>
            </w:pPr>
          </w:p>
        </w:tc>
        <w:tc>
          <w:tcPr>
            <w:tcW w:w="2970" w:type="dxa"/>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الإفرادي ليرة لبنانية بالأحرف</w:t>
            </w:r>
          </w:p>
        </w:tc>
        <w:tc>
          <w:tcPr>
            <w:tcW w:w="3248" w:type="dxa"/>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الضريبة على القيمة المضافة بالأحرف</w:t>
            </w:r>
          </w:p>
        </w:tc>
        <w:tc>
          <w:tcPr>
            <w:tcW w:w="990" w:type="dxa"/>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lang w:bidi="ar-LB"/>
              </w:rPr>
            </w:pPr>
          </w:p>
        </w:tc>
        <w:tc>
          <w:tcPr>
            <w:tcW w:w="2879" w:type="dxa"/>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الإجمالي ليرة لبنانية بالأحرف</w:t>
            </w:r>
          </w:p>
        </w:tc>
      </w:tr>
      <w:tr w:rsidR="00C80A48" w:rsidTr="00C80A48">
        <w:trPr>
          <w:trHeight w:val="269"/>
        </w:trPr>
        <w:tc>
          <w:tcPr>
            <w:tcW w:w="1170" w:type="dxa"/>
            <w:vMerge w:val="restart"/>
            <w:tcBorders>
              <w:top w:val="single" w:sz="12" w:space="0" w:color="auto"/>
              <w:left w:val="single" w:sz="4" w:space="0" w:color="auto"/>
              <w:bottom w:val="single" w:sz="4"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t>طلب إفادة عقارية</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jc w:val="cente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jc w:val="cente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200،000 طلب</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jc w:val="center"/>
              <w:rPr>
                <w:rFonts w:cs="Simplified Arabic"/>
                <w:lang w:bidi="ar-LB"/>
              </w:rPr>
            </w:pPr>
          </w:p>
        </w:tc>
      </w:tr>
      <w:tr w:rsidR="00C80A48" w:rsidTr="00C80A48">
        <w:trPr>
          <w:trHeight w:val="269"/>
        </w:trPr>
        <w:tc>
          <w:tcPr>
            <w:tcW w:w="1170" w:type="dxa"/>
            <w:vMerge/>
            <w:tcBorders>
              <w:top w:val="single" w:sz="12" w:space="0" w:color="auto"/>
              <w:left w:val="single" w:sz="4" w:space="0" w:color="auto"/>
              <w:bottom w:val="single" w:sz="4"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4" w:space="0" w:color="auto"/>
              <w:right w:val="single" w:sz="4" w:space="0" w:color="auto"/>
            </w:tcBorders>
            <w:vAlign w:val="center"/>
          </w:tcPr>
          <w:p w:rsidR="00C80A48" w:rsidRDefault="00C80A48">
            <w:pPr>
              <w:jc w:val="center"/>
              <w:rPr>
                <w:rFonts w:cs="Simplified Arabic"/>
                <w:rtl/>
                <w:lang w:bidi="ar-LB"/>
              </w:rPr>
            </w:pPr>
          </w:p>
          <w:p w:rsidR="00C80A48" w:rsidRDefault="00C80A48">
            <w:pPr>
              <w:jc w:val="center"/>
              <w:rPr>
                <w:rFonts w:cs="Simplified Arabic"/>
                <w:rtl/>
                <w:lang w:bidi="ar-LB"/>
              </w:rPr>
            </w:pPr>
          </w:p>
        </w:tc>
        <w:tc>
          <w:tcPr>
            <w:tcW w:w="3248" w:type="dxa"/>
            <w:tcBorders>
              <w:top w:val="single" w:sz="4" w:space="0" w:color="auto"/>
              <w:left w:val="single" w:sz="4" w:space="0" w:color="auto"/>
              <w:bottom w:val="single" w:sz="4" w:space="0" w:color="auto"/>
              <w:right w:val="single" w:sz="4" w:space="0" w:color="auto"/>
            </w:tcBorders>
            <w:vAlign w:val="center"/>
          </w:tcPr>
          <w:p w:rsidR="00C80A48" w:rsidRDefault="00C80A48">
            <w:pPr>
              <w:jc w:val="cente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4" w:space="0" w:color="auto"/>
              <w:right w:val="single" w:sz="4" w:space="0" w:color="auto"/>
            </w:tcBorders>
            <w:vAlign w:val="center"/>
          </w:tcPr>
          <w:p w:rsidR="00C80A48" w:rsidRDefault="00C80A48">
            <w:pPr>
              <w:spacing w:line="360" w:lineRule="auto"/>
              <w:jc w:val="center"/>
              <w:rPr>
                <w:rFonts w:cs="Simplified Arabic"/>
                <w:lang w:bidi="ar-LB"/>
              </w:rPr>
            </w:pPr>
          </w:p>
        </w:tc>
      </w:tr>
      <w:tr w:rsidR="00C80A48" w:rsidTr="00C80A48">
        <w:trPr>
          <w:trHeight w:val="269"/>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t>إفادة عقارية</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jc w:val="center"/>
              <w:rPr>
                <w:rFonts w:cs="Simplified Arabic"/>
                <w:rtl/>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jc w:val="cente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100،000 إفادة</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jc w:val="center"/>
              <w:rPr>
                <w:rFonts w:cs="Simplified Arabic"/>
                <w:lang w:bidi="ar-LB"/>
              </w:rPr>
            </w:pPr>
          </w:p>
        </w:tc>
      </w:tr>
      <w:tr w:rsidR="00C80A48" w:rsidTr="00C80A48">
        <w:trPr>
          <w:trHeight w:val="539"/>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272"/>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سند تمليك ممكنن</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180،000</w:t>
            </w:r>
          </w:p>
          <w:p w:rsidR="00C80A48" w:rsidRDefault="00C80A48">
            <w:pPr>
              <w:jc w:val="center"/>
              <w:rPr>
                <w:rFonts w:cs="Simplified Arabic"/>
                <w:sz w:val="20"/>
                <w:szCs w:val="20"/>
                <w:rtl/>
                <w:lang w:bidi="ar-LB"/>
              </w:rPr>
            </w:pPr>
            <w:r>
              <w:rPr>
                <w:rFonts w:cs="Simplified Arabic"/>
                <w:sz w:val="20"/>
                <w:szCs w:val="20"/>
                <w:rtl/>
                <w:lang w:bidi="ar-LB"/>
              </w:rPr>
              <w:t>سند</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271"/>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t>إرسالية</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125،000</w:t>
            </w:r>
          </w:p>
          <w:p w:rsidR="00C80A48" w:rsidRDefault="00C80A48">
            <w:pPr>
              <w:jc w:val="center"/>
              <w:rPr>
                <w:rFonts w:cs="Simplified Arabic"/>
                <w:sz w:val="20"/>
                <w:szCs w:val="20"/>
                <w:rtl/>
                <w:lang w:bidi="ar-LB"/>
              </w:rPr>
            </w:pPr>
            <w:r>
              <w:rPr>
                <w:rFonts w:cs="Simplified Arabic"/>
                <w:sz w:val="20"/>
                <w:szCs w:val="20"/>
                <w:rtl/>
                <w:lang w:bidi="ar-LB"/>
              </w:rPr>
              <w:t>إرسالية</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t>دفتر بيان بالمساحات التقريبية</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500</w:t>
            </w:r>
          </w:p>
          <w:p w:rsidR="00C80A48" w:rsidRDefault="00C80A48">
            <w:pPr>
              <w:jc w:val="center"/>
              <w:rPr>
                <w:rFonts w:cs="Simplified Arabic"/>
                <w:sz w:val="20"/>
                <w:szCs w:val="20"/>
                <w:rtl/>
                <w:lang w:bidi="ar-LB"/>
              </w:rPr>
            </w:pPr>
            <w:r>
              <w:rPr>
                <w:rFonts w:cs="Simplified Arabic"/>
                <w:sz w:val="20"/>
                <w:szCs w:val="20"/>
                <w:rtl/>
                <w:lang w:bidi="ar-LB"/>
              </w:rPr>
              <w:t>دفتر</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t>إضبارة زهر</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13،000</w:t>
            </w:r>
          </w:p>
          <w:p w:rsidR="00C80A48" w:rsidRDefault="00C80A48">
            <w:pPr>
              <w:jc w:val="center"/>
              <w:rPr>
                <w:rFonts w:cs="Simplified Arabic"/>
                <w:sz w:val="20"/>
                <w:szCs w:val="20"/>
                <w:rtl/>
                <w:lang w:bidi="ar-LB"/>
              </w:rPr>
            </w:pPr>
            <w:r>
              <w:rPr>
                <w:rFonts w:cs="Simplified Arabic"/>
                <w:sz w:val="20"/>
                <w:szCs w:val="20"/>
                <w:rtl/>
                <w:lang w:bidi="ar-LB"/>
              </w:rPr>
              <w:t>اضبارة</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t>ملف بشريط كتان</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2،600</w:t>
            </w:r>
          </w:p>
          <w:p w:rsidR="00C80A48" w:rsidRDefault="00C80A48">
            <w:pPr>
              <w:jc w:val="center"/>
              <w:rPr>
                <w:rFonts w:cs="Simplified Arabic"/>
                <w:sz w:val="20"/>
                <w:szCs w:val="20"/>
                <w:rtl/>
                <w:lang w:bidi="ar-LB"/>
              </w:rPr>
            </w:pPr>
            <w:r>
              <w:rPr>
                <w:rFonts w:cs="Simplified Arabic"/>
                <w:sz w:val="20"/>
                <w:szCs w:val="20"/>
                <w:rtl/>
                <w:lang w:bidi="ar-LB"/>
              </w:rPr>
              <w:lastRenderedPageBreak/>
              <w:t>ملف</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276" w:lineRule="auto"/>
              <w:jc w:val="center"/>
              <w:rPr>
                <w:rFonts w:cs="Simplified Arabic"/>
                <w:rtl/>
              </w:rPr>
            </w:pPr>
            <w:r>
              <w:rPr>
                <w:rFonts w:cs="Simplified Arabic"/>
                <w:rtl/>
              </w:rPr>
              <w:lastRenderedPageBreak/>
              <w:t>مجموع الصفحة الاولى</w:t>
            </w:r>
          </w:p>
        </w:tc>
        <w:tc>
          <w:tcPr>
            <w:tcW w:w="2970"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248"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990"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w:t>
            </w:r>
          </w:p>
        </w:tc>
        <w:tc>
          <w:tcPr>
            <w:tcW w:w="2879"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60"/>
        </w:trPr>
        <w:tc>
          <w:tcPr>
            <w:tcW w:w="117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970"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3248"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990" w:type="dxa"/>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879"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bl>
    <w:p w:rsidR="00C80A48" w:rsidRDefault="00C80A48" w:rsidP="00C80A48">
      <w:pPr>
        <w:spacing w:line="360" w:lineRule="auto"/>
        <w:rPr>
          <w:rFonts w:cs="Simplified Arabic"/>
          <w:b/>
          <w:bCs/>
          <w:sz w:val="26"/>
          <w:szCs w:val="26"/>
          <w:rtl/>
          <w:lang w:bidi="ar-LB"/>
        </w:rPr>
      </w:pPr>
    </w:p>
    <w:tbl>
      <w:tblPr>
        <w:tblStyle w:val="TableGrid"/>
        <w:bidiVisual/>
        <w:tblW w:w="0" w:type="auto"/>
        <w:tblInd w:w="0" w:type="dxa"/>
        <w:tblLook w:val="04A0" w:firstRow="1" w:lastRow="0" w:firstColumn="1" w:lastColumn="0" w:noHBand="0" w:noVBand="1"/>
      </w:tblPr>
      <w:tblGrid>
        <w:gridCol w:w="1334"/>
        <w:gridCol w:w="2202"/>
        <w:gridCol w:w="2646"/>
        <w:gridCol w:w="871"/>
        <w:gridCol w:w="2297"/>
      </w:tblGrid>
      <w:tr w:rsidR="00C80A48" w:rsidTr="00C80A48">
        <w:trPr>
          <w:trHeight w:val="205"/>
        </w:trPr>
        <w:tc>
          <w:tcPr>
            <w:tcW w:w="1472"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lang w:bidi="ar-LB"/>
              </w:rPr>
            </w:pPr>
            <w:r>
              <w:rPr>
                <w:rFonts w:cs="Simplified Arabic"/>
                <w:b/>
                <w:bCs/>
                <w:rtl/>
                <w:lang w:bidi="ar-LB"/>
              </w:rPr>
              <w:t>إسم الصنف</w:t>
            </w:r>
          </w:p>
        </w:tc>
        <w:tc>
          <w:tcPr>
            <w:tcW w:w="2583"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الإفرادي (ل.ل.) بالأرقام</w:t>
            </w:r>
          </w:p>
        </w:tc>
        <w:tc>
          <w:tcPr>
            <w:tcW w:w="3149"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الضريبة على القيمة المضافة (ل.ل.) بالأرقام</w:t>
            </w:r>
          </w:p>
        </w:tc>
        <w:tc>
          <w:tcPr>
            <w:tcW w:w="889"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الكمية</w:t>
            </w:r>
          </w:p>
        </w:tc>
        <w:tc>
          <w:tcPr>
            <w:tcW w:w="2697" w:type="dxa"/>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الإجمالي (ل.ل.) بالأرقام</w:t>
            </w:r>
          </w:p>
        </w:tc>
      </w:tr>
      <w:tr w:rsidR="00C80A48" w:rsidTr="00C80A48">
        <w:trPr>
          <w:trHeight w:val="872"/>
        </w:trPr>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lang w:bidi="ar-LB"/>
              </w:rPr>
            </w:pPr>
          </w:p>
        </w:tc>
        <w:tc>
          <w:tcPr>
            <w:tcW w:w="2583" w:type="dxa"/>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الإفرادي ليرة لبنانية بالأحرف</w:t>
            </w:r>
          </w:p>
        </w:tc>
        <w:tc>
          <w:tcPr>
            <w:tcW w:w="3149" w:type="dxa"/>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الضريبة على القيمة المضافة بالأحرف</w:t>
            </w: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lang w:bidi="ar-LB"/>
              </w:rPr>
            </w:pPr>
          </w:p>
        </w:tc>
        <w:tc>
          <w:tcPr>
            <w:tcW w:w="2697" w:type="dxa"/>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lang w:bidi="ar-LB"/>
              </w:rPr>
            </w:pPr>
            <w:r>
              <w:rPr>
                <w:rFonts w:cs="Simplified Arabic"/>
                <w:b/>
                <w:bCs/>
                <w:rtl/>
                <w:lang w:bidi="ar-LB"/>
              </w:rPr>
              <w:t>السعر الإجمالي ليرة لبنانية بالأحرف</w:t>
            </w:r>
          </w:p>
        </w:tc>
      </w:tr>
      <w:tr w:rsidR="00C80A48" w:rsidTr="00C80A48">
        <w:trPr>
          <w:trHeight w:val="272"/>
        </w:trPr>
        <w:tc>
          <w:tcPr>
            <w:tcW w:w="1472" w:type="dxa"/>
            <w:vMerge w:val="restart"/>
            <w:tcBorders>
              <w:top w:val="single" w:sz="12"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دفتر ذمة</w:t>
            </w:r>
          </w:p>
        </w:tc>
        <w:tc>
          <w:tcPr>
            <w:tcW w:w="2583" w:type="dxa"/>
            <w:tcBorders>
              <w:top w:val="single" w:sz="12" w:space="0" w:color="auto"/>
              <w:left w:val="single" w:sz="4" w:space="0" w:color="auto"/>
              <w:bottom w:val="single" w:sz="2"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2"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4"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 xml:space="preserve">100 </w:t>
            </w:r>
          </w:p>
          <w:p w:rsidR="00C80A48" w:rsidRDefault="00C80A48">
            <w:pPr>
              <w:jc w:val="center"/>
              <w:rPr>
                <w:rFonts w:cs="Simplified Arabic"/>
                <w:sz w:val="20"/>
                <w:szCs w:val="20"/>
                <w:rtl/>
                <w:lang w:bidi="ar-LB"/>
              </w:rPr>
            </w:pPr>
            <w:r>
              <w:rPr>
                <w:rFonts w:cs="Simplified Arabic"/>
                <w:sz w:val="20"/>
                <w:szCs w:val="20"/>
                <w:rtl/>
                <w:lang w:bidi="ar-LB"/>
              </w:rPr>
              <w:t>دفتر</w:t>
            </w:r>
          </w:p>
        </w:tc>
        <w:tc>
          <w:tcPr>
            <w:tcW w:w="2697" w:type="dxa"/>
            <w:tcBorders>
              <w:top w:val="single" w:sz="12" w:space="0" w:color="auto"/>
              <w:left w:val="single" w:sz="4" w:space="0" w:color="auto"/>
              <w:bottom w:val="single" w:sz="2" w:space="0" w:color="auto"/>
              <w:right w:val="single" w:sz="4" w:space="0" w:color="auto"/>
            </w:tcBorders>
            <w:vAlign w:val="center"/>
          </w:tcPr>
          <w:p w:rsidR="00C80A48" w:rsidRDefault="00C80A48">
            <w:pPr>
              <w:spacing w:line="360" w:lineRule="auto"/>
              <w:rPr>
                <w:rFonts w:cs="Simplified Arabic"/>
                <w:rtl/>
                <w:lang w:bidi="ar-LB"/>
              </w:rPr>
            </w:pPr>
          </w:p>
        </w:tc>
      </w:tr>
      <w:tr w:rsidR="00C80A48" w:rsidTr="00C80A48">
        <w:trPr>
          <w:trHeight w:val="272"/>
        </w:trPr>
        <w:tc>
          <w:tcPr>
            <w:tcW w:w="0" w:type="auto"/>
            <w:vMerge/>
            <w:tcBorders>
              <w:top w:val="single" w:sz="12" w:space="0" w:color="auto"/>
              <w:left w:val="single" w:sz="4" w:space="0" w:color="auto"/>
              <w:bottom w:val="single" w:sz="4" w:space="0" w:color="auto"/>
              <w:right w:val="single" w:sz="4" w:space="0" w:color="auto"/>
            </w:tcBorders>
            <w:vAlign w:val="center"/>
            <w:hideMark/>
          </w:tcPr>
          <w:p w:rsidR="00C80A48" w:rsidRDefault="00C80A48">
            <w:pPr>
              <w:rPr>
                <w:rFonts w:cs="Simplified Arabic"/>
              </w:rPr>
            </w:pPr>
          </w:p>
        </w:tc>
        <w:tc>
          <w:tcPr>
            <w:tcW w:w="2583" w:type="dxa"/>
            <w:tcBorders>
              <w:top w:val="single" w:sz="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272"/>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دفتر وارد العقود</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25</w:t>
            </w:r>
          </w:p>
          <w:p w:rsidR="00C80A48" w:rsidRDefault="00C80A48">
            <w:pPr>
              <w:jc w:val="center"/>
              <w:rPr>
                <w:rFonts w:cs="Simplified Arabic"/>
                <w:sz w:val="20"/>
                <w:szCs w:val="20"/>
                <w:rtl/>
                <w:lang w:bidi="ar-LB"/>
              </w:rPr>
            </w:pPr>
            <w:r>
              <w:rPr>
                <w:rFonts w:cs="Simplified Arabic"/>
                <w:sz w:val="20"/>
                <w:szCs w:val="20"/>
                <w:rtl/>
                <w:lang w:bidi="ar-LB"/>
              </w:rPr>
              <w:t>دفتر</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271"/>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9"/>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دفتر سجل يومي</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50</w:t>
            </w:r>
          </w:p>
          <w:p w:rsidR="00C80A48" w:rsidRDefault="00C80A48">
            <w:pPr>
              <w:jc w:val="center"/>
              <w:rPr>
                <w:rFonts w:cs="Simplified Arabic"/>
                <w:sz w:val="20"/>
                <w:szCs w:val="20"/>
                <w:rtl/>
                <w:lang w:bidi="ar-LB"/>
              </w:rPr>
            </w:pPr>
            <w:r>
              <w:rPr>
                <w:rFonts w:cs="Simplified Arabic"/>
                <w:sz w:val="20"/>
                <w:szCs w:val="20"/>
                <w:rtl/>
                <w:lang w:bidi="ar-LB"/>
              </w:rPr>
              <w:t>دفتر</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8"/>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9"/>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دفتر صادر وارد</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25</w:t>
            </w:r>
          </w:p>
          <w:p w:rsidR="00C80A48" w:rsidRDefault="00C80A48">
            <w:pPr>
              <w:jc w:val="center"/>
              <w:rPr>
                <w:rFonts w:cs="Simplified Arabic"/>
                <w:sz w:val="20"/>
                <w:szCs w:val="20"/>
                <w:rtl/>
                <w:lang w:bidi="ar-LB"/>
              </w:rPr>
            </w:pPr>
            <w:r>
              <w:rPr>
                <w:rFonts w:cs="Simplified Arabic"/>
                <w:sz w:val="20"/>
                <w:szCs w:val="20"/>
                <w:rtl/>
                <w:lang w:bidi="ar-LB"/>
              </w:rPr>
              <w:t>دفتر</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8"/>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9"/>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دفتر تسليم سندات</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50</w:t>
            </w:r>
          </w:p>
          <w:p w:rsidR="00C80A48" w:rsidRDefault="00C80A48">
            <w:pPr>
              <w:jc w:val="center"/>
              <w:rPr>
                <w:rFonts w:cs="Simplified Arabic"/>
                <w:sz w:val="20"/>
                <w:szCs w:val="20"/>
                <w:rtl/>
                <w:lang w:bidi="ar-LB"/>
              </w:rPr>
            </w:pPr>
            <w:r>
              <w:rPr>
                <w:rFonts w:cs="Simplified Arabic"/>
                <w:sz w:val="20"/>
                <w:szCs w:val="20"/>
                <w:rtl/>
                <w:lang w:bidi="ar-LB"/>
              </w:rPr>
              <w:t>دفتر</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8"/>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9"/>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ارسالية كبير</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30</w:t>
            </w:r>
          </w:p>
          <w:p w:rsidR="00C80A48" w:rsidRDefault="00C80A48">
            <w:pPr>
              <w:jc w:val="center"/>
              <w:rPr>
                <w:rFonts w:cs="Simplified Arabic"/>
                <w:sz w:val="20"/>
                <w:szCs w:val="20"/>
                <w:rtl/>
                <w:lang w:bidi="ar-LB"/>
              </w:rPr>
            </w:pPr>
            <w:r>
              <w:rPr>
                <w:rFonts w:cs="Simplified Arabic"/>
                <w:sz w:val="20"/>
                <w:szCs w:val="20"/>
                <w:rtl/>
                <w:lang w:bidi="ar-LB"/>
              </w:rPr>
              <w:t>سجل</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8"/>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30"/>
        </w:trPr>
        <w:tc>
          <w:tcPr>
            <w:tcW w:w="1472"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lastRenderedPageBreak/>
              <w:t>فيش مساحة</w:t>
            </w:r>
          </w:p>
        </w:tc>
        <w:tc>
          <w:tcPr>
            <w:tcW w:w="2583" w:type="dxa"/>
            <w:tcBorders>
              <w:top w:val="single" w:sz="12" w:space="0" w:color="auto"/>
              <w:left w:val="single" w:sz="4" w:space="0" w:color="auto"/>
              <w:bottom w:val="single" w:sz="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20،000 فيش</w:t>
            </w:r>
          </w:p>
        </w:tc>
        <w:tc>
          <w:tcPr>
            <w:tcW w:w="2697" w:type="dxa"/>
            <w:tcBorders>
              <w:top w:val="single" w:sz="4"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30"/>
        </w:trPr>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2"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00"/>
        </w:trPr>
        <w:tc>
          <w:tcPr>
            <w:tcW w:w="1472"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اوراق مدير عام</w:t>
            </w:r>
          </w:p>
        </w:tc>
        <w:tc>
          <w:tcPr>
            <w:tcW w:w="2583" w:type="dxa"/>
            <w:tcBorders>
              <w:top w:val="single" w:sz="12" w:space="0" w:color="auto"/>
              <w:left w:val="single" w:sz="4" w:space="0" w:color="auto"/>
              <w:bottom w:val="single" w:sz="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30،000 ورقة</w:t>
            </w:r>
          </w:p>
        </w:tc>
        <w:tc>
          <w:tcPr>
            <w:tcW w:w="2697" w:type="dxa"/>
            <w:tcBorders>
              <w:top w:val="single" w:sz="4"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rtl/>
                <w:lang w:bidi="ar-LB"/>
              </w:rPr>
            </w:pPr>
          </w:p>
        </w:tc>
      </w:tr>
      <w:tr w:rsidR="00C80A48" w:rsidTr="00C80A48">
        <w:trPr>
          <w:trHeight w:val="300"/>
        </w:trPr>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rPr>
            </w:pPr>
          </w:p>
        </w:tc>
        <w:tc>
          <w:tcPr>
            <w:tcW w:w="2583" w:type="dxa"/>
            <w:tcBorders>
              <w:top w:val="single" w:sz="2"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600"/>
        </w:trPr>
        <w:tc>
          <w:tcPr>
            <w:tcW w:w="1472"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rPr>
            </w:pPr>
            <w:r>
              <w:rPr>
                <w:rFonts w:cs="Simplified Arabic"/>
                <w:b/>
                <w:bCs/>
                <w:rtl/>
              </w:rPr>
              <w:t>مجموع الصفحة الثانية</w:t>
            </w:r>
          </w:p>
        </w:tc>
        <w:tc>
          <w:tcPr>
            <w:tcW w:w="2583" w:type="dxa"/>
            <w:tcBorders>
              <w:top w:val="single" w:sz="12" w:space="0" w:color="auto"/>
              <w:left w:val="single" w:sz="4" w:space="0" w:color="auto"/>
              <w:bottom w:val="single" w:sz="2" w:space="0" w:color="auto"/>
              <w:right w:val="single" w:sz="4" w:space="0" w:color="auto"/>
            </w:tcBorders>
            <w:vAlign w:val="center"/>
          </w:tcPr>
          <w:p w:rsidR="00C80A48" w:rsidRDefault="00C80A48">
            <w:pPr>
              <w:rPr>
                <w:rFonts w:cs="Simplified Arabic"/>
                <w:lang w:bidi="ar-LB"/>
              </w:rPr>
            </w:pPr>
          </w:p>
        </w:tc>
        <w:tc>
          <w:tcPr>
            <w:tcW w:w="3149" w:type="dxa"/>
            <w:tcBorders>
              <w:top w:val="single" w:sz="4"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w:t>
            </w:r>
          </w:p>
        </w:tc>
        <w:tc>
          <w:tcPr>
            <w:tcW w:w="2697" w:type="dxa"/>
            <w:tcBorders>
              <w:top w:val="single" w:sz="4"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rtl/>
                <w:lang w:bidi="ar-LB"/>
              </w:rPr>
            </w:pPr>
          </w:p>
        </w:tc>
      </w:tr>
      <w:tr w:rsidR="00C80A48" w:rsidTr="00C80A48">
        <w:trPr>
          <w:trHeight w:val="600"/>
        </w:trPr>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rPr>
            </w:pPr>
          </w:p>
        </w:tc>
        <w:tc>
          <w:tcPr>
            <w:tcW w:w="2583" w:type="dxa"/>
            <w:tcBorders>
              <w:top w:val="single" w:sz="2"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600"/>
        </w:trPr>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80A48" w:rsidRDefault="00C80A48">
            <w:pPr>
              <w:spacing w:line="360" w:lineRule="auto"/>
              <w:jc w:val="center"/>
              <w:rPr>
                <w:rFonts w:cs="Simplified Arabic"/>
                <w:rtl/>
              </w:rPr>
            </w:pPr>
            <w:r>
              <w:rPr>
                <w:rFonts w:cs="Simplified Arabic"/>
                <w:rtl/>
              </w:rPr>
              <w:t xml:space="preserve">مغلف اسمر حجم </w:t>
            </w:r>
            <w:r>
              <w:rPr>
                <w:rFonts w:cs="Simplified Arabic"/>
              </w:rPr>
              <w:t>A4</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25،000</w:t>
            </w:r>
          </w:p>
          <w:p w:rsidR="00C80A48" w:rsidRDefault="00C80A48">
            <w:pPr>
              <w:jc w:val="center"/>
              <w:rPr>
                <w:rFonts w:cs="Simplified Arabic"/>
                <w:sz w:val="20"/>
                <w:szCs w:val="20"/>
                <w:rtl/>
                <w:lang w:bidi="ar-LB"/>
              </w:rPr>
            </w:pPr>
            <w:r>
              <w:rPr>
                <w:rFonts w:cs="Simplified Arabic"/>
                <w:sz w:val="20"/>
                <w:szCs w:val="20"/>
                <w:rtl/>
                <w:lang w:bidi="ar-LB"/>
              </w:rPr>
              <w:t>مغلف</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rtl/>
                <w:lang w:bidi="ar-LB"/>
              </w:rPr>
            </w:pPr>
          </w:p>
        </w:tc>
      </w:tr>
      <w:tr w:rsidR="00C80A48" w:rsidTr="00C80A4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0A48" w:rsidRDefault="00C80A48">
            <w:pPr>
              <w:rPr>
                <w:rFonts w:cs="Simplified Arabic"/>
              </w:rPr>
            </w:pPr>
          </w:p>
        </w:tc>
        <w:tc>
          <w:tcPr>
            <w:tcW w:w="2583" w:type="dxa"/>
            <w:tcBorders>
              <w:top w:val="single" w:sz="4" w:space="0" w:color="auto"/>
              <w:left w:val="single" w:sz="4" w:space="0" w:color="auto"/>
              <w:bottom w:val="single" w:sz="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600"/>
        </w:trPr>
        <w:tc>
          <w:tcPr>
            <w:tcW w:w="1472" w:type="dxa"/>
            <w:vMerge w:val="restart"/>
            <w:tcBorders>
              <w:top w:val="single" w:sz="4"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rtl/>
                <w:lang w:bidi="ar-LB"/>
              </w:rPr>
            </w:pPr>
            <w:r>
              <w:rPr>
                <w:rFonts w:cs="Simplified Arabic"/>
                <w:rtl/>
              </w:rPr>
              <w:t xml:space="preserve">مغلف اسمر حجم </w:t>
            </w:r>
            <w:r>
              <w:rPr>
                <w:rFonts w:cs="Simplified Arabic"/>
              </w:rPr>
              <w:t>A3</w:t>
            </w:r>
          </w:p>
        </w:tc>
        <w:tc>
          <w:tcPr>
            <w:tcW w:w="2583" w:type="dxa"/>
            <w:tcBorders>
              <w:top w:val="single" w:sz="12" w:space="0" w:color="auto"/>
              <w:left w:val="single" w:sz="4" w:space="0" w:color="auto"/>
              <w:bottom w:val="single" w:sz="2"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sz w:val="20"/>
                <w:szCs w:val="20"/>
                <w:lang w:bidi="ar-LB"/>
              </w:rPr>
            </w:pPr>
            <w:r>
              <w:rPr>
                <w:rFonts w:cs="Simplified Arabic"/>
                <w:sz w:val="20"/>
                <w:szCs w:val="20"/>
                <w:rtl/>
                <w:lang w:bidi="ar-LB"/>
              </w:rPr>
              <w:t>5،000 مغلف</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rtl/>
                <w:lang w:bidi="ar-LB"/>
              </w:rPr>
            </w:pPr>
          </w:p>
        </w:tc>
      </w:tr>
      <w:tr w:rsidR="00C80A48" w:rsidTr="00C80A48">
        <w:trPr>
          <w:trHeight w:val="600"/>
        </w:trPr>
        <w:tc>
          <w:tcPr>
            <w:tcW w:w="0" w:type="auto"/>
            <w:vMerge/>
            <w:tcBorders>
              <w:top w:val="single" w:sz="4" w:space="0" w:color="auto"/>
              <w:left w:val="single" w:sz="4" w:space="0" w:color="auto"/>
              <w:bottom w:val="single" w:sz="12" w:space="0" w:color="auto"/>
              <w:right w:val="single" w:sz="4" w:space="0" w:color="auto"/>
            </w:tcBorders>
            <w:vAlign w:val="center"/>
            <w:hideMark/>
          </w:tcPr>
          <w:p w:rsidR="00C80A48" w:rsidRDefault="00C80A48">
            <w:pPr>
              <w:rPr>
                <w:rFonts w:cs="Simplified Arabic"/>
                <w:lang w:bidi="ar-LB"/>
              </w:rPr>
            </w:pPr>
          </w:p>
        </w:tc>
        <w:tc>
          <w:tcPr>
            <w:tcW w:w="2583" w:type="dxa"/>
            <w:tcBorders>
              <w:top w:val="single" w:sz="2"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82"/>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rPr>
            </w:pPr>
            <w:r>
              <w:rPr>
                <w:rFonts w:cs="Simplified Arabic"/>
                <w:b/>
                <w:bCs/>
                <w:rtl/>
              </w:rPr>
              <w:t>مجموع الصفحة الثالثة</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b/>
                <w:bCs/>
                <w:sz w:val="20"/>
                <w:szCs w:val="20"/>
                <w:lang w:bidi="ar-LB"/>
              </w:rPr>
            </w:pPr>
            <w:r>
              <w:rPr>
                <w:rFonts w:cs="Simplified Arabic"/>
                <w:b/>
                <w:bCs/>
                <w:sz w:val="20"/>
                <w:szCs w:val="20"/>
                <w:rtl/>
                <w:lang w:bidi="ar-LB"/>
              </w:rPr>
              <w:t>---</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382"/>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sz w:val="20"/>
                <w:szCs w:val="20"/>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9"/>
        </w:trPr>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spacing w:line="360" w:lineRule="auto"/>
              <w:jc w:val="center"/>
              <w:rPr>
                <w:rFonts w:cs="Simplified Arabic"/>
                <w:b/>
                <w:bCs/>
                <w:rtl/>
              </w:rPr>
            </w:pPr>
            <w:r>
              <w:rPr>
                <w:rFonts w:cs="Simplified Arabic"/>
                <w:b/>
                <w:bCs/>
                <w:rtl/>
              </w:rPr>
              <w:t>المجموع العام</w:t>
            </w:r>
          </w:p>
        </w:tc>
        <w:tc>
          <w:tcPr>
            <w:tcW w:w="2583"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3149" w:type="dxa"/>
            <w:tcBorders>
              <w:top w:val="single" w:sz="12" w:space="0" w:color="auto"/>
              <w:left w:val="single" w:sz="4" w:space="0" w:color="auto"/>
              <w:bottom w:val="single" w:sz="4" w:space="0" w:color="auto"/>
              <w:right w:val="single" w:sz="4" w:space="0" w:color="auto"/>
            </w:tcBorders>
            <w:vAlign w:val="center"/>
          </w:tcPr>
          <w:p w:rsidR="00C80A48" w:rsidRDefault="00C80A48">
            <w:pPr>
              <w:rPr>
                <w:rFonts w:cs="Simplified Arabic"/>
                <w:rtl/>
                <w:lang w:bidi="ar-LB"/>
              </w:rPr>
            </w:pP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rsidR="00C80A48" w:rsidRDefault="00C80A48">
            <w:pPr>
              <w:jc w:val="center"/>
              <w:rPr>
                <w:rFonts w:cs="Simplified Arabic"/>
                <w:b/>
                <w:bCs/>
                <w:lang w:bidi="ar-LB"/>
              </w:rPr>
            </w:pPr>
            <w:r>
              <w:rPr>
                <w:rFonts w:cs="Simplified Arabic"/>
                <w:b/>
                <w:bCs/>
                <w:rtl/>
                <w:lang w:bidi="ar-LB"/>
              </w:rPr>
              <w:t>---</w:t>
            </w:r>
          </w:p>
        </w:tc>
        <w:tc>
          <w:tcPr>
            <w:tcW w:w="2697" w:type="dxa"/>
            <w:tcBorders>
              <w:top w:val="single" w:sz="12" w:space="0" w:color="auto"/>
              <w:left w:val="single" w:sz="4" w:space="0" w:color="auto"/>
              <w:bottom w:val="single" w:sz="4" w:space="0" w:color="auto"/>
              <w:right w:val="single" w:sz="4" w:space="0" w:color="auto"/>
            </w:tcBorders>
            <w:vAlign w:val="center"/>
          </w:tcPr>
          <w:p w:rsidR="00C80A48" w:rsidRDefault="00C80A48">
            <w:pPr>
              <w:spacing w:line="360" w:lineRule="auto"/>
              <w:rPr>
                <w:rFonts w:cs="Simplified Arabic"/>
                <w:lang w:bidi="ar-LB"/>
              </w:rPr>
            </w:pPr>
          </w:p>
        </w:tc>
      </w:tr>
      <w:tr w:rsidR="00C80A48" w:rsidTr="00C80A48">
        <w:trPr>
          <w:trHeight w:val="188"/>
        </w:trPr>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rPr>
            </w:pPr>
          </w:p>
        </w:tc>
        <w:tc>
          <w:tcPr>
            <w:tcW w:w="2583"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p w:rsidR="00C80A48" w:rsidRDefault="00C80A48">
            <w:pPr>
              <w:rPr>
                <w:rFonts w:cs="Simplified Arabic"/>
                <w:rtl/>
                <w:lang w:bidi="ar-LB"/>
              </w:rPr>
            </w:pPr>
          </w:p>
        </w:tc>
        <w:tc>
          <w:tcPr>
            <w:tcW w:w="3149" w:type="dxa"/>
            <w:tcBorders>
              <w:top w:val="single" w:sz="4" w:space="0" w:color="auto"/>
              <w:left w:val="single" w:sz="4" w:space="0" w:color="auto"/>
              <w:bottom w:val="single" w:sz="12" w:space="0" w:color="auto"/>
              <w:right w:val="single" w:sz="4" w:space="0" w:color="auto"/>
            </w:tcBorders>
            <w:vAlign w:val="center"/>
          </w:tcPr>
          <w:p w:rsidR="00C80A48" w:rsidRDefault="00C80A48">
            <w:pPr>
              <w:rPr>
                <w:rFonts w:cs="Simplified Arabic"/>
                <w:rtl/>
                <w:lang w:bidi="ar-LB"/>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80A48" w:rsidRDefault="00C80A48">
            <w:pPr>
              <w:rPr>
                <w:rFonts w:cs="Simplified Arabic"/>
                <w:b/>
                <w:bCs/>
                <w:lang w:bidi="ar-LB"/>
              </w:rPr>
            </w:pPr>
          </w:p>
        </w:tc>
        <w:tc>
          <w:tcPr>
            <w:tcW w:w="2697" w:type="dxa"/>
            <w:tcBorders>
              <w:top w:val="single" w:sz="4" w:space="0" w:color="auto"/>
              <w:left w:val="single" w:sz="4" w:space="0" w:color="auto"/>
              <w:bottom w:val="single" w:sz="12" w:space="0" w:color="auto"/>
              <w:right w:val="single" w:sz="4" w:space="0" w:color="auto"/>
            </w:tcBorders>
            <w:vAlign w:val="center"/>
          </w:tcPr>
          <w:p w:rsidR="00C80A48" w:rsidRDefault="00C80A48">
            <w:pPr>
              <w:spacing w:line="360" w:lineRule="auto"/>
              <w:rPr>
                <w:rFonts w:cs="Simplified Arabic"/>
                <w:lang w:bidi="ar-LB"/>
              </w:rPr>
            </w:pPr>
          </w:p>
        </w:tc>
      </w:tr>
    </w:tbl>
    <w:p w:rsidR="00C80A48" w:rsidRDefault="00C80A48" w:rsidP="00C80A48">
      <w:pPr>
        <w:spacing w:line="360" w:lineRule="auto"/>
        <w:ind w:left="6480" w:firstLine="720"/>
        <w:rPr>
          <w:rFonts w:cs="Simplified Arabic"/>
          <w:b/>
          <w:bCs/>
          <w:sz w:val="26"/>
          <w:szCs w:val="26"/>
          <w:rtl/>
          <w:lang w:bidi="ar-LB"/>
        </w:rPr>
      </w:pPr>
    </w:p>
    <w:p w:rsidR="00C80A48" w:rsidRDefault="00C80A48" w:rsidP="00C80A48">
      <w:pPr>
        <w:spacing w:line="360" w:lineRule="auto"/>
        <w:rPr>
          <w:rFonts w:cs="Simplified Arabic"/>
          <w:b/>
          <w:bCs/>
          <w:sz w:val="28"/>
          <w:szCs w:val="28"/>
          <w:lang w:bidi="ar-LB"/>
        </w:rPr>
      </w:pPr>
      <w:r>
        <w:rPr>
          <w:rFonts w:cs="Simplified Arabic"/>
          <w:b/>
          <w:bCs/>
          <w:sz w:val="28"/>
          <w:szCs w:val="28"/>
          <w:rtl/>
          <w:lang w:bidi="ar-LB"/>
        </w:rPr>
        <w:t>فقط .............................................................................................................. ليرة لبنانية لا غير.</w:t>
      </w:r>
    </w:p>
    <w:p w:rsidR="00C80A48" w:rsidRDefault="00C80A48" w:rsidP="00C80A48">
      <w:pPr>
        <w:spacing w:line="360" w:lineRule="auto"/>
        <w:jc w:val="center"/>
        <w:rPr>
          <w:rFonts w:cs="Simplified Arabic"/>
          <w:b/>
          <w:bCs/>
          <w:sz w:val="28"/>
          <w:szCs w:val="28"/>
          <w:rtl/>
          <w:lang w:bidi="ar-LB"/>
        </w:rPr>
      </w:pPr>
      <w:r>
        <w:rPr>
          <w:rFonts w:cs="Simplified Arabic"/>
          <w:b/>
          <w:bCs/>
          <w:sz w:val="28"/>
          <w:szCs w:val="28"/>
          <w:rtl/>
          <w:lang w:bidi="ar-LB"/>
        </w:rPr>
        <w:lastRenderedPageBreak/>
        <w:tab/>
      </w: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t xml:space="preserve">    </w:t>
      </w:r>
      <w:r>
        <w:rPr>
          <w:rFonts w:cs="Simplified Arabic"/>
          <w:b/>
          <w:bCs/>
          <w:sz w:val="28"/>
          <w:szCs w:val="28"/>
          <w:rtl/>
          <w:lang w:bidi="ar-LB"/>
        </w:rPr>
        <w:tab/>
        <w:t xml:space="preserve">   العارض: ......................................</w:t>
      </w:r>
    </w:p>
    <w:p w:rsidR="00C80A48" w:rsidRDefault="00C80A48" w:rsidP="00C80A48">
      <w:pPr>
        <w:spacing w:line="360" w:lineRule="auto"/>
        <w:jc w:val="center"/>
        <w:rPr>
          <w:rFonts w:cs="Simplified Arabic"/>
          <w:b/>
          <w:bCs/>
          <w:sz w:val="28"/>
          <w:szCs w:val="28"/>
          <w:rtl/>
          <w:lang w:bidi="ar-LB"/>
        </w:rPr>
      </w:pP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r>
      <w:r>
        <w:rPr>
          <w:rFonts w:cs="Simplified Arabic"/>
          <w:b/>
          <w:bCs/>
          <w:sz w:val="28"/>
          <w:szCs w:val="28"/>
          <w:rtl/>
          <w:lang w:bidi="ar-LB"/>
        </w:rPr>
        <w:tab/>
        <w:t xml:space="preserve">             التوقيع : .......................................</w:t>
      </w:r>
    </w:p>
    <w:p w:rsidR="00C80A48" w:rsidRDefault="00C80A48" w:rsidP="00C80A48">
      <w:pPr>
        <w:jc w:val="both"/>
      </w:pPr>
    </w:p>
    <w:p w:rsidR="00C80A48" w:rsidRDefault="00C80A48" w:rsidP="00C80A48">
      <w:pPr>
        <w:jc w:val="both"/>
      </w:pPr>
    </w:p>
    <w:p w:rsidR="00C80A48" w:rsidRDefault="00C80A48" w:rsidP="00C80A48">
      <w:pPr>
        <w:jc w:val="both"/>
      </w:pPr>
    </w:p>
    <w:p w:rsidR="00C80A48" w:rsidRDefault="00C80A48" w:rsidP="00C80A48">
      <w:pPr>
        <w:jc w:val="both"/>
        <w:rPr>
          <w:rFonts w:hint="cs"/>
          <w:rtl/>
        </w:rPr>
      </w:pPr>
    </w:p>
    <w:p w:rsidR="00C80A48" w:rsidRDefault="00C80A48" w:rsidP="00C80A48">
      <w:pPr>
        <w:pStyle w:val="ListParagraph"/>
        <w:spacing w:line="360" w:lineRule="auto"/>
        <w:rPr>
          <w:rFonts w:cs="Simplified Arabic" w:hint="cs"/>
          <w:b/>
          <w:bCs/>
          <w:rtl/>
        </w:rPr>
      </w:pPr>
      <w:r>
        <w:rPr>
          <w:rFonts w:cs="Simplified Arabic"/>
          <w:b/>
          <w:bCs/>
          <w:rtl/>
        </w:rPr>
        <w:t>*تشمل الأسعار الإفرادية والإجمالية الضرائب والرسوم والمصاريف مهما كان نوعها.</w:t>
      </w:r>
    </w:p>
    <w:p w:rsidR="00C80A48" w:rsidRDefault="00C80A48" w:rsidP="00C80A48">
      <w:pPr>
        <w:rPr>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C80A48" w:rsidRDefault="00C80A48" w:rsidP="00C80A48">
      <w:pPr>
        <w:rPr>
          <w:rFonts w:hint="cs"/>
          <w:sz w:val="19"/>
          <w:szCs w:val="19"/>
          <w:rtl/>
        </w:rPr>
      </w:pPr>
    </w:p>
    <w:p w:rsidR="005D6299" w:rsidRDefault="005D6299">
      <w:pPr>
        <w:rPr>
          <w:rFonts w:hint="cs"/>
          <w:lang w:bidi="ar-LB"/>
        </w:rPr>
      </w:pPr>
    </w:p>
    <w:sectPr w:rsidR="005D6299" w:rsidSect="004B2B57">
      <w:pgSz w:w="12240" w:h="15840"/>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C37" w:rsidRDefault="00556C37" w:rsidP="00C80A48">
      <w:r>
        <w:separator/>
      </w:r>
    </w:p>
  </w:endnote>
  <w:endnote w:type="continuationSeparator" w:id="0">
    <w:p w:rsidR="00556C37" w:rsidRDefault="00556C37" w:rsidP="00C8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C37" w:rsidRDefault="00556C37" w:rsidP="00C80A48">
      <w:r>
        <w:separator/>
      </w:r>
    </w:p>
  </w:footnote>
  <w:footnote w:type="continuationSeparator" w:id="0">
    <w:p w:rsidR="00556C37" w:rsidRDefault="00556C37" w:rsidP="00C80A48">
      <w:r>
        <w:continuationSeparator/>
      </w:r>
    </w:p>
  </w:footnote>
  <w:footnote w:id="1">
    <w:p w:rsidR="00C80A48" w:rsidRDefault="00C80A48" w:rsidP="00C80A48">
      <w:pPr>
        <w:pStyle w:val="FootnoteText"/>
        <w:rPr>
          <w:rFonts w:hint="cs"/>
          <w:rtl/>
          <w:lang w:bidi="ar-LB"/>
        </w:rPr>
      </w:pPr>
      <w:r>
        <w:rPr>
          <w:rStyle w:val="FootnoteReference"/>
        </w:rPr>
        <w:footnoteRef/>
      </w:r>
      <w:r>
        <w:rPr>
          <w:rtl/>
        </w:rPr>
        <w:t xml:space="preserve"> </w:t>
      </w:r>
      <w:r>
        <w:rPr>
          <w:rFonts w:hint="cs"/>
          <w:rtl/>
          <w:lang w:bidi="ar-LB"/>
        </w:rPr>
        <w:t>م. 37 من ق.ش.ع</w:t>
      </w:r>
    </w:p>
  </w:footnote>
  <w:footnote w:id="2">
    <w:p w:rsidR="00C80A48" w:rsidRDefault="00C80A48" w:rsidP="00C80A48">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hint="cs"/>
          <w:color w:val="000000"/>
          <w:sz w:val="20"/>
          <w:szCs w:val="20"/>
          <w:rtl/>
        </w:rPr>
        <w:t>يُرفق هذا التصريح بالعرض</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hybridMultilevel"/>
    <w:tmpl w:val="44D4ECB0"/>
    <w:lvl w:ilvl="0" w:tplc="378E8B68">
      <w:start w:val="1"/>
      <w:numFmt w:val="bullet"/>
      <w:lvlText w:val=""/>
      <w:lvlJc w:val="left"/>
      <w:pPr>
        <w:ind w:left="720" w:hanging="360"/>
      </w:pPr>
      <w:rPr>
        <w:rFonts w:ascii="Symbol" w:hAnsi="Symbol" w:hint="default"/>
        <w:lang w:bidi="ar-L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A39"/>
    <w:multiLevelType w:val="hybridMultilevel"/>
    <w:tmpl w:val="2A0428F8"/>
    <w:lvl w:ilvl="0" w:tplc="1AEAEF1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E122AC"/>
    <w:multiLevelType w:val="hybridMultilevel"/>
    <w:tmpl w:val="6E56413C"/>
    <w:lvl w:ilvl="0" w:tplc="532E97BA">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CC3A56"/>
    <w:multiLevelType w:val="multilevel"/>
    <w:tmpl w:val="542472E4"/>
    <w:lvl w:ilvl="0">
      <w:start w:val="1"/>
      <w:numFmt w:val="decimal"/>
      <w:lvlText w:val="المادة %1:"/>
      <w:lvlJc w:val="left"/>
      <w:pPr>
        <w:ind w:left="720" w:hanging="360"/>
      </w:pPr>
      <w:rPr>
        <w:b/>
        <w:i w:val="0"/>
        <w:smallCaps w:val="0"/>
        <w:strike w:val="0"/>
        <w:dstrike w:val="0"/>
        <w:color w:val="000000"/>
        <w:u w:val="none"/>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00B1D"/>
    <w:multiLevelType w:val="multilevel"/>
    <w:tmpl w:val="35C4147E"/>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C31178"/>
    <w:multiLevelType w:val="multilevel"/>
    <w:tmpl w:val="2A320974"/>
    <w:lvl w:ilvl="0">
      <w:start w:val="1"/>
      <w:numFmt w:val="arabicAbjad"/>
      <w:lvlText w:val="%1-"/>
      <w:lvlJc w:val="left"/>
      <w:pPr>
        <w:ind w:left="720" w:hanging="360"/>
      </w:pPr>
      <w:rPr>
        <w:rFonts w:cs="Times New Roman"/>
      </w:r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05DEC"/>
    <w:multiLevelType w:val="hybridMultilevel"/>
    <w:tmpl w:val="E12E456C"/>
    <w:lvl w:ilvl="0" w:tplc="532E97BA">
      <w:start w:val="1"/>
      <w:numFmt w:val="arabicAbjad"/>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FC44039"/>
    <w:multiLevelType w:val="multilevel"/>
    <w:tmpl w:val="E6B09FD8"/>
    <w:lvl w:ilvl="0">
      <w:start w:val="1"/>
      <w:numFmt w:val="decimal"/>
      <w:lvlText w:val="%1."/>
      <w:lvlJc w:val="left"/>
      <w:pPr>
        <w:ind w:left="720" w:hanging="360"/>
      </w:p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54F58"/>
    <w:multiLevelType w:val="multilevel"/>
    <w:tmpl w:val="ABF8DB36"/>
    <w:lvl w:ilvl="0">
      <w:start w:val="1"/>
      <w:numFmt w:val="arabicAlpha"/>
      <w:lvlText w:val="%1-"/>
      <w:lvlJc w:val="left"/>
      <w:pPr>
        <w:ind w:left="720" w:hanging="360"/>
      </w:pPr>
      <w:rPr>
        <w:rFonts w:asciiTheme="majorBidi" w:eastAsia="Simplified Arabic" w:hAnsiTheme="majorBidi" w:cstheme="majorBidi"/>
        <w:sz w:val="28"/>
        <w:szCs w:val="28"/>
        <w:lang w:val="en-US"/>
      </w:r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A46C1B"/>
    <w:multiLevelType w:val="multilevel"/>
    <w:tmpl w:val="37DE8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B241D2"/>
    <w:multiLevelType w:val="multilevel"/>
    <w:tmpl w:val="37DE8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A32BF3"/>
    <w:multiLevelType w:val="multilevel"/>
    <w:tmpl w:val="E6B09FD8"/>
    <w:lvl w:ilvl="0">
      <w:start w:val="1"/>
      <w:numFmt w:val="decimal"/>
      <w:lvlText w:val="%1."/>
      <w:lvlJc w:val="left"/>
      <w:pPr>
        <w:ind w:left="720" w:hanging="360"/>
      </w:p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F1F2EE4"/>
    <w:multiLevelType w:val="multilevel"/>
    <w:tmpl w:val="E6B09FD8"/>
    <w:lvl w:ilvl="0">
      <w:start w:val="1"/>
      <w:numFmt w:val="decimal"/>
      <w:lvlText w:val="%1."/>
      <w:lvlJc w:val="left"/>
      <w:pPr>
        <w:ind w:left="720" w:hanging="360"/>
      </w:p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A90623"/>
    <w:multiLevelType w:val="multilevel"/>
    <w:tmpl w:val="3E14EA80"/>
    <w:lvl w:ilvl="0">
      <w:start w:val="1"/>
      <w:numFmt w:val="decimal"/>
      <w:lvlText w:val="%1."/>
      <w:lvlJc w:val="left"/>
      <w:pPr>
        <w:ind w:left="720" w:hanging="360"/>
      </w:pPr>
      <w:rPr>
        <w:rFonts w:asciiTheme="majorBidi" w:eastAsia="Simplified Arabic" w:hAnsiTheme="majorBidi" w:cstheme="majorBidi"/>
      </w:r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B12575"/>
    <w:multiLevelType w:val="multilevel"/>
    <w:tmpl w:val="E6B09FD8"/>
    <w:lvl w:ilvl="0">
      <w:start w:val="1"/>
      <w:numFmt w:val="decimal"/>
      <w:lvlText w:val="%1."/>
      <w:lvlJc w:val="left"/>
      <w:pPr>
        <w:ind w:left="720" w:hanging="360"/>
      </w:pPr>
    </w:lvl>
    <w:lvl w:ilvl="1">
      <w:start w:val="1"/>
      <w:numFmt w:val="decimal"/>
      <w:lvlText w:val="%2-"/>
      <w:lvlJc w:val="center"/>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BD6377"/>
    <w:multiLevelType w:val="multilevel"/>
    <w:tmpl w:val="3A9A8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E33D97"/>
    <w:multiLevelType w:val="multilevel"/>
    <w:tmpl w:val="A0DEF370"/>
    <w:lvl w:ilvl="0">
      <w:start w:val="1"/>
      <w:numFmt w:val="decimal"/>
      <w:lvlText w:val="%1."/>
      <w:lvlJc w:val="left"/>
      <w:pPr>
        <w:ind w:left="720" w:hanging="360"/>
      </w:pPr>
    </w:lvl>
    <w:lvl w:ilvl="1">
      <w:start w:val="1"/>
      <w:numFmt w:val="arabicAbjad"/>
      <w:lvlText w:val="%2-"/>
      <w:lvlJc w:val="left"/>
      <w:pPr>
        <w:ind w:left="1440" w:hanging="360"/>
      </w:pPr>
      <w:rPr>
        <w:rFonts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B6"/>
    <w:rsid w:val="004B2B57"/>
    <w:rsid w:val="00556C37"/>
    <w:rsid w:val="005D6299"/>
    <w:rsid w:val="00C80A48"/>
    <w:rsid w:val="00DA0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40B8-17CE-4B3B-A679-E04A9BEA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A4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80A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C80A48"/>
    <w:pPr>
      <w:keepNext/>
      <w:keepLines/>
      <w:tabs>
        <w:tab w:val="right" w:pos="2408"/>
      </w:tabs>
      <w:spacing w:before="240" w:after="120"/>
      <w:ind w:left="2408" w:right="709" w:hanging="1416"/>
      <w:jc w:val="both"/>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A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C80A48"/>
    <w:rPr>
      <w:rFonts w:ascii="Cambria" w:eastAsia="Cambria" w:hAnsi="Cambria" w:cs="Cambria"/>
      <w:b/>
      <w:color w:val="000000"/>
      <w:sz w:val="32"/>
      <w:szCs w:val="32"/>
    </w:rPr>
  </w:style>
  <w:style w:type="paragraph" w:styleId="NormalWeb">
    <w:name w:val="Normal (Web)"/>
    <w:basedOn w:val="Normal"/>
    <w:uiPriority w:val="99"/>
    <w:semiHidden/>
    <w:unhideWhenUsed/>
    <w:rsid w:val="00C80A48"/>
    <w:pPr>
      <w:bidi w:val="0"/>
      <w:spacing w:before="100" w:beforeAutospacing="1" w:after="100" w:afterAutospacing="1"/>
    </w:pPr>
    <w:rPr>
      <w:rFonts w:eastAsiaTheme="minorEastAsia"/>
    </w:rPr>
  </w:style>
  <w:style w:type="paragraph" w:styleId="FootnoteText">
    <w:name w:val="footnote text"/>
    <w:basedOn w:val="Normal"/>
    <w:link w:val="FootnoteTextChar"/>
    <w:uiPriority w:val="99"/>
    <w:semiHidden/>
    <w:unhideWhenUsed/>
    <w:rsid w:val="00C80A48"/>
    <w:pPr>
      <w:jc w:val="both"/>
    </w:pPr>
    <w:rPr>
      <w:rFonts w:ascii="Simplified Arabic" w:eastAsia="Simplified Arabic" w:hAnsi="Simplified Arabic" w:cs="Simplified Arabic"/>
      <w:sz w:val="20"/>
      <w:szCs w:val="20"/>
    </w:rPr>
  </w:style>
  <w:style w:type="character" w:customStyle="1" w:styleId="FootnoteTextChar">
    <w:name w:val="Footnote Text Char"/>
    <w:basedOn w:val="DefaultParagraphFont"/>
    <w:link w:val="FootnoteText"/>
    <w:uiPriority w:val="99"/>
    <w:semiHidden/>
    <w:rsid w:val="00C80A48"/>
    <w:rPr>
      <w:rFonts w:ascii="Simplified Arabic" w:eastAsia="Simplified Arabic" w:hAnsi="Simplified Arabic" w:cs="Simplified Arabic"/>
      <w:sz w:val="20"/>
      <w:szCs w:val="20"/>
    </w:rPr>
  </w:style>
  <w:style w:type="paragraph" w:styleId="PlainText">
    <w:name w:val="Plain Text"/>
    <w:basedOn w:val="Normal"/>
    <w:link w:val="PlainTextChar"/>
    <w:uiPriority w:val="99"/>
    <w:semiHidden/>
    <w:unhideWhenUsed/>
    <w:rsid w:val="00C80A48"/>
    <w:pPr>
      <w:bidi w:val="0"/>
    </w:pPr>
    <w:rPr>
      <w:rFonts w:ascii="Consolas" w:hAnsi="Consolas"/>
      <w:sz w:val="21"/>
      <w:szCs w:val="21"/>
      <w:lang w:val="en-GB" w:eastAsia="en-GB"/>
    </w:rPr>
  </w:style>
  <w:style w:type="character" w:customStyle="1" w:styleId="PlainTextChar">
    <w:name w:val="Plain Text Char"/>
    <w:basedOn w:val="DefaultParagraphFont"/>
    <w:link w:val="PlainText"/>
    <w:uiPriority w:val="99"/>
    <w:semiHidden/>
    <w:rsid w:val="00C80A48"/>
    <w:rPr>
      <w:rFonts w:ascii="Consolas" w:eastAsia="Times New Roman" w:hAnsi="Consolas" w:cs="Times New Roman"/>
      <w:sz w:val="21"/>
      <w:szCs w:val="21"/>
      <w:lang w:val="en-GB" w:eastAsia="en-GB"/>
    </w:rPr>
  </w:style>
  <w:style w:type="character" w:customStyle="1" w:styleId="ListParagraphChar">
    <w:name w:val="List Paragraph Char"/>
    <w:link w:val="ListParagraph"/>
    <w:uiPriority w:val="34"/>
    <w:locked/>
    <w:rsid w:val="00C80A48"/>
  </w:style>
  <w:style w:type="paragraph" w:styleId="ListParagraph">
    <w:name w:val="List Paragraph"/>
    <w:basedOn w:val="Normal"/>
    <w:link w:val="ListParagraphChar"/>
    <w:uiPriority w:val="34"/>
    <w:qFormat/>
    <w:rsid w:val="00C80A48"/>
    <w:pPr>
      <w:bidi w:val="0"/>
      <w:spacing w:after="160" w:line="25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uiPriority w:val="99"/>
    <w:semiHidden/>
    <w:unhideWhenUsed/>
    <w:rsid w:val="00C80A48"/>
    <w:rPr>
      <w:vertAlign w:val="superscript"/>
    </w:rPr>
  </w:style>
  <w:style w:type="table" w:styleId="TableGrid">
    <w:name w:val="Table Grid"/>
    <w:basedOn w:val="TableNormal"/>
    <w:uiPriority w:val="59"/>
    <w:rsid w:val="00C80A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5172</Words>
  <Characters>29483</Characters>
  <Application>Microsoft Office Word</Application>
  <DocSecurity>0</DocSecurity>
  <Lines>245</Lines>
  <Paragraphs>69</Paragraphs>
  <ScaleCrop>false</ScaleCrop>
  <Company>SACC</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هالة</dc:creator>
  <cp:keywords/>
  <dc:description/>
  <cp:lastModifiedBy>هالة</cp:lastModifiedBy>
  <cp:revision>2</cp:revision>
  <dcterms:created xsi:type="dcterms:W3CDTF">2026-04-09T01:11:00Z</dcterms:created>
  <dcterms:modified xsi:type="dcterms:W3CDTF">2026-04-09T01:11:00Z</dcterms:modified>
</cp:coreProperties>
</file>