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1926FF">
        <w:tc>
          <w:tcPr>
            <w:tcW w:w="5755" w:type="dxa"/>
          </w:tcPr>
          <w:p w14:paraId="6C5D92CF" w14:textId="3BB28AAB" w:rsidR="002F2E13" w:rsidRPr="00AA4A89" w:rsidRDefault="00922E54" w:rsidP="00091010">
            <w:pPr>
              <w:rPr>
                <w:b/>
                <w:bCs/>
                <w:i/>
                <w:iCs/>
                <w:sz w:val="20"/>
                <w:szCs w:val="20"/>
              </w:rPr>
            </w:pPr>
            <w:r w:rsidRPr="00AA4A89">
              <w:rPr>
                <w:b/>
                <w:bCs/>
                <w:i/>
                <w:iCs/>
                <w:sz w:val="20"/>
                <w:szCs w:val="20"/>
              </w:rPr>
              <w:t>Rep</w:t>
            </w:r>
            <w:bookmarkStart w:id="0" w:name="_GoBack"/>
            <w:bookmarkEnd w:id="0"/>
            <w:r w:rsidRPr="00AA4A89">
              <w:rPr>
                <w:b/>
                <w:bCs/>
                <w:i/>
                <w:iCs/>
                <w:sz w:val="20"/>
                <w:szCs w:val="20"/>
              </w:rPr>
              <w:t>ublic</w:t>
            </w:r>
            <w:r w:rsidR="00091010" w:rsidRPr="00AA4A89">
              <w:rPr>
                <w:b/>
                <w:bCs/>
                <w:i/>
                <w:iCs/>
                <w:sz w:val="20"/>
                <w:szCs w:val="20"/>
              </w:rPr>
              <w:t xml:space="preserve"> of Lebanon</w:t>
            </w:r>
            <w:r w:rsidR="002F2E13" w:rsidRPr="00AA4A89">
              <w:rPr>
                <w:b/>
                <w:bCs/>
                <w:i/>
                <w:iCs/>
                <w:sz w:val="20"/>
                <w:szCs w:val="20"/>
              </w:rPr>
              <w:t xml:space="preserve"> </w:t>
            </w:r>
          </w:p>
          <w:p w14:paraId="5CD5FDDE" w14:textId="77777777" w:rsidR="000347F6" w:rsidRPr="00AA4A89" w:rsidRDefault="002F2E13" w:rsidP="002F2E13">
            <w:pPr>
              <w:rPr>
                <w:b/>
                <w:bCs/>
                <w:i/>
                <w:iCs/>
                <w:sz w:val="20"/>
                <w:szCs w:val="20"/>
              </w:rPr>
            </w:pPr>
            <w:r w:rsidRPr="00AA4A89">
              <w:rPr>
                <w:b/>
                <w:bCs/>
                <w:i/>
                <w:iCs/>
                <w:sz w:val="20"/>
                <w:szCs w:val="20"/>
              </w:rPr>
              <w:t>MOBILE INTERIM COMPANY NO.2 S.A.L.</w:t>
            </w:r>
          </w:p>
          <w:tbl>
            <w:tblPr>
              <w:tblStyle w:val="TableGrid"/>
              <w:tblW w:w="0" w:type="auto"/>
              <w:tblLook w:val="04A0" w:firstRow="1" w:lastRow="0" w:firstColumn="1" w:lastColumn="0" w:noHBand="0" w:noVBand="1"/>
            </w:tblPr>
            <w:tblGrid>
              <w:gridCol w:w="2407"/>
              <w:gridCol w:w="3057"/>
            </w:tblGrid>
            <w:tr w:rsidR="000347F6" w:rsidRPr="00AA4A89" w14:paraId="77C4C533" w14:textId="77777777" w:rsidTr="00612E69">
              <w:trPr>
                <w:trHeight w:val="323"/>
              </w:trPr>
              <w:tc>
                <w:tcPr>
                  <w:tcW w:w="5464" w:type="dxa"/>
                  <w:gridSpan w:val="2"/>
                  <w:vAlign w:val="center"/>
                </w:tcPr>
                <w:p w14:paraId="1879126E" w14:textId="02CDA342" w:rsidR="000347F6" w:rsidRPr="00AA4A89" w:rsidRDefault="006A755F" w:rsidP="006A755F">
                  <w:pPr>
                    <w:jc w:val="center"/>
                    <w:rPr>
                      <w:b/>
                      <w:bCs/>
                      <w:sz w:val="32"/>
                      <w:szCs w:val="32"/>
                    </w:rPr>
                  </w:pPr>
                  <w:r w:rsidRPr="00AA4A89">
                    <w:rPr>
                      <w:b/>
                      <w:bCs/>
                      <w:sz w:val="32"/>
                      <w:szCs w:val="32"/>
                    </w:rPr>
                    <w:t xml:space="preserve">Public </w:t>
                  </w:r>
                  <w:r w:rsidR="004140B3" w:rsidRPr="00AA4A89">
                    <w:rPr>
                      <w:b/>
                      <w:bCs/>
                      <w:sz w:val="32"/>
                      <w:szCs w:val="32"/>
                    </w:rPr>
                    <w:t>Auction</w:t>
                  </w:r>
                </w:p>
              </w:tc>
            </w:tr>
            <w:tr w:rsidR="000347F6" w:rsidRPr="00AA4A89" w14:paraId="47F0C6B8" w14:textId="77777777" w:rsidTr="001C167A">
              <w:tc>
                <w:tcPr>
                  <w:tcW w:w="5464" w:type="dxa"/>
                  <w:gridSpan w:val="2"/>
                </w:tcPr>
                <w:p w14:paraId="52CE1B0E" w14:textId="77777777" w:rsidR="000347F6" w:rsidRPr="00AA4A89" w:rsidRDefault="00706FCA" w:rsidP="00706FCA">
                  <w:pPr>
                    <w:jc w:val="center"/>
                    <w:rPr>
                      <w:b/>
                      <w:bCs/>
                      <w:sz w:val="20"/>
                      <w:szCs w:val="20"/>
                    </w:rPr>
                  </w:pPr>
                  <w:r w:rsidRPr="00AA4A89">
                    <w:rPr>
                      <w:b/>
                      <w:bCs/>
                      <w:sz w:val="20"/>
                      <w:szCs w:val="20"/>
                    </w:rPr>
                    <w:t>Contract Summary</w:t>
                  </w:r>
                </w:p>
              </w:tc>
            </w:tr>
            <w:tr w:rsidR="00706FCA" w:rsidRPr="00AA4A89" w14:paraId="1ACD3A49" w14:textId="77777777" w:rsidTr="00733DD4">
              <w:tc>
                <w:tcPr>
                  <w:tcW w:w="2407" w:type="dxa"/>
                </w:tcPr>
                <w:p w14:paraId="7B046A7D" w14:textId="03C0BF00" w:rsidR="00192078" w:rsidRPr="00612E69" w:rsidRDefault="00C47339" w:rsidP="00192078">
                  <w:pPr>
                    <w:rPr>
                      <w:b/>
                      <w:bCs/>
                      <w:sz w:val="18"/>
                      <w:szCs w:val="18"/>
                    </w:rPr>
                  </w:pPr>
                  <w:r w:rsidRPr="00612E69">
                    <w:rPr>
                      <w:b/>
                      <w:bCs/>
                      <w:sz w:val="18"/>
                      <w:szCs w:val="18"/>
                    </w:rPr>
                    <w:t xml:space="preserve">Contracting Authority </w:t>
                  </w:r>
                  <w:r w:rsidR="00706FCA" w:rsidRPr="00612E69">
                    <w:rPr>
                      <w:b/>
                      <w:bCs/>
                      <w:sz w:val="18"/>
                      <w:szCs w:val="18"/>
                    </w:rPr>
                    <w:t>Name</w:t>
                  </w:r>
                </w:p>
              </w:tc>
              <w:tc>
                <w:tcPr>
                  <w:tcW w:w="3057" w:type="dxa"/>
                </w:tcPr>
                <w:p w14:paraId="737641F5" w14:textId="77777777" w:rsidR="00706FCA" w:rsidRPr="00612E69" w:rsidRDefault="002F2E13" w:rsidP="002F2E13">
                  <w:pPr>
                    <w:rPr>
                      <w:b/>
                      <w:bCs/>
                      <w:i/>
                      <w:iCs/>
                      <w:sz w:val="18"/>
                      <w:szCs w:val="18"/>
                    </w:rPr>
                  </w:pPr>
                  <w:r w:rsidRPr="00612E69">
                    <w:rPr>
                      <w:b/>
                      <w:bCs/>
                      <w:i/>
                      <w:iCs/>
                      <w:sz w:val="18"/>
                      <w:szCs w:val="18"/>
                    </w:rPr>
                    <w:t>MOBILE INTERIM COMPANY NO.2 S.A.L.</w:t>
                  </w:r>
                </w:p>
              </w:tc>
            </w:tr>
            <w:tr w:rsidR="00706FCA" w:rsidRPr="00AA4A89" w14:paraId="22CA4C5F" w14:textId="77777777" w:rsidTr="00612E69">
              <w:trPr>
                <w:trHeight w:val="782"/>
              </w:trPr>
              <w:tc>
                <w:tcPr>
                  <w:tcW w:w="2407" w:type="dxa"/>
                </w:tcPr>
                <w:p w14:paraId="4E41B3BF" w14:textId="25188757" w:rsidR="00706FCA" w:rsidRPr="00612E69" w:rsidRDefault="00C47339" w:rsidP="00706FCA">
                  <w:pPr>
                    <w:rPr>
                      <w:b/>
                      <w:bCs/>
                      <w:sz w:val="18"/>
                      <w:szCs w:val="18"/>
                    </w:rPr>
                  </w:pPr>
                  <w:r w:rsidRPr="00612E69">
                    <w:rPr>
                      <w:b/>
                      <w:bCs/>
                      <w:sz w:val="18"/>
                      <w:szCs w:val="18"/>
                    </w:rPr>
                    <w:t xml:space="preserve">Contracting Authority </w:t>
                  </w:r>
                  <w:r w:rsidR="00706FCA" w:rsidRPr="00612E69">
                    <w:rPr>
                      <w:b/>
                      <w:bCs/>
                      <w:sz w:val="18"/>
                      <w:szCs w:val="18"/>
                    </w:rPr>
                    <w:t>Address</w:t>
                  </w:r>
                </w:p>
              </w:tc>
              <w:tc>
                <w:tcPr>
                  <w:tcW w:w="3057" w:type="dxa"/>
                </w:tcPr>
                <w:p w14:paraId="49998D30" w14:textId="3D38FEB6" w:rsidR="00706FCA" w:rsidRPr="00612E69" w:rsidRDefault="002F2E13" w:rsidP="00612E69">
                  <w:pPr>
                    <w:spacing w:line="276" w:lineRule="auto"/>
                    <w:rPr>
                      <w:rFonts w:asciiTheme="minorBidi" w:eastAsiaTheme="minorEastAsia" w:hAnsiTheme="minorBidi"/>
                      <w:b/>
                      <w:caps/>
                      <w:color w:val="2E74B5" w:themeColor="accent5" w:themeShade="BF"/>
                      <w:sz w:val="18"/>
                      <w:szCs w:val="18"/>
                    </w:rPr>
                  </w:pPr>
                  <w:r w:rsidRPr="00612E69">
                    <w:rPr>
                      <w:b/>
                      <w:bCs/>
                      <w:i/>
                      <w:iCs/>
                      <w:sz w:val="18"/>
                      <w:szCs w:val="18"/>
                    </w:rPr>
                    <w:t>Beirut Central, touch Building, bloc B, Fouad Chehab Avenue, Beirut, Lebanon</w:t>
                  </w:r>
                </w:p>
              </w:tc>
            </w:tr>
            <w:tr w:rsidR="00706FCA" w:rsidRPr="00AA4A89" w14:paraId="082EDEE4" w14:textId="77777777" w:rsidTr="00733DD4">
              <w:trPr>
                <w:trHeight w:val="269"/>
              </w:trPr>
              <w:tc>
                <w:tcPr>
                  <w:tcW w:w="2407" w:type="dxa"/>
                </w:tcPr>
                <w:p w14:paraId="45E09B7F" w14:textId="77777777" w:rsidR="00706FCA" w:rsidRPr="00612E69" w:rsidRDefault="00706FCA" w:rsidP="00706FCA">
                  <w:pPr>
                    <w:rPr>
                      <w:b/>
                      <w:bCs/>
                      <w:sz w:val="18"/>
                      <w:szCs w:val="18"/>
                    </w:rPr>
                  </w:pPr>
                  <w:r w:rsidRPr="00612E69">
                    <w:rPr>
                      <w:b/>
                      <w:bCs/>
                      <w:sz w:val="18"/>
                      <w:szCs w:val="18"/>
                    </w:rPr>
                    <w:t>Registration Number and Date</w:t>
                  </w:r>
                </w:p>
              </w:tc>
              <w:tc>
                <w:tcPr>
                  <w:tcW w:w="3057" w:type="dxa"/>
                  <w:vAlign w:val="center"/>
                </w:tcPr>
                <w:p w14:paraId="54BA3FD0" w14:textId="18B710A8" w:rsidR="00706FCA" w:rsidRPr="00612E69" w:rsidRDefault="007B33A4" w:rsidP="003033E2">
                  <w:pPr>
                    <w:pStyle w:val="NoSpacing"/>
                    <w:rPr>
                      <w:rFonts w:eastAsiaTheme="minorHAnsi"/>
                      <w:b/>
                      <w:bCs/>
                      <w:i/>
                      <w:iCs/>
                      <w:kern w:val="2"/>
                      <w:sz w:val="18"/>
                      <w:szCs w:val="18"/>
                      <w14:ligatures w14:val="standardContextual"/>
                    </w:rPr>
                  </w:pPr>
                  <w:r>
                    <w:rPr>
                      <w:rFonts w:eastAsiaTheme="minorHAnsi"/>
                      <w:b/>
                      <w:bCs/>
                      <w:i/>
                      <w:iCs/>
                      <w:kern w:val="2"/>
                      <w:sz w:val="18"/>
                      <w:szCs w:val="18"/>
                      <w14:ligatures w14:val="standardContextual"/>
                    </w:rPr>
                    <w:t>IVA-25-00006</w:t>
                  </w:r>
                </w:p>
              </w:tc>
            </w:tr>
            <w:tr w:rsidR="00706FCA" w:rsidRPr="00AA4A89" w14:paraId="15BB8F3F" w14:textId="77777777" w:rsidTr="00612E69">
              <w:trPr>
                <w:trHeight w:val="404"/>
              </w:trPr>
              <w:tc>
                <w:tcPr>
                  <w:tcW w:w="2407" w:type="dxa"/>
                </w:tcPr>
                <w:p w14:paraId="172788A2" w14:textId="51CDBC69" w:rsidR="00F72521" w:rsidRPr="00612E69" w:rsidRDefault="00192078" w:rsidP="00553D0B">
                  <w:pPr>
                    <w:rPr>
                      <w:b/>
                      <w:bCs/>
                      <w:sz w:val="18"/>
                      <w:szCs w:val="18"/>
                    </w:rPr>
                  </w:pPr>
                  <w:r w:rsidRPr="00612E69">
                    <w:rPr>
                      <w:b/>
                      <w:bCs/>
                      <w:sz w:val="18"/>
                      <w:szCs w:val="18"/>
                    </w:rPr>
                    <w:t>Bid/</w:t>
                  </w:r>
                  <w:r w:rsidR="004140B3" w:rsidRPr="00612E69">
                    <w:rPr>
                      <w:b/>
                      <w:bCs/>
                      <w:sz w:val="18"/>
                      <w:szCs w:val="18"/>
                    </w:rPr>
                    <w:t>Auction</w:t>
                  </w:r>
                  <w:r w:rsidR="00706FCA" w:rsidRPr="00612E69">
                    <w:rPr>
                      <w:b/>
                      <w:bCs/>
                      <w:sz w:val="18"/>
                      <w:szCs w:val="18"/>
                    </w:rPr>
                    <w:t xml:space="preserve"> </w:t>
                  </w:r>
                  <w:r w:rsidR="00685754" w:rsidRPr="00612E69">
                    <w:rPr>
                      <w:b/>
                      <w:bCs/>
                      <w:sz w:val="18"/>
                      <w:szCs w:val="18"/>
                    </w:rPr>
                    <w:t>Title</w:t>
                  </w:r>
                </w:p>
              </w:tc>
              <w:tc>
                <w:tcPr>
                  <w:tcW w:w="3057" w:type="dxa"/>
                  <w:vAlign w:val="center"/>
                </w:tcPr>
                <w:p w14:paraId="4CB6A3ED" w14:textId="3B516737" w:rsidR="00706FCA" w:rsidRPr="00612E69" w:rsidRDefault="00553D0B" w:rsidP="00136A65">
                  <w:pPr>
                    <w:rPr>
                      <w:sz w:val="18"/>
                      <w:szCs w:val="18"/>
                    </w:rPr>
                  </w:pPr>
                  <w:r w:rsidRPr="00612E69">
                    <w:rPr>
                      <w:rFonts w:cstheme="minorHAnsi"/>
                      <w:b/>
                      <w:bCs/>
                      <w:caps/>
                      <w:sz w:val="18"/>
                      <w:szCs w:val="18"/>
                      <w:lang w:eastAsia="ja-JP"/>
                    </w:rPr>
                    <w:t>rbt revenue share Public auction</w:t>
                  </w:r>
                </w:p>
              </w:tc>
            </w:tr>
            <w:tr w:rsidR="00706FCA" w:rsidRPr="00AA4A89" w14:paraId="565AD4E0" w14:textId="77777777" w:rsidTr="00733DD4">
              <w:tc>
                <w:tcPr>
                  <w:tcW w:w="2407" w:type="dxa"/>
                </w:tcPr>
                <w:p w14:paraId="577316B0" w14:textId="0B82D1B7" w:rsidR="00706FCA" w:rsidRPr="00612E69" w:rsidRDefault="00192078" w:rsidP="00685754">
                  <w:pPr>
                    <w:rPr>
                      <w:b/>
                      <w:bCs/>
                      <w:sz w:val="18"/>
                      <w:szCs w:val="18"/>
                    </w:rPr>
                  </w:pPr>
                  <w:r w:rsidRPr="00612E69">
                    <w:rPr>
                      <w:b/>
                      <w:bCs/>
                      <w:sz w:val="18"/>
                      <w:szCs w:val="18"/>
                    </w:rPr>
                    <w:t>Bid/</w:t>
                  </w:r>
                  <w:r w:rsidR="004140B3" w:rsidRPr="00612E69">
                    <w:rPr>
                      <w:b/>
                      <w:bCs/>
                      <w:sz w:val="18"/>
                      <w:szCs w:val="18"/>
                    </w:rPr>
                    <w:t>Auction</w:t>
                  </w:r>
                  <w:r w:rsidR="002F2E13" w:rsidRPr="00612E69">
                    <w:rPr>
                      <w:b/>
                      <w:bCs/>
                      <w:sz w:val="18"/>
                      <w:szCs w:val="18"/>
                    </w:rPr>
                    <w:t xml:space="preserve"> S</w:t>
                  </w:r>
                  <w:r w:rsidR="00685754" w:rsidRPr="00612E69">
                    <w:rPr>
                      <w:b/>
                      <w:bCs/>
                      <w:sz w:val="18"/>
                      <w:szCs w:val="18"/>
                    </w:rPr>
                    <w:t>ubject</w:t>
                  </w:r>
                </w:p>
              </w:tc>
              <w:tc>
                <w:tcPr>
                  <w:tcW w:w="3057" w:type="dxa"/>
                  <w:vAlign w:val="center"/>
                </w:tcPr>
                <w:p w14:paraId="753A3D9E" w14:textId="6245CB51" w:rsidR="00706FCA" w:rsidRPr="00612E69" w:rsidRDefault="00553D0B" w:rsidP="00DF5FCC">
                  <w:pPr>
                    <w:jc w:val="both"/>
                    <w:rPr>
                      <w:rFonts w:cstheme="minorHAnsi"/>
                      <w:sz w:val="18"/>
                      <w:szCs w:val="18"/>
                      <w:highlight w:val="yellow"/>
                    </w:rPr>
                  </w:pPr>
                  <w:r w:rsidRPr="00612E69">
                    <w:rPr>
                      <w:rFonts w:cstheme="minorHAnsi"/>
                      <w:color w:val="000000" w:themeColor="text1"/>
                      <w:sz w:val="18"/>
                      <w:szCs w:val="18"/>
                    </w:rPr>
                    <w:t>the supplier is responsible for the installation and maintenance of the platform</w:t>
                  </w:r>
                </w:p>
              </w:tc>
            </w:tr>
            <w:tr w:rsidR="000347F6" w:rsidRPr="00AA4A89" w14:paraId="4AAE8818" w14:textId="77777777" w:rsidTr="00612E69">
              <w:trPr>
                <w:trHeight w:val="197"/>
              </w:trPr>
              <w:tc>
                <w:tcPr>
                  <w:tcW w:w="2407" w:type="dxa"/>
                </w:tcPr>
                <w:p w14:paraId="75A58697" w14:textId="77777777" w:rsidR="000347F6" w:rsidRPr="00612E69" w:rsidRDefault="00192078">
                  <w:pPr>
                    <w:rPr>
                      <w:b/>
                      <w:bCs/>
                      <w:sz w:val="18"/>
                      <w:szCs w:val="18"/>
                    </w:rPr>
                  </w:pPr>
                  <w:r w:rsidRPr="00612E69">
                    <w:rPr>
                      <w:b/>
                      <w:bCs/>
                      <w:sz w:val="18"/>
                      <w:szCs w:val="18"/>
                    </w:rPr>
                    <w:t>Contract Awarding</w:t>
                  </w:r>
                  <w:r w:rsidR="00706FCA" w:rsidRPr="00612E69">
                    <w:rPr>
                      <w:b/>
                      <w:bCs/>
                      <w:sz w:val="18"/>
                      <w:szCs w:val="18"/>
                    </w:rPr>
                    <w:t xml:space="preserve"> Method:</w:t>
                  </w:r>
                </w:p>
              </w:tc>
              <w:tc>
                <w:tcPr>
                  <w:tcW w:w="3057" w:type="dxa"/>
                </w:tcPr>
                <w:p w14:paraId="6A293A4D" w14:textId="7C6FED01" w:rsidR="000347F6" w:rsidRPr="00612E69" w:rsidRDefault="00E26729" w:rsidP="00E26729">
                  <w:pPr>
                    <w:jc w:val="both"/>
                    <w:rPr>
                      <w:sz w:val="18"/>
                      <w:szCs w:val="18"/>
                    </w:rPr>
                  </w:pPr>
                  <w:r w:rsidRPr="00612E69">
                    <w:rPr>
                      <w:sz w:val="18"/>
                      <w:szCs w:val="18"/>
                    </w:rPr>
                    <w:t xml:space="preserve">Public </w:t>
                  </w:r>
                  <w:r w:rsidR="004140B3" w:rsidRPr="00612E69">
                    <w:rPr>
                      <w:sz w:val="18"/>
                      <w:szCs w:val="18"/>
                    </w:rPr>
                    <w:t>Auction</w:t>
                  </w:r>
                </w:p>
              </w:tc>
            </w:tr>
            <w:tr w:rsidR="00706FCA" w:rsidRPr="00AA4A89" w14:paraId="16CC7A24" w14:textId="77777777" w:rsidTr="00612E69">
              <w:trPr>
                <w:trHeight w:val="314"/>
              </w:trPr>
              <w:tc>
                <w:tcPr>
                  <w:tcW w:w="2407" w:type="dxa"/>
                </w:tcPr>
                <w:p w14:paraId="24A7DEAE" w14:textId="77777777" w:rsidR="00706FCA" w:rsidRPr="00612E69" w:rsidRDefault="00F72521">
                  <w:pPr>
                    <w:rPr>
                      <w:b/>
                      <w:bCs/>
                      <w:sz w:val="18"/>
                      <w:szCs w:val="18"/>
                    </w:rPr>
                  </w:pPr>
                  <w:r w:rsidRPr="00612E69">
                    <w:rPr>
                      <w:b/>
                      <w:bCs/>
                      <w:sz w:val="18"/>
                      <w:szCs w:val="18"/>
                    </w:rPr>
                    <w:t>Type of Contract awarding</w:t>
                  </w:r>
                  <w:r w:rsidR="00706FCA" w:rsidRPr="00612E69">
                    <w:rPr>
                      <w:b/>
                      <w:bCs/>
                      <w:sz w:val="18"/>
                      <w:szCs w:val="18"/>
                    </w:rPr>
                    <w:t>:</w:t>
                  </w:r>
                </w:p>
              </w:tc>
              <w:tc>
                <w:tcPr>
                  <w:tcW w:w="3057" w:type="dxa"/>
                  <w:vAlign w:val="center"/>
                </w:tcPr>
                <w:p w14:paraId="57168A82" w14:textId="122EEC0A" w:rsidR="00706FCA" w:rsidRPr="00612E69" w:rsidRDefault="0043089F" w:rsidP="0043089F">
                  <w:pPr>
                    <w:rPr>
                      <w:sz w:val="18"/>
                      <w:szCs w:val="18"/>
                    </w:rPr>
                  </w:pPr>
                  <w:r w:rsidRPr="00612E69">
                    <w:rPr>
                      <w:sz w:val="18"/>
                      <w:szCs w:val="18"/>
                    </w:rPr>
                    <w:t>Services,</w:t>
                  </w:r>
                </w:p>
              </w:tc>
            </w:tr>
            <w:tr w:rsidR="00706FCA" w:rsidRPr="00AA4A89" w14:paraId="7B6CAF3E" w14:textId="77777777" w:rsidTr="00612E69">
              <w:trPr>
                <w:trHeight w:val="269"/>
              </w:trPr>
              <w:tc>
                <w:tcPr>
                  <w:tcW w:w="2407" w:type="dxa"/>
                </w:tcPr>
                <w:p w14:paraId="3D76738C" w14:textId="77777777" w:rsidR="00706FCA" w:rsidRPr="00612E69" w:rsidRDefault="00FC1804">
                  <w:pPr>
                    <w:rPr>
                      <w:b/>
                      <w:bCs/>
                      <w:sz w:val="18"/>
                      <w:szCs w:val="18"/>
                      <w:vertAlign w:val="superscript"/>
                    </w:rPr>
                  </w:pPr>
                  <w:r w:rsidRPr="00612E69">
                    <w:rPr>
                      <w:b/>
                      <w:bCs/>
                      <w:sz w:val="18"/>
                      <w:szCs w:val="18"/>
                    </w:rPr>
                    <w:t>Validity of the Proposal</w:t>
                  </w:r>
                  <w:r w:rsidRPr="00612E69">
                    <w:rPr>
                      <w:b/>
                      <w:bCs/>
                      <w:sz w:val="18"/>
                      <w:szCs w:val="18"/>
                      <w:vertAlign w:val="superscript"/>
                    </w:rPr>
                    <w:t>1</w:t>
                  </w:r>
                </w:p>
              </w:tc>
              <w:tc>
                <w:tcPr>
                  <w:tcW w:w="3057" w:type="dxa"/>
                </w:tcPr>
                <w:p w14:paraId="043B8BBE" w14:textId="0DB3782F" w:rsidR="00706FCA" w:rsidRPr="00612E69" w:rsidRDefault="00553D0B" w:rsidP="00922E54">
                  <w:pPr>
                    <w:jc w:val="both"/>
                    <w:rPr>
                      <w:sz w:val="18"/>
                      <w:szCs w:val="18"/>
                    </w:rPr>
                  </w:pPr>
                  <w:r w:rsidRPr="00553D0B">
                    <w:rPr>
                      <w:sz w:val="18"/>
                      <w:szCs w:val="18"/>
                    </w:rPr>
                    <w:t>6 months</w:t>
                  </w:r>
                </w:p>
              </w:tc>
            </w:tr>
            <w:tr w:rsidR="00706FCA" w:rsidRPr="00AA4A89" w14:paraId="24B03F3E" w14:textId="77777777" w:rsidTr="00612E69">
              <w:trPr>
                <w:trHeight w:val="260"/>
              </w:trPr>
              <w:tc>
                <w:tcPr>
                  <w:tcW w:w="2407" w:type="dxa"/>
                </w:tcPr>
                <w:p w14:paraId="138BD8B5" w14:textId="0D4D397F" w:rsidR="00706FCA" w:rsidRPr="00612E69" w:rsidRDefault="00085199">
                  <w:pPr>
                    <w:rPr>
                      <w:b/>
                      <w:bCs/>
                      <w:sz w:val="18"/>
                      <w:szCs w:val="18"/>
                      <w:vertAlign w:val="superscript"/>
                    </w:rPr>
                  </w:pPr>
                  <w:r w:rsidRPr="00612E69">
                    <w:rPr>
                      <w:b/>
                      <w:bCs/>
                      <w:sz w:val="18"/>
                      <w:szCs w:val="18"/>
                    </w:rPr>
                    <w:t>Bid</w:t>
                  </w:r>
                  <w:r w:rsidR="00192078" w:rsidRPr="00612E69">
                    <w:rPr>
                      <w:b/>
                      <w:bCs/>
                      <w:sz w:val="18"/>
                      <w:szCs w:val="18"/>
                    </w:rPr>
                    <w:t>/</w:t>
                  </w:r>
                  <w:r w:rsidR="004140B3" w:rsidRPr="00612E69">
                    <w:rPr>
                      <w:b/>
                      <w:bCs/>
                      <w:sz w:val="18"/>
                      <w:szCs w:val="18"/>
                    </w:rPr>
                    <w:t>Auction</w:t>
                  </w:r>
                  <w:r w:rsidR="00FC1804" w:rsidRPr="00612E69">
                    <w:rPr>
                      <w:b/>
                      <w:bCs/>
                      <w:sz w:val="18"/>
                      <w:szCs w:val="18"/>
                    </w:rPr>
                    <w:t xml:space="preserve"> Security</w:t>
                  </w:r>
                  <w:r w:rsidR="00FC1804" w:rsidRPr="00612E69">
                    <w:rPr>
                      <w:b/>
                      <w:bCs/>
                      <w:sz w:val="18"/>
                      <w:szCs w:val="18"/>
                      <w:vertAlign w:val="superscript"/>
                    </w:rPr>
                    <w:t>2</w:t>
                  </w:r>
                </w:p>
              </w:tc>
              <w:tc>
                <w:tcPr>
                  <w:tcW w:w="3057" w:type="dxa"/>
                </w:tcPr>
                <w:p w14:paraId="770562E7" w14:textId="4E5CB210" w:rsidR="00706FCA" w:rsidRPr="00612E69" w:rsidRDefault="00553D0B" w:rsidP="00EC0540">
                  <w:pPr>
                    <w:jc w:val="both"/>
                    <w:rPr>
                      <w:sz w:val="18"/>
                      <w:szCs w:val="18"/>
                    </w:rPr>
                  </w:pPr>
                  <w:r w:rsidRPr="00553D0B">
                    <w:rPr>
                      <w:sz w:val="18"/>
                      <w:szCs w:val="18"/>
                    </w:rPr>
                    <w:t>$1,000</w:t>
                  </w:r>
                </w:p>
              </w:tc>
            </w:tr>
            <w:tr w:rsidR="00706FCA" w:rsidRPr="00AA4A89" w14:paraId="04E22341" w14:textId="77777777" w:rsidTr="009C528A">
              <w:trPr>
                <w:trHeight w:val="701"/>
              </w:trPr>
              <w:tc>
                <w:tcPr>
                  <w:tcW w:w="2407" w:type="dxa"/>
                </w:tcPr>
                <w:p w14:paraId="1876E2CD" w14:textId="26329393" w:rsidR="00706FCA" w:rsidRPr="00612E69" w:rsidRDefault="00085199">
                  <w:pPr>
                    <w:rPr>
                      <w:b/>
                      <w:bCs/>
                      <w:sz w:val="18"/>
                      <w:szCs w:val="18"/>
                      <w:vertAlign w:val="superscript"/>
                    </w:rPr>
                  </w:pPr>
                  <w:r w:rsidRPr="00612E69">
                    <w:rPr>
                      <w:b/>
                      <w:bCs/>
                      <w:sz w:val="18"/>
                      <w:szCs w:val="18"/>
                    </w:rPr>
                    <w:t>Bid</w:t>
                  </w:r>
                  <w:r w:rsidR="00192078" w:rsidRPr="00612E69">
                    <w:rPr>
                      <w:b/>
                      <w:bCs/>
                      <w:sz w:val="18"/>
                      <w:szCs w:val="18"/>
                    </w:rPr>
                    <w:t>/</w:t>
                  </w:r>
                  <w:r w:rsidR="004140B3" w:rsidRPr="00612E69">
                    <w:rPr>
                      <w:b/>
                      <w:bCs/>
                      <w:sz w:val="18"/>
                      <w:szCs w:val="18"/>
                    </w:rPr>
                    <w:t>Auction</w:t>
                  </w:r>
                  <w:r w:rsidR="00192078" w:rsidRPr="00612E69">
                    <w:rPr>
                      <w:b/>
                      <w:bCs/>
                      <w:sz w:val="18"/>
                      <w:szCs w:val="18"/>
                    </w:rPr>
                    <w:t xml:space="preserve"> </w:t>
                  </w:r>
                  <w:r w:rsidR="00FC1804" w:rsidRPr="00612E69">
                    <w:rPr>
                      <w:b/>
                      <w:bCs/>
                      <w:sz w:val="18"/>
                      <w:szCs w:val="18"/>
                    </w:rPr>
                    <w:t>Security</w:t>
                  </w:r>
                  <w:r w:rsidR="00706FCA" w:rsidRPr="00612E69">
                    <w:rPr>
                      <w:b/>
                      <w:bCs/>
                      <w:sz w:val="18"/>
                      <w:szCs w:val="18"/>
                    </w:rPr>
                    <w:t xml:space="preserve"> Validity Period</w:t>
                  </w:r>
                  <w:r w:rsidR="00152558" w:rsidRPr="00612E69">
                    <w:rPr>
                      <w:b/>
                      <w:bCs/>
                      <w:sz w:val="18"/>
                      <w:szCs w:val="18"/>
                      <w:vertAlign w:val="superscript"/>
                    </w:rPr>
                    <w:t>3</w:t>
                  </w:r>
                </w:p>
              </w:tc>
              <w:tc>
                <w:tcPr>
                  <w:tcW w:w="3057" w:type="dxa"/>
                </w:tcPr>
                <w:p w14:paraId="23E78B92" w14:textId="0A1B2E8F" w:rsidR="00706FCA" w:rsidRPr="00612E69" w:rsidRDefault="0043089F" w:rsidP="00922E54">
                  <w:pPr>
                    <w:jc w:val="both"/>
                    <w:rPr>
                      <w:rFonts w:asciiTheme="majorBidi" w:hAnsiTheme="majorBidi" w:cstheme="majorBidi"/>
                      <w:sz w:val="18"/>
                      <w:szCs w:val="18"/>
                    </w:rPr>
                  </w:pPr>
                  <w:r w:rsidRPr="00612E69">
                    <w:rPr>
                      <w:sz w:val="18"/>
                      <w:szCs w:val="18"/>
                    </w:rPr>
                    <w:t xml:space="preserve"> Should be 28 days after the offer expiry date</w:t>
                  </w:r>
                </w:p>
              </w:tc>
            </w:tr>
            <w:tr w:rsidR="00706FCA" w:rsidRPr="00AA4A89" w14:paraId="083C87D6" w14:textId="77777777" w:rsidTr="00733DD4">
              <w:tc>
                <w:tcPr>
                  <w:tcW w:w="2407" w:type="dxa"/>
                </w:tcPr>
                <w:p w14:paraId="726F2577" w14:textId="77777777" w:rsidR="00706FCA" w:rsidRPr="00612E69" w:rsidRDefault="00706FCA">
                  <w:pPr>
                    <w:rPr>
                      <w:b/>
                      <w:bCs/>
                      <w:sz w:val="18"/>
                      <w:szCs w:val="18"/>
                      <w:vertAlign w:val="superscript"/>
                    </w:rPr>
                  </w:pPr>
                  <w:r w:rsidRPr="00612E69">
                    <w:rPr>
                      <w:b/>
                      <w:bCs/>
                      <w:sz w:val="18"/>
                      <w:szCs w:val="18"/>
                    </w:rPr>
                    <w:t>Performance Guarantee</w:t>
                  </w:r>
                  <w:r w:rsidR="00152558" w:rsidRPr="00612E69">
                    <w:rPr>
                      <w:b/>
                      <w:bCs/>
                      <w:sz w:val="18"/>
                      <w:szCs w:val="18"/>
                      <w:vertAlign w:val="superscript"/>
                    </w:rPr>
                    <w:t>4</w:t>
                  </w:r>
                </w:p>
              </w:tc>
              <w:tc>
                <w:tcPr>
                  <w:tcW w:w="3057" w:type="dxa"/>
                  <w:vAlign w:val="center"/>
                </w:tcPr>
                <w:p w14:paraId="2CFD308E" w14:textId="2D21EF7C" w:rsidR="00706FCA" w:rsidRPr="00612E69" w:rsidRDefault="00553D0B" w:rsidP="00DF5FCC">
                  <w:pPr>
                    <w:rPr>
                      <w:sz w:val="18"/>
                      <w:szCs w:val="18"/>
                      <w:highlight w:val="yellow"/>
                    </w:rPr>
                  </w:pPr>
                  <w:r w:rsidRPr="00553D0B">
                    <w:rPr>
                      <w:sz w:val="18"/>
                      <w:szCs w:val="18"/>
                    </w:rPr>
                    <w:t xml:space="preserve">10% of the estimated collected amount for the transactions of year 1 defined in submitted </w:t>
                  </w:r>
                  <w:proofErr w:type="spellStart"/>
                  <w:r w:rsidRPr="00553D0B">
                    <w:rPr>
                      <w:sz w:val="18"/>
                      <w:szCs w:val="18"/>
                    </w:rPr>
                    <w:t>BoQ</w:t>
                  </w:r>
                  <w:proofErr w:type="spellEnd"/>
                  <w:r w:rsidR="00C47339" w:rsidRPr="00612E69">
                    <w:rPr>
                      <w:rFonts w:asciiTheme="majorBidi" w:hAnsiTheme="majorBidi" w:cstheme="majorBidi"/>
                      <w:sz w:val="18"/>
                      <w:szCs w:val="18"/>
                    </w:rPr>
                    <w:t>.</w:t>
                  </w:r>
                </w:p>
              </w:tc>
            </w:tr>
            <w:tr w:rsidR="00706FCA" w:rsidRPr="00AA4A89" w14:paraId="23A820C7" w14:textId="77777777" w:rsidTr="00612E69">
              <w:trPr>
                <w:trHeight w:val="494"/>
              </w:trPr>
              <w:tc>
                <w:tcPr>
                  <w:tcW w:w="2407" w:type="dxa"/>
                </w:tcPr>
                <w:p w14:paraId="1533E4D3" w14:textId="77777777" w:rsidR="00706FCA" w:rsidRPr="00612E69" w:rsidRDefault="00706FCA" w:rsidP="00B62BE0">
                  <w:pPr>
                    <w:rPr>
                      <w:b/>
                      <w:bCs/>
                      <w:sz w:val="18"/>
                      <w:szCs w:val="18"/>
                    </w:rPr>
                  </w:pPr>
                  <w:r w:rsidRPr="00612E69">
                    <w:rPr>
                      <w:b/>
                      <w:bCs/>
                      <w:sz w:val="18"/>
                      <w:szCs w:val="18"/>
                    </w:rPr>
                    <w:t xml:space="preserve">Opening Price (Specific to Public </w:t>
                  </w:r>
                  <w:r w:rsidR="00B62BE0" w:rsidRPr="00612E69">
                    <w:rPr>
                      <w:b/>
                      <w:bCs/>
                      <w:sz w:val="18"/>
                      <w:szCs w:val="18"/>
                    </w:rPr>
                    <w:t>Bid</w:t>
                  </w:r>
                  <w:r w:rsidRPr="00612E69">
                    <w:rPr>
                      <w:b/>
                      <w:bCs/>
                      <w:sz w:val="18"/>
                      <w:szCs w:val="18"/>
                    </w:rPr>
                    <w:t>)</w:t>
                  </w:r>
                </w:p>
              </w:tc>
              <w:tc>
                <w:tcPr>
                  <w:tcW w:w="3057" w:type="dxa"/>
                </w:tcPr>
                <w:p w14:paraId="02DE4274" w14:textId="53A5ADBE" w:rsidR="00706FCA" w:rsidRPr="00612E69" w:rsidRDefault="00553D0B" w:rsidP="00922E54">
                  <w:pPr>
                    <w:jc w:val="both"/>
                    <w:rPr>
                      <w:sz w:val="18"/>
                      <w:szCs w:val="18"/>
                    </w:rPr>
                  </w:pPr>
                  <w:r w:rsidRPr="00553D0B">
                    <w:rPr>
                      <w:sz w:val="18"/>
                      <w:szCs w:val="18"/>
                    </w:rPr>
                    <w:t>Minimum 70% for MIC2 and 30% for Vendor</w:t>
                  </w:r>
                </w:p>
              </w:tc>
            </w:tr>
            <w:tr w:rsidR="00706FCA" w:rsidRPr="00AA4A89" w14:paraId="1299306B" w14:textId="77777777" w:rsidTr="00733DD4">
              <w:tc>
                <w:tcPr>
                  <w:tcW w:w="2407" w:type="dxa"/>
                </w:tcPr>
                <w:p w14:paraId="03FE3476" w14:textId="77777777" w:rsidR="00706FCA" w:rsidRPr="00612E69" w:rsidRDefault="00706FCA">
                  <w:pPr>
                    <w:rPr>
                      <w:b/>
                      <w:bCs/>
                      <w:sz w:val="18"/>
                      <w:szCs w:val="18"/>
                    </w:rPr>
                  </w:pPr>
                  <w:r w:rsidRPr="00612E69">
                    <w:rPr>
                      <w:b/>
                      <w:bCs/>
                      <w:sz w:val="18"/>
                      <w:szCs w:val="18"/>
                    </w:rPr>
                    <w:t>Award Criteria:</w:t>
                  </w:r>
                </w:p>
              </w:tc>
              <w:tc>
                <w:tcPr>
                  <w:tcW w:w="3057" w:type="dxa"/>
                </w:tcPr>
                <w:p w14:paraId="4A2F45E5" w14:textId="09ED3633" w:rsidR="00706FCA" w:rsidRPr="00612E69" w:rsidRDefault="00706FCA" w:rsidP="00553D0B">
                  <w:pPr>
                    <w:jc w:val="both"/>
                    <w:rPr>
                      <w:sz w:val="18"/>
                      <w:szCs w:val="18"/>
                      <w:highlight w:val="yellow"/>
                    </w:rPr>
                  </w:pPr>
                  <w:r w:rsidRPr="00612E69">
                    <w:rPr>
                      <w:sz w:val="18"/>
                      <w:szCs w:val="18"/>
                    </w:rPr>
                    <w:t>Best Economic Offer</w:t>
                  </w:r>
                </w:p>
              </w:tc>
            </w:tr>
            <w:tr w:rsidR="00706FCA" w:rsidRPr="00AA4A89" w14:paraId="45751854" w14:textId="77777777" w:rsidTr="00733DD4">
              <w:tc>
                <w:tcPr>
                  <w:tcW w:w="2407" w:type="dxa"/>
                </w:tcPr>
                <w:p w14:paraId="19E344A0" w14:textId="1FB5C5A3" w:rsidR="00706FCA" w:rsidRPr="00612E69" w:rsidRDefault="00706FCA" w:rsidP="00192078">
                  <w:pPr>
                    <w:rPr>
                      <w:b/>
                      <w:bCs/>
                      <w:sz w:val="18"/>
                      <w:szCs w:val="18"/>
                    </w:rPr>
                  </w:pPr>
                  <w:r w:rsidRPr="00612E69">
                    <w:rPr>
                      <w:b/>
                      <w:bCs/>
                      <w:sz w:val="18"/>
                      <w:szCs w:val="18"/>
                    </w:rPr>
                    <w:t xml:space="preserve">Location for Obtaining </w:t>
                  </w:r>
                  <w:r w:rsidR="00192078" w:rsidRPr="00612E69">
                    <w:rPr>
                      <w:b/>
                      <w:bCs/>
                      <w:sz w:val="18"/>
                      <w:szCs w:val="18"/>
                    </w:rPr>
                    <w:t>Bid/</w:t>
                  </w:r>
                  <w:r w:rsidR="004140B3" w:rsidRPr="00612E69">
                    <w:rPr>
                      <w:b/>
                      <w:bCs/>
                      <w:sz w:val="18"/>
                      <w:szCs w:val="18"/>
                    </w:rPr>
                    <w:t>Auction</w:t>
                  </w:r>
                  <w:r w:rsidR="00FC1804" w:rsidRPr="00612E69">
                    <w:rPr>
                      <w:b/>
                      <w:bCs/>
                      <w:sz w:val="18"/>
                      <w:szCs w:val="18"/>
                    </w:rPr>
                    <w:t xml:space="preserve"> documents</w:t>
                  </w:r>
                </w:p>
              </w:tc>
              <w:tc>
                <w:tcPr>
                  <w:tcW w:w="3057" w:type="dxa"/>
                </w:tcPr>
                <w:p w14:paraId="3ECC7A1A" w14:textId="43BE5D29" w:rsidR="00706FCA" w:rsidRPr="00612E69" w:rsidRDefault="002F2E13" w:rsidP="00E26729">
                  <w:pPr>
                    <w:rPr>
                      <w:sz w:val="18"/>
                      <w:szCs w:val="18"/>
                    </w:rPr>
                  </w:pPr>
                  <w:r w:rsidRPr="00612E69">
                    <w:rPr>
                      <w:sz w:val="18"/>
                      <w:szCs w:val="18"/>
                    </w:rPr>
                    <w:t>PPA Website , touch Website</w:t>
                  </w:r>
                  <w:r w:rsidR="00E26729" w:rsidRPr="00612E69">
                    <w:rPr>
                      <w:sz w:val="18"/>
                      <w:szCs w:val="18"/>
                    </w:rPr>
                    <w:t xml:space="preserve"> </w:t>
                  </w:r>
                </w:p>
              </w:tc>
            </w:tr>
            <w:tr w:rsidR="00706FCA" w:rsidRPr="00AA4A89" w14:paraId="6AD896E4" w14:textId="77777777" w:rsidTr="00733DD4">
              <w:tc>
                <w:tcPr>
                  <w:tcW w:w="2407" w:type="dxa"/>
                </w:tcPr>
                <w:p w14:paraId="38332309" w14:textId="77777777" w:rsidR="00706FCA" w:rsidRPr="00612E69" w:rsidRDefault="00706FCA" w:rsidP="00706FCA">
                  <w:pPr>
                    <w:rPr>
                      <w:b/>
                      <w:bCs/>
                      <w:sz w:val="18"/>
                      <w:szCs w:val="18"/>
                    </w:rPr>
                  </w:pPr>
                  <w:r w:rsidRPr="00612E69">
                    <w:rPr>
                      <w:b/>
                      <w:bCs/>
                      <w:sz w:val="18"/>
                      <w:szCs w:val="18"/>
                    </w:rPr>
                    <w:t>Location for Submitting Bids</w:t>
                  </w:r>
                </w:p>
              </w:tc>
              <w:tc>
                <w:tcPr>
                  <w:tcW w:w="3057" w:type="dxa"/>
                </w:tcPr>
                <w:p w14:paraId="1CD3E5EA" w14:textId="77777777" w:rsidR="002F2E13" w:rsidRPr="00612E69" w:rsidRDefault="002F2E13" w:rsidP="00685754">
                  <w:pPr>
                    <w:pStyle w:val="NoSpacing"/>
                    <w:rPr>
                      <w:rFonts w:asciiTheme="minorBidi" w:hAnsiTheme="minorBidi"/>
                      <w:b/>
                      <w:i/>
                      <w:color w:val="000000" w:themeColor="text1"/>
                      <w:sz w:val="16"/>
                      <w:szCs w:val="16"/>
                    </w:rPr>
                  </w:pPr>
                  <w:r w:rsidRPr="00612E69">
                    <w:rPr>
                      <w:rFonts w:asciiTheme="minorBidi" w:hAnsiTheme="minorBidi"/>
                      <w:b/>
                      <w:i/>
                      <w:color w:val="000000" w:themeColor="text1"/>
                      <w:sz w:val="16"/>
                      <w:szCs w:val="16"/>
                    </w:rPr>
                    <w:t xml:space="preserve">Mobile Interim Company No.2 S.A.L. </w:t>
                  </w:r>
                </w:p>
                <w:p w14:paraId="08280D17" w14:textId="77777777" w:rsidR="002F2E13" w:rsidRPr="00612E69" w:rsidRDefault="002F2E13" w:rsidP="00685754">
                  <w:pPr>
                    <w:pStyle w:val="NoSpacing"/>
                    <w:rPr>
                      <w:rFonts w:asciiTheme="minorBidi" w:hAnsiTheme="minorBidi"/>
                      <w:b/>
                      <w:i/>
                      <w:color w:val="000000" w:themeColor="text1"/>
                      <w:sz w:val="16"/>
                      <w:szCs w:val="16"/>
                    </w:rPr>
                  </w:pPr>
                  <w:r w:rsidRPr="00612E69">
                    <w:rPr>
                      <w:rFonts w:asciiTheme="minorBidi" w:hAnsiTheme="minorBidi"/>
                      <w:b/>
                      <w:i/>
                      <w:color w:val="000000" w:themeColor="text1"/>
                      <w:sz w:val="16"/>
                      <w:szCs w:val="16"/>
                    </w:rPr>
                    <w:t>Beirut Central, Touch Building, Bloc B 8</w:t>
                  </w:r>
                  <w:r w:rsidRPr="00612E69">
                    <w:rPr>
                      <w:rFonts w:asciiTheme="minorBidi" w:hAnsiTheme="minorBidi"/>
                      <w:b/>
                      <w:i/>
                      <w:color w:val="000000" w:themeColor="text1"/>
                      <w:sz w:val="16"/>
                      <w:szCs w:val="16"/>
                      <w:vertAlign w:val="superscript"/>
                    </w:rPr>
                    <w:t>th</w:t>
                  </w:r>
                  <w:r w:rsidRPr="00612E69">
                    <w:rPr>
                      <w:rFonts w:asciiTheme="minorBidi" w:hAnsiTheme="minorBidi"/>
                      <w:b/>
                      <w:i/>
                      <w:color w:val="000000" w:themeColor="text1"/>
                      <w:sz w:val="16"/>
                      <w:szCs w:val="16"/>
                    </w:rPr>
                    <w:t xml:space="preserve"> floor,</w:t>
                  </w:r>
                </w:p>
                <w:p w14:paraId="038ADEFC" w14:textId="77777777" w:rsidR="002F2E13" w:rsidRPr="00612E69" w:rsidRDefault="002F2E13" w:rsidP="00685754">
                  <w:pPr>
                    <w:pStyle w:val="NoSpacing"/>
                    <w:rPr>
                      <w:rFonts w:asciiTheme="minorBidi" w:hAnsiTheme="minorBidi"/>
                      <w:b/>
                      <w:i/>
                      <w:color w:val="000000" w:themeColor="text1"/>
                      <w:sz w:val="16"/>
                      <w:szCs w:val="16"/>
                    </w:rPr>
                  </w:pPr>
                  <w:r w:rsidRPr="00612E69">
                    <w:rPr>
                      <w:rFonts w:asciiTheme="minorBidi" w:hAnsiTheme="minorBidi"/>
                      <w:b/>
                      <w:i/>
                      <w:color w:val="000000" w:themeColor="text1"/>
                      <w:sz w:val="16"/>
                      <w:szCs w:val="16"/>
                    </w:rPr>
                    <w:t xml:space="preserve">Fouad Chehab Avenue, </w:t>
                  </w:r>
                  <w:proofErr w:type="spellStart"/>
                  <w:r w:rsidRPr="00612E69">
                    <w:rPr>
                      <w:rFonts w:asciiTheme="minorBidi" w:hAnsiTheme="minorBidi"/>
                      <w:b/>
                      <w:i/>
                      <w:color w:val="000000" w:themeColor="text1"/>
                      <w:sz w:val="16"/>
                      <w:szCs w:val="16"/>
                    </w:rPr>
                    <w:t>Bashoura</w:t>
                  </w:r>
                  <w:proofErr w:type="spellEnd"/>
                  <w:r w:rsidRPr="00612E69">
                    <w:rPr>
                      <w:rFonts w:asciiTheme="minorBidi" w:hAnsiTheme="minorBidi"/>
                      <w:b/>
                      <w:i/>
                      <w:color w:val="000000" w:themeColor="text1"/>
                      <w:sz w:val="16"/>
                      <w:szCs w:val="16"/>
                    </w:rPr>
                    <w:t xml:space="preserve"> Region, </w:t>
                  </w:r>
                </w:p>
                <w:p w14:paraId="019922CC" w14:textId="77777777" w:rsidR="00706FCA" w:rsidRPr="00612E69" w:rsidRDefault="002F2E13" w:rsidP="00685754">
                  <w:pPr>
                    <w:rPr>
                      <w:sz w:val="18"/>
                      <w:szCs w:val="18"/>
                    </w:rPr>
                  </w:pPr>
                  <w:r w:rsidRPr="00612E69">
                    <w:rPr>
                      <w:rFonts w:asciiTheme="minorBidi" w:hAnsiTheme="minorBidi"/>
                      <w:b/>
                      <w:i/>
                      <w:color w:val="000000" w:themeColor="text1"/>
                      <w:sz w:val="16"/>
                      <w:szCs w:val="16"/>
                    </w:rPr>
                    <w:t>Beirut, Lebanon</w:t>
                  </w:r>
                </w:p>
              </w:tc>
            </w:tr>
            <w:tr w:rsidR="00706FCA" w:rsidRPr="00AA4A89" w14:paraId="44ECFACD" w14:textId="77777777" w:rsidTr="00733DD4">
              <w:tc>
                <w:tcPr>
                  <w:tcW w:w="2407" w:type="dxa"/>
                </w:tcPr>
                <w:p w14:paraId="12219E2C" w14:textId="0F868E37" w:rsidR="00706FCA" w:rsidRPr="00612E69" w:rsidRDefault="00706FCA" w:rsidP="00706FCA">
                  <w:pPr>
                    <w:rPr>
                      <w:b/>
                      <w:bCs/>
                      <w:sz w:val="18"/>
                      <w:szCs w:val="18"/>
                    </w:rPr>
                  </w:pPr>
                  <w:r w:rsidRPr="00612E69">
                    <w:rPr>
                      <w:b/>
                      <w:bCs/>
                      <w:sz w:val="18"/>
                      <w:szCs w:val="18"/>
                    </w:rPr>
                    <w:t xml:space="preserve">Location for Bid </w:t>
                  </w:r>
                  <w:r w:rsidR="00192078" w:rsidRPr="00612E69">
                    <w:rPr>
                      <w:b/>
                      <w:bCs/>
                      <w:sz w:val="18"/>
                      <w:szCs w:val="18"/>
                    </w:rPr>
                    <w:t>/</w:t>
                  </w:r>
                  <w:r w:rsidR="004140B3" w:rsidRPr="00612E69">
                    <w:rPr>
                      <w:b/>
                      <w:bCs/>
                      <w:sz w:val="18"/>
                      <w:szCs w:val="18"/>
                    </w:rPr>
                    <w:t>Auction</w:t>
                  </w:r>
                  <w:r w:rsidR="00192078" w:rsidRPr="00612E69">
                    <w:rPr>
                      <w:b/>
                      <w:bCs/>
                      <w:sz w:val="18"/>
                      <w:szCs w:val="18"/>
                    </w:rPr>
                    <w:t xml:space="preserve"> </w:t>
                  </w:r>
                  <w:r w:rsidRPr="00612E69">
                    <w:rPr>
                      <w:b/>
                      <w:bCs/>
                      <w:sz w:val="18"/>
                      <w:szCs w:val="18"/>
                    </w:rPr>
                    <w:t>Evaluation</w:t>
                  </w:r>
                </w:p>
              </w:tc>
              <w:tc>
                <w:tcPr>
                  <w:tcW w:w="3057" w:type="dxa"/>
                </w:tcPr>
                <w:p w14:paraId="2EBDA7DF" w14:textId="77777777" w:rsidR="007F4010" w:rsidRPr="00612E69" w:rsidRDefault="007F4010" w:rsidP="007F4010">
                  <w:pPr>
                    <w:pStyle w:val="NoSpacing"/>
                    <w:rPr>
                      <w:rFonts w:asciiTheme="minorBidi" w:hAnsiTheme="minorBidi"/>
                      <w:b/>
                      <w:i/>
                      <w:color w:val="000000" w:themeColor="text1"/>
                      <w:sz w:val="16"/>
                      <w:szCs w:val="16"/>
                    </w:rPr>
                  </w:pPr>
                  <w:r w:rsidRPr="00612E69">
                    <w:rPr>
                      <w:rFonts w:asciiTheme="minorBidi" w:hAnsiTheme="minorBidi"/>
                      <w:b/>
                      <w:i/>
                      <w:color w:val="000000" w:themeColor="text1"/>
                      <w:sz w:val="16"/>
                      <w:szCs w:val="16"/>
                    </w:rPr>
                    <w:t xml:space="preserve">Mobile Interim Company No.2 S.A.L. </w:t>
                  </w:r>
                </w:p>
                <w:p w14:paraId="3CDDDE18" w14:textId="77777777" w:rsidR="007F4010" w:rsidRPr="00612E69" w:rsidRDefault="007F4010" w:rsidP="007F4010">
                  <w:pPr>
                    <w:pStyle w:val="NoSpacing"/>
                    <w:rPr>
                      <w:rFonts w:asciiTheme="minorBidi" w:hAnsiTheme="minorBidi"/>
                      <w:b/>
                      <w:i/>
                      <w:color w:val="000000" w:themeColor="text1"/>
                      <w:sz w:val="16"/>
                      <w:szCs w:val="16"/>
                    </w:rPr>
                  </w:pPr>
                  <w:r w:rsidRPr="00612E69">
                    <w:rPr>
                      <w:rFonts w:asciiTheme="minorBidi" w:hAnsiTheme="minorBidi"/>
                      <w:b/>
                      <w:i/>
                      <w:color w:val="000000" w:themeColor="text1"/>
                      <w:sz w:val="16"/>
                      <w:szCs w:val="16"/>
                    </w:rPr>
                    <w:t>Beirut Central, Touch Building, Bloc B 8</w:t>
                  </w:r>
                  <w:r w:rsidRPr="00612E69">
                    <w:rPr>
                      <w:rFonts w:asciiTheme="minorBidi" w:hAnsiTheme="minorBidi"/>
                      <w:b/>
                      <w:i/>
                      <w:color w:val="000000" w:themeColor="text1"/>
                      <w:sz w:val="16"/>
                      <w:szCs w:val="16"/>
                      <w:vertAlign w:val="superscript"/>
                    </w:rPr>
                    <w:t>th</w:t>
                  </w:r>
                  <w:r w:rsidRPr="00612E69">
                    <w:rPr>
                      <w:rFonts w:asciiTheme="minorBidi" w:hAnsiTheme="minorBidi"/>
                      <w:b/>
                      <w:i/>
                      <w:color w:val="000000" w:themeColor="text1"/>
                      <w:sz w:val="16"/>
                      <w:szCs w:val="16"/>
                    </w:rPr>
                    <w:t xml:space="preserve"> floor,</w:t>
                  </w:r>
                </w:p>
                <w:p w14:paraId="269E0E85" w14:textId="77777777" w:rsidR="007F4010" w:rsidRPr="00612E69" w:rsidRDefault="007F4010" w:rsidP="007F4010">
                  <w:pPr>
                    <w:pStyle w:val="NoSpacing"/>
                    <w:rPr>
                      <w:rFonts w:asciiTheme="minorBidi" w:hAnsiTheme="minorBidi"/>
                      <w:b/>
                      <w:i/>
                      <w:color w:val="000000" w:themeColor="text1"/>
                      <w:sz w:val="16"/>
                      <w:szCs w:val="16"/>
                    </w:rPr>
                  </w:pPr>
                  <w:r w:rsidRPr="00612E69">
                    <w:rPr>
                      <w:rFonts w:asciiTheme="minorBidi" w:hAnsiTheme="minorBidi"/>
                      <w:b/>
                      <w:i/>
                      <w:color w:val="000000" w:themeColor="text1"/>
                      <w:sz w:val="16"/>
                      <w:szCs w:val="16"/>
                    </w:rPr>
                    <w:t xml:space="preserve">Fouad Chehab Avenue, </w:t>
                  </w:r>
                  <w:proofErr w:type="spellStart"/>
                  <w:r w:rsidRPr="00612E69">
                    <w:rPr>
                      <w:rFonts w:asciiTheme="minorBidi" w:hAnsiTheme="minorBidi"/>
                      <w:b/>
                      <w:i/>
                      <w:color w:val="000000" w:themeColor="text1"/>
                      <w:sz w:val="16"/>
                      <w:szCs w:val="16"/>
                    </w:rPr>
                    <w:t>Bashoura</w:t>
                  </w:r>
                  <w:proofErr w:type="spellEnd"/>
                  <w:r w:rsidRPr="00612E69">
                    <w:rPr>
                      <w:rFonts w:asciiTheme="minorBidi" w:hAnsiTheme="minorBidi"/>
                      <w:b/>
                      <w:i/>
                      <w:color w:val="000000" w:themeColor="text1"/>
                      <w:sz w:val="16"/>
                      <w:szCs w:val="16"/>
                    </w:rPr>
                    <w:t xml:space="preserve"> Region, </w:t>
                  </w:r>
                </w:p>
                <w:p w14:paraId="189FC8F4" w14:textId="77777777" w:rsidR="00706FCA" w:rsidRPr="00612E69" w:rsidRDefault="007F4010" w:rsidP="007F4010">
                  <w:pPr>
                    <w:rPr>
                      <w:sz w:val="18"/>
                      <w:szCs w:val="18"/>
                    </w:rPr>
                  </w:pPr>
                  <w:r w:rsidRPr="00612E69">
                    <w:rPr>
                      <w:rFonts w:asciiTheme="minorBidi" w:hAnsiTheme="minorBidi"/>
                      <w:b/>
                      <w:i/>
                      <w:color w:val="000000" w:themeColor="text1"/>
                      <w:sz w:val="16"/>
                      <w:szCs w:val="16"/>
                    </w:rPr>
                    <w:t>Beirut, Lebanon</w:t>
                  </w:r>
                </w:p>
              </w:tc>
            </w:tr>
            <w:tr w:rsidR="00706FCA" w:rsidRPr="00AA4A89" w14:paraId="526CAFED" w14:textId="77777777" w:rsidTr="00733DD4">
              <w:tc>
                <w:tcPr>
                  <w:tcW w:w="2407" w:type="dxa"/>
                </w:tcPr>
                <w:p w14:paraId="525E7339" w14:textId="77777777" w:rsidR="00706FCA" w:rsidRPr="00612E69" w:rsidRDefault="00706FCA" w:rsidP="00706FCA">
                  <w:pPr>
                    <w:rPr>
                      <w:b/>
                      <w:bCs/>
                      <w:sz w:val="18"/>
                      <w:szCs w:val="18"/>
                    </w:rPr>
                  </w:pPr>
                  <w:r w:rsidRPr="00612E69">
                    <w:rPr>
                      <w:b/>
                      <w:bCs/>
                      <w:sz w:val="18"/>
                      <w:szCs w:val="18"/>
                    </w:rPr>
                    <w:t>Execution Period</w:t>
                  </w:r>
                </w:p>
              </w:tc>
              <w:tc>
                <w:tcPr>
                  <w:tcW w:w="3057" w:type="dxa"/>
                </w:tcPr>
                <w:p w14:paraId="0C772901" w14:textId="684DF65C" w:rsidR="00706FCA" w:rsidRPr="00612E69" w:rsidRDefault="0003530E" w:rsidP="00706FCA">
                  <w:pPr>
                    <w:rPr>
                      <w:sz w:val="18"/>
                      <w:szCs w:val="18"/>
                    </w:rPr>
                  </w:pPr>
                  <w:r w:rsidRPr="00612E69">
                    <w:rPr>
                      <w:sz w:val="18"/>
                      <w:szCs w:val="18"/>
                    </w:rPr>
                    <w:t>As</w:t>
                  </w:r>
                  <w:r w:rsidR="006064D7" w:rsidRPr="00612E69">
                    <w:rPr>
                      <w:sz w:val="18"/>
                      <w:szCs w:val="18"/>
                    </w:rPr>
                    <w:t xml:space="preserve"> per attached contract</w:t>
                  </w:r>
                </w:p>
              </w:tc>
            </w:tr>
            <w:tr w:rsidR="00706FCA" w:rsidRPr="00AA4A89" w14:paraId="36479573" w14:textId="77777777" w:rsidTr="00733DD4">
              <w:trPr>
                <w:trHeight w:val="359"/>
              </w:trPr>
              <w:tc>
                <w:tcPr>
                  <w:tcW w:w="2407" w:type="dxa"/>
                </w:tcPr>
                <w:p w14:paraId="2EA60984" w14:textId="77777777" w:rsidR="00706FCA" w:rsidRPr="00AA4A89" w:rsidRDefault="00706FCA" w:rsidP="00706FCA">
                  <w:pPr>
                    <w:rPr>
                      <w:b/>
                      <w:bCs/>
                      <w:sz w:val="20"/>
                      <w:szCs w:val="20"/>
                      <w:vertAlign w:val="superscript"/>
                    </w:rPr>
                  </w:pPr>
                  <w:r w:rsidRPr="00AA4A89">
                    <w:rPr>
                      <w:b/>
                      <w:bCs/>
                      <w:sz w:val="20"/>
                      <w:szCs w:val="20"/>
                    </w:rPr>
                    <w:t>Contract Currency</w:t>
                  </w:r>
                </w:p>
              </w:tc>
              <w:tc>
                <w:tcPr>
                  <w:tcW w:w="3057" w:type="dxa"/>
                </w:tcPr>
                <w:p w14:paraId="32C7CE71" w14:textId="77777777" w:rsidR="00706FCA" w:rsidRPr="00AA4A89" w:rsidRDefault="001C167A" w:rsidP="00706FCA">
                  <w:pPr>
                    <w:rPr>
                      <w:sz w:val="20"/>
                      <w:szCs w:val="20"/>
                      <w:highlight w:val="yellow"/>
                    </w:rPr>
                  </w:pPr>
                  <w:r w:rsidRPr="00AA4A89">
                    <w:rPr>
                      <w:sz w:val="20"/>
                      <w:szCs w:val="20"/>
                    </w:rPr>
                    <w:t>USD</w:t>
                  </w:r>
                </w:p>
              </w:tc>
            </w:tr>
            <w:tr w:rsidR="00706FCA" w:rsidRPr="00AA4A89" w14:paraId="6011FC94" w14:textId="77777777" w:rsidTr="00733DD4">
              <w:tc>
                <w:tcPr>
                  <w:tcW w:w="2407" w:type="dxa"/>
                </w:tcPr>
                <w:p w14:paraId="733D32CB" w14:textId="77777777" w:rsidR="00706FCA" w:rsidRPr="00AA4A89" w:rsidRDefault="00706FCA" w:rsidP="00706FCA">
                  <w:pPr>
                    <w:rPr>
                      <w:b/>
                      <w:bCs/>
                      <w:sz w:val="20"/>
                      <w:szCs w:val="20"/>
                      <w:vertAlign w:val="superscript"/>
                    </w:rPr>
                  </w:pPr>
                  <w:r w:rsidRPr="00AA4A89">
                    <w:rPr>
                      <w:b/>
                      <w:bCs/>
                      <w:sz w:val="20"/>
                      <w:szCs w:val="20"/>
                    </w:rPr>
                    <w:t>Payment of Contract Value</w:t>
                  </w:r>
                  <w:r w:rsidR="00152558" w:rsidRPr="00AA4A89">
                    <w:rPr>
                      <w:b/>
                      <w:bCs/>
                      <w:sz w:val="20"/>
                      <w:szCs w:val="20"/>
                      <w:vertAlign w:val="superscript"/>
                    </w:rPr>
                    <w:t>5</w:t>
                  </w:r>
                </w:p>
              </w:tc>
              <w:tc>
                <w:tcPr>
                  <w:tcW w:w="3057" w:type="dxa"/>
                </w:tcPr>
                <w:p w14:paraId="0DD283AB" w14:textId="77777777" w:rsidR="00706FCA" w:rsidRPr="00AA4A89" w:rsidRDefault="00D7452E" w:rsidP="00706FCA">
                  <w:pPr>
                    <w:rPr>
                      <w:sz w:val="20"/>
                      <w:szCs w:val="20"/>
                      <w:highlight w:val="green"/>
                    </w:rPr>
                  </w:pPr>
                  <w:r w:rsidRPr="00AA4A89">
                    <w:rPr>
                      <w:sz w:val="20"/>
                      <w:szCs w:val="20"/>
                    </w:rPr>
                    <w:t>As per attached contract</w:t>
                  </w:r>
                </w:p>
              </w:tc>
            </w:tr>
          </w:tbl>
          <w:p w14:paraId="2D13A238" w14:textId="77777777" w:rsidR="000347F6" w:rsidRPr="00AA4A89" w:rsidRDefault="000347F6">
            <w:pPr>
              <w:rPr>
                <w:sz w:val="20"/>
                <w:szCs w:val="20"/>
              </w:rPr>
            </w:pPr>
          </w:p>
        </w:tc>
        <w:tc>
          <w:tcPr>
            <w:tcW w:w="5755" w:type="dxa"/>
          </w:tcPr>
          <w:p w14:paraId="6542F9C3" w14:textId="77777777" w:rsidR="00C649AC" w:rsidRPr="00AA4A89" w:rsidRDefault="00922E54" w:rsidP="00C649AC">
            <w:pPr>
              <w:bidi/>
              <w:rPr>
                <w:rFonts w:cs="Arial"/>
                <w:b/>
                <w:bCs/>
                <w:i/>
                <w:iCs/>
                <w:sz w:val="20"/>
                <w:szCs w:val="20"/>
                <w:rtl/>
              </w:rPr>
            </w:pPr>
            <w:r w:rsidRPr="00AA4A89">
              <w:rPr>
                <w:rFonts w:cs="Arial"/>
                <w:sz w:val="20"/>
                <w:szCs w:val="20"/>
                <w:rtl/>
              </w:rPr>
              <w:t xml:space="preserve"> </w:t>
            </w:r>
            <w:r w:rsidRPr="00AA4A89">
              <w:rPr>
                <w:rFonts w:cs="Arial"/>
                <w:b/>
                <w:bCs/>
                <w:i/>
                <w:iCs/>
                <w:sz w:val="20"/>
                <w:szCs w:val="20"/>
                <w:rtl/>
              </w:rPr>
              <w:t>الجمهورية اللبنانية</w:t>
            </w:r>
          </w:p>
          <w:p w14:paraId="55748940" w14:textId="77777777" w:rsidR="002F2E13" w:rsidRPr="00AA4A89" w:rsidRDefault="00C649AC" w:rsidP="00C649AC">
            <w:pPr>
              <w:bidi/>
              <w:rPr>
                <w:rFonts w:cs="Arial"/>
                <w:b/>
                <w:bCs/>
                <w:i/>
                <w:iCs/>
                <w:sz w:val="20"/>
                <w:szCs w:val="20"/>
              </w:rPr>
            </w:pPr>
            <w:r w:rsidRPr="00AA4A89">
              <w:rPr>
                <w:rFonts w:cs="Arial" w:hint="cs"/>
                <w:b/>
                <w:bCs/>
                <w:i/>
                <w:iCs/>
                <w:sz w:val="20"/>
                <w:szCs w:val="20"/>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A4A89" w14:paraId="23173A32" w14:textId="77777777" w:rsidTr="00E26729">
              <w:trPr>
                <w:trHeight w:val="197"/>
              </w:trPr>
              <w:tc>
                <w:tcPr>
                  <w:tcW w:w="5365" w:type="dxa"/>
                  <w:gridSpan w:val="2"/>
                  <w:vAlign w:val="center"/>
                </w:tcPr>
                <w:p w14:paraId="72C24D2A" w14:textId="054D8739" w:rsidR="002E2A50" w:rsidRPr="00AA4A89" w:rsidRDefault="004140B3" w:rsidP="006A755F">
                  <w:pPr>
                    <w:bidi/>
                    <w:spacing w:after="0" w:line="276" w:lineRule="auto"/>
                    <w:jc w:val="center"/>
                    <w:rPr>
                      <w:rFonts w:asciiTheme="majorBidi" w:hAnsiTheme="majorBidi" w:cstheme="majorBidi"/>
                      <w:b/>
                      <w:bCs/>
                      <w:sz w:val="32"/>
                      <w:szCs w:val="32"/>
                      <w:rtl/>
                    </w:rPr>
                  </w:pPr>
                  <w:r w:rsidRPr="00AA4A89">
                    <w:rPr>
                      <w:rFonts w:asciiTheme="majorBidi" w:hAnsiTheme="majorBidi" w:cstheme="majorBidi"/>
                      <w:b/>
                      <w:bCs/>
                      <w:sz w:val="32"/>
                      <w:szCs w:val="32"/>
                      <w:rtl/>
                    </w:rPr>
                    <w:t>مزايدة</w:t>
                  </w:r>
                  <w:r w:rsidR="002E2A50" w:rsidRPr="00AA4A89">
                    <w:rPr>
                      <w:rFonts w:asciiTheme="majorBidi" w:hAnsiTheme="majorBidi" w:cstheme="majorBidi"/>
                      <w:b/>
                      <w:bCs/>
                      <w:sz w:val="32"/>
                      <w:szCs w:val="32"/>
                      <w:rtl/>
                    </w:rPr>
                    <w:t xml:space="preserve"> عمومية</w:t>
                  </w:r>
                </w:p>
              </w:tc>
            </w:tr>
            <w:tr w:rsidR="002E2A50" w:rsidRPr="00AA4A89" w14:paraId="6F05803D" w14:textId="77777777" w:rsidTr="00FD27D4">
              <w:trPr>
                <w:trHeight w:val="77"/>
              </w:trPr>
              <w:tc>
                <w:tcPr>
                  <w:tcW w:w="5365" w:type="dxa"/>
                  <w:gridSpan w:val="2"/>
                  <w:vAlign w:val="center"/>
                </w:tcPr>
                <w:p w14:paraId="4D206668" w14:textId="77777777" w:rsidR="002E2A50" w:rsidRPr="00AA4A89" w:rsidRDefault="002E2A50" w:rsidP="002E2A50">
                  <w:pPr>
                    <w:bidi/>
                    <w:spacing w:after="0" w:line="276" w:lineRule="auto"/>
                    <w:jc w:val="center"/>
                    <w:rPr>
                      <w:rFonts w:asciiTheme="majorBidi" w:hAnsiTheme="majorBidi" w:cstheme="majorBidi"/>
                      <w:b/>
                      <w:bCs/>
                      <w:sz w:val="20"/>
                      <w:szCs w:val="20"/>
                    </w:rPr>
                  </w:pPr>
                  <w:r w:rsidRPr="00AA4A89">
                    <w:rPr>
                      <w:rFonts w:asciiTheme="majorBidi" w:hAnsiTheme="majorBidi" w:cstheme="majorBidi"/>
                      <w:b/>
                      <w:bCs/>
                      <w:sz w:val="20"/>
                      <w:szCs w:val="20"/>
                      <w:rtl/>
                    </w:rPr>
                    <w:t>مُلخّص عن الصفقة</w:t>
                  </w:r>
                </w:p>
              </w:tc>
            </w:tr>
            <w:tr w:rsidR="002E2A50" w:rsidRPr="00AA4A89" w14:paraId="3CEBBEAC" w14:textId="77777777" w:rsidTr="00FD27D4">
              <w:trPr>
                <w:trHeight w:val="170"/>
              </w:trPr>
              <w:tc>
                <w:tcPr>
                  <w:tcW w:w="1625" w:type="dxa"/>
                  <w:vAlign w:val="center"/>
                </w:tcPr>
                <w:p w14:paraId="4115A9E8" w14:textId="124810C1"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 xml:space="preserve">إسم </w:t>
                  </w:r>
                  <w:r w:rsidR="001D5C1F" w:rsidRPr="001D5C1F">
                    <w:rPr>
                      <w:rFonts w:asciiTheme="majorBidi" w:hAnsiTheme="majorBidi" w:cs="Times New Roman"/>
                      <w:b/>
                      <w:bCs/>
                      <w:sz w:val="20"/>
                      <w:szCs w:val="20"/>
                      <w:rtl/>
                    </w:rPr>
                    <w:t>سلطة التعاقد</w:t>
                  </w:r>
                </w:p>
              </w:tc>
              <w:tc>
                <w:tcPr>
                  <w:tcW w:w="3740" w:type="dxa"/>
                  <w:vAlign w:val="center"/>
                </w:tcPr>
                <w:p w14:paraId="77240BF5" w14:textId="77777777" w:rsidR="002E2A50" w:rsidRPr="00AA4A89" w:rsidRDefault="00C649AC" w:rsidP="00C649AC">
                  <w:pPr>
                    <w:bidi/>
                    <w:spacing w:after="0" w:line="276" w:lineRule="auto"/>
                    <w:rPr>
                      <w:rFonts w:asciiTheme="majorBidi" w:hAnsiTheme="majorBidi" w:cstheme="majorBidi"/>
                      <w:sz w:val="20"/>
                      <w:szCs w:val="20"/>
                      <w:rtl/>
                      <w:lang w:bidi="ar-LB"/>
                    </w:rPr>
                  </w:pPr>
                  <w:r w:rsidRPr="00AA4A89">
                    <w:rPr>
                      <w:rFonts w:hint="cs"/>
                      <w:b/>
                      <w:bCs/>
                      <w:i/>
                      <w:iCs/>
                      <w:sz w:val="20"/>
                      <w:szCs w:val="20"/>
                      <w:rtl/>
                      <w:lang w:bidi="ar-LB"/>
                    </w:rPr>
                    <w:t>شركة موبايل انتريم كومباني رقم 2 ش.م.ل.</w:t>
                  </w:r>
                </w:p>
              </w:tc>
            </w:tr>
            <w:tr w:rsidR="002E2A50" w:rsidRPr="00AA4A89" w14:paraId="4B7F998C" w14:textId="77777777" w:rsidTr="00612E69">
              <w:trPr>
                <w:trHeight w:val="683"/>
              </w:trPr>
              <w:tc>
                <w:tcPr>
                  <w:tcW w:w="1625" w:type="dxa"/>
                  <w:vAlign w:val="center"/>
                </w:tcPr>
                <w:p w14:paraId="3AFEB250" w14:textId="5CC1F04B" w:rsidR="002E2A50" w:rsidRPr="00AA4A89" w:rsidRDefault="002E2A50" w:rsidP="008A349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 xml:space="preserve">عنوان </w:t>
                  </w:r>
                  <w:r w:rsidR="001D5C1F" w:rsidRPr="001D5C1F">
                    <w:rPr>
                      <w:rFonts w:asciiTheme="majorBidi" w:hAnsiTheme="majorBidi" w:cs="Times New Roman"/>
                      <w:b/>
                      <w:bCs/>
                      <w:sz w:val="20"/>
                      <w:szCs w:val="20"/>
                      <w:rtl/>
                    </w:rPr>
                    <w:t>سلطة التعاقد</w:t>
                  </w:r>
                </w:p>
              </w:tc>
              <w:tc>
                <w:tcPr>
                  <w:tcW w:w="3740" w:type="dxa"/>
                  <w:vAlign w:val="center"/>
                </w:tcPr>
                <w:p w14:paraId="580B7B22" w14:textId="1F22E0FE" w:rsidR="002E2A50" w:rsidRPr="00AA4A89" w:rsidRDefault="00414290" w:rsidP="00DF5B12">
                  <w:pPr>
                    <w:bidi/>
                    <w:spacing w:after="0" w:line="276" w:lineRule="auto"/>
                    <w:rPr>
                      <w:rFonts w:asciiTheme="majorBidi" w:hAnsiTheme="majorBidi" w:cstheme="majorBidi"/>
                      <w:sz w:val="20"/>
                      <w:szCs w:val="20"/>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ED4A2A" w:rsidRPr="00AA4A89">
                    <w:rPr>
                      <w:rFonts w:ascii="Calibri" w:hAnsi="Calibri" w:hint="cs"/>
                      <w:b/>
                      <w:bCs/>
                      <w:i/>
                      <w:iCs/>
                      <w:sz w:val="20"/>
                      <w:szCs w:val="20"/>
                      <w:rtl/>
                      <w:lang w:bidi="ar-LB"/>
                    </w:rPr>
                    <w:t>ا</w:t>
                  </w:r>
                  <w:r w:rsidRPr="00AA4A89">
                    <w:rPr>
                      <w:rFonts w:ascii="Calibri" w:hAnsi="Calibri" w:hint="cs"/>
                      <w:b/>
                      <w:bCs/>
                      <w:i/>
                      <w:iCs/>
                      <w:sz w:val="20"/>
                      <w:szCs w:val="20"/>
                      <w:rtl/>
                    </w:rPr>
                    <w:t xml:space="preserve">ل </w:t>
                  </w:r>
                  <w:r w:rsidR="009D1049" w:rsidRPr="00AA4A89">
                    <w:rPr>
                      <w:rFonts w:ascii="Calibri" w:hAnsi="Calibri" w:hint="cs"/>
                      <w:b/>
                      <w:bCs/>
                      <w:i/>
                      <w:iCs/>
                      <w:sz w:val="20"/>
                      <w:szCs w:val="20"/>
                      <w:rtl/>
                    </w:rPr>
                    <w:t xml:space="preserve">  </w:t>
                  </w:r>
                  <w:r w:rsidR="00DF5B12">
                    <w:rPr>
                      <w:b/>
                      <w:bCs/>
                      <w:i/>
                      <w:iCs/>
                      <w:sz w:val="20"/>
                      <w:szCs w:val="20"/>
                    </w:rPr>
                    <w:t>T</w:t>
                  </w:r>
                  <w:r w:rsidRPr="00AA4A89">
                    <w:rPr>
                      <w:b/>
                      <w:bCs/>
                      <w:i/>
                      <w:iCs/>
                      <w:sz w:val="20"/>
                      <w:szCs w:val="20"/>
                    </w:rPr>
                    <w:t>ouch</w:t>
                  </w:r>
                  <w:r w:rsidR="00DF5B12">
                    <w:rPr>
                      <w:b/>
                      <w:bCs/>
                      <w:i/>
                      <w:iCs/>
                      <w:sz w:val="20"/>
                      <w:szCs w:val="20"/>
                    </w:rPr>
                    <w:t xml:space="preserve"> </w:t>
                  </w:r>
                  <w:r w:rsidRPr="00AA4A89">
                    <w:rPr>
                      <w:b/>
                      <w:bCs/>
                      <w:i/>
                      <w:iCs/>
                      <w:sz w:val="20"/>
                      <w:szCs w:val="20"/>
                    </w:rPr>
                    <w:t xml:space="preserve">Building, bloc B </w:t>
                  </w:r>
                  <w:r w:rsidR="009D1049" w:rsidRPr="00AA4A89">
                    <w:rPr>
                      <w:rFonts w:hint="cs"/>
                      <w:b/>
                      <w:bCs/>
                      <w:i/>
                      <w:iCs/>
                      <w:sz w:val="20"/>
                      <w:szCs w:val="20"/>
                      <w:rtl/>
                    </w:rPr>
                    <w:t xml:space="preserve"> </w:t>
                  </w:r>
                  <w:r w:rsidR="009D1049" w:rsidRPr="00AA4A89">
                    <w:rPr>
                      <w:rFonts w:ascii="Calibri" w:hAnsi="Calibri"/>
                      <w:b/>
                      <w:bCs/>
                      <w:i/>
                      <w:iCs/>
                      <w:sz w:val="20"/>
                      <w:szCs w:val="20"/>
                      <w:rtl/>
                    </w:rPr>
                    <w:t>،</w:t>
                  </w:r>
                  <w:r w:rsidR="009D1049" w:rsidRPr="00AA4A89">
                    <w:rPr>
                      <w:rFonts w:hint="cs"/>
                      <w:b/>
                      <w:bCs/>
                      <w:i/>
                      <w:iCs/>
                      <w:sz w:val="20"/>
                      <w:szCs w:val="20"/>
                      <w:rtl/>
                    </w:rPr>
                    <w:t xml:space="preserve"> لبنان</w:t>
                  </w:r>
                </w:p>
              </w:tc>
            </w:tr>
            <w:tr w:rsidR="002E2A50" w:rsidRPr="00AA4A89" w14:paraId="5C94B4F3" w14:textId="77777777" w:rsidTr="00612E69">
              <w:trPr>
                <w:trHeight w:val="269"/>
              </w:trPr>
              <w:tc>
                <w:tcPr>
                  <w:tcW w:w="1625" w:type="dxa"/>
                  <w:vAlign w:val="center"/>
                </w:tcPr>
                <w:p w14:paraId="793273A9" w14:textId="77777777"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رقم وتاريخ التسجيل</w:t>
                  </w:r>
                </w:p>
              </w:tc>
              <w:tc>
                <w:tcPr>
                  <w:tcW w:w="3740" w:type="dxa"/>
                  <w:vAlign w:val="center"/>
                </w:tcPr>
                <w:p w14:paraId="1F8C1880" w14:textId="0E3C590C" w:rsidR="002E2A50" w:rsidRPr="00AA4A89" w:rsidRDefault="007B33A4" w:rsidP="00560BA4">
                  <w:pPr>
                    <w:bidi/>
                    <w:spacing w:after="0" w:line="276" w:lineRule="auto"/>
                    <w:rPr>
                      <w:rFonts w:asciiTheme="majorBidi" w:hAnsiTheme="majorBidi" w:cstheme="majorBidi"/>
                      <w:sz w:val="20"/>
                      <w:szCs w:val="20"/>
                    </w:rPr>
                  </w:pPr>
                  <w:r>
                    <w:rPr>
                      <w:b/>
                      <w:bCs/>
                      <w:i/>
                      <w:iCs/>
                      <w:sz w:val="16"/>
                      <w:szCs w:val="16"/>
                    </w:rPr>
                    <w:t>IVA</w:t>
                  </w:r>
                  <w:r w:rsidR="00553D0B" w:rsidRPr="003033E2">
                    <w:rPr>
                      <w:b/>
                      <w:bCs/>
                      <w:i/>
                      <w:iCs/>
                      <w:sz w:val="16"/>
                      <w:szCs w:val="16"/>
                    </w:rPr>
                    <w:t>-2</w:t>
                  </w:r>
                  <w:r w:rsidR="00560BA4">
                    <w:rPr>
                      <w:b/>
                      <w:bCs/>
                      <w:i/>
                      <w:iCs/>
                      <w:sz w:val="16"/>
                      <w:szCs w:val="16"/>
                    </w:rPr>
                    <w:t>5</w:t>
                  </w:r>
                  <w:r w:rsidR="00553D0B" w:rsidRPr="003033E2">
                    <w:rPr>
                      <w:b/>
                      <w:bCs/>
                      <w:i/>
                      <w:iCs/>
                      <w:sz w:val="16"/>
                      <w:szCs w:val="16"/>
                    </w:rPr>
                    <w:t>-0000</w:t>
                  </w:r>
                  <w:r w:rsidR="00560BA4">
                    <w:rPr>
                      <w:b/>
                      <w:bCs/>
                      <w:i/>
                      <w:iCs/>
                      <w:sz w:val="16"/>
                      <w:szCs w:val="16"/>
                    </w:rPr>
                    <w:t>6</w:t>
                  </w:r>
                </w:p>
              </w:tc>
            </w:tr>
            <w:tr w:rsidR="002E2A50" w:rsidRPr="00AA4A89" w14:paraId="7E0876A2" w14:textId="77777777" w:rsidTr="009C528A">
              <w:trPr>
                <w:trHeight w:val="791"/>
              </w:trPr>
              <w:tc>
                <w:tcPr>
                  <w:tcW w:w="1625" w:type="dxa"/>
                  <w:vAlign w:val="center"/>
                </w:tcPr>
                <w:p w14:paraId="4FEEAEEF" w14:textId="77777777"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عنوان الصفقة</w:t>
                  </w:r>
                </w:p>
              </w:tc>
              <w:tc>
                <w:tcPr>
                  <w:tcW w:w="3740" w:type="dxa"/>
                  <w:vAlign w:val="center"/>
                </w:tcPr>
                <w:p w14:paraId="01BE567C" w14:textId="3CF17DBA" w:rsidR="002E2A50" w:rsidRPr="00AA4A89" w:rsidRDefault="00553D0B" w:rsidP="00136A65">
                  <w:pPr>
                    <w:bidi/>
                    <w:spacing w:after="0" w:line="276" w:lineRule="auto"/>
                    <w:jc w:val="center"/>
                    <w:rPr>
                      <w:rFonts w:asciiTheme="minorBidi" w:eastAsiaTheme="minorEastAsia" w:hAnsiTheme="minorBidi"/>
                      <w:b/>
                      <w:bCs/>
                      <w:caps/>
                      <w:kern w:val="0"/>
                      <w:sz w:val="20"/>
                      <w:szCs w:val="20"/>
                      <w:lang w:eastAsia="ja-JP"/>
                      <w14:ligatures w14:val="none"/>
                    </w:rPr>
                  </w:pPr>
                  <w:r>
                    <w:rPr>
                      <w:rFonts w:cstheme="minorHAnsi"/>
                      <w:b/>
                      <w:bCs/>
                      <w:caps/>
                      <w:sz w:val="16"/>
                      <w:szCs w:val="16"/>
                      <w:lang w:eastAsia="ja-JP"/>
                    </w:rPr>
                    <w:t>rbt revenue share Public auction</w:t>
                  </w:r>
                </w:p>
              </w:tc>
            </w:tr>
            <w:tr w:rsidR="002F2E13" w:rsidRPr="00AA4A89" w14:paraId="66257965" w14:textId="77777777" w:rsidTr="00612E69">
              <w:trPr>
                <w:trHeight w:val="458"/>
              </w:trPr>
              <w:tc>
                <w:tcPr>
                  <w:tcW w:w="1625" w:type="dxa"/>
                  <w:vAlign w:val="center"/>
                </w:tcPr>
                <w:p w14:paraId="25BC2FC6"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موضوع الصفقة</w:t>
                  </w:r>
                </w:p>
              </w:tc>
              <w:tc>
                <w:tcPr>
                  <w:tcW w:w="3740" w:type="dxa"/>
                  <w:vAlign w:val="center"/>
                </w:tcPr>
                <w:p w14:paraId="3F818058" w14:textId="6536703E" w:rsidR="002F2E13" w:rsidRPr="00AA4A89" w:rsidRDefault="00553D0B" w:rsidP="00612E69">
                  <w:pPr>
                    <w:bidi/>
                    <w:spacing w:after="0" w:line="276" w:lineRule="auto"/>
                    <w:jc w:val="right"/>
                    <w:rPr>
                      <w:rFonts w:asciiTheme="majorBidi" w:hAnsiTheme="majorBidi" w:cstheme="majorBidi"/>
                      <w:sz w:val="20"/>
                      <w:szCs w:val="20"/>
                      <w:highlight w:val="yellow"/>
                    </w:rPr>
                  </w:pPr>
                  <w:r w:rsidRPr="003033E2">
                    <w:rPr>
                      <w:rFonts w:cstheme="minorHAnsi"/>
                      <w:color w:val="000000" w:themeColor="text1"/>
                      <w:sz w:val="16"/>
                      <w:szCs w:val="16"/>
                    </w:rPr>
                    <w:t>the supplier is responsible for the installation and maintenance of the platform</w:t>
                  </w:r>
                </w:p>
              </w:tc>
            </w:tr>
            <w:tr w:rsidR="002F2E13" w:rsidRPr="00AA4A89" w14:paraId="1FE7083D" w14:textId="77777777" w:rsidTr="00612E69">
              <w:trPr>
                <w:trHeight w:val="323"/>
              </w:trPr>
              <w:tc>
                <w:tcPr>
                  <w:tcW w:w="1625" w:type="dxa"/>
                  <w:vAlign w:val="center"/>
                </w:tcPr>
                <w:p w14:paraId="46AF1831"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طريقة التلزيم</w:t>
                  </w:r>
                </w:p>
              </w:tc>
              <w:tc>
                <w:tcPr>
                  <w:tcW w:w="3740" w:type="dxa"/>
                  <w:vAlign w:val="center"/>
                </w:tcPr>
                <w:p w14:paraId="463FFD59" w14:textId="5DBC509C" w:rsidR="002F2E13" w:rsidRPr="00AA4A89" w:rsidRDefault="004140B3" w:rsidP="00E26729">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sz w:val="20"/>
                      <w:szCs w:val="20"/>
                      <w:rtl/>
                    </w:rPr>
                    <w:t>مزايدة</w:t>
                  </w:r>
                  <w:r w:rsidR="002F2E13" w:rsidRPr="00AA4A89">
                    <w:rPr>
                      <w:rFonts w:asciiTheme="majorBidi" w:hAnsiTheme="majorBidi" w:cstheme="majorBidi"/>
                      <w:sz w:val="20"/>
                      <w:szCs w:val="20"/>
                      <w:rtl/>
                    </w:rPr>
                    <w:t xml:space="preserve"> عمومية </w:t>
                  </w:r>
                </w:p>
              </w:tc>
            </w:tr>
            <w:tr w:rsidR="002F2E13" w:rsidRPr="00AA4A89" w14:paraId="67404BB5" w14:textId="77777777" w:rsidTr="00612E69">
              <w:trPr>
                <w:trHeight w:val="350"/>
              </w:trPr>
              <w:tc>
                <w:tcPr>
                  <w:tcW w:w="1625" w:type="dxa"/>
                  <w:vAlign w:val="center"/>
                </w:tcPr>
                <w:p w14:paraId="7D33DBE1"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نوع التلزيم</w:t>
                  </w:r>
                </w:p>
              </w:tc>
              <w:tc>
                <w:tcPr>
                  <w:tcW w:w="3740" w:type="dxa"/>
                  <w:vAlign w:val="center"/>
                </w:tcPr>
                <w:p w14:paraId="49875121" w14:textId="6C45074F" w:rsidR="002F2E13" w:rsidRPr="00AA4A89" w:rsidRDefault="00C47339" w:rsidP="0043089F">
                  <w:pPr>
                    <w:bidi/>
                    <w:spacing w:after="0" w:line="276" w:lineRule="auto"/>
                    <w:jc w:val="both"/>
                    <w:rPr>
                      <w:rFonts w:asciiTheme="majorBidi" w:hAnsiTheme="majorBidi" w:cstheme="majorBidi"/>
                      <w:sz w:val="20"/>
                      <w:szCs w:val="20"/>
                      <w:highlight w:val="yellow"/>
                      <w:rtl/>
                      <w:lang w:bidi="ar-LB"/>
                    </w:rPr>
                  </w:pPr>
                  <w:r w:rsidRPr="00C602C7">
                    <w:rPr>
                      <w:rFonts w:asciiTheme="majorBidi" w:hAnsiTheme="majorBidi" w:cstheme="majorBidi"/>
                      <w:rtl/>
                    </w:rPr>
                    <w:t xml:space="preserve">خدمات، </w:t>
                  </w:r>
                </w:p>
              </w:tc>
            </w:tr>
            <w:tr w:rsidR="002F2E13" w:rsidRPr="00AA4A89" w14:paraId="0CAEEAD7" w14:textId="77777777" w:rsidTr="00612E69">
              <w:trPr>
                <w:trHeight w:val="350"/>
              </w:trPr>
              <w:tc>
                <w:tcPr>
                  <w:tcW w:w="1625" w:type="dxa"/>
                  <w:vAlign w:val="center"/>
                </w:tcPr>
                <w:p w14:paraId="28A54E19" w14:textId="77777777" w:rsidR="002F2E13" w:rsidRPr="00AA4A89" w:rsidRDefault="00685754" w:rsidP="002F2E13">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مدة صلاحية</w:t>
                  </w:r>
                  <w:r w:rsidRPr="00AA4A89">
                    <w:rPr>
                      <w:rFonts w:asciiTheme="majorBidi" w:hAnsiTheme="majorBidi" w:cstheme="majorBidi"/>
                      <w:b/>
                      <w:bCs/>
                      <w:sz w:val="20"/>
                      <w:szCs w:val="20"/>
                    </w:rPr>
                    <w:t xml:space="preserve"> </w:t>
                  </w:r>
                  <w:r w:rsidR="002F2E13" w:rsidRPr="00AA4A89">
                    <w:rPr>
                      <w:rFonts w:asciiTheme="majorBidi" w:hAnsiTheme="majorBidi" w:cstheme="majorBidi"/>
                      <w:b/>
                      <w:bCs/>
                      <w:sz w:val="20"/>
                      <w:szCs w:val="20"/>
                      <w:rtl/>
                    </w:rPr>
                    <w:t>العرض</w:t>
                  </w:r>
                  <w:r w:rsidR="002F2E13" w:rsidRPr="00AA4A89">
                    <w:rPr>
                      <w:rFonts w:asciiTheme="majorBidi" w:hAnsiTheme="majorBidi" w:cstheme="majorBidi"/>
                      <w:b/>
                      <w:bCs/>
                      <w:sz w:val="20"/>
                      <w:szCs w:val="20"/>
                      <w:vertAlign w:val="superscript"/>
                    </w:rPr>
                    <w:t>1</w:t>
                  </w:r>
                </w:p>
              </w:tc>
              <w:tc>
                <w:tcPr>
                  <w:tcW w:w="3740" w:type="dxa"/>
                  <w:vAlign w:val="center"/>
                </w:tcPr>
                <w:p w14:paraId="68B1EBC6" w14:textId="486E83FE" w:rsidR="002F2E13" w:rsidRPr="00AA4A89" w:rsidRDefault="00553D0B" w:rsidP="002F2E13">
                  <w:pPr>
                    <w:bidi/>
                    <w:spacing w:after="0" w:line="276" w:lineRule="auto"/>
                    <w:jc w:val="both"/>
                    <w:rPr>
                      <w:rFonts w:asciiTheme="majorBidi" w:hAnsiTheme="majorBidi" w:cstheme="majorBidi"/>
                      <w:sz w:val="20"/>
                      <w:szCs w:val="20"/>
                      <w:rtl/>
                      <w:lang w:bidi="ar-LB"/>
                    </w:rPr>
                  </w:pPr>
                  <w:r w:rsidRPr="00EC0540">
                    <w:rPr>
                      <w:sz w:val="18"/>
                      <w:szCs w:val="18"/>
                    </w:rPr>
                    <w:t>6 months</w:t>
                  </w:r>
                </w:p>
              </w:tc>
            </w:tr>
            <w:tr w:rsidR="002F2E13" w:rsidRPr="00AA4A89" w14:paraId="0DD5FBE0" w14:textId="77777777" w:rsidTr="00FD27D4">
              <w:trPr>
                <w:trHeight w:val="64"/>
              </w:trPr>
              <w:tc>
                <w:tcPr>
                  <w:tcW w:w="1625" w:type="dxa"/>
                  <w:vAlign w:val="center"/>
                </w:tcPr>
                <w:p w14:paraId="2D7400C4" w14:textId="77777777" w:rsidR="002F2E13" w:rsidRPr="00AA4A89" w:rsidRDefault="002F2E13" w:rsidP="002F2E13">
                  <w:pPr>
                    <w:bidi/>
                    <w:spacing w:after="0" w:line="276" w:lineRule="auto"/>
                    <w:rPr>
                      <w:rFonts w:asciiTheme="majorBidi" w:hAnsiTheme="majorBidi" w:cstheme="majorBidi"/>
                      <w:b/>
                      <w:bCs/>
                      <w:sz w:val="20"/>
                      <w:szCs w:val="20"/>
                      <w:vertAlign w:val="superscript"/>
                    </w:rPr>
                  </w:pPr>
                  <w:r w:rsidRPr="00AA4A89">
                    <w:rPr>
                      <w:rFonts w:asciiTheme="majorBidi" w:hAnsiTheme="majorBidi" w:cstheme="majorBidi"/>
                      <w:b/>
                      <w:bCs/>
                      <w:sz w:val="20"/>
                      <w:szCs w:val="20"/>
                      <w:rtl/>
                    </w:rPr>
                    <w:t>ضمان العرض</w:t>
                  </w:r>
                  <w:r w:rsidRPr="00AA4A89">
                    <w:rPr>
                      <w:b/>
                      <w:bCs/>
                      <w:sz w:val="20"/>
                      <w:szCs w:val="20"/>
                      <w:vertAlign w:val="superscript"/>
                    </w:rPr>
                    <w:t>2</w:t>
                  </w:r>
                </w:p>
              </w:tc>
              <w:tc>
                <w:tcPr>
                  <w:tcW w:w="3740" w:type="dxa"/>
                  <w:vAlign w:val="center"/>
                </w:tcPr>
                <w:p w14:paraId="564E1DB1" w14:textId="5527FA66" w:rsidR="002F2E13" w:rsidRPr="00AA4A89" w:rsidRDefault="00553D0B" w:rsidP="00EC0540">
                  <w:pPr>
                    <w:bidi/>
                    <w:spacing w:after="0" w:line="276" w:lineRule="auto"/>
                    <w:jc w:val="both"/>
                    <w:rPr>
                      <w:rFonts w:asciiTheme="majorBidi" w:hAnsiTheme="majorBidi" w:cstheme="majorBidi"/>
                      <w:sz w:val="20"/>
                      <w:szCs w:val="20"/>
                    </w:rPr>
                  </w:pPr>
                  <w:r w:rsidRPr="00EC0540">
                    <w:rPr>
                      <w:sz w:val="18"/>
                      <w:szCs w:val="18"/>
                    </w:rPr>
                    <w:t>$1,000</w:t>
                  </w:r>
                </w:p>
              </w:tc>
            </w:tr>
            <w:tr w:rsidR="002F2E13" w:rsidRPr="00AA4A89" w14:paraId="4AB13BFF" w14:textId="77777777" w:rsidTr="009C528A">
              <w:trPr>
                <w:trHeight w:val="431"/>
              </w:trPr>
              <w:tc>
                <w:tcPr>
                  <w:tcW w:w="1625" w:type="dxa"/>
                  <w:vAlign w:val="center"/>
                </w:tcPr>
                <w:p w14:paraId="652C7B6B" w14:textId="77777777" w:rsidR="002F2E13" w:rsidRPr="00AA4A89" w:rsidRDefault="002F2E13" w:rsidP="002F2E13">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مدة صلاحية ضمان العرض</w:t>
                  </w:r>
                  <w:r w:rsidRPr="00AA4A89">
                    <w:rPr>
                      <w:rFonts w:asciiTheme="majorBidi" w:hAnsiTheme="majorBidi" w:cstheme="majorBidi"/>
                      <w:b/>
                      <w:bCs/>
                      <w:sz w:val="20"/>
                      <w:szCs w:val="20"/>
                      <w:vertAlign w:val="superscript"/>
                    </w:rPr>
                    <w:t>3</w:t>
                  </w:r>
                </w:p>
              </w:tc>
              <w:tc>
                <w:tcPr>
                  <w:tcW w:w="3740" w:type="dxa"/>
                  <w:vAlign w:val="center"/>
                </w:tcPr>
                <w:p w14:paraId="768796CD" w14:textId="518B976F" w:rsidR="002F2E13" w:rsidRPr="00AA4A89" w:rsidRDefault="0043089F" w:rsidP="00C602C7">
                  <w:pPr>
                    <w:pStyle w:val="CommentText"/>
                    <w:bidi/>
                    <w:rPr>
                      <w:rFonts w:asciiTheme="majorBidi" w:hAnsiTheme="majorBidi" w:cstheme="majorBidi"/>
                      <w:rtl/>
                    </w:rPr>
                  </w:pPr>
                  <w:r>
                    <w:rPr>
                      <w:rFonts w:asciiTheme="majorBidi" w:hAnsiTheme="majorBidi" w:cstheme="majorBidi"/>
                      <w:b/>
                      <w:color w:val="000000"/>
                      <w:lang w:bidi="ar-LB"/>
                    </w:rPr>
                    <w:t xml:space="preserve"> </w:t>
                  </w:r>
                  <w:r>
                    <w:rPr>
                      <w:rFonts w:asciiTheme="majorBidi" w:hAnsiTheme="majorBidi" w:cstheme="majorBidi" w:hint="cs"/>
                      <w:b/>
                      <w:color w:val="000000"/>
                      <w:rtl/>
                      <w:lang w:bidi="ar-LB"/>
                    </w:rPr>
                    <w:t xml:space="preserve">يجب </w:t>
                  </w:r>
                  <w:r w:rsidR="00C47339">
                    <w:rPr>
                      <w:rFonts w:asciiTheme="majorBidi" w:hAnsiTheme="majorBidi" w:cstheme="majorBidi" w:hint="cs"/>
                      <w:b/>
                      <w:color w:val="000000"/>
                      <w:rtl/>
                      <w:lang w:bidi="ar-LB"/>
                    </w:rPr>
                    <w:t>إ</w:t>
                  </w:r>
                  <w:r w:rsidR="00C47339" w:rsidRPr="00DB2ECA">
                    <w:rPr>
                      <w:rFonts w:asciiTheme="majorBidi" w:hAnsiTheme="majorBidi" w:cstheme="majorBidi"/>
                      <w:b/>
                      <w:color w:val="000000"/>
                      <w:rtl/>
                    </w:rPr>
                    <w:t>ضافة //28// ثمانية وعشرين يوماً على مدة صلاحية العرض</w:t>
                  </w:r>
                  <w:r w:rsidR="00C47339">
                    <w:rPr>
                      <w:rFonts w:asciiTheme="majorBidi" w:hAnsiTheme="majorBidi" w:cstheme="majorBidi"/>
                      <w:b/>
                      <w:color w:val="000000"/>
                    </w:rPr>
                    <w:t xml:space="preserve"> </w:t>
                  </w:r>
                </w:p>
              </w:tc>
            </w:tr>
            <w:tr w:rsidR="008071A0" w:rsidRPr="00AA4A89" w14:paraId="31A88728" w14:textId="77777777" w:rsidTr="00612E69">
              <w:trPr>
                <w:trHeight w:val="602"/>
              </w:trPr>
              <w:tc>
                <w:tcPr>
                  <w:tcW w:w="1625" w:type="dxa"/>
                  <w:vAlign w:val="center"/>
                </w:tcPr>
                <w:p w14:paraId="0C57737E" w14:textId="77777777" w:rsidR="008071A0" w:rsidRPr="00AA4A89" w:rsidRDefault="008071A0" w:rsidP="008071A0">
                  <w:pPr>
                    <w:bidi/>
                    <w:spacing w:after="0" w:line="276" w:lineRule="auto"/>
                    <w:rPr>
                      <w:rFonts w:asciiTheme="majorBidi" w:hAnsiTheme="majorBidi" w:cstheme="majorBidi"/>
                      <w:b/>
                      <w:bCs/>
                      <w:sz w:val="20"/>
                      <w:szCs w:val="20"/>
                      <w:vertAlign w:val="superscript"/>
                    </w:rPr>
                  </w:pPr>
                  <w:r w:rsidRPr="00AA4A89">
                    <w:rPr>
                      <w:rFonts w:asciiTheme="majorBidi" w:hAnsiTheme="majorBidi" w:cstheme="majorBidi"/>
                      <w:b/>
                      <w:bCs/>
                      <w:sz w:val="20"/>
                      <w:szCs w:val="20"/>
                      <w:rtl/>
                    </w:rPr>
                    <w:t>ضمان حسن التنفيذ</w:t>
                  </w:r>
                  <w:r w:rsidRPr="00AA4A89">
                    <w:rPr>
                      <w:rFonts w:asciiTheme="majorBidi" w:hAnsiTheme="majorBidi" w:cstheme="majorBidi"/>
                      <w:b/>
                      <w:bCs/>
                      <w:sz w:val="20"/>
                      <w:szCs w:val="20"/>
                      <w:vertAlign w:val="superscript"/>
                    </w:rPr>
                    <w:t>4</w:t>
                  </w:r>
                </w:p>
              </w:tc>
              <w:tc>
                <w:tcPr>
                  <w:tcW w:w="3740" w:type="dxa"/>
                  <w:vAlign w:val="center"/>
                </w:tcPr>
                <w:p w14:paraId="11F651B0" w14:textId="2F36582A" w:rsidR="008071A0" w:rsidRPr="00AA4A89" w:rsidRDefault="00553D0B" w:rsidP="008071A0">
                  <w:pPr>
                    <w:bidi/>
                    <w:spacing w:after="0" w:line="276" w:lineRule="auto"/>
                    <w:jc w:val="both"/>
                    <w:rPr>
                      <w:rFonts w:asciiTheme="majorBidi" w:hAnsiTheme="majorBidi" w:cstheme="majorBidi"/>
                      <w:sz w:val="20"/>
                      <w:szCs w:val="20"/>
                      <w:highlight w:val="yellow"/>
                      <w:rtl/>
                      <w:lang w:bidi="ar-LB"/>
                    </w:rPr>
                  </w:pPr>
                  <w:r w:rsidRPr="000E58D0">
                    <w:rPr>
                      <w:rFonts w:asciiTheme="majorBidi" w:hAnsiTheme="majorBidi" w:cs="Times New Roman"/>
                      <w:sz w:val="18"/>
                      <w:szCs w:val="18"/>
                      <w:rtl/>
                    </w:rPr>
                    <w:t>/10% من مجموع المبالغ المقدر تحصيلها من قبل مقدم الخدمة لمجموع العمليات عن السنة الأولى والمحددة في جدول الأسعار (</w:t>
                  </w:r>
                  <w:r w:rsidRPr="000E58D0">
                    <w:rPr>
                      <w:rFonts w:asciiTheme="majorBidi" w:hAnsiTheme="majorBidi" w:cstheme="majorBidi"/>
                      <w:sz w:val="18"/>
                      <w:szCs w:val="18"/>
                    </w:rPr>
                    <w:t>BOQ</w:t>
                  </w:r>
                  <w:r w:rsidRPr="000E58D0">
                    <w:rPr>
                      <w:rFonts w:asciiTheme="majorBidi" w:hAnsiTheme="majorBidi" w:cs="Times New Roman"/>
                      <w:sz w:val="18"/>
                      <w:szCs w:val="18"/>
                      <w:rtl/>
                    </w:rPr>
                    <w:t>) المرفق بالعرض كجدول رقم (</w:t>
                  </w:r>
                  <w:r>
                    <w:rPr>
                      <w:rFonts w:asciiTheme="majorBidi" w:hAnsiTheme="majorBidi" w:cs="Times New Roman"/>
                      <w:sz w:val="18"/>
                      <w:szCs w:val="18"/>
                    </w:rPr>
                    <w:t>5</w:t>
                  </w:r>
                  <w:r w:rsidRPr="000E58D0">
                    <w:rPr>
                      <w:rFonts w:asciiTheme="majorBidi" w:hAnsiTheme="majorBidi" w:cs="Times New Roman"/>
                      <w:sz w:val="18"/>
                      <w:szCs w:val="18"/>
                      <w:rtl/>
                    </w:rPr>
                    <w:t>)</w:t>
                  </w:r>
                </w:p>
              </w:tc>
            </w:tr>
            <w:tr w:rsidR="008071A0" w:rsidRPr="00AA4A89" w14:paraId="6AFCBFEB" w14:textId="77777777" w:rsidTr="00FD27D4">
              <w:trPr>
                <w:trHeight w:val="64"/>
              </w:trPr>
              <w:tc>
                <w:tcPr>
                  <w:tcW w:w="1625" w:type="dxa"/>
                  <w:vAlign w:val="center"/>
                </w:tcPr>
                <w:p w14:paraId="2955E88B"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سعر الإفتتاح (خاص بالمزايدة العمومية)</w:t>
                  </w:r>
                </w:p>
              </w:tc>
              <w:tc>
                <w:tcPr>
                  <w:tcW w:w="3740" w:type="dxa"/>
                  <w:vAlign w:val="center"/>
                </w:tcPr>
                <w:p w14:paraId="5FC6DC42" w14:textId="16073D06" w:rsidR="008071A0" w:rsidRPr="00AA4A89" w:rsidRDefault="00553D0B" w:rsidP="008071A0">
                  <w:pPr>
                    <w:bidi/>
                    <w:spacing w:after="0" w:line="276" w:lineRule="auto"/>
                    <w:jc w:val="both"/>
                    <w:rPr>
                      <w:rFonts w:asciiTheme="majorBidi" w:hAnsiTheme="majorBidi" w:cstheme="majorBidi"/>
                      <w:sz w:val="20"/>
                      <w:szCs w:val="20"/>
                    </w:rPr>
                  </w:pPr>
                  <w:r w:rsidRPr="00E05F9D">
                    <w:rPr>
                      <w:sz w:val="18"/>
                      <w:szCs w:val="18"/>
                    </w:rPr>
                    <w:t>Minimum 70% for MIC2 and 30% for Vendor</w:t>
                  </w:r>
                </w:p>
              </w:tc>
            </w:tr>
            <w:tr w:rsidR="008071A0" w:rsidRPr="00AA4A89" w14:paraId="61FE2071" w14:textId="77777777" w:rsidTr="00FD27D4">
              <w:trPr>
                <w:trHeight w:val="64"/>
              </w:trPr>
              <w:tc>
                <w:tcPr>
                  <w:tcW w:w="1625" w:type="dxa"/>
                  <w:vAlign w:val="center"/>
                </w:tcPr>
                <w:p w14:paraId="7D5B8271"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الإرساء</w:t>
                  </w:r>
                </w:p>
              </w:tc>
              <w:tc>
                <w:tcPr>
                  <w:tcW w:w="3740" w:type="dxa"/>
                  <w:vAlign w:val="center"/>
                </w:tcPr>
                <w:p w14:paraId="3AA834CB" w14:textId="7F982D91" w:rsidR="008071A0" w:rsidRPr="00AA4A89" w:rsidRDefault="008071A0" w:rsidP="00C602C7">
                  <w:pPr>
                    <w:bidi/>
                    <w:spacing w:after="0" w:line="276" w:lineRule="auto"/>
                    <w:jc w:val="both"/>
                    <w:rPr>
                      <w:rFonts w:asciiTheme="majorBidi" w:hAnsiTheme="majorBidi" w:cstheme="majorBidi"/>
                      <w:sz w:val="20"/>
                      <w:szCs w:val="20"/>
                      <w:highlight w:val="yellow"/>
                      <w:lang w:bidi="ar-LB"/>
                    </w:rPr>
                  </w:pPr>
                  <w:r w:rsidRPr="00AA4A89">
                    <w:rPr>
                      <w:rFonts w:asciiTheme="majorBidi" w:hAnsiTheme="majorBidi" w:cstheme="majorBidi"/>
                      <w:sz w:val="20"/>
                      <w:szCs w:val="20"/>
                      <w:rtl/>
                    </w:rPr>
                    <w:t>العر</w:t>
                  </w:r>
                  <w:r w:rsidRPr="00AA4A89">
                    <w:rPr>
                      <w:rFonts w:asciiTheme="majorBidi" w:hAnsiTheme="majorBidi" w:cstheme="majorBidi"/>
                      <w:sz w:val="20"/>
                      <w:szCs w:val="20"/>
                      <w:rtl/>
                      <w:lang w:bidi="ar-LB"/>
                    </w:rPr>
                    <w:t>ض الإقتصادي</w:t>
                  </w:r>
                  <w:r w:rsidRPr="00AA4A89">
                    <w:rPr>
                      <w:rFonts w:asciiTheme="majorBidi" w:hAnsiTheme="majorBidi" w:cstheme="majorBidi"/>
                      <w:sz w:val="20"/>
                      <w:szCs w:val="20"/>
                      <w:rtl/>
                    </w:rPr>
                    <w:t xml:space="preserve"> الأفضل</w:t>
                  </w:r>
                </w:p>
              </w:tc>
            </w:tr>
            <w:tr w:rsidR="008071A0" w:rsidRPr="00AA4A89" w14:paraId="0CE502DF" w14:textId="77777777" w:rsidTr="00C649AC">
              <w:trPr>
                <w:trHeight w:val="530"/>
              </w:trPr>
              <w:tc>
                <w:tcPr>
                  <w:tcW w:w="1625" w:type="dxa"/>
                  <w:vAlign w:val="center"/>
                </w:tcPr>
                <w:p w14:paraId="6D2F80F0" w14:textId="77777777" w:rsidR="008071A0" w:rsidRPr="00AA4A89" w:rsidRDefault="008071A0" w:rsidP="008071A0">
                  <w:pPr>
                    <w:bidi/>
                    <w:spacing w:after="0" w:line="276" w:lineRule="auto"/>
                    <w:rPr>
                      <w:rFonts w:asciiTheme="majorBidi" w:hAnsiTheme="majorBidi" w:cstheme="majorBidi"/>
                      <w:b/>
                      <w:bCs/>
                      <w:sz w:val="20"/>
                      <w:szCs w:val="20"/>
                      <w:rtl/>
                    </w:rPr>
                  </w:pPr>
                  <w:r w:rsidRPr="00AA4A89">
                    <w:rPr>
                      <w:rFonts w:asciiTheme="majorBidi" w:hAnsiTheme="majorBidi" w:cstheme="majorBidi"/>
                      <w:b/>
                      <w:bCs/>
                      <w:sz w:val="20"/>
                      <w:szCs w:val="20"/>
                      <w:rtl/>
                    </w:rPr>
                    <w:t>مكان استلام دفتر الشروط</w:t>
                  </w:r>
                </w:p>
              </w:tc>
              <w:tc>
                <w:tcPr>
                  <w:tcW w:w="3740" w:type="dxa"/>
                </w:tcPr>
                <w:p w14:paraId="52727AFC" w14:textId="7908D524" w:rsidR="008071A0" w:rsidRPr="00AA4A89" w:rsidRDefault="008071A0" w:rsidP="008071A0">
                  <w:pPr>
                    <w:bidi/>
                    <w:spacing w:after="0" w:line="276" w:lineRule="auto"/>
                    <w:rPr>
                      <w:rFonts w:asciiTheme="majorBidi" w:hAnsiTheme="majorBidi" w:cstheme="majorBidi"/>
                      <w:sz w:val="20"/>
                      <w:szCs w:val="20"/>
                    </w:rPr>
                  </w:pPr>
                  <w:r w:rsidRPr="00AA4A89">
                    <w:rPr>
                      <w:sz w:val="20"/>
                      <w:szCs w:val="20"/>
                    </w:rPr>
                    <w:t xml:space="preserve">PPA Website , touch Website </w:t>
                  </w:r>
                </w:p>
              </w:tc>
            </w:tr>
            <w:tr w:rsidR="008071A0" w:rsidRPr="00AA4A89" w14:paraId="64C74F76" w14:textId="77777777" w:rsidTr="00612E69">
              <w:trPr>
                <w:trHeight w:val="773"/>
              </w:trPr>
              <w:tc>
                <w:tcPr>
                  <w:tcW w:w="1625" w:type="dxa"/>
                  <w:vAlign w:val="center"/>
                </w:tcPr>
                <w:p w14:paraId="48ABD903"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مكان تقديم العروض</w:t>
                  </w:r>
                </w:p>
              </w:tc>
              <w:tc>
                <w:tcPr>
                  <w:tcW w:w="3740" w:type="dxa"/>
                  <w:vAlign w:val="center"/>
                </w:tcPr>
                <w:p w14:paraId="03B1242E" w14:textId="77777777" w:rsidR="008071A0" w:rsidRPr="00AA4A89" w:rsidRDefault="008071A0" w:rsidP="008071A0">
                  <w:pPr>
                    <w:pStyle w:val="NoSpacing"/>
                    <w:bidi/>
                    <w:rPr>
                      <w:b/>
                      <w:bCs/>
                      <w:i/>
                      <w:iCs/>
                      <w:sz w:val="20"/>
                      <w:szCs w:val="20"/>
                    </w:rPr>
                  </w:pPr>
                  <w:r w:rsidRPr="00AA4A89">
                    <w:rPr>
                      <w:rFonts w:hint="cs"/>
                      <w:b/>
                      <w:bCs/>
                      <w:i/>
                      <w:iCs/>
                      <w:sz w:val="20"/>
                      <w:szCs w:val="20"/>
                      <w:rtl/>
                      <w:lang w:bidi="ar-LB"/>
                    </w:rPr>
                    <w:t>شركة موبايل انتريم كومباني رقم 2 ش.م.ل.</w:t>
                  </w:r>
                </w:p>
                <w:p w14:paraId="3DC5B541" w14:textId="72692CDD" w:rsidR="008071A0" w:rsidRPr="00AA4A89" w:rsidRDefault="008071A0" w:rsidP="00DF5B12">
                  <w:pPr>
                    <w:pStyle w:val="NoSpacing"/>
                    <w:bidi/>
                    <w:rPr>
                      <w:rFonts w:asciiTheme="minorBidi" w:hAnsiTheme="minorBidi"/>
                      <w:b/>
                      <w:i/>
                      <w:color w:val="000000" w:themeColor="text1"/>
                      <w:sz w:val="20"/>
                      <w:szCs w:val="20"/>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896432">
                    <w:rPr>
                      <w:rFonts w:ascii="Calibri" w:hAnsi="Calibri" w:hint="cs"/>
                      <w:b/>
                      <w:bCs/>
                      <w:i/>
                      <w:iCs/>
                      <w:sz w:val="20"/>
                      <w:szCs w:val="20"/>
                      <w:rtl/>
                    </w:rPr>
                    <w:t>ا</w:t>
                  </w:r>
                  <w:r w:rsidRPr="00AA4A89">
                    <w:rPr>
                      <w:rFonts w:ascii="Calibri" w:hAnsi="Calibri" w:hint="cs"/>
                      <w:b/>
                      <w:bCs/>
                      <w:i/>
                      <w:iCs/>
                      <w:sz w:val="20"/>
                      <w:szCs w:val="20"/>
                      <w:rtl/>
                    </w:rPr>
                    <w:t xml:space="preserve">ل   </w:t>
                  </w:r>
                  <w:r w:rsidR="00DF5B12">
                    <w:rPr>
                      <w:b/>
                      <w:bCs/>
                      <w:i/>
                      <w:iCs/>
                      <w:sz w:val="20"/>
                      <w:szCs w:val="20"/>
                    </w:rPr>
                    <w:t xml:space="preserve">Touch </w:t>
                  </w:r>
                  <w:r w:rsidRPr="00AA4A89">
                    <w:rPr>
                      <w:b/>
                      <w:bCs/>
                      <w:i/>
                      <w:iCs/>
                      <w:sz w:val="20"/>
                      <w:szCs w:val="20"/>
                    </w:rPr>
                    <w:t xml:space="preserve">Building, bloc B </w:t>
                  </w:r>
                  <w:r w:rsidRPr="00AA4A89">
                    <w:rPr>
                      <w:rFonts w:hint="cs"/>
                      <w:b/>
                      <w:bCs/>
                      <w:i/>
                      <w:iCs/>
                      <w:sz w:val="20"/>
                      <w:szCs w:val="20"/>
                      <w:rtl/>
                    </w:rPr>
                    <w:t xml:space="preserve"> </w:t>
                  </w:r>
                  <w:r w:rsidRPr="00AA4A89">
                    <w:rPr>
                      <w:rFonts w:ascii="Calibri" w:hAnsi="Calibri"/>
                      <w:b/>
                      <w:bCs/>
                      <w:i/>
                      <w:iCs/>
                      <w:sz w:val="20"/>
                      <w:szCs w:val="20"/>
                      <w:rtl/>
                    </w:rPr>
                    <w:t>،</w:t>
                  </w:r>
                  <w:r w:rsidRPr="00AA4A89">
                    <w:rPr>
                      <w:rFonts w:hint="cs"/>
                      <w:b/>
                      <w:bCs/>
                      <w:i/>
                      <w:iCs/>
                      <w:sz w:val="20"/>
                      <w:szCs w:val="20"/>
                      <w:rtl/>
                    </w:rPr>
                    <w:t xml:space="preserve"> لبنان</w:t>
                  </w:r>
                </w:p>
              </w:tc>
            </w:tr>
            <w:tr w:rsidR="008071A0" w:rsidRPr="00AA4A89" w14:paraId="28C53D20" w14:textId="77777777" w:rsidTr="009C528A">
              <w:trPr>
                <w:trHeight w:val="1259"/>
              </w:trPr>
              <w:tc>
                <w:tcPr>
                  <w:tcW w:w="1625" w:type="dxa"/>
                  <w:vAlign w:val="center"/>
                </w:tcPr>
                <w:p w14:paraId="4D403B55"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مكان تقييم العروض</w:t>
                  </w:r>
                </w:p>
              </w:tc>
              <w:tc>
                <w:tcPr>
                  <w:tcW w:w="3740" w:type="dxa"/>
                  <w:vAlign w:val="center"/>
                </w:tcPr>
                <w:p w14:paraId="34310113" w14:textId="77777777" w:rsidR="008071A0" w:rsidRPr="00AA4A89" w:rsidRDefault="008071A0" w:rsidP="008071A0">
                  <w:pPr>
                    <w:pStyle w:val="NoSpacing"/>
                    <w:bidi/>
                    <w:rPr>
                      <w:b/>
                      <w:bCs/>
                      <w:i/>
                      <w:iCs/>
                      <w:sz w:val="20"/>
                      <w:szCs w:val="20"/>
                    </w:rPr>
                  </w:pPr>
                  <w:r w:rsidRPr="00AA4A89">
                    <w:rPr>
                      <w:rFonts w:hint="cs"/>
                      <w:b/>
                      <w:bCs/>
                      <w:i/>
                      <w:iCs/>
                      <w:sz w:val="20"/>
                      <w:szCs w:val="20"/>
                      <w:rtl/>
                      <w:lang w:bidi="ar-LB"/>
                    </w:rPr>
                    <w:t>شركة موبايل انتريم كومباني رقم 2 ش.م.ل.</w:t>
                  </w:r>
                </w:p>
                <w:p w14:paraId="5702FD88" w14:textId="30742F68" w:rsidR="008071A0" w:rsidRPr="00AA4A89" w:rsidRDefault="008071A0" w:rsidP="00DF5B12">
                  <w:pPr>
                    <w:bidi/>
                    <w:spacing w:after="0" w:line="276" w:lineRule="auto"/>
                    <w:rPr>
                      <w:rFonts w:asciiTheme="minorBidi" w:eastAsiaTheme="minorEastAsia" w:hAnsiTheme="minorBidi"/>
                      <w:b/>
                      <w:i/>
                      <w:color w:val="000000" w:themeColor="text1"/>
                      <w:kern w:val="0"/>
                      <w:sz w:val="20"/>
                      <w:szCs w:val="20"/>
                      <w14:ligatures w14:val="none"/>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896432">
                    <w:rPr>
                      <w:rFonts w:ascii="Calibri" w:hAnsi="Calibri" w:hint="cs"/>
                      <w:b/>
                      <w:bCs/>
                      <w:i/>
                      <w:iCs/>
                      <w:sz w:val="20"/>
                      <w:szCs w:val="20"/>
                      <w:rtl/>
                    </w:rPr>
                    <w:t>ا</w:t>
                  </w:r>
                  <w:r w:rsidRPr="00AA4A89">
                    <w:rPr>
                      <w:rFonts w:ascii="Calibri" w:hAnsi="Calibri" w:hint="cs"/>
                      <w:b/>
                      <w:bCs/>
                      <w:i/>
                      <w:iCs/>
                      <w:sz w:val="20"/>
                      <w:szCs w:val="20"/>
                      <w:rtl/>
                    </w:rPr>
                    <w:t xml:space="preserve">ل   </w:t>
                  </w:r>
                  <w:r w:rsidR="00DF5B12">
                    <w:rPr>
                      <w:b/>
                      <w:bCs/>
                      <w:i/>
                      <w:iCs/>
                      <w:sz w:val="20"/>
                      <w:szCs w:val="20"/>
                    </w:rPr>
                    <w:t>T</w:t>
                  </w:r>
                  <w:r w:rsidRPr="00AA4A89">
                    <w:rPr>
                      <w:b/>
                      <w:bCs/>
                      <w:i/>
                      <w:iCs/>
                      <w:sz w:val="20"/>
                      <w:szCs w:val="20"/>
                    </w:rPr>
                    <w:t>ouch</w:t>
                  </w:r>
                  <w:r w:rsidR="00DF5B12">
                    <w:rPr>
                      <w:b/>
                      <w:bCs/>
                      <w:i/>
                      <w:iCs/>
                      <w:sz w:val="20"/>
                      <w:szCs w:val="20"/>
                    </w:rPr>
                    <w:t xml:space="preserve"> </w:t>
                  </w:r>
                  <w:r w:rsidR="00733DD4" w:rsidRPr="00AA4A89">
                    <w:rPr>
                      <w:b/>
                      <w:bCs/>
                      <w:i/>
                      <w:iCs/>
                      <w:sz w:val="20"/>
                      <w:szCs w:val="20"/>
                    </w:rPr>
                    <w:t xml:space="preserve">Building, bloc B </w:t>
                  </w:r>
                  <w:r w:rsidRPr="00AA4A89">
                    <w:rPr>
                      <w:rFonts w:hint="cs"/>
                      <w:b/>
                      <w:bCs/>
                      <w:i/>
                      <w:iCs/>
                      <w:sz w:val="20"/>
                      <w:szCs w:val="20"/>
                      <w:rtl/>
                    </w:rPr>
                    <w:t xml:space="preserve"> </w:t>
                  </w:r>
                  <w:r w:rsidRPr="00AA4A89">
                    <w:rPr>
                      <w:rFonts w:ascii="Calibri" w:hAnsi="Calibri"/>
                      <w:b/>
                      <w:bCs/>
                      <w:i/>
                      <w:iCs/>
                      <w:sz w:val="20"/>
                      <w:szCs w:val="20"/>
                      <w:rtl/>
                    </w:rPr>
                    <w:t>،</w:t>
                  </w:r>
                  <w:r w:rsidRPr="00AA4A89">
                    <w:rPr>
                      <w:rFonts w:hint="cs"/>
                      <w:b/>
                      <w:bCs/>
                      <w:i/>
                      <w:iCs/>
                      <w:sz w:val="20"/>
                      <w:szCs w:val="20"/>
                      <w:rtl/>
                    </w:rPr>
                    <w:t xml:space="preserve"> لبنان</w:t>
                  </w:r>
                </w:p>
              </w:tc>
            </w:tr>
            <w:tr w:rsidR="008071A0" w:rsidRPr="00AA4A89" w14:paraId="413D2C26" w14:textId="77777777" w:rsidTr="00733DD4">
              <w:trPr>
                <w:trHeight w:val="260"/>
              </w:trPr>
              <w:tc>
                <w:tcPr>
                  <w:tcW w:w="1625" w:type="dxa"/>
                  <w:vAlign w:val="center"/>
                </w:tcPr>
                <w:p w14:paraId="31C6ABA0"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مدة التنفيذ</w:t>
                  </w:r>
                </w:p>
              </w:tc>
              <w:tc>
                <w:tcPr>
                  <w:tcW w:w="3740" w:type="dxa"/>
                  <w:vAlign w:val="center"/>
                </w:tcPr>
                <w:p w14:paraId="2DB2D90A" w14:textId="07ADF2FC" w:rsidR="008071A0" w:rsidRPr="00AA4A89" w:rsidRDefault="00467786" w:rsidP="008071A0">
                  <w:pPr>
                    <w:bidi/>
                    <w:spacing w:after="0" w:line="276" w:lineRule="auto"/>
                    <w:rPr>
                      <w:rFonts w:asciiTheme="majorBidi" w:hAnsiTheme="majorBidi" w:cstheme="majorBidi"/>
                      <w:sz w:val="20"/>
                      <w:szCs w:val="20"/>
                    </w:rPr>
                  </w:pPr>
                  <w:r w:rsidRPr="00AA4A89">
                    <w:rPr>
                      <w:rFonts w:hint="cs"/>
                      <w:sz w:val="20"/>
                      <w:szCs w:val="20"/>
                      <w:rtl/>
                    </w:rPr>
                    <w:t>بحسب العقد المرفق</w:t>
                  </w:r>
                </w:p>
              </w:tc>
            </w:tr>
            <w:tr w:rsidR="008071A0" w:rsidRPr="00AA4A89" w14:paraId="7C2AF5AD" w14:textId="77777777" w:rsidTr="00FD27D4">
              <w:trPr>
                <w:trHeight w:val="360"/>
              </w:trPr>
              <w:tc>
                <w:tcPr>
                  <w:tcW w:w="1625" w:type="dxa"/>
                  <w:vAlign w:val="center"/>
                </w:tcPr>
                <w:p w14:paraId="62D38DA3"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عملة العقد</w:t>
                  </w:r>
                </w:p>
              </w:tc>
              <w:tc>
                <w:tcPr>
                  <w:tcW w:w="3740" w:type="dxa"/>
                  <w:vAlign w:val="center"/>
                </w:tcPr>
                <w:p w14:paraId="68ED8C44" w14:textId="77777777" w:rsidR="008071A0" w:rsidRPr="00AA4A89" w:rsidRDefault="008071A0" w:rsidP="008071A0">
                  <w:pPr>
                    <w:bidi/>
                    <w:spacing w:after="0" w:line="276" w:lineRule="auto"/>
                    <w:rPr>
                      <w:rFonts w:cstheme="minorHAnsi"/>
                      <w:sz w:val="20"/>
                      <w:szCs w:val="20"/>
                      <w:highlight w:val="yellow"/>
                    </w:rPr>
                  </w:pPr>
                  <w:r w:rsidRPr="00AA4A89">
                    <w:rPr>
                      <w:rFonts w:cstheme="minorHAnsi"/>
                      <w:sz w:val="20"/>
                      <w:szCs w:val="20"/>
                    </w:rPr>
                    <w:t>USD</w:t>
                  </w:r>
                </w:p>
              </w:tc>
            </w:tr>
            <w:tr w:rsidR="008071A0" w:rsidRPr="00AA4A89" w14:paraId="69E89D46" w14:textId="77777777" w:rsidTr="00FD27D4">
              <w:trPr>
                <w:trHeight w:val="360"/>
              </w:trPr>
              <w:tc>
                <w:tcPr>
                  <w:tcW w:w="1625" w:type="dxa"/>
                  <w:vAlign w:val="center"/>
                </w:tcPr>
                <w:p w14:paraId="171FDA0C" w14:textId="77777777" w:rsidR="008071A0" w:rsidRPr="00AA4A89" w:rsidRDefault="008071A0" w:rsidP="008071A0">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دفع قيمة العقد</w:t>
                  </w:r>
                  <w:r w:rsidRPr="00AA4A89">
                    <w:rPr>
                      <w:b/>
                      <w:bCs/>
                      <w:sz w:val="20"/>
                      <w:szCs w:val="20"/>
                      <w:vertAlign w:val="superscript"/>
                    </w:rPr>
                    <w:t>5</w:t>
                  </w:r>
                </w:p>
              </w:tc>
              <w:tc>
                <w:tcPr>
                  <w:tcW w:w="3740" w:type="dxa"/>
                  <w:vAlign w:val="center"/>
                </w:tcPr>
                <w:p w14:paraId="3BFCBCED" w14:textId="407A85AD" w:rsidR="008071A0" w:rsidRPr="00AA4A89" w:rsidRDefault="00467786" w:rsidP="008071A0">
                  <w:pPr>
                    <w:bidi/>
                    <w:spacing w:after="0" w:line="276" w:lineRule="auto"/>
                    <w:rPr>
                      <w:rFonts w:asciiTheme="majorBidi" w:hAnsiTheme="majorBidi" w:cstheme="majorBidi"/>
                      <w:sz w:val="20"/>
                      <w:szCs w:val="20"/>
                    </w:rPr>
                  </w:pPr>
                  <w:r w:rsidRPr="00AA4A89">
                    <w:rPr>
                      <w:rFonts w:hint="cs"/>
                      <w:sz w:val="20"/>
                      <w:szCs w:val="20"/>
                      <w:rtl/>
                    </w:rPr>
                    <w:t>بحسب العقد المرفق</w:t>
                  </w:r>
                </w:p>
              </w:tc>
            </w:tr>
          </w:tbl>
          <w:p w14:paraId="1BE663B8" w14:textId="77777777" w:rsidR="000347F6" w:rsidRPr="00AA4A89" w:rsidRDefault="000347F6" w:rsidP="000347F6">
            <w:pPr>
              <w:bidi/>
              <w:rPr>
                <w:sz w:val="20"/>
                <w:szCs w:val="20"/>
              </w:rPr>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086C4F0E" w14:textId="77777777" w:rsidR="00152558" w:rsidRDefault="00152558" w:rsidP="00152558">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p w14:paraId="27BB3B84" w14:textId="35F162E9" w:rsidR="00AD373F" w:rsidRDefault="00AD373F" w:rsidP="00AD373F">
            <w:pPr>
              <w:bidi/>
            </w:pP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52E0FD7A" w:rsidR="00034E4A" w:rsidRPr="00E525AE" w:rsidRDefault="001C167A" w:rsidP="00FE0413">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 xml:space="preserve">public </w:t>
            </w:r>
            <w:r w:rsidR="004140B3">
              <w:rPr>
                <w:sz w:val="20"/>
                <w:szCs w:val="20"/>
              </w:rPr>
              <w:t>Auction</w:t>
            </w:r>
            <w:r w:rsidR="00034E4A" w:rsidRPr="00E525AE">
              <w:rPr>
                <w:sz w:val="20"/>
                <w:szCs w:val="20"/>
              </w:rPr>
              <w:t xml:space="preserve"> for the </w:t>
            </w:r>
            <w:r w:rsidR="00F72521" w:rsidRPr="00E525AE">
              <w:rPr>
                <w:sz w:val="20"/>
                <w:szCs w:val="20"/>
              </w:rPr>
              <w:t xml:space="preserve">contract </w:t>
            </w:r>
            <w:r w:rsidR="00F72521" w:rsidRPr="00AE06E3">
              <w:rPr>
                <w:sz w:val="20"/>
                <w:szCs w:val="20"/>
              </w:rPr>
              <w:t>awarding</w:t>
            </w:r>
            <w:r w:rsidRPr="00AE06E3">
              <w:rPr>
                <w:sz w:val="20"/>
                <w:szCs w:val="20"/>
              </w:rPr>
              <w:t xml:space="preserve"> of </w:t>
            </w:r>
            <w:r w:rsidR="00612E69" w:rsidRPr="00612E69">
              <w:rPr>
                <w:rFonts w:cstheme="minorHAnsi"/>
                <w:b/>
                <w:bCs/>
                <w:caps/>
                <w:sz w:val="20"/>
                <w:szCs w:val="20"/>
                <w:lang w:eastAsia="ja-JP"/>
              </w:rPr>
              <w:t xml:space="preserve">RBT </w:t>
            </w:r>
            <w:r w:rsidR="00FE0413">
              <w:rPr>
                <w:rFonts w:cstheme="minorHAnsi"/>
                <w:b/>
                <w:bCs/>
                <w:caps/>
                <w:sz w:val="20"/>
                <w:szCs w:val="20"/>
                <w:lang w:eastAsia="ja-JP"/>
              </w:rPr>
              <w:t>Service</w:t>
            </w:r>
            <w:r w:rsidR="00612E69" w:rsidRPr="00612E69">
              <w:rPr>
                <w:rFonts w:cstheme="minorHAnsi"/>
                <w:b/>
                <w:bCs/>
                <w:caps/>
                <w:sz w:val="20"/>
                <w:szCs w:val="20"/>
                <w:lang w:eastAsia="ja-JP"/>
              </w:rPr>
              <w:t xml:space="preserve"> </w:t>
            </w:r>
            <w:r w:rsidR="00FE0413">
              <w:rPr>
                <w:rFonts w:cstheme="minorHAnsi"/>
                <w:b/>
                <w:bCs/>
                <w:caps/>
                <w:sz w:val="20"/>
                <w:szCs w:val="20"/>
                <w:lang w:eastAsia="ja-JP"/>
              </w:rPr>
              <w:t>public auction</w:t>
            </w:r>
            <w:r w:rsidR="002965C4" w:rsidRPr="00612E69">
              <w:rPr>
                <w:rFonts w:cstheme="minorHAnsi"/>
                <w:b/>
                <w:bCs/>
                <w:caps/>
                <w:sz w:val="24"/>
                <w:szCs w:val="24"/>
                <w:lang w:eastAsia="ja-JP"/>
              </w:rPr>
              <w:t xml:space="preserve"> </w:t>
            </w:r>
            <w:r w:rsidR="00034E4A" w:rsidRPr="00AE06E3">
              <w:rPr>
                <w:sz w:val="20"/>
                <w:szCs w:val="20"/>
              </w:rPr>
              <w:t xml:space="preserve">in accordance with this </w:t>
            </w:r>
            <w:r w:rsidR="004140B3">
              <w:rPr>
                <w:sz w:val="20"/>
                <w:szCs w:val="20"/>
              </w:rPr>
              <w:t>Auction</w:t>
            </w:r>
            <w:r w:rsidR="00FC1804" w:rsidRPr="00AE06E3">
              <w:rPr>
                <w:sz w:val="20"/>
                <w:szCs w:val="20"/>
              </w:rPr>
              <w:t xml:space="preserve"> document </w:t>
            </w:r>
            <w:r w:rsidR="00034E4A" w:rsidRPr="00AE06E3">
              <w:rPr>
                <w:sz w:val="20"/>
                <w:szCs w:val="20"/>
              </w:rPr>
              <w:t>and its appendices</w:t>
            </w:r>
            <w:r w:rsidR="00034E4A" w:rsidRPr="00E525AE">
              <w:rPr>
                <w:sz w:val="20"/>
                <w:szCs w:val="20"/>
              </w:rPr>
              <w:t>, all of which are considered an integral part thereof.</w:t>
            </w:r>
          </w:p>
          <w:p w14:paraId="36C188F3" w14:textId="21E24265" w:rsidR="00EC559C" w:rsidRPr="00FE75D3" w:rsidRDefault="00EC559C" w:rsidP="00B63D0B">
            <w:pPr>
              <w:pStyle w:val="ListParagraph"/>
              <w:numPr>
                <w:ilvl w:val="0"/>
                <w:numId w:val="21"/>
              </w:numPr>
              <w:bidi w:val="0"/>
              <w:spacing w:after="0"/>
              <w:rPr>
                <w:sz w:val="20"/>
                <w:szCs w:val="20"/>
              </w:rPr>
            </w:pPr>
            <w:r w:rsidRPr="00FE75D3">
              <w:rPr>
                <w:sz w:val="20"/>
                <w:szCs w:val="20"/>
              </w:rPr>
              <w:lastRenderedPageBreak/>
              <w:t xml:space="preserve">In the event of any conflict between the provisions of this </w:t>
            </w:r>
            <w:r w:rsidR="004140B3">
              <w:rPr>
                <w:sz w:val="20"/>
                <w:szCs w:val="20"/>
              </w:rPr>
              <w:t>Auction</w:t>
            </w:r>
            <w:r w:rsidR="00FC1804" w:rsidRPr="00FE75D3">
              <w:rPr>
                <w:sz w:val="20"/>
                <w:szCs w:val="20"/>
              </w:rPr>
              <w:t xml:space="preserve"> document </w:t>
            </w:r>
            <w:r w:rsidRPr="00FE75D3">
              <w:rPr>
                <w:sz w:val="20"/>
                <w:szCs w:val="20"/>
              </w:rPr>
              <w:t>and the provisions of the Public Procurement Law, the provisions of the Public Procurement Law shall apply.</w:t>
            </w:r>
          </w:p>
          <w:p w14:paraId="39AFB2A3" w14:textId="27275C41" w:rsidR="00EC559C" w:rsidRPr="00247970" w:rsidRDefault="004140B3" w:rsidP="00C47339">
            <w:pPr>
              <w:pStyle w:val="ListParagraph"/>
              <w:numPr>
                <w:ilvl w:val="0"/>
                <w:numId w:val="21"/>
              </w:numPr>
              <w:bidi w:val="0"/>
              <w:spacing w:after="0"/>
              <w:rPr>
                <w:sz w:val="20"/>
                <w:szCs w:val="20"/>
              </w:rPr>
            </w:pPr>
            <w:r>
              <w:rPr>
                <w:sz w:val="20"/>
                <w:szCs w:val="20"/>
              </w:rPr>
              <w:t>Auction</w:t>
            </w:r>
            <w:r w:rsidR="00D7452E" w:rsidRPr="00247970">
              <w:rPr>
                <w:sz w:val="20"/>
                <w:szCs w:val="20"/>
              </w:rPr>
              <w:t xml:space="preserve">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 xml:space="preserve">on the central electronic platform of the Public Procurement Authority and on the specific website of </w:t>
            </w:r>
            <w:r w:rsidR="005D2FF2" w:rsidRPr="00247970">
              <w:rPr>
                <w:sz w:val="20"/>
                <w:szCs w:val="20"/>
              </w:rPr>
              <w:t>MOBILE INTERIM COMPANY NO.2 S.A.L.</w:t>
            </w:r>
            <w:r w:rsidR="00EC559C" w:rsidRPr="00247970">
              <w:rPr>
                <w:sz w:val="20"/>
                <w:szCs w:val="20"/>
              </w:rPr>
              <w:t xml:space="preserve">, and through any means determined by the </w:t>
            </w:r>
            <w:r w:rsidR="00C47339">
              <w:rPr>
                <w:sz w:val="20"/>
                <w:szCs w:val="20"/>
              </w:rPr>
              <w:t>Contracting Authority</w:t>
            </w:r>
            <w:r w:rsidR="00EC559C" w:rsidRPr="00247970">
              <w:rPr>
                <w:sz w:val="20"/>
                <w:szCs w:val="20"/>
              </w:rPr>
              <w:t>.</w:t>
            </w:r>
          </w:p>
          <w:p w14:paraId="2464E152" w14:textId="77777777" w:rsidR="00AB19E5" w:rsidRPr="00AE06E3"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 xml:space="preserve">through a request for quotations from specialized companies directly and shall be published on the central electronic platform of the Public Procurement Authority. (Applicable to request for </w:t>
            </w:r>
            <w:r w:rsidR="00AB19E5" w:rsidRPr="00AE06E3">
              <w:rPr>
                <w:sz w:val="20"/>
                <w:szCs w:val="20"/>
              </w:rPr>
              <w:t>quotations).</w:t>
            </w:r>
          </w:p>
          <w:p w14:paraId="4D24D2EA" w14:textId="24868A7C" w:rsidR="00AB19E5" w:rsidRPr="00AE06E3" w:rsidRDefault="002907C9" w:rsidP="00B63D0B">
            <w:pPr>
              <w:pStyle w:val="ListParagraph"/>
              <w:numPr>
                <w:ilvl w:val="0"/>
                <w:numId w:val="21"/>
              </w:numPr>
              <w:bidi w:val="0"/>
              <w:spacing w:after="0"/>
              <w:rPr>
                <w:sz w:val="20"/>
                <w:szCs w:val="20"/>
              </w:rPr>
            </w:pPr>
            <w:r w:rsidRPr="00AE06E3">
              <w:rPr>
                <w:sz w:val="20"/>
                <w:szCs w:val="20"/>
              </w:rPr>
              <w:t>Appendices</w:t>
            </w:r>
            <w:r w:rsidR="00AB19E5" w:rsidRPr="00AE06E3">
              <w:rPr>
                <w:sz w:val="20"/>
                <w:szCs w:val="20"/>
              </w:rPr>
              <w:t xml:space="preserve"> to the </w:t>
            </w:r>
            <w:r w:rsidR="004140B3">
              <w:rPr>
                <w:sz w:val="20"/>
                <w:szCs w:val="20"/>
              </w:rPr>
              <w:t>Auction</w:t>
            </w:r>
            <w:r w:rsidR="00FC1804" w:rsidRPr="00AE06E3">
              <w:rPr>
                <w:sz w:val="20"/>
                <w:szCs w:val="20"/>
              </w:rPr>
              <w:t xml:space="preserve"> document</w:t>
            </w:r>
            <w:r w:rsidR="00AB19E5" w:rsidRPr="00AE06E3">
              <w:rPr>
                <w:sz w:val="20"/>
                <w:szCs w:val="20"/>
              </w:rPr>
              <w:t>:</w:t>
            </w:r>
          </w:p>
          <w:p w14:paraId="18BC49D4" w14:textId="77777777" w:rsidR="00AB19E5" w:rsidRPr="00AE06E3" w:rsidRDefault="002907C9" w:rsidP="00B8463D">
            <w:pPr>
              <w:pStyle w:val="ListParagraph"/>
              <w:numPr>
                <w:ilvl w:val="0"/>
                <w:numId w:val="22"/>
              </w:numPr>
              <w:bidi w:val="0"/>
              <w:spacing w:after="0"/>
              <w:rPr>
                <w:sz w:val="20"/>
                <w:szCs w:val="20"/>
              </w:rPr>
            </w:pPr>
            <w:r w:rsidRPr="00AE06E3">
              <w:rPr>
                <w:sz w:val="20"/>
                <w:szCs w:val="20"/>
              </w:rPr>
              <w:t>Appendix</w:t>
            </w:r>
            <w:r w:rsidR="00AB19E5" w:rsidRPr="00AE06E3">
              <w:rPr>
                <w:sz w:val="20"/>
                <w:szCs w:val="20"/>
              </w:rPr>
              <w:t xml:space="preserve"> 1: Technical specifications</w:t>
            </w:r>
          </w:p>
          <w:p w14:paraId="0A69164C" w14:textId="77777777" w:rsidR="00AB19E5" w:rsidRPr="00AE06E3" w:rsidRDefault="002907C9" w:rsidP="00E22DD3">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2: Declaration/</w:t>
            </w:r>
            <w:r w:rsidRPr="00AE06E3">
              <w:rPr>
                <w:sz w:val="20"/>
                <w:szCs w:val="20"/>
              </w:rPr>
              <w:t>U</w:t>
            </w:r>
            <w:r w:rsidR="00AB19E5" w:rsidRPr="00AE06E3">
              <w:rPr>
                <w:sz w:val="20"/>
                <w:szCs w:val="20"/>
              </w:rPr>
              <w:t>ndertaking document</w:t>
            </w:r>
          </w:p>
          <w:p w14:paraId="7C8911A3" w14:textId="77777777"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3: Integrity </w:t>
            </w:r>
            <w:r w:rsidR="00F64287" w:rsidRPr="00AE06E3">
              <w:rPr>
                <w:sz w:val="20"/>
                <w:szCs w:val="20"/>
              </w:rPr>
              <w:t>D</w:t>
            </w:r>
            <w:r w:rsidR="00AB19E5" w:rsidRPr="00AE06E3">
              <w:rPr>
                <w:sz w:val="20"/>
                <w:szCs w:val="20"/>
              </w:rPr>
              <w:t xml:space="preserve">eclaration </w:t>
            </w:r>
          </w:p>
          <w:p w14:paraId="3176849D" w14:textId="77777777"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4: </w:t>
            </w:r>
            <w:r w:rsidR="00085199" w:rsidRPr="00AE06E3">
              <w:rPr>
                <w:sz w:val="20"/>
                <w:szCs w:val="20"/>
              </w:rPr>
              <w:t>Bid</w:t>
            </w:r>
            <w:r w:rsidR="00FC1804" w:rsidRPr="00AE06E3">
              <w:rPr>
                <w:sz w:val="20"/>
                <w:szCs w:val="20"/>
              </w:rPr>
              <w:t xml:space="preserve"> Security</w:t>
            </w:r>
            <w:r w:rsidR="00AB19E5" w:rsidRPr="00AE06E3">
              <w:rPr>
                <w:sz w:val="20"/>
                <w:szCs w:val="20"/>
              </w:rPr>
              <w:t xml:space="preserve"> </w:t>
            </w:r>
            <w:r w:rsidR="00C97FE5" w:rsidRPr="00AE06E3">
              <w:rPr>
                <w:sz w:val="20"/>
                <w:szCs w:val="20"/>
              </w:rPr>
              <w:t>Letter</w:t>
            </w:r>
          </w:p>
          <w:p w14:paraId="2ACA522E" w14:textId="77777777" w:rsidR="00AB19E5" w:rsidRPr="00AE06E3" w:rsidRDefault="002907C9" w:rsidP="000D5226">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5: </w:t>
            </w:r>
            <w:r w:rsidR="000D5226" w:rsidRPr="00AE06E3">
              <w:rPr>
                <w:sz w:val="20"/>
                <w:szCs w:val="20"/>
              </w:rPr>
              <w:t xml:space="preserve">Bill of Quantity </w:t>
            </w:r>
          </w:p>
          <w:p w14:paraId="2EBF6BB4" w14:textId="02826780"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6: </w:t>
            </w:r>
            <w:r w:rsidR="00420040" w:rsidRPr="00AE06E3">
              <w:rPr>
                <w:sz w:val="20"/>
                <w:szCs w:val="20"/>
              </w:rPr>
              <w:t>Site Inspection Declaration</w:t>
            </w:r>
          </w:p>
          <w:p w14:paraId="5FC93F90" w14:textId="29819251" w:rsidR="007559FA" w:rsidRPr="00AE06E3" w:rsidRDefault="007559FA" w:rsidP="007559FA">
            <w:pPr>
              <w:pStyle w:val="ListParagraph"/>
              <w:numPr>
                <w:ilvl w:val="0"/>
                <w:numId w:val="22"/>
              </w:numPr>
              <w:bidi w:val="0"/>
              <w:spacing w:after="0"/>
              <w:rPr>
                <w:sz w:val="20"/>
                <w:szCs w:val="20"/>
              </w:rPr>
            </w:pPr>
            <w:r w:rsidRPr="00AE06E3">
              <w:rPr>
                <w:sz w:val="20"/>
                <w:szCs w:val="20"/>
              </w:rPr>
              <w:t>Appendix 7: Killing Factors</w:t>
            </w:r>
          </w:p>
          <w:p w14:paraId="0093ACB0" w14:textId="68034669"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8</w:t>
            </w:r>
            <w:r w:rsidRPr="00AE06E3">
              <w:rPr>
                <w:sz w:val="20"/>
                <w:szCs w:val="20"/>
              </w:rPr>
              <w:t>: Statement of Compliance</w:t>
            </w:r>
          </w:p>
          <w:p w14:paraId="3C549CAD" w14:textId="04EF49D2"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9</w:t>
            </w:r>
            <w:r w:rsidRPr="00AE06E3">
              <w:rPr>
                <w:sz w:val="20"/>
                <w:szCs w:val="20"/>
              </w:rPr>
              <w:t>: Vendor Questions</w:t>
            </w:r>
          </w:p>
          <w:p w14:paraId="150B704B" w14:textId="4A12BBBC"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10</w:t>
            </w:r>
            <w:r w:rsidRPr="00AE06E3">
              <w:rPr>
                <w:sz w:val="20"/>
                <w:szCs w:val="20"/>
              </w:rPr>
              <w:t>: Evaluation Matrix</w:t>
            </w:r>
          </w:p>
          <w:p w14:paraId="72DFAB36" w14:textId="2F432AE2" w:rsidR="00B8463D" w:rsidRDefault="00B8463D" w:rsidP="007559FA">
            <w:pPr>
              <w:pStyle w:val="ListParagraph"/>
              <w:numPr>
                <w:ilvl w:val="0"/>
                <w:numId w:val="22"/>
              </w:numPr>
              <w:bidi w:val="0"/>
              <w:spacing w:after="0"/>
              <w:rPr>
                <w:sz w:val="20"/>
                <w:szCs w:val="20"/>
              </w:rPr>
            </w:pPr>
            <w:r w:rsidRPr="00AE06E3">
              <w:rPr>
                <w:sz w:val="20"/>
                <w:szCs w:val="20"/>
              </w:rPr>
              <w:t>Appendix 1</w:t>
            </w:r>
            <w:r w:rsidR="007559FA" w:rsidRPr="00AE06E3">
              <w:rPr>
                <w:sz w:val="20"/>
                <w:szCs w:val="20"/>
              </w:rPr>
              <w:t>1</w:t>
            </w:r>
            <w:r w:rsidRPr="00AE06E3">
              <w:rPr>
                <w:sz w:val="20"/>
                <w:szCs w:val="20"/>
              </w:rPr>
              <w:t>: Contract</w:t>
            </w:r>
          </w:p>
          <w:p w14:paraId="3ED0F825" w14:textId="71CC6753" w:rsidR="00044B87" w:rsidRDefault="00044B87" w:rsidP="00044B87">
            <w:pPr>
              <w:pStyle w:val="ListParagraph"/>
              <w:bidi w:val="0"/>
              <w:spacing w:after="0"/>
              <w:ind w:left="1080" w:firstLine="0"/>
              <w:rPr>
                <w:sz w:val="20"/>
                <w:szCs w:val="20"/>
              </w:rPr>
            </w:pPr>
          </w:p>
          <w:p w14:paraId="49A4CAB8" w14:textId="5201E084" w:rsidR="00044B87" w:rsidRDefault="00044B87" w:rsidP="00044B87">
            <w:pPr>
              <w:pStyle w:val="ListParagraph"/>
              <w:bidi w:val="0"/>
              <w:spacing w:after="0"/>
              <w:ind w:left="1080" w:firstLine="0"/>
              <w:rPr>
                <w:sz w:val="20"/>
                <w:szCs w:val="20"/>
              </w:rPr>
            </w:pPr>
          </w:p>
          <w:p w14:paraId="2D0F0278" w14:textId="33DE7941" w:rsidR="00044B87" w:rsidRDefault="00044B87" w:rsidP="00044B87">
            <w:pPr>
              <w:pStyle w:val="ListParagraph"/>
              <w:bidi w:val="0"/>
              <w:spacing w:after="0"/>
              <w:ind w:left="1080" w:firstLine="0"/>
              <w:rPr>
                <w:sz w:val="20"/>
                <w:szCs w:val="20"/>
              </w:rPr>
            </w:pPr>
          </w:p>
          <w:p w14:paraId="78DE8D46" w14:textId="77777777" w:rsidR="00044B87" w:rsidRPr="00AE06E3" w:rsidRDefault="00044B87" w:rsidP="00044B87">
            <w:pPr>
              <w:pStyle w:val="ListParagraph"/>
              <w:bidi w:val="0"/>
              <w:spacing w:after="0"/>
              <w:ind w:left="1080" w:firstLine="0"/>
              <w:rPr>
                <w:sz w:val="20"/>
                <w:szCs w:val="20"/>
              </w:rPr>
            </w:pPr>
          </w:p>
          <w:p w14:paraId="09B818C7" w14:textId="16A04F95" w:rsidR="00AB19E5" w:rsidRPr="00F030BE" w:rsidRDefault="00AB19E5" w:rsidP="00A17921">
            <w:pPr>
              <w:pStyle w:val="ListParagraph"/>
              <w:numPr>
                <w:ilvl w:val="0"/>
                <w:numId w:val="21"/>
              </w:numPr>
              <w:bidi w:val="0"/>
              <w:spacing w:after="0"/>
              <w:rPr>
                <w:sz w:val="20"/>
                <w:szCs w:val="20"/>
              </w:rPr>
            </w:pPr>
            <w:r w:rsidRPr="00AE06E3">
              <w:rPr>
                <w:sz w:val="20"/>
                <w:szCs w:val="20"/>
              </w:rPr>
              <w:t>This</w:t>
            </w:r>
            <w:r w:rsidR="00FC1804" w:rsidRPr="00AE06E3">
              <w:t xml:space="preserve"> </w:t>
            </w:r>
            <w:r w:rsidR="004140B3">
              <w:rPr>
                <w:sz w:val="20"/>
                <w:szCs w:val="20"/>
              </w:rPr>
              <w:t>Auction</w:t>
            </w:r>
            <w:r w:rsidR="00FC1804" w:rsidRPr="00C2171F">
              <w:rPr>
                <w:sz w:val="20"/>
                <w:szCs w:val="20"/>
              </w:rPr>
              <w:t xml:space="preserve"> document </w:t>
            </w:r>
            <w:r w:rsidRPr="00C2171F">
              <w:rPr>
                <w:sz w:val="20"/>
                <w:szCs w:val="20"/>
              </w:rPr>
              <w:t>can be accessed, and a copy</w:t>
            </w:r>
            <w:r w:rsidR="00415A9B" w:rsidRPr="00C2171F">
              <w:rPr>
                <w:sz w:val="20"/>
                <w:szCs w:val="20"/>
              </w:rPr>
              <w:t xml:space="preserve"> thereof can be</w:t>
            </w:r>
            <w:r w:rsidRPr="00C2171F">
              <w:rPr>
                <w:sz w:val="20"/>
                <w:szCs w:val="20"/>
              </w:rPr>
              <w:t xml:space="preserve"> obtained </w:t>
            </w:r>
            <w:r w:rsidR="00A17921" w:rsidRPr="00C2171F">
              <w:rPr>
                <w:sz w:val="20"/>
                <w:szCs w:val="20"/>
              </w:rPr>
              <w:t xml:space="preserve">on the website of </w:t>
            </w:r>
            <w:r w:rsidR="00A17921" w:rsidRPr="00C2171F">
              <w:rPr>
                <w:sz w:val="16"/>
                <w:szCs w:val="16"/>
              </w:rPr>
              <w:t xml:space="preserve">MOBILE INTERIM COMPANY NO.2 S.A.L. </w:t>
            </w:r>
            <w:r w:rsidRPr="00C2171F">
              <w:rPr>
                <w:sz w:val="20"/>
                <w:szCs w:val="20"/>
              </w:rPr>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3C588358" w14:textId="381E893C"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4140B3">
              <w:rPr>
                <w:sz w:val="20"/>
                <w:szCs w:val="20"/>
              </w:rPr>
              <w:t>Auction</w:t>
            </w:r>
            <w:r w:rsidR="00FC1804" w:rsidRPr="00F030BE">
              <w:rPr>
                <w:sz w:val="20"/>
                <w:szCs w:val="20"/>
              </w:rPr>
              <w:t xml:space="preserve"> document</w:t>
            </w:r>
            <w:r w:rsidRPr="00F030BE">
              <w:rPr>
                <w:sz w:val="20"/>
                <w:szCs w:val="20"/>
              </w:rPr>
              <w:t>.</w:t>
            </w:r>
          </w:p>
          <w:p w14:paraId="2AB39053" w14:textId="77777777" w:rsidR="00CE18A8" w:rsidRPr="00095F90" w:rsidRDefault="00CE18A8" w:rsidP="00CE18A8">
            <w:pPr>
              <w:jc w:val="both"/>
              <w:rPr>
                <w:sz w:val="20"/>
                <w:szCs w:val="20"/>
                <w:highlight w:val="yellow"/>
              </w:rPr>
            </w:pPr>
          </w:p>
          <w:p w14:paraId="004B428A" w14:textId="64196A8B" w:rsidR="00AA4A89" w:rsidRDefault="00AA4A89" w:rsidP="00CB336B">
            <w:pPr>
              <w:jc w:val="both"/>
              <w:rPr>
                <w:b/>
                <w:bCs/>
                <w:sz w:val="20"/>
                <w:szCs w:val="20"/>
                <w:rtl/>
              </w:rPr>
            </w:pPr>
          </w:p>
          <w:p w14:paraId="45B49353" w14:textId="6C07BF85"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7E48B6FC" w:rsidR="00CE18A8" w:rsidRPr="00257E31" w:rsidRDefault="0003530E" w:rsidP="00CE18A8">
            <w:pPr>
              <w:jc w:val="both"/>
              <w:rPr>
                <w:sz w:val="20"/>
                <w:szCs w:val="20"/>
              </w:rPr>
            </w:pPr>
            <w:r w:rsidRPr="00257E31">
              <w:rPr>
                <w:sz w:val="20"/>
                <w:szCs w:val="20"/>
              </w:rPr>
              <w:t xml:space="preserve">Each supplier whose company, </w:t>
            </w:r>
            <w:r w:rsidR="00587184" w:rsidRPr="00257E31">
              <w:rPr>
                <w:sz w:val="20"/>
                <w:szCs w:val="20"/>
              </w:rPr>
              <w:t>organization</w:t>
            </w:r>
            <w:r w:rsidRPr="00257E31">
              <w:rPr>
                <w:sz w:val="20"/>
                <w:szCs w:val="20"/>
              </w:rPr>
              <w:t xml:space="preserve"> or commercial circular is related to the subject of this </w:t>
            </w:r>
            <w:r w:rsidR="004140B3" w:rsidRPr="00257E31">
              <w:rPr>
                <w:sz w:val="20"/>
                <w:szCs w:val="20"/>
              </w:rPr>
              <w:t>Auction</w:t>
            </w:r>
          </w:p>
          <w:p w14:paraId="79D4CB83" w14:textId="77777777" w:rsidR="00CE18A8" w:rsidRPr="00095F90" w:rsidRDefault="00CE18A8" w:rsidP="00CE18A8">
            <w:pPr>
              <w:jc w:val="both"/>
              <w:rPr>
                <w:b/>
                <w:bCs/>
                <w:sz w:val="20"/>
                <w:szCs w:val="20"/>
                <w:highlight w:val="yellow"/>
              </w:rPr>
            </w:pPr>
          </w:p>
          <w:p w14:paraId="7061E509" w14:textId="77777777" w:rsidR="00AA4A89" w:rsidRDefault="00AA4A89" w:rsidP="008B025C">
            <w:pPr>
              <w:jc w:val="both"/>
              <w:rPr>
                <w:b/>
                <w:bCs/>
                <w:sz w:val="20"/>
                <w:szCs w:val="20"/>
                <w:rtl/>
              </w:rPr>
            </w:pPr>
          </w:p>
          <w:p w14:paraId="73905939" w14:textId="624446ED"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03BBCAA2" w14:textId="22D0CDA4" w:rsidR="00C704ED" w:rsidRPr="00284FA0" w:rsidRDefault="008B025C" w:rsidP="00284FA0">
            <w:pPr>
              <w:pStyle w:val="ListParagraph"/>
              <w:numPr>
                <w:ilvl w:val="0"/>
                <w:numId w:val="23"/>
              </w:numPr>
              <w:bidi w:val="0"/>
              <w:spacing w:after="0" w:line="240" w:lineRule="auto"/>
              <w:rPr>
                <w:sz w:val="20"/>
                <w:szCs w:val="20"/>
              </w:rPr>
            </w:pPr>
            <w:r w:rsidRPr="00284FA0">
              <w:rPr>
                <w:sz w:val="20"/>
                <w:szCs w:val="20"/>
              </w:rPr>
              <w:t>Contract Awarding</w:t>
            </w:r>
            <w:r w:rsidR="00CE18A8" w:rsidRPr="00284FA0">
              <w:rPr>
                <w:sz w:val="20"/>
                <w:szCs w:val="20"/>
              </w:rPr>
              <w:t xml:space="preserve"> is conducted through a public </w:t>
            </w:r>
            <w:r w:rsidR="004140B3">
              <w:rPr>
                <w:sz w:val="20"/>
                <w:szCs w:val="20"/>
              </w:rPr>
              <w:t>Auction</w:t>
            </w:r>
            <w:r w:rsidR="00CE18A8" w:rsidRPr="00284FA0">
              <w:rPr>
                <w:sz w:val="20"/>
                <w:szCs w:val="20"/>
              </w:rPr>
              <w:t xml:space="preserve"> based on </w:t>
            </w:r>
            <w:r w:rsidR="00284FA0" w:rsidRPr="00284FA0">
              <w:rPr>
                <w:sz w:val="20"/>
                <w:szCs w:val="20"/>
              </w:rPr>
              <w:t>best economic offer.</w:t>
            </w:r>
          </w:p>
          <w:p w14:paraId="5659641E" w14:textId="77777777" w:rsidR="00C704ED" w:rsidRPr="002D268A" w:rsidRDefault="00C704ED" w:rsidP="00C704ED">
            <w:pPr>
              <w:pStyle w:val="ListParagraph"/>
              <w:bidi w:val="0"/>
              <w:spacing w:after="0" w:line="240" w:lineRule="auto"/>
              <w:ind w:firstLine="0"/>
              <w:rPr>
                <w:sz w:val="20"/>
                <w:szCs w:val="20"/>
                <w:highlight w:val="yellow"/>
              </w:rPr>
            </w:pPr>
          </w:p>
          <w:p w14:paraId="6DE2F2D3" w14:textId="0C225AC6" w:rsidR="00E34F24" w:rsidRPr="007D310F" w:rsidRDefault="00166BE2" w:rsidP="0043089F">
            <w:pPr>
              <w:pStyle w:val="ListParagraph"/>
              <w:bidi w:val="0"/>
              <w:ind w:firstLine="0"/>
              <w:rPr>
                <w:sz w:val="20"/>
                <w:szCs w:val="20"/>
              </w:rPr>
            </w:pPr>
            <w:r>
              <w:rPr>
                <w:sz w:val="20"/>
                <w:szCs w:val="20"/>
              </w:rPr>
              <w:t>T</w:t>
            </w:r>
            <w:r w:rsidR="00165DB5" w:rsidRPr="007D310F">
              <w:rPr>
                <w:sz w:val="20"/>
                <w:szCs w:val="20"/>
              </w:rPr>
              <w:t xml:space="preserve">he contract awarding is temporarily granted </w:t>
            </w:r>
            <w:r w:rsidR="00C704ED" w:rsidRPr="007D310F">
              <w:rPr>
                <w:sz w:val="20"/>
                <w:szCs w:val="20"/>
              </w:rPr>
              <w:t xml:space="preserve">to the bidder with the best economic offer based on the following evaluation criteria and procedures: (Financial criteria and other non-price criteria </w:t>
            </w:r>
            <w:r w:rsidR="00E34F24" w:rsidRPr="007D310F">
              <w:rPr>
                <w:sz w:val="20"/>
                <w:szCs w:val="20"/>
              </w:rPr>
              <w:t xml:space="preserve">as per </w:t>
            </w:r>
            <w:r w:rsidR="00136A65">
              <w:rPr>
                <w:sz w:val="20"/>
                <w:szCs w:val="20"/>
              </w:rPr>
              <w:t>Tender</w:t>
            </w:r>
            <w:r w:rsidR="00E34F24" w:rsidRPr="007D310F">
              <w:rPr>
                <w:sz w:val="20"/>
                <w:szCs w:val="20"/>
              </w:rPr>
              <w:t xml:space="preserve"> annexes</w:t>
            </w:r>
            <w:r w:rsidR="00C704ED" w:rsidRPr="007D310F">
              <w:rPr>
                <w:sz w:val="20"/>
                <w:szCs w:val="20"/>
              </w:rPr>
              <w:t xml:space="preserve">). </w:t>
            </w:r>
            <w:r w:rsidRPr="003213CF">
              <w:rPr>
                <w:sz w:val="20"/>
                <w:szCs w:val="20"/>
              </w:rPr>
              <w:t xml:space="preserve">Technical Evaluation scoring is </w:t>
            </w:r>
            <w:r w:rsidR="00884A70">
              <w:rPr>
                <w:sz w:val="20"/>
                <w:szCs w:val="20"/>
              </w:rPr>
              <w:t>6</w:t>
            </w:r>
            <w:r w:rsidRPr="003213CF">
              <w:rPr>
                <w:sz w:val="20"/>
                <w:szCs w:val="20"/>
              </w:rPr>
              <w:t xml:space="preserve">0% of the total grade and the Commercial Evaluation is </w:t>
            </w:r>
            <w:r w:rsidR="00884A70">
              <w:rPr>
                <w:sz w:val="20"/>
                <w:szCs w:val="20"/>
              </w:rPr>
              <w:t>4</w:t>
            </w:r>
            <w:r w:rsidRPr="003213CF">
              <w:rPr>
                <w:sz w:val="20"/>
                <w:szCs w:val="20"/>
              </w:rPr>
              <w:t>0% of the total grade when doing the Final Evaluation.</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464CE1C0" w:rsidR="00C704ED" w:rsidRPr="00D24DF8" w:rsidRDefault="00EE09B9" w:rsidP="00AA4A89">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the </w:t>
            </w:r>
            <w:r w:rsidR="004140B3">
              <w:rPr>
                <w:sz w:val="20"/>
                <w:szCs w:val="20"/>
              </w:rPr>
              <w:t>Auction</w:t>
            </w:r>
            <w:r w:rsidRPr="00D24DF8">
              <w:rPr>
                <w:sz w:val="20"/>
                <w:szCs w:val="20"/>
              </w:rPr>
              <w:t xml:space="preserve">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7C1362F3" w14:textId="3091E5EA" w:rsidR="0043089F" w:rsidRPr="00742D52" w:rsidRDefault="0043089F"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05A44CA6" w:rsidR="00654763" w:rsidRPr="00D24DF8" w:rsidRDefault="005232C2" w:rsidP="0021784E">
            <w:pPr>
              <w:pStyle w:val="ListParagraph"/>
              <w:numPr>
                <w:ilvl w:val="0"/>
                <w:numId w:val="24"/>
              </w:numPr>
              <w:bidi w:val="0"/>
              <w:spacing w:after="0" w:line="240" w:lineRule="auto"/>
              <w:rPr>
                <w:sz w:val="20"/>
                <w:szCs w:val="20"/>
              </w:rPr>
            </w:pPr>
            <w:r w:rsidRPr="00292001">
              <w:rPr>
                <w:sz w:val="20"/>
                <w:szCs w:val="20"/>
              </w:rPr>
              <w:lastRenderedPageBreak/>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Administrat</w:t>
            </w:r>
            <w:r w:rsidR="00612E69">
              <w:rPr>
                <w:sz w:val="20"/>
                <w:szCs w:val="20"/>
              </w:rPr>
              <w:t>ive Documents and Transactions)</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0B0FCFF"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 xml:space="preserve">Any other conditions set forth by the contracting authority in the </w:t>
            </w:r>
            <w:r w:rsidR="004140B3">
              <w:rPr>
                <w:sz w:val="20"/>
                <w:szCs w:val="20"/>
              </w:rPr>
              <w:t>Auction</w:t>
            </w:r>
            <w:r w:rsidRPr="00D24DF8">
              <w:rPr>
                <w:sz w:val="20"/>
                <w:szCs w:val="20"/>
              </w:rPr>
              <w:t xml:space="preserve">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193797CF" w14:textId="77777777" w:rsidR="005232C2" w:rsidRPr="00D24DF8" w:rsidRDefault="005232C2" w:rsidP="005C247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04C7A5D0" w14:textId="77777777" w:rsidR="00654763" w:rsidRPr="00D24DF8" w:rsidRDefault="00654763" w:rsidP="00654763">
            <w:pPr>
              <w:pStyle w:val="ListParagraph"/>
              <w:bidi w:val="0"/>
              <w:spacing w:after="0" w:line="240" w:lineRule="auto"/>
              <w:ind w:left="1080" w:firstLine="0"/>
              <w:rPr>
                <w:sz w:val="20"/>
                <w:szCs w:val="20"/>
              </w:rPr>
            </w:pP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3DDC3A4D" w:rsidR="00654763" w:rsidRPr="00D24DF8" w:rsidRDefault="00654763" w:rsidP="00AE06E3">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4140B3">
              <w:rPr>
                <w:sz w:val="20"/>
                <w:szCs w:val="20"/>
              </w:rPr>
              <w:t>Auction</w:t>
            </w:r>
            <w:r w:rsidR="00FC1804" w:rsidRPr="00D24DF8">
              <w:rPr>
                <w:sz w:val="20"/>
                <w:szCs w:val="20"/>
              </w:rPr>
              <w:t xml:space="preserve">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AE06E3">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E851A34" w14:textId="77777777" w:rsidR="00C704ED" w:rsidRPr="00D24DF8" w:rsidRDefault="00C704ED" w:rsidP="00C704ED">
            <w:pPr>
              <w:rPr>
                <w:sz w:val="20"/>
                <w:szCs w:val="20"/>
              </w:rPr>
            </w:pPr>
          </w:p>
          <w:p w14:paraId="54169F5B" w14:textId="77777777" w:rsidR="00612E69" w:rsidRDefault="00612E69" w:rsidP="00CE18A8">
            <w:pPr>
              <w:jc w:val="both"/>
              <w:rPr>
                <w:b/>
                <w:bCs/>
                <w:sz w:val="20"/>
                <w:szCs w:val="20"/>
              </w:rPr>
            </w:pPr>
          </w:p>
          <w:p w14:paraId="3DE31AA3" w14:textId="77777777" w:rsidR="00612E69" w:rsidRDefault="00612E69" w:rsidP="00CE18A8">
            <w:pPr>
              <w:jc w:val="both"/>
              <w:rPr>
                <w:b/>
                <w:bCs/>
                <w:sz w:val="20"/>
                <w:szCs w:val="20"/>
              </w:rPr>
            </w:pPr>
          </w:p>
          <w:p w14:paraId="29D2DDAC" w14:textId="008E9A4A" w:rsidR="00612E69" w:rsidRDefault="00612E69" w:rsidP="00CE18A8">
            <w:pPr>
              <w:jc w:val="both"/>
              <w:rPr>
                <w:b/>
                <w:bCs/>
                <w:sz w:val="20"/>
                <w:szCs w:val="20"/>
              </w:rPr>
            </w:pPr>
          </w:p>
          <w:p w14:paraId="79C1C7E5" w14:textId="77777777" w:rsidR="00FE0413" w:rsidRDefault="00FE0413" w:rsidP="00CE18A8">
            <w:pPr>
              <w:jc w:val="both"/>
              <w:rPr>
                <w:b/>
                <w:bCs/>
                <w:sz w:val="20"/>
                <w:szCs w:val="20"/>
              </w:rPr>
            </w:pPr>
          </w:p>
          <w:p w14:paraId="1A188CA6" w14:textId="77777777" w:rsidR="00612E69" w:rsidRDefault="00612E69" w:rsidP="00CE18A8">
            <w:pPr>
              <w:jc w:val="both"/>
              <w:rPr>
                <w:b/>
                <w:bCs/>
                <w:sz w:val="20"/>
                <w:szCs w:val="20"/>
              </w:rPr>
            </w:pPr>
          </w:p>
          <w:p w14:paraId="034B335B" w14:textId="198EE5F4" w:rsidR="00C704ED" w:rsidRPr="00D24DF8" w:rsidRDefault="00654763" w:rsidP="00CE18A8">
            <w:pPr>
              <w:jc w:val="both"/>
              <w:rPr>
                <w:b/>
                <w:bCs/>
                <w:sz w:val="20"/>
                <w:szCs w:val="20"/>
              </w:rPr>
            </w:pPr>
            <w:r w:rsidRPr="00D24DF8">
              <w:rPr>
                <w:b/>
                <w:bCs/>
                <w:sz w:val="20"/>
                <w:szCs w:val="20"/>
              </w:rPr>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Pr="00D24DF8">
              <w:rPr>
                <w:b/>
                <w:bCs/>
                <w:sz w:val="20"/>
                <w:szCs w:val="20"/>
              </w:rPr>
              <w:t xml:space="preserve"> </w:t>
            </w:r>
          </w:p>
          <w:p w14:paraId="76FDE446" w14:textId="77777777" w:rsidR="00990508" w:rsidRPr="007C2240" w:rsidRDefault="00990508" w:rsidP="00990508">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052B56CF" w14:textId="77777777" w:rsidR="005C2477" w:rsidRPr="00D24DF8" w:rsidRDefault="005C2477" w:rsidP="005C2477">
            <w:pPr>
              <w:pStyle w:val="ListParagraph"/>
              <w:bidi w:val="0"/>
              <w:spacing w:after="0" w:line="240" w:lineRule="auto"/>
              <w:ind w:firstLine="0"/>
              <w:rPr>
                <w:b/>
                <w:bCs/>
                <w:sz w:val="20"/>
                <w:szCs w:val="20"/>
              </w:rPr>
            </w:pPr>
          </w:p>
          <w:p w14:paraId="6AADF3AD" w14:textId="754445A2" w:rsidR="00A34BE2" w:rsidRPr="00D24DF8" w:rsidRDefault="005C2477" w:rsidP="00AE06E3">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AE06E3">
              <w:rPr>
                <w:sz w:val="20"/>
                <w:szCs w:val="20"/>
              </w:rPr>
              <w:t>1,00</w:t>
            </w:r>
            <w:r w:rsidR="00990508" w:rsidRPr="00D24DF8">
              <w:rPr>
                <w:sz w:val="20"/>
                <w:szCs w:val="20"/>
              </w:rPr>
              <w:t>0,000 L.L. is affixed.</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0016A282"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 xml:space="preserve">Clearance Certificate from the National Social Security Fund “comprehensive or valid for participation in public </w:t>
            </w:r>
            <w:r w:rsidR="004140B3">
              <w:rPr>
                <w:sz w:val="20"/>
                <w:szCs w:val="20"/>
              </w:rPr>
              <w:t>Auction</w:t>
            </w:r>
            <w:r w:rsidRPr="00D24DF8">
              <w:rPr>
                <w:sz w:val="20"/>
                <w:szCs w:val="20"/>
              </w:rPr>
              <w:t>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3AD868F6" w:rsidR="00A34BE2" w:rsidRDefault="00A34BE2" w:rsidP="00A34BE2">
            <w:pPr>
              <w:rPr>
                <w:sz w:val="20"/>
                <w:szCs w:val="20"/>
              </w:rPr>
            </w:pPr>
          </w:p>
          <w:p w14:paraId="1B3F8919" w14:textId="6F7B54DA" w:rsidR="00612E69" w:rsidRDefault="00612E69" w:rsidP="00A34BE2">
            <w:pPr>
              <w:rPr>
                <w:sz w:val="20"/>
                <w:szCs w:val="20"/>
              </w:rPr>
            </w:pPr>
          </w:p>
          <w:p w14:paraId="6973280D" w14:textId="01D47A7B" w:rsidR="00612E69" w:rsidRDefault="00612E69" w:rsidP="00A34BE2">
            <w:pPr>
              <w:rPr>
                <w:sz w:val="20"/>
                <w:szCs w:val="20"/>
              </w:rPr>
            </w:pPr>
          </w:p>
          <w:p w14:paraId="4F6B688B" w14:textId="66968E9D" w:rsidR="00612E69" w:rsidRDefault="00612E69" w:rsidP="00A34BE2">
            <w:pPr>
              <w:rPr>
                <w:sz w:val="20"/>
                <w:szCs w:val="20"/>
              </w:rPr>
            </w:pPr>
          </w:p>
          <w:p w14:paraId="38EA0004" w14:textId="040F7146" w:rsidR="00612E69" w:rsidRDefault="00612E69" w:rsidP="00A34BE2">
            <w:pPr>
              <w:rPr>
                <w:sz w:val="20"/>
                <w:szCs w:val="20"/>
              </w:rPr>
            </w:pPr>
          </w:p>
          <w:p w14:paraId="5F793968" w14:textId="489C46B6" w:rsidR="00612E69" w:rsidRDefault="00612E69" w:rsidP="00A34BE2">
            <w:pPr>
              <w:rPr>
                <w:sz w:val="20"/>
                <w:szCs w:val="20"/>
              </w:rPr>
            </w:pPr>
          </w:p>
          <w:p w14:paraId="2E519E97" w14:textId="0C3DE4F8" w:rsidR="00612E69" w:rsidRDefault="00612E69" w:rsidP="00A34BE2">
            <w:pPr>
              <w:rPr>
                <w:sz w:val="20"/>
                <w:szCs w:val="20"/>
              </w:rPr>
            </w:pPr>
          </w:p>
          <w:p w14:paraId="3D85B6F7" w14:textId="77777777" w:rsidR="00612E69" w:rsidRPr="00D24DF8" w:rsidRDefault="00612E69"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5F5CB1F9"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4140B3">
              <w:rPr>
                <w:sz w:val="20"/>
                <w:szCs w:val="20"/>
              </w:rPr>
              <w:t>Auction</w:t>
            </w:r>
            <w:r w:rsidR="00FC1804" w:rsidRPr="00D24DF8">
              <w:rPr>
                <w:sz w:val="20"/>
                <w:szCs w:val="20"/>
              </w:rPr>
              <w:t xml:space="preserve">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77777777" w:rsidR="001F655B" w:rsidRPr="00D24DF8"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22184C11" w14:textId="008DABB1" w:rsidR="009567B9" w:rsidRPr="00742D52" w:rsidRDefault="009567B9" w:rsidP="00CE18A8">
            <w:pPr>
              <w:jc w:val="both"/>
              <w:rPr>
                <w:sz w:val="20"/>
                <w:szCs w:val="20"/>
                <w:highlight w:val="yellow"/>
              </w:rPr>
            </w:pPr>
          </w:p>
          <w:p w14:paraId="54C9CCF5" w14:textId="6E7BAC6F" w:rsidR="001F655B" w:rsidRPr="007D310F" w:rsidRDefault="001F655B" w:rsidP="009567B9">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w:t>
            </w:r>
            <w:r w:rsidR="009567B9">
              <w:rPr>
                <w:b/>
                <w:bCs/>
                <w:sz w:val="20"/>
                <w:szCs w:val="20"/>
              </w:rPr>
              <w:t>t</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7A640A1F" w14:textId="3F1183AF" w:rsidR="001F655B" w:rsidRPr="007D310F" w:rsidRDefault="001F655B" w:rsidP="00AA3D43">
            <w:pPr>
              <w:pStyle w:val="ListParagraph"/>
              <w:numPr>
                <w:ilvl w:val="0"/>
                <w:numId w:val="28"/>
              </w:numPr>
              <w:bidi w:val="0"/>
              <w:spacing w:after="0" w:line="240" w:lineRule="auto"/>
              <w:rPr>
                <w:b/>
                <w:bCs/>
                <w:sz w:val="20"/>
                <w:szCs w:val="20"/>
              </w:rPr>
            </w:pPr>
            <w:r w:rsidRPr="007D310F">
              <w:rPr>
                <w:b/>
                <w:bCs/>
                <w:sz w:val="20"/>
                <w:szCs w:val="20"/>
              </w:rPr>
              <w:t>Technical/Professional Qualifications (</w:t>
            </w:r>
            <w:r w:rsidRPr="007D310F">
              <w:rPr>
                <w:b/>
                <w:bCs/>
                <w:i/>
                <w:iCs/>
                <w:sz w:val="20"/>
                <w:szCs w:val="20"/>
              </w:rPr>
              <w:t>To be determined based on the nature of the contract</w:t>
            </w:r>
            <w:r w:rsidRPr="007D310F">
              <w:rPr>
                <w:b/>
                <w:bCs/>
                <w:sz w:val="20"/>
                <w:szCs w:val="20"/>
              </w:rPr>
              <w:t>):</w:t>
            </w:r>
          </w:p>
          <w:p w14:paraId="1ED84C92" w14:textId="75E7D8A7" w:rsidR="00541E14" w:rsidRPr="007D310F" w:rsidRDefault="00541E14" w:rsidP="00541E14">
            <w:pPr>
              <w:pStyle w:val="ListParagraph"/>
              <w:numPr>
                <w:ilvl w:val="0"/>
                <w:numId w:val="29"/>
              </w:numPr>
              <w:bidi w:val="0"/>
              <w:spacing w:after="0" w:line="240" w:lineRule="auto"/>
              <w:rPr>
                <w:sz w:val="20"/>
                <w:szCs w:val="20"/>
              </w:rPr>
            </w:pPr>
            <w:r w:rsidRPr="007D310F">
              <w:rPr>
                <w:sz w:val="20"/>
                <w:szCs w:val="20"/>
              </w:rPr>
              <w:t>Certificate of good execution and completion for similar projects in terms of size and type</w:t>
            </w:r>
            <w:r w:rsidRPr="007D310F">
              <w:rPr>
                <w:rFonts w:cs="Arial" w:hint="eastAsia"/>
                <w:sz w:val="20"/>
                <w:szCs w:val="20"/>
                <w:rtl/>
              </w:rPr>
              <w:t>…</w:t>
            </w:r>
          </w:p>
          <w:p w14:paraId="6AFE3F59" w14:textId="0199CBD1" w:rsidR="00541E14" w:rsidRPr="007D310F" w:rsidRDefault="00541E14" w:rsidP="007D310F">
            <w:pPr>
              <w:pStyle w:val="ListParagraph"/>
              <w:numPr>
                <w:ilvl w:val="0"/>
                <w:numId w:val="29"/>
              </w:numPr>
              <w:bidi w:val="0"/>
              <w:spacing w:after="0" w:line="240" w:lineRule="auto"/>
              <w:rPr>
                <w:sz w:val="20"/>
                <w:szCs w:val="20"/>
              </w:rPr>
            </w:pPr>
            <w:r w:rsidRPr="007D310F">
              <w:rPr>
                <w:sz w:val="20"/>
                <w:szCs w:val="20"/>
              </w:rPr>
              <w:t xml:space="preserve">Technical proposal according to the required specifications </w:t>
            </w:r>
          </w:p>
          <w:p w14:paraId="122BFEDE" w14:textId="042CB87E" w:rsidR="00541E14" w:rsidRPr="007D310F" w:rsidRDefault="007D310F" w:rsidP="007D310F">
            <w:pPr>
              <w:ind w:left="1080"/>
              <w:jc w:val="both"/>
              <w:rPr>
                <w:sz w:val="20"/>
                <w:szCs w:val="20"/>
              </w:rPr>
            </w:pPr>
            <w:r w:rsidRPr="007D310F">
              <w:rPr>
                <w:sz w:val="20"/>
                <w:szCs w:val="20"/>
              </w:rPr>
              <w:t xml:space="preserve"> </w:t>
            </w:r>
          </w:p>
          <w:p w14:paraId="3CDD5654" w14:textId="62F4D958" w:rsidR="00541E14" w:rsidRDefault="00541E14" w:rsidP="00541E14">
            <w:pPr>
              <w:rPr>
                <w:sz w:val="20"/>
                <w:szCs w:val="20"/>
                <w:highlight w:val="yellow"/>
                <w:rtl/>
              </w:rPr>
            </w:pPr>
          </w:p>
          <w:p w14:paraId="6642DF41" w14:textId="2E7BBC19" w:rsidR="0021784E" w:rsidRDefault="0021784E" w:rsidP="00541E14">
            <w:pPr>
              <w:rPr>
                <w:sz w:val="20"/>
                <w:szCs w:val="20"/>
                <w:highlight w:val="yellow"/>
                <w:rtl/>
              </w:rPr>
            </w:pPr>
          </w:p>
          <w:p w14:paraId="5BEBCBBE" w14:textId="7FF42EDB" w:rsidR="0021784E" w:rsidRDefault="0021784E" w:rsidP="00541E14">
            <w:pPr>
              <w:rPr>
                <w:sz w:val="20"/>
                <w:szCs w:val="20"/>
                <w:highlight w:val="yellow"/>
                <w:rtl/>
              </w:rPr>
            </w:pPr>
          </w:p>
          <w:p w14:paraId="156D5B43" w14:textId="213EE2D3" w:rsidR="0021784E" w:rsidRPr="00742D52" w:rsidRDefault="0021784E"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2CA0C815"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4140B3">
              <w:rPr>
                <w:sz w:val="20"/>
                <w:szCs w:val="20"/>
              </w:rPr>
              <w:t>Auction</w:t>
            </w:r>
            <w:r w:rsidR="00FC1804" w:rsidRPr="006902E1">
              <w:rPr>
                <w:sz w:val="20"/>
                <w:szCs w:val="20"/>
              </w:rPr>
              <w:t xml:space="preserve"> document </w:t>
            </w:r>
            <w:r w:rsidR="005E07F3" w:rsidRPr="006902E1">
              <w:rPr>
                <w:sz w:val="20"/>
                <w:szCs w:val="20"/>
              </w:rPr>
              <w:t>of the procurement project</w:t>
            </w:r>
            <w:r w:rsidR="00541E14" w:rsidRPr="006902E1">
              <w:rPr>
                <w:rFonts w:cs="Arial"/>
                <w:sz w:val="20"/>
                <w:szCs w:val="20"/>
                <w:rtl/>
              </w:rPr>
              <w:t>.</w:t>
            </w:r>
          </w:p>
          <w:p w14:paraId="3CB1A3B8" w14:textId="47D21ECF"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4CA2276F" w14:textId="6E362C02" w:rsidR="00733DD4" w:rsidRPr="00AB19E5" w:rsidRDefault="00733DD4"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7BD2247D" w14:textId="513B6E81" w:rsidR="00FE0413" w:rsidRDefault="001926FF" w:rsidP="00FE0413">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 xml:space="preserve">المختوم </w:t>
            </w:r>
            <w:r w:rsidR="004140B3">
              <w:rPr>
                <w:rFonts w:ascii="Simplified Arabic" w:eastAsia="Cambria" w:hAnsi="Simplified Arabic" w:cs="Simplified Arabic"/>
                <w:color w:val="000000"/>
                <w:rtl/>
              </w:rPr>
              <w:t>مزايدة</w:t>
            </w:r>
            <w:r w:rsidRPr="00E525AE">
              <w:rPr>
                <w:rFonts w:ascii="Simplified Arabic" w:eastAsia="Cambria" w:hAnsi="Simplified Arabic" w:cs="Simplified Arabic"/>
                <w:color w:val="000000"/>
                <w:rtl/>
              </w:rPr>
              <w:t xml:space="preserve"> </w:t>
            </w:r>
            <w:r w:rsidRPr="00AE06E3">
              <w:rPr>
                <w:rFonts w:ascii="Simplified Arabic" w:eastAsia="Cambria" w:hAnsi="Simplified Arabic" w:cs="Simplified Arabic"/>
                <w:color w:val="000000"/>
                <w:rtl/>
              </w:rPr>
              <w:t>عمومية لتلزيم</w:t>
            </w:r>
          </w:p>
          <w:p w14:paraId="5030D9CD" w14:textId="3E193129" w:rsidR="00192078" w:rsidRDefault="001C167A" w:rsidP="00FE0413">
            <w:pPr>
              <w:pBdr>
                <w:top w:val="nil"/>
                <w:left w:val="nil"/>
                <w:bottom w:val="nil"/>
                <w:right w:val="nil"/>
                <w:between w:val="nil"/>
              </w:pBdr>
              <w:bidi/>
              <w:ind w:left="720"/>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Pr>
              <w:t xml:space="preserve"> </w:t>
            </w:r>
            <w:r w:rsidR="00612E69" w:rsidRPr="00612E69">
              <w:rPr>
                <w:rFonts w:cstheme="minorHAnsi"/>
                <w:b/>
                <w:bCs/>
                <w:caps/>
                <w:sz w:val="20"/>
                <w:szCs w:val="20"/>
                <w:lang w:eastAsia="ja-JP"/>
              </w:rPr>
              <w:t xml:space="preserve">RBT </w:t>
            </w:r>
            <w:r w:rsidR="00FE0413">
              <w:rPr>
                <w:rFonts w:cstheme="minorHAnsi"/>
                <w:b/>
                <w:bCs/>
                <w:caps/>
                <w:sz w:val="20"/>
                <w:szCs w:val="20"/>
                <w:lang w:eastAsia="ja-JP"/>
              </w:rPr>
              <w:t>Service</w:t>
            </w:r>
            <w:r w:rsidR="00612E69" w:rsidRPr="00612E69">
              <w:rPr>
                <w:rFonts w:cstheme="minorHAnsi"/>
                <w:b/>
                <w:bCs/>
                <w:caps/>
                <w:sz w:val="20"/>
                <w:szCs w:val="20"/>
                <w:lang w:eastAsia="ja-JP"/>
              </w:rPr>
              <w:t xml:space="preserve"> </w:t>
            </w:r>
            <w:r w:rsidR="00FE0413">
              <w:rPr>
                <w:rFonts w:cstheme="minorHAnsi"/>
                <w:b/>
                <w:bCs/>
                <w:caps/>
                <w:sz w:val="20"/>
                <w:szCs w:val="20"/>
                <w:lang w:eastAsia="ja-JP"/>
              </w:rPr>
              <w:t>public auction</w:t>
            </w:r>
            <w:r w:rsidR="00733DD4" w:rsidRPr="00733DD4">
              <w:rPr>
                <w:rFonts w:ascii="Simplified Arabic" w:eastAsia="Cambria" w:hAnsi="Simplified Arabic" w:cs="Simplified Arabic" w:hint="cs"/>
                <w:b/>
                <w:bCs/>
                <w:color w:val="000000"/>
                <w:rtl/>
              </w:rPr>
              <w:t xml:space="preserve"> </w:t>
            </w:r>
            <w:r w:rsidR="001926FF" w:rsidRPr="00AE06E3">
              <w:rPr>
                <w:rFonts w:ascii="Simplified Arabic" w:eastAsia="Cambria" w:hAnsi="Simplified Arabic" w:cs="Simplified Arabic"/>
                <w:color w:val="000000"/>
                <w:rtl/>
              </w:rPr>
              <w:t>وفق</w:t>
            </w:r>
            <w:r w:rsidR="001926FF" w:rsidRPr="00AB19E5">
              <w:rPr>
                <w:rFonts w:ascii="Simplified Arabic" w:eastAsia="Cambria" w:hAnsi="Simplified Arabic" w:cs="Simplified Arabic"/>
                <w:color w:val="000000"/>
                <w:rtl/>
              </w:rPr>
              <w:t xml:space="preserve"> دفتر الشروط هذا ومرفقاته التي تُعتبر كلها جزأً لا يتجزأ منه.</w:t>
            </w:r>
          </w:p>
          <w:p w14:paraId="5E281BEF" w14:textId="6767734B"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p w14:paraId="7D207F96" w14:textId="1D8571B5"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lastRenderedPageBreak/>
              <w:t>عند التعارض بين أحكام دفتر الشروط هذا وأحكام قانون الشراء العام تطبق أحكام قانون الشراء العام.</w:t>
            </w:r>
          </w:p>
          <w:p w14:paraId="6E2884C4" w14:textId="77777777"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bookmarkEnd w:id="2"/>
          <w:p w14:paraId="62CB8FD5" w14:textId="3E764E95" w:rsidR="00192078" w:rsidRDefault="001926FF" w:rsidP="00C4733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وفي أي وسيلة تحددها </w:t>
            </w:r>
            <w:r w:rsidR="00C47339">
              <w:rPr>
                <w:rFonts w:ascii="Simplified Arabic" w:eastAsia="Cambria" w:hAnsi="Simplified Arabic" w:cs="Simplified Arabic" w:hint="cs"/>
                <w:color w:val="000000"/>
                <w:rtl/>
              </w:rPr>
              <w:t>سلطة التعاقد</w:t>
            </w:r>
            <w:r w:rsidRPr="00AB19E5">
              <w:rPr>
                <w:rFonts w:ascii="Simplified Arabic" w:eastAsia="Cambria" w:hAnsi="Simplified Arabic" w:cs="Simplified Arabic"/>
                <w:color w:val="000000"/>
                <w:rtl/>
              </w:rPr>
              <w:t>.</w:t>
            </w:r>
          </w:p>
          <w:p w14:paraId="4EB386B7" w14:textId="77777777"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p w14:paraId="3659BF69" w14:textId="53695084"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AE06E3"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مرفقات دفتر الشروط</w:t>
            </w:r>
          </w:p>
          <w:p w14:paraId="23773E59" w14:textId="77777777" w:rsidR="001926FF" w:rsidRPr="00AE06E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 xml:space="preserve">الملحق رقم 1: </w:t>
            </w:r>
            <w:r w:rsidR="00B8463D" w:rsidRPr="00AE06E3">
              <w:rPr>
                <w:rFonts w:ascii="Simplified Arabic" w:eastAsia="Cambria" w:hAnsi="Simplified Arabic" w:cs="Simplified Arabic"/>
                <w:color w:val="000000"/>
                <w:rtl/>
              </w:rPr>
              <w:t xml:space="preserve">المواصفات الفنية </w:t>
            </w:r>
          </w:p>
          <w:p w14:paraId="309FA829"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2: مستند التصريح/التعهد</w:t>
            </w:r>
          </w:p>
          <w:p w14:paraId="7802FFD6"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3 : مستند تصريح النزاهة</w:t>
            </w:r>
          </w:p>
          <w:p w14:paraId="261DB7DE"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4: نموذج ضمان العرض</w:t>
            </w:r>
          </w:p>
          <w:p w14:paraId="5D2394B1"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5: جدول</w:t>
            </w:r>
            <w:r w:rsidR="00B8463D" w:rsidRPr="00AE06E3">
              <w:rPr>
                <w:rFonts w:ascii="Simplified Arabic" w:eastAsia="Cambria" w:hAnsi="Simplified Arabic" w:cs="Simplified Arabic" w:hint="cs"/>
                <w:color w:val="000000"/>
                <w:rtl/>
              </w:rPr>
              <w:t xml:space="preserve"> الكميات و</w:t>
            </w:r>
            <w:r w:rsidRPr="00AE06E3">
              <w:rPr>
                <w:rFonts w:ascii="Simplified Arabic" w:eastAsia="Cambria" w:hAnsi="Simplified Arabic" w:cs="Simplified Arabic"/>
                <w:color w:val="000000"/>
                <w:rtl/>
              </w:rPr>
              <w:t xml:space="preserve"> الأسعار</w:t>
            </w:r>
          </w:p>
          <w:p w14:paraId="390C2A5C" w14:textId="6DAFE3E3" w:rsidR="00192078" w:rsidRPr="00AE06E3"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 6: تصريح بمعاينة مواقع العمل</w:t>
            </w:r>
          </w:p>
          <w:p w14:paraId="0FC66C03" w14:textId="7D194687" w:rsidR="007F124F" w:rsidRPr="00AE06E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 xml:space="preserve">الملحق رقم </w:t>
            </w:r>
            <w:r w:rsidRPr="00AE06E3">
              <w:rPr>
                <w:rFonts w:ascii="Simplified Arabic" w:eastAsia="Cambria" w:hAnsi="Simplified Arabic" w:cs="Simplified Arabic"/>
                <w:color w:val="000000"/>
              </w:rPr>
              <w:t>7</w:t>
            </w:r>
            <w:r w:rsidRPr="00AE06E3">
              <w:rPr>
                <w:rFonts w:ascii="Simplified Arabic" w:eastAsia="Cambria" w:hAnsi="Simplified Arabic" w:cs="Simplified Arabic"/>
                <w:color w:val="000000"/>
                <w:rtl/>
              </w:rPr>
              <w:t xml:space="preserve">: </w:t>
            </w:r>
            <w:r w:rsidRPr="00AE06E3">
              <w:rPr>
                <w:rFonts w:ascii="Simplified Arabic" w:eastAsia="Cambria" w:hAnsi="Simplified Arabic" w:cs="Simplified Arabic"/>
                <w:color w:val="000000"/>
              </w:rPr>
              <w:t>Killing Factors</w:t>
            </w:r>
          </w:p>
          <w:p w14:paraId="22C1E005" w14:textId="37F19111"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lang w:bidi="ar-LB"/>
              </w:rPr>
              <w:t xml:space="preserve"> </w:t>
            </w:r>
            <w:r w:rsidR="007F124F" w:rsidRPr="00AE06E3">
              <w:rPr>
                <w:rFonts w:ascii="Simplified Arabic" w:eastAsia="Cambria" w:hAnsi="Simplified Arabic" w:cs="Simplified Arabic"/>
                <w:color w:val="000000"/>
                <w:lang w:bidi="ar-LB"/>
              </w:rPr>
              <w:t>8</w:t>
            </w:r>
            <w:r w:rsidRPr="00AE06E3">
              <w:rPr>
                <w:rFonts w:ascii="Simplified Arabic" w:eastAsia="Cambria" w:hAnsi="Simplified Arabic" w:cs="Simplified Arabic" w:hint="cs"/>
                <w:color w:val="000000"/>
                <w:rtl/>
                <w:lang w:bidi="ar-LB"/>
              </w:rPr>
              <w:t xml:space="preserve">: </w:t>
            </w:r>
            <w:r w:rsidRPr="00AE06E3">
              <w:rPr>
                <w:rFonts w:ascii="Simplified Arabic" w:eastAsia="Cambria" w:hAnsi="Simplified Arabic" w:cs="Simplified Arabic" w:hint="cs"/>
                <w:color w:val="000000"/>
                <w:rtl/>
              </w:rPr>
              <w:t>تصريح بمطابقة المواصفات</w:t>
            </w:r>
          </w:p>
          <w:p w14:paraId="02BBD612" w14:textId="2DC343A4"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w:t>
            </w:r>
            <w:r w:rsidR="007F124F" w:rsidRPr="00AE06E3">
              <w:rPr>
                <w:rFonts w:ascii="Simplified Arabic" w:eastAsia="Cambria" w:hAnsi="Simplified Arabic" w:cs="Simplified Arabic"/>
                <w:color w:val="000000"/>
              </w:rPr>
              <w:t>9</w:t>
            </w:r>
            <w:r w:rsidRPr="00AE06E3">
              <w:rPr>
                <w:rFonts w:ascii="Simplified Arabic" w:eastAsia="Cambria" w:hAnsi="Simplified Arabic" w:cs="Simplified Arabic" w:hint="cs"/>
                <w:color w:val="000000"/>
                <w:rtl/>
              </w:rPr>
              <w:t>: طلبات الاستيضاح</w:t>
            </w:r>
          </w:p>
          <w:p w14:paraId="7B101121" w14:textId="31EFAA4B"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w:t>
            </w:r>
            <w:r w:rsidR="007F124F" w:rsidRPr="00AE06E3">
              <w:rPr>
                <w:rFonts w:ascii="Simplified Arabic" w:eastAsia="Cambria" w:hAnsi="Simplified Arabic" w:cs="Simplified Arabic"/>
                <w:color w:val="000000"/>
              </w:rPr>
              <w:t>10</w:t>
            </w:r>
            <w:r w:rsidRPr="00AE06E3">
              <w:rPr>
                <w:rFonts w:ascii="Simplified Arabic" w:eastAsia="Cambria" w:hAnsi="Simplified Arabic" w:cs="Simplified Arabic" w:hint="cs"/>
                <w:color w:val="000000"/>
                <w:rtl/>
              </w:rPr>
              <w:t>: ملف تقييم العروض</w:t>
            </w:r>
          </w:p>
          <w:p w14:paraId="326E1FB8" w14:textId="7EEF34EF"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1</w:t>
            </w:r>
            <w:r w:rsidR="007F124F" w:rsidRPr="00AE06E3">
              <w:rPr>
                <w:rFonts w:ascii="Simplified Arabic" w:eastAsia="Cambria" w:hAnsi="Simplified Arabic" w:cs="Simplified Arabic"/>
                <w:color w:val="000000"/>
              </w:rPr>
              <w:t>1</w:t>
            </w:r>
            <w:r w:rsidRPr="00AE06E3">
              <w:rPr>
                <w:rFonts w:ascii="Simplified Arabic" w:eastAsia="Cambria" w:hAnsi="Simplified Arabic" w:cs="Simplified Arabic" w:hint="cs"/>
                <w:color w:val="000000"/>
                <w:rtl/>
              </w:rPr>
              <w:t>: العقد</w:t>
            </w:r>
          </w:p>
          <w:p w14:paraId="45C3A2A5" w14:textId="77777777" w:rsidR="00AB19E5"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eastAsia="Times New Roman" w:hAnsi="Simplified Arabic" w:cs="Simplified Arabic"/>
                <w:rtl/>
                <w:lang w:bidi="ar-LB"/>
              </w:rPr>
              <w:t xml:space="preserve">يمكن الإطلاع على دفتر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B19E5"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Pr="00257E31" w:rsidRDefault="00DE0472" w:rsidP="0003530E">
            <w:pPr>
              <w:pStyle w:val="Heading3"/>
              <w:tabs>
                <w:tab w:val="clear" w:pos="2408"/>
              </w:tabs>
              <w:spacing w:before="0" w:after="0"/>
              <w:ind w:left="331" w:right="0" w:firstLine="1"/>
              <w:jc w:val="left"/>
              <w:outlineLvl w:val="2"/>
              <w:rPr>
                <w:rFonts w:ascii="Simplified Arabic" w:hAnsi="Simplified Arabic" w:cs="Simplified Arabic"/>
                <w:b w:val="0"/>
                <w:sz w:val="22"/>
                <w:szCs w:val="22"/>
              </w:rPr>
            </w:pPr>
            <w:r w:rsidRPr="00257E31">
              <w:rPr>
                <w:rFonts w:ascii="Simplified Arabic" w:hAnsi="Simplified Arabic" w:cs="Simplified Arabic"/>
                <w:b w:val="0"/>
                <w:sz w:val="22"/>
                <w:szCs w:val="22"/>
                <w:rtl/>
              </w:rPr>
              <w:t xml:space="preserve">كل عارض يكون موضوع شركته او مؤسسته أو اذاعته التجارية </w:t>
            </w:r>
            <w:r w:rsidR="0003530E" w:rsidRPr="00257E31">
              <w:rPr>
                <w:rFonts w:ascii="Simplified Arabic" w:hAnsi="Simplified Arabic" w:cs="Simplified Arabic" w:hint="cs"/>
                <w:b w:val="0"/>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56ADE682" w14:textId="3383E622" w:rsidR="001926FF" w:rsidRPr="00284FA0"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w:t>
            </w:r>
            <w:r w:rsidR="004140B3">
              <w:rPr>
                <w:rFonts w:ascii="Simplified Arabic" w:eastAsia="Cambria" w:hAnsi="Simplified Arabic" w:cs="Simplified Arabic"/>
                <w:color w:val="000000"/>
                <w:rtl/>
              </w:rPr>
              <w:t>مزايدة</w:t>
            </w:r>
            <w:r w:rsidRPr="00284FA0">
              <w:rPr>
                <w:rFonts w:ascii="Simplified Arabic" w:eastAsia="Cambria" w:hAnsi="Simplified Arabic" w:cs="Simplified Arabic"/>
                <w:color w:val="000000"/>
                <w:rtl/>
              </w:rPr>
              <w:t xml:space="preserve">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696AC723" w14:textId="53C9ACBC" w:rsidR="00257E31" w:rsidRDefault="001926FF" w:rsidP="00257E31">
            <w:pPr>
              <w:pBdr>
                <w:top w:val="nil"/>
                <w:left w:val="nil"/>
                <w:bottom w:val="nil"/>
                <w:right w:val="nil"/>
                <w:between w:val="nil"/>
              </w:pBdr>
              <w:bidi/>
              <w:ind w:left="306"/>
              <w:jc w:val="both"/>
              <w:rPr>
                <w:rFonts w:ascii="Simplified Arabic" w:hAnsi="Simplified Arabic" w:cs="Simplified Arabic"/>
                <w:color w:val="000000"/>
                <w:lang w:bidi="ar-LB"/>
              </w:rPr>
            </w:pPr>
            <w:r w:rsidRPr="007D310F">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w:t>
            </w:r>
            <w:r w:rsidR="00EC0540" w:rsidRPr="003213CF">
              <w:rPr>
                <w:rFonts w:ascii="Simplified Arabic" w:hAnsi="Simplified Arabic" w:cs="Simplified Arabic"/>
                <w:color w:val="000000"/>
                <w:rtl/>
              </w:rPr>
              <w:t>(معايير مالية ومعايير اخرى غير السعر، بحسب مرفقات الصفقة)</w:t>
            </w:r>
            <w:r w:rsidR="00EC0540" w:rsidRPr="003213CF">
              <w:rPr>
                <w:rFonts w:ascii="Simplified Arabic" w:hAnsi="Simplified Arabic" w:cs="Simplified Arabic" w:hint="cs"/>
                <w:color w:val="000000"/>
                <w:rtl/>
                <w:lang w:bidi="ar-LB"/>
              </w:rPr>
              <w:t xml:space="preserve">. تعطى العروض الفنية نسبة </w:t>
            </w:r>
            <w:r w:rsidR="00884A70">
              <w:rPr>
                <w:rFonts w:ascii="Simplified Arabic" w:hAnsi="Simplified Arabic" w:cs="Simplified Arabic"/>
                <w:color w:val="000000"/>
                <w:lang w:bidi="ar-LB"/>
              </w:rPr>
              <w:t>6</w:t>
            </w:r>
            <w:r w:rsidR="00EC0540" w:rsidRPr="003213CF">
              <w:rPr>
                <w:rFonts w:ascii="Simplified Arabic" w:hAnsi="Simplified Arabic" w:cs="Simplified Arabic"/>
                <w:color w:val="000000"/>
                <w:lang w:bidi="ar-LB"/>
              </w:rPr>
              <w:t>0</w:t>
            </w:r>
            <w:r w:rsidR="00EC0540" w:rsidRPr="003213CF">
              <w:rPr>
                <w:rFonts w:ascii="Simplified Arabic" w:hAnsi="Simplified Arabic" w:cs="Simplified Arabic" w:hint="cs"/>
                <w:color w:val="000000"/>
                <w:rtl/>
                <w:lang w:bidi="ar-LB"/>
              </w:rPr>
              <w:t xml:space="preserve">% من اجمالي التقييم كما تعطى العروض المالية نسبة </w:t>
            </w:r>
            <w:r w:rsidR="00884A70">
              <w:rPr>
                <w:rFonts w:ascii="Simplified Arabic" w:hAnsi="Simplified Arabic" w:cs="Simplified Arabic"/>
                <w:color w:val="000000"/>
                <w:lang w:bidi="ar-LB"/>
              </w:rPr>
              <w:t>4</w:t>
            </w:r>
            <w:r w:rsidR="00EC0540" w:rsidRPr="003213CF">
              <w:rPr>
                <w:rFonts w:ascii="Simplified Arabic" w:hAnsi="Simplified Arabic" w:cs="Simplified Arabic"/>
                <w:color w:val="000000"/>
                <w:lang w:bidi="ar-LB"/>
              </w:rPr>
              <w:t>0</w:t>
            </w:r>
            <w:r w:rsidR="00EC0540" w:rsidRPr="003213CF">
              <w:rPr>
                <w:rFonts w:ascii="Simplified Arabic" w:hAnsi="Simplified Arabic" w:cs="Simplified Arabic" w:hint="cs"/>
                <w:color w:val="000000"/>
                <w:rtl/>
                <w:lang w:bidi="ar-LB"/>
              </w:rPr>
              <w:t>% من اجمالي التقييم عند احتساب علامات كل عارض.</w:t>
            </w:r>
            <w:r w:rsidR="00257E31">
              <w:rPr>
                <w:rFonts w:ascii="Simplified Arabic" w:hAnsi="Simplified Arabic" w:cs="Simplified Arabic"/>
                <w:color w:val="000000"/>
                <w:lang w:bidi="ar-LB"/>
              </w:rPr>
              <w:t xml:space="preserve"> </w:t>
            </w:r>
          </w:p>
          <w:p w14:paraId="7AF47E63" w14:textId="77777777" w:rsidR="00257E31" w:rsidRDefault="00257E31" w:rsidP="00257E31">
            <w:pPr>
              <w:pBdr>
                <w:top w:val="nil"/>
                <w:left w:val="nil"/>
                <w:bottom w:val="nil"/>
                <w:right w:val="nil"/>
                <w:between w:val="nil"/>
              </w:pBdr>
              <w:bidi/>
              <w:ind w:left="306"/>
              <w:jc w:val="both"/>
              <w:rPr>
                <w:rFonts w:ascii="Simplified Arabic" w:hAnsi="Simplified Arabic" w:cs="Simplified Arabic"/>
                <w:color w:val="000000"/>
              </w:rPr>
            </w:pPr>
          </w:p>
          <w:p w14:paraId="63CAEEA7" w14:textId="2194ED92" w:rsidR="001926FF" w:rsidRPr="00AB19E5" w:rsidRDefault="001926FF" w:rsidP="00257E3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A4A89">
              <w:rPr>
                <w:rFonts w:ascii="Simplified Arabic" w:hAnsi="Simplified Arabic" w:cs="Simplified Arabic"/>
                <w:color w:val="000000"/>
                <w:rtl/>
              </w:rPr>
              <w:t xml:space="preserve">إذا تساوت الأسعار بين العارضين (في أية مجموعة من المجموعات) </w:t>
            </w:r>
            <w:r w:rsidRPr="00AB19E5">
              <w:rPr>
                <w:rFonts w:ascii="Simplified Arabic" w:hAnsi="Simplified Arabic" w:cs="Simplified Arabic"/>
                <w:color w:val="000000"/>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493A64AC" w14:textId="10A190DB" w:rsidR="00612E69" w:rsidRPr="00AA4A89" w:rsidRDefault="00612E69" w:rsidP="00257E31">
            <w:pPr>
              <w:pBdr>
                <w:top w:val="nil"/>
                <w:left w:val="nil"/>
                <w:bottom w:val="nil"/>
                <w:right w:val="nil"/>
                <w:between w:val="nil"/>
              </w:pBdr>
              <w:bidi/>
              <w:jc w:val="both"/>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38082191" w:rsidR="001926FF" w:rsidRPr="00EC559C" w:rsidRDefault="001926FF" w:rsidP="0021784E">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w:t>
            </w:r>
            <w:r w:rsidR="0021784E">
              <w:rPr>
                <w:rFonts w:ascii="Simplified Arabic" w:hAnsi="Simplified Arabic" w:cs="Simplified Arabic" w:hint="cs"/>
                <w:b/>
                <w:color w:val="000000"/>
                <w:rtl/>
              </w:rPr>
              <w:t xml:space="preserve">: </w:t>
            </w:r>
            <w:r w:rsidRPr="00EC559C">
              <w:rPr>
                <w:rFonts w:ascii="Simplified Arabic" w:hAnsi="Simplified Arabic" w:cs="Simplified Arabic"/>
                <w:b/>
                <w:color w:val="000000"/>
                <w:rtl/>
              </w:rPr>
              <w:t>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الايفاء بالالتزامات الضريبية واشتراكات الضمان الاجتماعي؛</w:t>
            </w:r>
          </w:p>
          <w:p w14:paraId="74A28DD4" w14:textId="62981C9D" w:rsidR="005C2477" w:rsidRPr="00FE0413" w:rsidRDefault="001926FF" w:rsidP="00FE0413">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2C3E6EE3" w:rsidR="001926FF" w:rsidRPr="00EC559C" w:rsidRDefault="001926FF" w:rsidP="00AE06E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E06E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345B9E7F" w14:textId="77777777" w:rsidR="001926FF" w:rsidRPr="00990508" w:rsidRDefault="001926FF" w:rsidP="00990508">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144581FE" w14:textId="77777777" w:rsidR="00612E69" w:rsidRDefault="00612E69" w:rsidP="00990508">
            <w:pPr>
              <w:bidi/>
              <w:rPr>
                <w:rFonts w:ascii="Simplified Arabic" w:hAnsi="Simplified Arabic" w:cs="Simplified Arabic"/>
                <w:bCs/>
                <w:u w:val="single"/>
              </w:rPr>
            </w:pPr>
          </w:p>
          <w:p w14:paraId="7F4A7832" w14:textId="77777777" w:rsidR="00612E69" w:rsidRDefault="00612E69" w:rsidP="00612E69">
            <w:pPr>
              <w:bidi/>
              <w:rPr>
                <w:rFonts w:ascii="Simplified Arabic" w:hAnsi="Simplified Arabic" w:cs="Simplified Arabic"/>
                <w:bCs/>
                <w:u w:val="single"/>
              </w:rPr>
            </w:pPr>
          </w:p>
          <w:p w14:paraId="6E347E35" w14:textId="1A1E932E" w:rsidR="00612E69" w:rsidRDefault="00612E69" w:rsidP="00612E69">
            <w:pPr>
              <w:bidi/>
              <w:rPr>
                <w:rFonts w:ascii="Simplified Arabic" w:hAnsi="Simplified Arabic" w:cs="Simplified Arabic"/>
                <w:bCs/>
                <w:u w:val="single"/>
              </w:rPr>
            </w:pPr>
          </w:p>
          <w:p w14:paraId="22011BD0" w14:textId="77777777" w:rsidR="00FE0413" w:rsidRDefault="00FE0413" w:rsidP="00FE0413">
            <w:pPr>
              <w:bidi/>
              <w:rPr>
                <w:rFonts w:ascii="Simplified Arabic" w:hAnsi="Simplified Arabic" w:cs="Simplified Arabic"/>
                <w:bCs/>
                <w:u w:val="single"/>
              </w:rPr>
            </w:pPr>
          </w:p>
          <w:p w14:paraId="39DC3B50" w14:textId="66F20847" w:rsidR="001926FF" w:rsidRPr="00EC559C" w:rsidRDefault="001926FF" w:rsidP="00612E69">
            <w:pPr>
              <w:bidi/>
              <w:rPr>
                <w:rFonts w:ascii="Simplified Arabic" w:hAnsi="Simplified Arabic" w:cs="Simplified Arabic"/>
                <w:bCs/>
                <w:u w:val="single"/>
              </w:rPr>
            </w:pPr>
            <w:r w:rsidRPr="00EC559C">
              <w:rPr>
                <w:rFonts w:ascii="Simplified Arabic" w:hAnsi="Simplified Arabic" w:cs="Simplified Arabic"/>
                <w:bCs/>
                <w:u w:val="single"/>
                <w:rtl/>
              </w:rPr>
              <w:t>أولًا: الغلاف رقم (1) الوثائق والمستندات الإدارية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DB3B742" w:rsidR="001926FF" w:rsidRPr="00EC559C" w:rsidRDefault="001926FF" w:rsidP="00AE06E3">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AE06E3">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05DFD0B" w14:textId="4D6D6376" w:rsidR="00612E69" w:rsidRDefault="001926FF" w:rsidP="00612E69">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788D7F67" w14:textId="77777777" w:rsidR="00612E69" w:rsidRPr="00612E69" w:rsidRDefault="00612E69" w:rsidP="00612E69">
            <w:pPr>
              <w:pBdr>
                <w:top w:val="nil"/>
                <w:left w:val="nil"/>
                <w:bottom w:val="nil"/>
                <w:right w:val="nil"/>
                <w:between w:val="nil"/>
              </w:pBdr>
              <w:bidi/>
              <w:spacing w:line="276" w:lineRule="auto"/>
              <w:ind w:left="740"/>
              <w:jc w:val="both"/>
              <w:rPr>
                <w:rFonts w:ascii="Simplified Arabic" w:eastAsia="Cambria" w:hAnsi="Simplified Arabic" w:cs="Simplified Arabic"/>
                <w:color w:val="000000"/>
              </w:rPr>
            </w:pPr>
          </w:p>
          <w:p w14:paraId="75F161A8" w14:textId="1E6B9247" w:rsidR="001926FF" w:rsidRPr="00612E69" w:rsidRDefault="001926FF" w:rsidP="00612E69">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612E69">
              <w:rPr>
                <w:rFonts w:ascii="Simplified Arabic" w:eastAsia="Cambria" w:hAnsi="Simplified Arabic" w:cs="Simplified Arabic"/>
                <w:bCs/>
                <w:color w:val="000000"/>
                <w:rtl/>
              </w:rPr>
              <w:t xml:space="preserve">الشروط الخاصة بموضوع الصفقة </w:t>
            </w:r>
          </w:p>
          <w:p w14:paraId="5184E8F4" w14:textId="3E63DED1" w:rsidR="001926FF" w:rsidRPr="007D310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D310F">
              <w:rPr>
                <w:rFonts w:ascii="Simplified Arabic" w:eastAsia="Cambria" w:hAnsi="Simplified Arabic" w:cs="Simplified Arabic"/>
                <w:bCs/>
                <w:color w:val="000000"/>
                <w:rtl/>
              </w:rPr>
              <w:t xml:space="preserve">المؤهلات الفنية/التقنية/المهنية </w:t>
            </w:r>
            <w:r w:rsidRPr="007D310F">
              <w:rPr>
                <w:rFonts w:ascii="Simplified Arabic" w:eastAsia="Cambria" w:hAnsi="Simplified Arabic" w:cs="Simplified Arabic"/>
                <w:bCs/>
                <w:i/>
                <w:iCs/>
                <w:color w:val="000000"/>
                <w:rtl/>
              </w:rPr>
              <w:t>(تُحدد وفقًا لحجم الصفقة وطبيعتها)</w:t>
            </w:r>
          </w:p>
          <w:p w14:paraId="06B76229" w14:textId="60FB687A" w:rsidR="001926FF" w:rsidRPr="007D310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شهادة حسن تنفيذ وإنجاز لمشاريع مماثلة من حيث الحجم والنوع...</w:t>
            </w:r>
          </w:p>
          <w:p w14:paraId="443D7AB0" w14:textId="722FC3CC" w:rsidR="001926FF" w:rsidRPr="007D310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 xml:space="preserve">العرض الفني وفقًا للمواصفات المطلوبة </w:t>
            </w:r>
          </w:p>
          <w:p w14:paraId="531E75F6" w14:textId="2DE1275F" w:rsidR="001926FF"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Pr>
            </w:pPr>
          </w:p>
          <w:p w14:paraId="31B0258E" w14:textId="4D9D7B59" w:rsidR="00612E69" w:rsidRDefault="00612E69" w:rsidP="004B13D5">
            <w:pPr>
              <w:pBdr>
                <w:top w:val="nil"/>
                <w:left w:val="nil"/>
                <w:bottom w:val="nil"/>
                <w:right w:val="nil"/>
                <w:between w:val="nil"/>
              </w:pBdr>
              <w:ind w:left="720"/>
              <w:jc w:val="both"/>
              <w:rPr>
                <w:rFonts w:ascii="Simplified Arabic" w:hAnsi="Simplified Arabic" w:cs="Simplified Arabic"/>
                <w:color w:val="000000"/>
                <w:highlight w:val="yellow"/>
              </w:rPr>
            </w:pPr>
          </w:p>
          <w:p w14:paraId="2D91D91A" w14:textId="77777777" w:rsidR="00612E69" w:rsidRPr="00777567" w:rsidRDefault="00612E69"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4A3A746" w:rsidR="001926FF" w:rsidRPr="00EC559C" w:rsidRDefault="001926FF" w:rsidP="00AD373F">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AD373F">
              <w:rPr>
                <w:rtl/>
              </w:rPr>
              <w:t xml:space="preserve"> </w:t>
            </w:r>
            <w:r w:rsidR="00AD373F" w:rsidRPr="00AD373F">
              <w:rPr>
                <w:rFonts w:ascii="Simplified Arabic" w:eastAsia="Cambria" w:hAnsi="Simplified Arabic" w:cs="Simplified Arabic"/>
                <w:color w:val="000000"/>
                <w:rtl/>
              </w:rPr>
              <w:t>عند الطلب</w:t>
            </w:r>
            <w:r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7777777"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p>
          <w:p w14:paraId="5FE9BD3B" w14:textId="79B95A76"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4140B3">
              <w:rPr>
                <w:sz w:val="20"/>
                <w:szCs w:val="20"/>
              </w:rPr>
              <w:t>Auction</w:t>
            </w:r>
            <w:r w:rsidRPr="001B3DE1">
              <w:rPr>
                <w:sz w:val="20"/>
                <w:szCs w:val="20"/>
              </w:rPr>
              <w:t xml:space="preserve"> based on the groups), in accordance with Annex </w:t>
            </w:r>
            <w:r w:rsidR="00AA3D43" w:rsidRPr="001B3DE1">
              <w:rPr>
                <w:sz w:val="20"/>
                <w:szCs w:val="20"/>
              </w:rPr>
              <w:t>No.</w:t>
            </w:r>
            <w:r w:rsidR="00FE0413">
              <w:rPr>
                <w:sz w:val="20"/>
                <w:szCs w:val="20"/>
              </w:rPr>
              <w:t xml:space="preserve"> </w:t>
            </w:r>
            <w:r w:rsidRPr="001B3DE1">
              <w:rPr>
                <w:sz w:val="20"/>
                <w:szCs w:val="20"/>
              </w:rPr>
              <w:t>(</w:t>
            </w:r>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05B80F1D" w:rsidR="005C2A9C" w:rsidRDefault="005C2A9C" w:rsidP="00500503">
            <w:pPr>
              <w:jc w:val="both"/>
              <w:rPr>
                <w:sz w:val="20"/>
                <w:szCs w:val="20"/>
              </w:rPr>
            </w:pPr>
            <w:r w:rsidRPr="00327476">
              <w:rPr>
                <w:sz w:val="20"/>
                <w:szCs w:val="20"/>
              </w:rPr>
              <w:lastRenderedPageBreak/>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4140B3">
              <w:rPr>
                <w:sz w:val="20"/>
                <w:szCs w:val="20"/>
              </w:rPr>
              <w:t>Auction</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10CACD60" w14:textId="04907426" w:rsidR="005C2A9C" w:rsidRDefault="005C2A9C" w:rsidP="005C2A9C">
            <w:pPr>
              <w:jc w:val="both"/>
              <w:rPr>
                <w:b/>
                <w:bCs/>
                <w:sz w:val="20"/>
                <w:szCs w:val="20"/>
              </w:rPr>
            </w:pPr>
          </w:p>
          <w:p w14:paraId="34C491D3" w14:textId="77777777" w:rsidR="00257E31" w:rsidRDefault="00257E31" w:rsidP="005C2A9C">
            <w:pPr>
              <w:jc w:val="both"/>
              <w:rPr>
                <w:b/>
                <w:bCs/>
                <w:sz w:val="20"/>
                <w:szCs w:val="20"/>
              </w:rPr>
            </w:pPr>
          </w:p>
          <w:p w14:paraId="4F359019" w14:textId="2AFC7891" w:rsidR="005C2A9C" w:rsidRPr="00500503" w:rsidRDefault="005C2A9C" w:rsidP="00D148D9">
            <w:pPr>
              <w:jc w:val="both"/>
              <w:rPr>
                <w:b/>
                <w:bCs/>
                <w:sz w:val="20"/>
                <w:szCs w:val="20"/>
              </w:rPr>
            </w:pPr>
            <w:r w:rsidRPr="00500503">
              <w:rPr>
                <w:b/>
                <w:bCs/>
                <w:sz w:val="20"/>
                <w:szCs w:val="20"/>
              </w:rPr>
              <w:t xml:space="preserve">Article 5: Opening Price (Applicable to Public </w:t>
            </w:r>
            <w:r w:rsidR="00B62BE0" w:rsidRPr="00500503">
              <w:rPr>
                <w:b/>
                <w:bCs/>
                <w:sz w:val="20"/>
                <w:szCs w:val="20"/>
              </w:rPr>
              <w:t>Bid</w:t>
            </w:r>
            <w:r w:rsidRPr="00500503">
              <w:rPr>
                <w:b/>
                <w:bCs/>
                <w:sz w:val="20"/>
                <w:szCs w:val="20"/>
              </w:rPr>
              <w:t>)</w:t>
            </w:r>
          </w:p>
          <w:p w14:paraId="54E60013" w14:textId="77777777" w:rsidR="005E07F3" w:rsidRDefault="005C2A9C" w:rsidP="005E07F3">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5AFB4258" w:rsidR="005E07F3" w:rsidRDefault="005E07F3" w:rsidP="005E07F3">
            <w:pPr>
              <w:jc w:val="both"/>
              <w:rPr>
                <w:sz w:val="20"/>
                <w:szCs w:val="20"/>
              </w:rPr>
            </w:pPr>
          </w:p>
          <w:p w14:paraId="742D1D21" w14:textId="77777777" w:rsidR="00133783" w:rsidRDefault="00133783" w:rsidP="005E07F3">
            <w:pPr>
              <w:jc w:val="both"/>
              <w:rPr>
                <w:sz w:val="20"/>
                <w:szCs w:val="20"/>
              </w:rPr>
            </w:pPr>
          </w:p>
          <w:p w14:paraId="3A607A63" w14:textId="0A248D2F"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w:t>
            </w:r>
            <w:r w:rsidR="004140B3">
              <w:rPr>
                <w:b/>
                <w:bCs/>
                <w:sz w:val="20"/>
                <w:szCs w:val="20"/>
              </w:rPr>
              <w:t>Auction</w:t>
            </w:r>
            <w:r w:rsidR="00E10F71" w:rsidRPr="00500503">
              <w:rPr>
                <w:b/>
                <w:bCs/>
                <w:sz w:val="20"/>
                <w:szCs w:val="20"/>
              </w:rPr>
              <w:t xml:space="preserve">s </w:t>
            </w:r>
            <w:r w:rsidRPr="00500503">
              <w:rPr>
                <w:b/>
                <w:bCs/>
                <w:sz w:val="20"/>
                <w:szCs w:val="20"/>
              </w:rPr>
              <w:t>(Article 23 of the Public Procurement Law) (This article shall be deleted if not applicable)</w:t>
            </w:r>
          </w:p>
          <w:p w14:paraId="2243F6DE" w14:textId="5452DFA8" w:rsidR="00853EC1" w:rsidRPr="00E10F71" w:rsidRDefault="00E10F71" w:rsidP="00E10F7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8A3493">
              <w:rPr>
                <w:sz w:val="20"/>
                <w:szCs w:val="20"/>
              </w:rPr>
              <w:t>Contracting Authority</w:t>
            </w:r>
            <w:r w:rsidR="005E07F3" w:rsidRPr="003D04FD">
              <w:rPr>
                <w:sz w:val="20"/>
                <w:szCs w:val="20"/>
              </w:rPr>
              <w:t xml:space="preserve">) in the implementation of the conditions stipulated in </w:t>
            </w:r>
            <w:r w:rsidR="005E07F3" w:rsidRPr="007C6527">
              <w:rPr>
                <w:sz w:val="20"/>
                <w:szCs w:val="20"/>
              </w:rPr>
              <w:t xml:space="preserve">this </w:t>
            </w:r>
            <w:r w:rsidR="004140B3">
              <w:rPr>
                <w:sz w:val="20"/>
                <w:szCs w:val="20"/>
              </w:rPr>
              <w:t>Auction</w:t>
            </w:r>
            <w:r w:rsidR="00FC1804" w:rsidRPr="007C6527">
              <w:rPr>
                <w:sz w:val="20"/>
                <w:szCs w:val="20"/>
              </w:rPr>
              <w:t xml:space="preserve"> document</w:t>
            </w:r>
            <w:r w:rsidR="005E07F3" w:rsidRPr="007C6527">
              <w:rPr>
                <w:sz w:val="20"/>
                <w:szCs w:val="20"/>
              </w:rPr>
              <w:t>. In this case, ... (Specify the documents required to be submitted by each bidder).</w:t>
            </w:r>
          </w:p>
          <w:p w14:paraId="24626064" w14:textId="7866EB2D" w:rsidR="00853EC1" w:rsidRDefault="00853EC1" w:rsidP="005E07F3">
            <w:pPr>
              <w:jc w:val="both"/>
              <w:rPr>
                <w:sz w:val="20"/>
                <w:szCs w:val="20"/>
              </w:rPr>
            </w:pPr>
          </w:p>
          <w:p w14:paraId="1F59256B" w14:textId="77777777" w:rsidR="00133783" w:rsidRDefault="00133783" w:rsidP="005E07F3">
            <w:pPr>
              <w:jc w:val="both"/>
              <w:rPr>
                <w:sz w:val="20"/>
                <w:szCs w:val="20"/>
              </w:rPr>
            </w:pPr>
          </w:p>
          <w:p w14:paraId="6D18A994" w14:textId="77777777" w:rsidR="00853EC1" w:rsidRPr="00907D50" w:rsidRDefault="00853EC1" w:rsidP="005E07F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p>
          <w:p w14:paraId="662E7705" w14:textId="19C3E77E" w:rsidR="00907D50" w:rsidRDefault="00907D50" w:rsidP="001D5C1F">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4140B3">
              <w:rPr>
                <w:sz w:val="20"/>
                <w:szCs w:val="20"/>
              </w:rPr>
              <w:t>Auction</w:t>
            </w:r>
            <w:r w:rsidR="00FC1804" w:rsidRPr="00FC1804">
              <w:rPr>
                <w:sz w:val="20"/>
                <w:szCs w:val="20"/>
              </w:rPr>
              <w:t xml:space="preserve">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1D5C1F">
              <w:rPr>
                <w:sz w:val="20"/>
                <w:szCs w:val="20"/>
              </w:rPr>
              <w:t>Contracting Authority</w:t>
            </w:r>
            <w:r w:rsidR="00A85D8A">
              <w:rPr>
                <w:sz w:val="20"/>
                <w:szCs w:val="20"/>
              </w:rPr>
              <w:t>)</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 xml:space="preserve">The </w:t>
            </w:r>
            <w:r w:rsidR="001D5C1F">
              <w:rPr>
                <w:sz w:val="20"/>
                <w:szCs w:val="20"/>
              </w:rPr>
              <w:t>Contracting Authority</w:t>
            </w:r>
            <w:r w:rsidR="001D5C1F" w:rsidRPr="00EF4939" w:rsidDel="00EA7C46">
              <w:rPr>
                <w:sz w:val="20"/>
                <w:szCs w:val="20"/>
              </w:rPr>
              <w:t xml:space="preserve"> </w:t>
            </w:r>
            <w:r w:rsidR="00EF4939" w:rsidRPr="00EF4939">
              <w:rPr>
                <w:sz w:val="20"/>
                <w:szCs w:val="20"/>
              </w:rPr>
              <w:t xml:space="preserve">shall, without identifying the source of the request, communicate the written clarification to all bidders to which the </w:t>
            </w:r>
            <w:r w:rsidR="001D5C1F">
              <w:rPr>
                <w:sz w:val="20"/>
                <w:szCs w:val="20"/>
              </w:rPr>
              <w:t>Contracting Authority</w:t>
            </w:r>
            <w:r w:rsidR="001D5C1F" w:rsidRPr="00EF4939" w:rsidDel="00EA7C46">
              <w:rPr>
                <w:sz w:val="20"/>
                <w:szCs w:val="20"/>
              </w:rPr>
              <w:t xml:space="preserve"> </w:t>
            </w:r>
            <w:r w:rsidR="00EF4939" w:rsidRPr="00EF4939">
              <w:rPr>
                <w:sz w:val="20"/>
                <w:szCs w:val="20"/>
              </w:rPr>
              <w:t>has provided the bidding documents</w:t>
            </w:r>
            <w:r w:rsidR="00A85D8A" w:rsidRPr="00A85D8A">
              <w:rPr>
                <w:sz w:val="20"/>
                <w:szCs w:val="20"/>
              </w:rPr>
              <w:t xml:space="preserve">. The provisions of Article 21 of the Public Procurement Law apply if the administration deems it necessary to make amendments to the </w:t>
            </w:r>
            <w:r w:rsidR="004140B3">
              <w:rPr>
                <w:sz w:val="20"/>
                <w:szCs w:val="20"/>
              </w:rPr>
              <w:t>Auction</w:t>
            </w:r>
            <w:r w:rsidR="00FC1804" w:rsidRPr="00FC1804">
              <w:rPr>
                <w:sz w:val="20"/>
                <w:szCs w:val="20"/>
              </w:rPr>
              <w:t xml:space="preserve">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1D5C1F">
              <w:rPr>
                <w:sz w:val="20"/>
                <w:szCs w:val="20"/>
              </w:rPr>
              <w:t>Contracting Authority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48CAC50B"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sidR="004140B3">
              <w:rPr>
                <w:sz w:val="20"/>
                <w:szCs w:val="20"/>
              </w:rPr>
              <w:t>Auction</w:t>
            </w:r>
            <w:r w:rsidRPr="00FC1804">
              <w:rPr>
                <w:sz w:val="20"/>
                <w:szCs w:val="20"/>
              </w:rPr>
              <w:t xml:space="preserve">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150EE7D7"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w:t>
            </w:r>
            <w:r w:rsidR="004140B3">
              <w:rPr>
                <w:sz w:val="20"/>
                <w:szCs w:val="20"/>
              </w:rPr>
              <w:t>Auction</w:t>
            </w:r>
            <w:r w:rsidRPr="00FC1804">
              <w:rPr>
                <w:sz w:val="20"/>
                <w:szCs w:val="20"/>
              </w:rPr>
              <w:t xml:space="preserve">s' validity period, the </w:t>
            </w:r>
            <w:r w:rsidR="001D5C1F">
              <w:rPr>
                <w:sz w:val="20"/>
                <w:szCs w:val="20"/>
              </w:rPr>
              <w:t>Contracting Authority</w:t>
            </w:r>
            <w:r w:rsidR="001D5C1F" w:rsidDel="00EA7C46">
              <w:rPr>
                <w:sz w:val="20"/>
                <w:szCs w:val="20"/>
              </w:rPr>
              <w:t xml:space="preserve"> </w:t>
            </w:r>
            <w:r w:rsidRPr="00FC1804">
              <w:rPr>
                <w:sz w:val="20"/>
                <w:szCs w:val="20"/>
              </w:rPr>
              <w:t xml:space="preserve">may request bidders to extend the period for an additional specified period of time. A bidder may refuse the request without forfeiting its </w:t>
            </w:r>
            <w:r w:rsidR="004140B3">
              <w:rPr>
                <w:sz w:val="20"/>
                <w:szCs w:val="20"/>
              </w:rPr>
              <w:t>Auction</w:t>
            </w:r>
            <w:r w:rsidRPr="00FC1804">
              <w:rPr>
                <w:sz w:val="20"/>
                <w:szCs w:val="20"/>
              </w:rPr>
              <w:t xml:space="preserve"> security; </w:t>
            </w:r>
          </w:p>
          <w:p w14:paraId="173A573D" w14:textId="445BC395"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w:t>
            </w:r>
            <w:r w:rsidR="004140B3">
              <w:rPr>
                <w:sz w:val="20"/>
                <w:szCs w:val="20"/>
              </w:rPr>
              <w:t>Auction</w:t>
            </w:r>
            <w:r w:rsidRPr="0008683E">
              <w:rPr>
                <w:sz w:val="20"/>
                <w:szCs w:val="20"/>
              </w:rPr>
              <w:t xml:space="preserve">s shall extend the period of effectiveness of bid securities provided by them or provide new bid securities to cover the extended validity period of their </w:t>
            </w:r>
            <w:r w:rsidR="004140B3">
              <w:rPr>
                <w:sz w:val="20"/>
                <w:szCs w:val="20"/>
              </w:rPr>
              <w:t>Auction</w:t>
            </w:r>
            <w:r w:rsidRPr="0008683E">
              <w:rPr>
                <w:sz w:val="20"/>
                <w:szCs w:val="20"/>
              </w:rPr>
              <w:t xml:space="preserve">s. A bidder whose bid security is not extended, or that has not provided a new bid security is considered to have refused the request to extend the validity period of his </w:t>
            </w:r>
            <w:r w:rsidR="004140B3">
              <w:rPr>
                <w:sz w:val="20"/>
                <w:szCs w:val="20"/>
              </w:rPr>
              <w:t>Auction</w:t>
            </w:r>
            <w:r w:rsidRPr="0008683E">
              <w:rPr>
                <w:sz w:val="20"/>
                <w:szCs w:val="20"/>
              </w:rPr>
              <w:t xml:space="preserve">. </w:t>
            </w:r>
          </w:p>
          <w:p w14:paraId="34316EAA" w14:textId="08585B03"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A bidder may modify or withdraw its </w:t>
            </w:r>
            <w:r w:rsidR="004140B3">
              <w:rPr>
                <w:sz w:val="20"/>
                <w:szCs w:val="20"/>
              </w:rPr>
              <w:t>Auction</w:t>
            </w:r>
            <w:r w:rsidRPr="0008683E">
              <w:rPr>
                <w:sz w:val="20"/>
                <w:szCs w:val="20"/>
              </w:rPr>
              <w:t xml:space="preserve"> prior to the deadline for submission of </w:t>
            </w:r>
            <w:r w:rsidR="004140B3">
              <w:rPr>
                <w:sz w:val="20"/>
                <w:szCs w:val="20"/>
              </w:rPr>
              <w:t>Auction</w:t>
            </w:r>
            <w:r w:rsidRPr="0008683E">
              <w:rPr>
                <w:sz w:val="20"/>
                <w:szCs w:val="20"/>
              </w:rPr>
              <w:t xml:space="preserve">s without forfeiting its bid security. The modification or notice of withdrawal is effective when it is received by the </w:t>
            </w:r>
            <w:r w:rsidR="001D5C1F">
              <w:rPr>
                <w:sz w:val="20"/>
                <w:szCs w:val="20"/>
              </w:rPr>
              <w:t>Contracting Authority</w:t>
            </w:r>
            <w:r w:rsidR="001D5C1F" w:rsidRPr="0008683E" w:rsidDel="00EA7C46">
              <w:rPr>
                <w:sz w:val="20"/>
                <w:szCs w:val="20"/>
              </w:rPr>
              <w:t xml:space="preserve"> </w:t>
            </w:r>
            <w:r w:rsidRPr="0008683E">
              <w:rPr>
                <w:sz w:val="20"/>
                <w:szCs w:val="20"/>
              </w:rPr>
              <w:t xml:space="preserve">prior to the deadline for submission of </w:t>
            </w:r>
            <w:r w:rsidR="004140B3">
              <w:rPr>
                <w:sz w:val="20"/>
                <w:szCs w:val="20"/>
              </w:rPr>
              <w:t>Auction</w:t>
            </w:r>
            <w:r w:rsidRPr="0008683E">
              <w:rPr>
                <w:sz w:val="20"/>
                <w:szCs w:val="20"/>
              </w:rPr>
              <w:t xml:space="preserve">s. </w:t>
            </w:r>
          </w:p>
          <w:p w14:paraId="676F4FB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 xml:space="preserve">of the Public </w:t>
            </w:r>
            <w:r w:rsidRPr="00AC0D40">
              <w:rPr>
                <w:sz w:val="20"/>
                <w:szCs w:val="20"/>
              </w:rPr>
              <w:lastRenderedPageBreak/>
              <w:t>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3452F9A6" w14:textId="77777777" w:rsidR="00AC0D40" w:rsidRDefault="00AC0D40" w:rsidP="005E07F3">
            <w:pPr>
              <w:jc w:val="both"/>
              <w:rPr>
                <w:sz w:val="20"/>
                <w:szCs w:val="20"/>
              </w:rPr>
            </w:pPr>
          </w:p>
          <w:p w14:paraId="6E403609" w14:textId="77777777" w:rsidR="007D6979" w:rsidRDefault="007D6979" w:rsidP="005E07F3">
            <w:pPr>
              <w:jc w:val="both"/>
              <w:rPr>
                <w:sz w:val="20"/>
                <w:szCs w:val="20"/>
              </w:rPr>
            </w:pPr>
          </w:p>
          <w:p w14:paraId="3065E437" w14:textId="77777777"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p>
          <w:p w14:paraId="4FF0F004" w14:textId="20D2E173"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4140B3">
              <w:rPr>
                <w:sz w:val="20"/>
                <w:szCs w:val="20"/>
              </w:rPr>
              <w:t>Auction</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66206EFD"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8A3493">
              <w:rPr>
                <w:sz w:val="20"/>
                <w:szCs w:val="20"/>
              </w:rPr>
              <w:t>Contracting Authority</w:t>
            </w:r>
            <w:r w:rsidR="008A3493" w:rsidDel="00EA7C46">
              <w:rPr>
                <w:sz w:val="20"/>
                <w:szCs w:val="20"/>
              </w:rPr>
              <w:t xml:space="preserve"> </w:t>
            </w:r>
            <w:r w:rsidRPr="000B1BE5">
              <w:rPr>
                <w:sz w:val="20"/>
                <w:szCs w:val="20"/>
              </w:rPr>
              <w:t>decides to return it to the bidder.</w:t>
            </w:r>
          </w:p>
          <w:p w14:paraId="3DAF212E" w14:textId="7742D352" w:rsidR="005E07F3" w:rsidRPr="00133783" w:rsidRDefault="00085199" w:rsidP="00133783">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tc>
        <w:tc>
          <w:tcPr>
            <w:tcW w:w="5755" w:type="dxa"/>
            <w:tcBorders>
              <w:top w:val="single" w:sz="4" w:space="0" w:color="auto"/>
              <w:left w:val="single" w:sz="4" w:space="0" w:color="auto"/>
              <w:bottom w:val="single" w:sz="4" w:space="0" w:color="auto"/>
              <w:right w:val="single" w:sz="4" w:space="0" w:color="auto"/>
            </w:tcBorders>
          </w:tcPr>
          <w:p w14:paraId="0298B868" w14:textId="7777777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4AD930DB" w14:textId="48ACC147" w:rsidR="00500503" w:rsidRPr="005C2A9C" w:rsidRDefault="005C2A9C" w:rsidP="00612E69">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lastRenderedPageBreak/>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C60FBD7" w14:textId="72312975" w:rsidR="005C2A9C" w:rsidRDefault="005C2A9C" w:rsidP="0021784E">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t>سعر الافتتاح</w:t>
            </w:r>
            <w:bookmarkEnd w:id="3"/>
            <w:bookmarkEnd w:id="4"/>
            <w:r w:rsidRPr="00500503">
              <w:rPr>
                <w:rFonts w:ascii="Simplified Arabic" w:hAnsi="Simplified Arabic" w:cs="Simplified Arabic"/>
                <w:bCs/>
                <w:sz w:val="22"/>
                <w:szCs w:val="22"/>
                <w:rtl/>
              </w:rPr>
              <w:t xml:space="preserve"> (خاص بالمزايدة </w:t>
            </w:r>
            <w:r w:rsidR="00AD373F" w:rsidRPr="00500503">
              <w:rPr>
                <w:rFonts w:ascii="Simplified Arabic" w:hAnsi="Simplified Arabic" w:cs="Simplified Arabic"/>
                <w:bCs/>
                <w:sz w:val="22"/>
                <w:szCs w:val="22"/>
                <w:rtl/>
              </w:rPr>
              <w:t>العمومية</w:t>
            </w:r>
            <w:r w:rsidRPr="00500503">
              <w:rPr>
                <w:rFonts w:ascii="Simplified Arabic" w:hAnsi="Simplified Arabic" w:cs="Simplified Arabic"/>
                <w:bCs/>
                <w:sz w:val="22"/>
                <w:szCs w:val="22"/>
                <w:rtl/>
              </w:rPr>
              <w:t>)</w:t>
            </w:r>
          </w:p>
          <w:p w14:paraId="63105D98" w14:textId="4C7DD26A" w:rsidR="00612E69" w:rsidRDefault="00612E69" w:rsidP="00612E69">
            <w:pPr>
              <w:bidi/>
              <w:rPr>
                <w:rFonts w:ascii="Simplified Arabic" w:eastAsia="Times New Roman" w:hAnsi="Simplified Arabic" w:cs="Simplified Arabic"/>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r w:rsidR="00133783">
              <w:rPr>
                <w:rFonts w:ascii="Simplified Arabic" w:eastAsia="Times New Roman" w:hAnsi="Simplified Arabic" w:cs="Simplified Arabic"/>
                <w:lang w:bidi="ar-LB"/>
              </w:rPr>
              <w:t>.</w:t>
            </w:r>
          </w:p>
          <w:p w14:paraId="11FE11BD" w14:textId="77777777" w:rsidR="00133783" w:rsidRPr="00612E69" w:rsidRDefault="00133783" w:rsidP="00612E69">
            <w:pPr>
              <w:bidi/>
            </w:pPr>
          </w:p>
          <w:p w14:paraId="147D90C8" w14:textId="36DDB338"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01C3822A" w:rsidR="005C2A9C" w:rsidRDefault="005C2A9C" w:rsidP="0043089F">
            <w:pPr>
              <w:bidi/>
              <w:jc w:val="both"/>
              <w:rPr>
                <w:rFonts w:ascii="Simplified Arabic" w:hAnsi="Simplified Arabic" w:cs="Simplified Arabic"/>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0043089F">
              <w:rPr>
                <w:rFonts w:ascii="Simplified Arabic" w:hAnsi="Simplified Arabic" w:cs="Simplified Arabic" w:hint="cs"/>
                <w:rtl/>
              </w:rPr>
              <w:t>سلطة التعاقد</w:t>
            </w:r>
            <w:r w:rsidRPr="007C6527">
              <w:rPr>
                <w:rFonts w:ascii="Simplified Arabic" w:hAnsi="Simplified Arabic" w:cs="Simplified Arabic"/>
                <w:rtl/>
              </w:rPr>
              <w:t>) بالتكافــل والتضامن فــي موضــوع تنفيــذ دفتـر الشــروط هذا. في هذه الحالة، ... (تحديد المستندات المطلوب تقديمها من كل عارض)</w:t>
            </w:r>
          </w:p>
          <w:p w14:paraId="44652C72" w14:textId="77777777" w:rsidR="00133783" w:rsidRPr="00B57750" w:rsidRDefault="00133783" w:rsidP="00133783">
            <w:pPr>
              <w:bidi/>
              <w:jc w:val="both"/>
              <w:rPr>
                <w:rFonts w:ascii="Simplified Arabic" w:hAnsi="Simplified Arabic" w:cs="Simplified Arabic"/>
                <w:rtl/>
              </w:rPr>
            </w:pPr>
          </w:p>
          <w:p w14:paraId="08C138DF"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p>
          <w:p w14:paraId="77AF83F9" w14:textId="24203622"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w:t>
            </w:r>
            <w:r w:rsidR="001D5C1F" w:rsidRPr="001D5C1F">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001D5C1F" w:rsidRPr="001D5C1F">
              <w:rPr>
                <w:rFonts w:ascii="Simplified Arabic" w:hAnsi="Simplified Arabic" w:cs="Simplified Arabic"/>
                <w:color w:val="000000"/>
                <w:rtl/>
              </w:rPr>
              <w:t>سلطة التعاقد</w:t>
            </w:r>
            <w:r w:rsidR="0043089F">
              <w:rPr>
                <w:rFonts w:ascii="Simplified Arabic" w:hAnsi="Simplified Arabic" w:cs="Simplified Arabic" w:hint="cs"/>
                <w:color w:val="000000"/>
                <w:rtl/>
              </w:rPr>
              <w:t xml:space="preserve"> </w:t>
            </w:r>
            <w:r w:rsidRPr="005C2A9C">
              <w:rPr>
                <w:rFonts w:ascii="Simplified Arabic" w:hAnsi="Simplified Arabic" w:cs="Simplified Arabic"/>
                <w:color w:val="000000"/>
                <w:rtl/>
              </w:rPr>
              <w:t>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sidR="001D5C1F">
              <w:rPr>
                <w:rFonts w:ascii="Simplified Arabic" w:hAnsi="Simplified Arabic" w:cs="Simplified Arabic" w:hint="cs"/>
                <w:color w:val="000000"/>
                <w:rtl/>
              </w:rPr>
              <w:t>ل</w:t>
            </w:r>
            <w:r w:rsidR="001D5C1F" w:rsidRPr="001D5C1F">
              <w:rPr>
                <w:rFonts w:ascii="Simplified Arabic" w:hAnsi="Simplified Arabic" w:cs="Simplified Arabic"/>
                <w:color w:val="000000"/>
                <w:rtl/>
              </w:rPr>
              <w:t>سلطة التعاقد</w:t>
            </w:r>
            <w:r w:rsidR="001D5C1F">
              <w:rPr>
                <w:rFonts w:ascii="Simplified Arabic" w:hAnsi="Simplified Arabic" w:cs="Simplified Arabic" w:hint="cs"/>
                <w:color w:val="000000"/>
                <w:rtl/>
              </w:rPr>
              <w:t xml:space="preserve">) </w:t>
            </w:r>
            <w:r w:rsidRPr="005C2A9C">
              <w:rPr>
                <w:rFonts w:ascii="Simplified Arabic" w:hAnsi="Simplified Arabic" w:cs="Simplified Arabic"/>
                <w:color w:val="000000"/>
                <w:rtl/>
              </w:rPr>
              <w:t>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07B6701C" w:rsidR="005C2A9C" w:rsidRPr="005C2A9C" w:rsidRDefault="005C2A9C" w:rsidP="001D5C1F">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يمكن </w:t>
            </w:r>
            <w:r w:rsidR="001D5C1F">
              <w:rPr>
                <w:rFonts w:ascii="Simplified Arabic" w:hAnsi="Simplified Arabic" w:cs="Simplified Arabic" w:hint="cs"/>
                <w:color w:val="000000"/>
                <w:rtl/>
              </w:rPr>
              <w:t>لسلطة التعاقد</w:t>
            </w:r>
            <w:r w:rsidRPr="005C2A9C">
              <w:rPr>
                <w:rFonts w:ascii="Simplified Arabic" w:hAnsi="Simplified Arabic" w:cs="Simplified Arabic"/>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3FFB9811" w:rsidR="005C2A9C" w:rsidRPr="005C2A9C" w:rsidRDefault="005C2A9C" w:rsidP="001D5C1F">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1D5C1F">
              <w:rPr>
                <w:rFonts w:ascii="Simplified Arabic" w:hAnsi="Simplified Arabic" w:cs="Simplified Arabic" w:hint="cs"/>
                <w:color w:val="000000"/>
                <w:rtl/>
              </w:rPr>
              <w:t>سلطة التعاقد</w:t>
            </w:r>
            <w:r w:rsidRPr="005C2A9C">
              <w:rPr>
                <w:rFonts w:ascii="Simplified Arabic" w:hAnsi="Simplified Arabic" w:cs="Simplified Arabic"/>
                <w:color w:val="000000"/>
                <w:rtl/>
              </w:rPr>
              <w:t xml:space="preserve"> قبل الموعد النهائي لتقديم العروض.</w:t>
            </w:r>
          </w:p>
          <w:p w14:paraId="6C3794A1" w14:textId="726FA8A4" w:rsid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40A599AF" w14:textId="77777777" w:rsidR="00133783" w:rsidRPr="005C2A9C" w:rsidRDefault="00133783" w:rsidP="00133783">
            <w:pPr>
              <w:pBdr>
                <w:top w:val="nil"/>
                <w:left w:val="nil"/>
                <w:bottom w:val="nil"/>
                <w:right w:val="nil"/>
                <w:between w:val="nil"/>
              </w:pBdr>
              <w:bidi/>
              <w:ind w:left="306"/>
              <w:jc w:val="both"/>
              <w:rPr>
                <w:rFonts w:ascii="Simplified Arabic" w:hAnsi="Simplified Arabic" w:cs="Simplified Arabic"/>
                <w:color w:val="000000"/>
              </w:rPr>
            </w:pPr>
          </w:p>
          <w:p w14:paraId="2B4DD4F5"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4BDA3A0B" w14:textId="79139AA8" w:rsidR="005C2A9C" w:rsidRPr="00133783" w:rsidRDefault="005C2A9C" w:rsidP="00133783">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0DF1852D" w14:textId="77777777"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5C2A9C">
              <w:rPr>
                <w:rFonts w:ascii="Simplified Arabic" w:hAnsi="Simplified Arabic" w:cs="Simplified Arabic"/>
                <w:rtl/>
              </w:rPr>
              <w:t xml:space="preserve"> </w:t>
            </w:r>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77777777"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2B21672D"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r>
              <w:rPr>
                <w:sz w:val="20"/>
                <w:szCs w:val="20"/>
              </w:rPr>
              <w:t>win</w:t>
            </w:r>
            <w:r w:rsidR="00587184">
              <w:rPr>
                <w:sz w:val="20"/>
                <w:szCs w:val="20"/>
              </w:rPr>
              <w:t>n</w:t>
            </w:r>
            <w:r>
              <w:rPr>
                <w:sz w:val="20"/>
                <w:szCs w:val="20"/>
              </w:rPr>
              <w:t>ing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77777777" w:rsidR="00B63D0B" w:rsidRDefault="00B63D0B" w:rsidP="00B63D0B">
            <w:pPr>
              <w:rPr>
                <w:sz w:val="20"/>
                <w:szCs w:val="20"/>
              </w:rPr>
            </w:pPr>
          </w:p>
          <w:p w14:paraId="0E16582E" w14:textId="77777777" w:rsidR="00B63D0B" w:rsidRDefault="00B63D0B" w:rsidP="00B63D0B">
            <w:pPr>
              <w:rPr>
                <w:b/>
                <w:bCs/>
                <w:sz w:val="20"/>
                <w:szCs w:val="20"/>
              </w:rPr>
            </w:pPr>
            <w:r w:rsidRPr="000B1BE5">
              <w:rPr>
                <w:b/>
                <w:bCs/>
                <w:sz w:val="20"/>
                <w:szCs w:val="20"/>
              </w:rPr>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 xml:space="preserve">or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 xml:space="preserve">MOBILE INTERIM COMPANY NO.2 </w:t>
            </w:r>
            <w:proofErr w:type="gramStart"/>
            <w:r w:rsidR="00B17E1D" w:rsidRPr="00C4349A">
              <w:rPr>
                <w:b/>
                <w:bCs/>
                <w:i/>
                <w:iCs/>
                <w:sz w:val="16"/>
                <w:szCs w:val="16"/>
              </w:rPr>
              <w:t>S.A.L.</w:t>
            </w:r>
            <w:r w:rsidRPr="00C4349A">
              <w:rPr>
                <w:sz w:val="20"/>
                <w:szCs w:val="20"/>
              </w:rPr>
              <w:t>.</w:t>
            </w:r>
            <w:proofErr w:type="gramEnd"/>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3C77A423" w:rsidR="00FA2E9F" w:rsidRPr="003151F7" w:rsidRDefault="00FA2E9F" w:rsidP="00136A65">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 xml:space="preserve">prior the submission deadline of the </w:t>
            </w:r>
            <w:r w:rsidR="00136A65">
              <w:rPr>
                <w:sz w:val="20"/>
                <w:szCs w:val="20"/>
              </w:rPr>
              <w:t>Tender</w:t>
            </w:r>
            <w:r w:rsidRPr="003151F7">
              <w:rPr>
                <w:sz w:val="20"/>
                <w:szCs w:val="20"/>
              </w:rPr>
              <w:t>.</w:t>
            </w:r>
          </w:p>
          <w:p w14:paraId="71E38299" w14:textId="7BAFF4AC" w:rsidR="00FA2E9F" w:rsidRPr="003151F7" w:rsidRDefault="00FA2E9F" w:rsidP="00136A65">
            <w:pPr>
              <w:pStyle w:val="ListParagraph"/>
              <w:numPr>
                <w:ilvl w:val="0"/>
                <w:numId w:val="56"/>
              </w:numPr>
              <w:bidi w:val="0"/>
              <w:spacing w:after="0" w:line="240" w:lineRule="auto"/>
              <w:rPr>
                <w:sz w:val="20"/>
                <w:szCs w:val="20"/>
              </w:rPr>
            </w:pPr>
            <w:r w:rsidRPr="003151F7">
              <w:rPr>
                <w:sz w:val="20"/>
                <w:szCs w:val="20"/>
              </w:rPr>
              <w:t xml:space="preserve">Option 2: If you wish to transfer the bid bond amount from your company fresh account to our company account, please find below our fresh USD account details. You need to mention clearly related </w:t>
            </w:r>
            <w:r w:rsidR="00136A65">
              <w:rPr>
                <w:sz w:val="20"/>
                <w:szCs w:val="20"/>
              </w:rPr>
              <w:t>Tender</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40160D43" w14:textId="77777777" w:rsidR="00FA2E9F" w:rsidRPr="003151F7" w:rsidRDefault="00FA2E9F" w:rsidP="00FA2E9F">
            <w:pPr>
              <w:rPr>
                <w:sz w:val="20"/>
                <w:szCs w:val="20"/>
              </w:rPr>
            </w:pPr>
          </w:p>
          <w:p w14:paraId="2907898D" w14:textId="77777777" w:rsidR="00FA2E9F" w:rsidRPr="003151F7" w:rsidRDefault="00FA2E9F" w:rsidP="00FA2E9F">
            <w:pPr>
              <w:rPr>
                <w:sz w:val="20"/>
                <w:szCs w:val="20"/>
              </w:rPr>
            </w:pPr>
            <w:r w:rsidRPr="003151F7">
              <w:rPr>
                <w:sz w:val="20"/>
                <w:szCs w:val="20"/>
              </w:rPr>
              <w:t>Contact: Mr. Georges Al Achkar</w:t>
            </w:r>
          </w:p>
          <w:p w14:paraId="2134A145" w14:textId="77777777"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FA2E9F">
                  <w:pPr>
                    <w:spacing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FA2E9F">
                  <w:pPr>
                    <w:spacing w:line="276" w:lineRule="auto"/>
                    <w:jc w:val="center"/>
                    <w:rPr>
                      <w:sz w:val="20"/>
                      <w:szCs w:val="20"/>
                    </w:rPr>
                  </w:pPr>
                  <w:proofErr w:type="spellStart"/>
                  <w:r w:rsidRPr="003151F7">
                    <w:rPr>
                      <w:sz w:val="20"/>
                      <w:szCs w:val="20"/>
                    </w:rPr>
                    <w:t>Bankmed</w:t>
                  </w:r>
                  <w:proofErr w:type="spellEnd"/>
                  <w:r w:rsidRPr="003151F7">
                    <w:rPr>
                      <w:sz w:val="20"/>
                      <w:szCs w:val="20"/>
                    </w:rPr>
                    <w:t xml:space="preserve"> SAL</w:t>
                  </w:r>
                </w:p>
              </w:tc>
            </w:tr>
            <w:tr w:rsidR="00FA2E9F" w:rsidRPr="003151F7" w14:paraId="28E8347F"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FA2E9F">
                  <w:pPr>
                    <w:spacing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3151F7" w:rsidRDefault="00FA2E9F" w:rsidP="00FA2E9F">
                  <w:pPr>
                    <w:spacing w:line="276" w:lineRule="auto"/>
                    <w:jc w:val="center"/>
                    <w:rPr>
                      <w:sz w:val="20"/>
                      <w:szCs w:val="20"/>
                    </w:rPr>
                  </w:pPr>
                  <w:r w:rsidRPr="003151F7">
                    <w:rPr>
                      <w:sz w:val="20"/>
                      <w:szCs w:val="20"/>
                    </w:rPr>
                    <w:t>Foch Branch</w:t>
                  </w:r>
                </w:p>
              </w:tc>
            </w:tr>
            <w:tr w:rsidR="00FA2E9F" w:rsidRPr="003151F7" w14:paraId="46E8EFAE"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FA2E9F">
                  <w:pPr>
                    <w:spacing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FA2E9F">
                  <w:pPr>
                    <w:spacing w:line="276" w:lineRule="auto"/>
                    <w:jc w:val="center"/>
                    <w:rPr>
                      <w:sz w:val="20"/>
                      <w:szCs w:val="20"/>
                    </w:rPr>
                  </w:pPr>
                  <w:r w:rsidRPr="003151F7">
                    <w:rPr>
                      <w:sz w:val="20"/>
                      <w:szCs w:val="20"/>
                    </w:rPr>
                    <w:t>Mobile Interim Company No.2 (MIC2) S.A.L</w:t>
                  </w:r>
                </w:p>
              </w:tc>
            </w:tr>
            <w:tr w:rsidR="00FA2E9F" w:rsidRPr="003151F7" w14:paraId="13B0D0C4" w14:textId="77777777"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FA2E9F">
                  <w:pPr>
                    <w:spacing w:line="276" w:lineRule="auto"/>
                    <w:rPr>
                      <w:sz w:val="20"/>
                      <w:szCs w:val="20"/>
                    </w:rPr>
                  </w:pPr>
                  <w:r w:rsidRPr="003151F7">
                    <w:rPr>
                      <w:sz w:val="20"/>
                      <w:szCs w:val="20"/>
                    </w:rPr>
                    <w:lastRenderedPageBreak/>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5602551A" w:rsidR="00FA2E9F" w:rsidRPr="003151F7" w:rsidRDefault="00FA2E9F" w:rsidP="00DF5B12">
                  <w:pPr>
                    <w:spacing w:line="276" w:lineRule="auto"/>
                    <w:jc w:val="center"/>
                    <w:rPr>
                      <w:sz w:val="20"/>
                      <w:szCs w:val="20"/>
                    </w:rPr>
                  </w:pPr>
                  <w:r w:rsidRPr="003151F7">
                    <w:rPr>
                      <w:sz w:val="20"/>
                      <w:szCs w:val="20"/>
                    </w:rPr>
                    <w:t xml:space="preserve">Beirut Central Building, Plot No. 1526, </w:t>
                  </w:r>
                  <w:proofErr w:type="spellStart"/>
                  <w:r w:rsidRPr="003151F7">
                    <w:rPr>
                      <w:sz w:val="20"/>
                      <w:szCs w:val="20"/>
                    </w:rPr>
                    <w:t>Bashoura</w:t>
                  </w:r>
                  <w:proofErr w:type="spellEnd"/>
                  <w:r w:rsidRPr="003151F7">
                    <w:rPr>
                      <w:sz w:val="20"/>
                      <w:szCs w:val="20"/>
                    </w:rPr>
                    <w:t>, Bloc B,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FA2E9F">
                  <w:pPr>
                    <w:bidi/>
                    <w:spacing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FA2E9F">
                  <w:pPr>
                    <w:bidi/>
                    <w:spacing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FA2E9F">
                  <w:pPr>
                    <w:spacing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FA2E9F">
                  <w:pPr>
                    <w:spacing w:line="276" w:lineRule="auto"/>
                    <w:jc w:val="center"/>
                    <w:rPr>
                      <w:sz w:val="20"/>
                      <w:szCs w:val="20"/>
                    </w:rPr>
                  </w:pPr>
                  <w:r w:rsidRPr="003151F7">
                    <w:rPr>
                      <w:sz w:val="20"/>
                      <w:szCs w:val="20"/>
                    </w:rPr>
                    <w:t>Current Accounts</w:t>
                  </w:r>
                </w:p>
              </w:tc>
            </w:tr>
            <w:tr w:rsidR="00FA2E9F" w:rsidRPr="003151F7" w14:paraId="1A46043A"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FA2E9F">
                  <w:pPr>
                    <w:spacing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FA2E9F">
                  <w:pPr>
                    <w:spacing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FA2E9F">
                  <w:pPr>
                    <w:spacing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FA2E9F">
                  <w:pPr>
                    <w:spacing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FA2E9F">
                  <w:pPr>
                    <w:spacing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FA2E9F">
                  <w:pPr>
                    <w:spacing w:line="276" w:lineRule="auto"/>
                    <w:jc w:val="center"/>
                    <w:rPr>
                      <w:sz w:val="20"/>
                      <w:szCs w:val="20"/>
                    </w:rPr>
                  </w:pPr>
                  <w:r w:rsidRPr="003151F7">
                    <w:rPr>
                      <w:sz w:val="20"/>
                      <w:szCs w:val="20"/>
                    </w:rPr>
                    <w:t>MEDLLBBX</w:t>
                  </w:r>
                </w:p>
              </w:tc>
            </w:tr>
          </w:tbl>
          <w:p w14:paraId="3550E074" w14:textId="42774531" w:rsidR="00FA2E9F" w:rsidRDefault="00FA2E9F" w:rsidP="00D148D9">
            <w:pPr>
              <w:pStyle w:val="ListParagraph"/>
              <w:bidi w:val="0"/>
              <w:spacing w:after="0" w:line="240" w:lineRule="auto"/>
              <w:ind w:left="520" w:firstLine="0"/>
              <w:rPr>
                <w:sz w:val="20"/>
                <w:szCs w:val="20"/>
              </w:rPr>
            </w:pPr>
          </w:p>
          <w:p w14:paraId="74A63DFE" w14:textId="28A52745" w:rsidR="0074515A" w:rsidRDefault="0074515A" w:rsidP="00D148D9">
            <w:pPr>
              <w:pStyle w:val="ListParagraph"/>
              <w:bidi w:val="0"/>
              <w:spacing w:after="0" w:line="240" w:lineRule="auto"/>
              <w:ind w:left="520" w:firstLine="0"/>
              <w:rPr>
                <w:sz w:val="20"/>
                <w:szCs w:val="20"/>
              </w:rPr>
            </w:pPr>
          </w:p>
          <w:p w14:paraId="62E04E6B" w14:textId="77777777" w:rsidR="0074515A" w:rsidRPr="007D6979" w:rsidRDefault="0074515A" w:rsidP="00D148D9">
            <w:pPr>
              <w:pStyle w:val="ListParagraph"/>
              <w:bidi w:val="0"/>
              <w:spacing w:after="0" w:line="240" w:lineRule="auto"/>
              <w:ind w:left="520" w:firstLine="0"/>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115EF67B"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Envelope Number</w:t>
            </w:r>
            <w:r w:rsidR="00ED14DA">
              <w:rPr>
                <w:rFonts w:cs="Arial"/>
                <w:sz w:val="20"/>
                <w:szCs w:val="20"/>
                <w:rtl/>
              </w:rPr>
              <w:t xml:space="preserve"> </w:t>
            </w:r>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7F7C808A" w14:textId="2466E95E" w:rsidR="003151F7" w:rsidRPr="00ED14DA" w:rsidRDefault="00ED14DA" w:rsidP="003151F7">
            <w:pPr>
              <w:pStyle w:val="ListParagraph"/>
              <w:numPr>
                <w:ilvl w:val="3"/>
                <w:numId w:val="8"/>
              </w:numPr>
              <w:bidi w:val="0"/>
              <w:spacing w:after="0" w:line="240" w:lineRule="auto"/>
              <w:ind w:left="880"/>
              <w:rPr>
                <w:rFonts w:cstheme="minorHAnsi"/>
                <w:sz w:val="20"/>
                <w:szCs w:val="20"/>
              </w:rPr>
            </w:pPr>
            <w:r w:rsidRPr="00ED14DA">
              <w:rPr>
                <w:rFonts w:cstheme="minorHAnsi"/>
                <w:sz w:val="20"/>
                <w:szCs w:val="20"/>
              </w:rPr>
              <w:t xml:space="preserve">The </w:t>
            </w:r>
            <w:r w:rsidRPr="00ED14DA">
              <w:rPr>
                <w:rFonts w:eastAsia="Cambria" w:cstheme="minorHAnsi"/>
                <w:color w:val="000000"/>
                <w:sz w:val="20"/>
                <w:szCs w:val="20"/>
              </w:rPr>
              <w:t xml:space="preserve">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35C06A54" w14:textId="69EFC3B8" w:rsidR="00ED14DA" w:rsidRPr="009567B9" w:rsidRDefault="00ED14DA" w:rsidP="00ED14DA">
            <w:pPr>
              <w:pStyle w:val="ListParagraph"/>
              <w:numPr>
                <w:ilvl w:val="3"/>
                <w:numId w:val="8"/>
              </w:numPr>
              <w:bidi w:val="0"/>
              <w:spacing w:after="0" w:line="240" w:lineRule="auto"/>
              <w:ind w:left="880"/>
              <w:rPr>
                <w:rFonts w:cstheme="minorHAnsi"/>
                <w:sz w:val="20"/>
                <w:szCs w:val="20"/>
              </w:rPr>
            </w:pPr>
            <w:r w:rsidRPr="00ED14DA">
              <w:rPr>
                <w:rFonts w:eastAsia="Cambria" w:cstheme="minorHAnsi"/>
                <w:color w:val="000000"/>
                <w:sz w:val="20"/>
                <w:szCs w:val="20"/>
              </w:rPr>
              <w:t>The commercial envelope should include 3 complete hardcopies and 3 complete soft copies on write protected CD/USB</w:t>
            </w:r>
          </w:p>
          <w:p w14:paraId="2E345A50" w14:textId="765462D9" w:rsidR="0074515A" w:rsidRDefault="0074515A" w:rsidP="009567B9">
            <w:pPr>
              <w:rPr>
                <w:rFonts w:cstheme="minorHAnsi"/>
                <w:sz w:val="20"/>
                <w:szCs w:val="20"/>
              </w:rPr>
            </w:pPr>
          </w:p>
          <w:p w14:paraId="1E61246E" w14:textId="0FBF64B5" w:rsidR="0074515A" w:rsidRDefault="0074515A" w:rsidP="009567B9">
            <w:pPr>
              <w:rPr>
                <w:rFonts w:cstheme="minorHAnsi"/>
                <w:sz w:val="20"/>
                <w:szCs w:val="20"/>
              </w:rPr>
            </w:pPr>
          </w:p>
          <w:p w14:paraId="3C8737F0" w14:textId="77777777" w:rsidR="0074515A" w:rsidRPr="009567B9" w:rsidRDefault="0074515A" w:rsidP="009567B9">
            <w:pPr>
              <w:rPr>
                <w:rFonts w:cstheme="minorHAnsi"/>
                <w:sz w:val="20"/>
                <w:szCs w:val="20"/>
              </w:rPr>
            </w:pP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112B1893"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001D5C1F">
              <w:rPr>
                <w:sz w:val="20"/>
                <w:szCs w:val="20"/>
              </w:rPr>
              <w:t>Contracting Authority</w:t>
            </w:r>
            <w:r w:rsidR="001D5C1F" w:rsidRPr="0075371D" w:rsidDel="00EA7C46">
              <w:rPr>
                <w:sz w:val="20"/>
                <w:szCs w:val="20"/>
              </w:rPr>
              <w:t xml:space="preserve"> </w:t>
            </w:r>
            <w:r w:rsidRPr="00984C32">
              <w:rPr>
                <w:sz w:val="20"/>
                <w:szCs w:val="20"/>
              </w:rPr>
              <w:t>provides the bidder with a receipt indicating a serial number, along with the date and time of bid receipt.</w:t>
            </w:r>
          </w:p>
          <w:p w14:paraId="6CFD2680" w14:textId="4E3E571E"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001D5C1F">
              <w:rPr>
                <w:sz w:val="20"/>
                <w:szCs w:val="20"/>
              </w:rPr>
              <w:t>Contracting Authority</w:t>
            </w:r>
            <w:r w:rsidR="001D5C1F" w:rsidRPr="0075371D" w:rsidDel="00EA7C46">
              <w:rPr>
                <w:sz w:val="20"/>
                <w:szCs w:val="20"/>
              </w:rPr>
              <w:t xml:space="preserve"> </w:t>
            </w:r>
            <w:r>
              <w:rPr>
                <w:sz w:val="20"/>
                <w:szCs w:val="20"/>
              </w:rPr>
              <w:t>s</w:t>
            </w:r>
            <w:r w:rsidRPr="00984C32">
              <w:rPr>
                <w:sz w:val="20"/>
                <w:szCs w:val="20"/>
              </w:rPr>
              <w:t>hall maintain the bid's security, integrity, and confidentiality, ensuring that its content is not accessed except after opening it in accordance with the established procedures.</w:t>
            </w:r>
          </w:p>
          <w:p w14:paraId="46BAFBA7" w14:textId="175A02B8"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lastRenderedPageBreak/>
              <w:t xml:space="preserve">Any bid received by the </w:t>
            </w:r>
            <w:r w:rsidR="001D5C1F">
              <w:rPr>
                <w:sz w:val="20"/>
                <w:szCs w:val="20"/>
              </w:rPr>
              <w:t>Contracting Authority</w:t>
            </w:r>
            <w:r w:rsidR="001D5C1F" w:rsidRPr="0075371D" w:rsidDel="00EA7C46">
              <w:rPr>
                <w:sz w:val="20"/>
                <w:szCs w:val="20"/>
              </w:rPr>
              <w:t xml:space="preserve"> </w:t>
            </w:r>
            <w:r w:rsidRPr="00984C32">
              <w:rPr>
                <w:sz w:val="20"/>
                <w:szCs w:val="20"/>
              </w:rPr>
              <w:t>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77777777" w:rsidR="00B63D0B" w:rsidRPr="00ED14DA" w:rsidRDefault="00B63D0B" w:rsidP="00044B8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p>
          <w:p w14:paraId="11A992C4" w14:textId="73270AF5" w:rsidR="00B63D0B" w:rsidRPr="00ED14DA" w:rsidRDefault="00B63D0B" w:rsidP="00D148D9">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77777777" w:rsidR="00B63D0B" w:rsidRPr="00ED14DA" w:rsidRDefault="00B63D0B" w:rsidP="00B63D0B">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D148D9">
              <w:rPr>
                <w:rFonts w:ascii="Simplified Arabic" w:hAnsi="Simplified Arabic" w:cs="Simplified Arabic" w:hint="eastAsia"/>
                <w:b/>
                <w:rtl/>
              </w:rPr>
              <w:t>شركة</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موبايل</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انتريم</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كومباني</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رقم</w:t>
            </w:r>
            <w:r w:rsidR="002D268A" w:rsidRPr="00D148D9">
              <w:rPr>
                <w:rFonts w:ascii="Simplified Arabic" w:hAnsi="Simplified Arabic" w:cs="Simplified Arabic"/>
                <w:b/>
                <w:rtl/>
              </w:rPr>
              <w:t xml:space="preserve"> 2 </w:t>
            </w:r>
            <w:r w:rsidR="002D268A" w:rsidRPr="00D148D9">
              <w:rPr>
                <w:rFonts w:ascii="Simplified Arabic" w:hAnsi="Simplified Arabic" w:cs="Simplified Arabic" w:hint="eastAsia"/>
                <w:b/>
                <w:rtl/>
              </w:rPr>
              <w:t>ش</w:t>
            </w:r>
            <w:r w:rsidR="002D268A" w:rsidRPr="00D148D9">
              <w:rPr>
                <w:rFonts w:ascii="Simplified Arabic" w:hAnsi="Simplified Arabic" w:cs="Simplified Arabic"/>
                <w:b/>
                <w:rtl/>
              </w:rPr>
              <w:t>.م.ل</w:t>
            </w:r>
            <w:r w:rsidR="002D268A" w:rsidRPr="00ED14DA">
              <w:rPr>
                <w:rFonts w:hint="cs"/>
                <w:b/>
                <w:bCs/>
                <w:i/>
                <w:iCs/>
                <w:sz w:val="16"/>
                <w:szCs w:val="16"/>
                <w:rtl/>
                <w:lang w:bidi="ar-LB"/>
              </w:rPr>
              <w:t>.</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D148D9">
              <w:rPr>
                <w:rFonts w:ascii="Simplified Arabic" w:hAnsi="Simplified Arabic" w:cs="Simplified Arabic" w:hint="eastAsia"/>
                <w:b/>
                <w:rtl/>
              </w:rPr>
              <w:t>شركة</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موبايل</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انتريم</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كومباني</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رقم</w:t>
            </w:r>
            <w:r w:rsidR="002D268A" w:rsidRPr="00D148D9">
              <w:rPr>
                <w:rFonts w:ascii="Simplified Arabic" w:hAnsi="Simplified Arabic" w:cs="Simplified Arabic"/>
                <w:b/>
                <w:rtl/>
              </w:rPr>
              <w:t xml:space="preserve"> 2 </w:t>
            </w:r>
            <w:r w:rsidR="002D268A" w:rsidRPr="00D148D9">
              <w:rPr>
                <w:rFonts w:ascii="Simplified Arabic" w:hAnsi="Simplified Arabic" w:cs="Simplified Arabic" w:hint="eastAsia"/>
                <w:b/>
                <w:rtl/>
              </w:rPr>
              <w:t>ش</w:t>
            </w:r>
            <w:r w:rsidR="002D268A" w:rsidRPr="00D148D9">
              <w:rPr>
                <w:rFonts w:ascii="Simplified Arabic" w:hAnsi="Simplified Arabic" w:cs="Simplified Arabic"/>
                <w:b/>
                <w:rtl/>
              </w:rPr>
              <w:t>.م.ل.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3262255D" w14:textId="4D91A5F1" w:rsidR="003151F7" w:rsidRPr="00ED14DA" w:rsidRDefault="003151F7" w:rsidP="00257E31">
            <w:pPr>
              <w:jc w:val="both"/>
              <w:rPr>
                <w:sz w:val="20"/>
                <w:szCs w:val="20"/>
              </w:rPr>
            </w:pPr>
            <w:r w:rsidRPr="00ED14DA">
              <w:rPr>
                <w:sz w:val="20"/>
                <w:szCs w:val="20"/>
              </w:rPr>
              <w:t>The Bid Bond ca</w:t>
            </w:r>
            <w:r w:rsidR="00257E31">
              <w:rPr>
                <w:sz w:val="20"/>
                <w:szCs w:val="20"/>
              </w:rPr>
              <w:t>n be paid in cash in 2 options:</w:t>
            </w:r>
          </w:p>
          <w:p w14:paraId="7A404064" w14:textId="11053CF9" w:rsidR="003151F7" w:rsidRPr="00ED14DA" w:rsidRDefault="003151F7" w:rsidP="00136A65">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w:t>
            </w:r>
            <w:r w:rsidR="00136A65">
              <w:rPr>
                <w:sz w:val="20"/>
                <w:szCs w:val="20"/>
              </w:rPr>
              <w:t>Tender</w:t>
            </w:r>
            <w:r w:rsidRPr="00ED14DA">
              <w:rPr>
                <w:sz w:val="20"/>
                <w:szCs w:val="20"/>
              </w:rPr>
              <w:t>.</w:t>
            </w:r>
          </w:p>
          <w:p w14:paraId="0DF333D8" w14:textId="438DE061" w:rsidR="003151F7" w:rsidRPr="00ED14DA" w:rsidRDefault="003151F7" w:rsidP="00136A65">
            <w:pPr>
              <w:pStyle w:val="ListParagraph"/>
              <w:numPr>
                <w:ilvl w:val="0"/>
                <w:numId w:val="56"/>
              </w:numPr>
              <w:bidi w:val="0"/>
              <w:spacing w:after="0" w:line="240" w:lineRule="auto"/>
              <w:rPr>
                <w:sz w:val="20"/>
                <w:szCs w:val="20"/>
              </w:rPr>
            </w:pPr>
            <w:r w:rsidRPr="00ED14DA">
              <w:rPr>
                <w:sz w:val="20"/>
                <w:szCs w:val="20"/>
              </w:rPr>
              <w:t xml:space="preserve">Option 2: If you wish to transfer the bid bond amount from your company fresh account to our company account, please find below our fresh USD account details. You need to mention clearly related </w:t>
            </w:r>
            <w:r w:rsidR="00136A65">
              <w:rPr>
                <w:sz w:val="20"/>
                <w:szCs w:val="20"/>
              </w:rPr>
              <w:t>Tender</w:t>
            </w:r>
            <w:r w:rsidRPr="00ED14DA">
              <w:rPr>
                <w:sz w:val="20"/>
                <w:szCs w:val="20"/>
              </w:rPr>
              <w:t xml:space="preserve"> in the transfer subject/reason.</w:t>
            </w:r>
          </w:p>
          <w:p w14:paraId="46188E28" w14:textId="66382E3C" w:rsidR="003151F7" w:rsidRDefault="003151F7" w:rsidP="003151F7">
            <w:pPr>
              <w:rPr>
                <w:sz w:val="20"/>
                <w:szCs w:val="20"/>
              </w:rPr>
            </w:pPr>
          </w:p>
          <w:p w14:paraId="1452AB03" w14:textId="77777777" w:rsidR="0074515A" w:rsidRPr="00ED14DA" w:rsidRDefault="0074515A" w:rsidP="003151F7">
            <w:pPr>
              <w:rPr>
                <w:sz w:val="20"/>
                <w:szCs w:val="20"/>
              </w:rPr>
            </w:pPr>
          </w:p>
          <w:p w14:paraId="37126036" w14:textId="77777777" w:rsidR="003151F7" w:rsidRPr="00ED14DA" w:rsidRDefault="003151F7" w:rsidP="003151F7">
            <w:pPr>
              <w:rPr>
                <w:sz w:val="20"/>
                <w:szCs w:val="20"/>
              </w:rPr>
            </w:pPr>
            <w:r w:rsidRPr="00ED14DA">
              <w:rPr>
                <w:sz w:val="20"/>
                <w:szCs w:val="20"/>
              </w:rPr>
              <w:t>Contact: Mr. Georges Al Achkar</w:t>
            </w:r>
          </w:p>
          <w:p w14:paraId="5701BCA0" w14:textId="77777777"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proofErr w:type="spellStart"/>
                  <w:r w:rsidRPr="00ED14DA">
                    <w:rPr>
                      <w:sz w:val="20"/>
                      <w:szCs w:val="20"/>
                    </w:rPr>
                    <w:t>Bankmed</w:t>
                  </w:r>
                  <w:proofErr w:type="spellEnd"/>
                  <w:r w:rsidRPr="00ED14DA">
                    <w:rPr>
                      <w:sz w:val="20"/>
                      <w:szCs w:val="20"/>
                    </w:rPr>
                    <w:t xml:space="preserve">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lastRenderedPageBreak/>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4A949729" w:rsidR="003151F7" w:rsidRPr="00ED14DA" w:rsidRDefault="003151F7" w:rsidP="00DF5B12">
                  <w:pPr>
                    <w:spacing w:line="276" w:lineRule="auto"/>
                    <w:jc w:val="center"/>
                    <w:rPr>
                      <w:sz w:val="20"/>
                      <w:szCs w:val="20"/>
                    </w:rPr>
                  </w:pPr>
                  <w:r w:rsidRPr="00ED14DA">
                    <w:rPr>
                      <w:sz w:val="20"/>
                      <w:szCs w:val="20"/>
                    </w:rPr>
                    <w:t xml:space="preserve">Beirut Central Building, Plot No. 1526, </w:t>
                  </w:r>
                  <w:proofErr w:type="spellStart"/>
                  <w:r w:rsidRPr="00ED14DA">
                    <w:rPr>
                      <w:sz w:val="20"/>
                      <w:szCs w:val="20"/>
                    </w:rPr>
                    <w:t>Bashoura</w:t>
                  </w:r>
                  <w:proofErr w:type="spellEnd"/>
                  <w:r w:rsidRPr="00ED14DA">
                    <w:rPr>
                      <w:sz w:val="20"/>
                      <w:szCs w:val="20"/>
                    </w:rPr>
                    <w:t>, Bloc</w:t>
                  </w:r>
                  <w:r w:rsidR="00DF5B12">
                    <w:rPr>
                      <w:sz w:val="20"/>
                      <w:szCs w:val="20"/>
                    </w:rPr>
                    <w:t xml:space="preserve"> </w:t>
                  </w:r>
                  <w:r w:rsidRPr="00ED14DA">
                    <w:rPr>
                      <w:sz w:val="20"/>
                      <w:szCs w:val="20"/>
                    </w:rPr>
                    <w:t>B,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ED14DA" w:rsidRDefault="00B63D0B" w:rsidP="00B63D0B">
            <w:pPr>
              <w:pStyle w:val="ListParagraph"/>
              <w:spacing w:after="0" w:line="240" w:lineRule="auto"/>
              <w:ind w:left="396" w:firstLine="0"/>
              <w:rPr>
                <w:rFonts w:ascii="Simplified Arabic" w:hAnsi="Simplified Arabic" w:cs="Simplified Arabic"/>
                <w:b/>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47D398A2" w14:textId="266240B0" w:rsidR="003151F7" w:rsidRPr="00ED14DA"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ED14DA">
              <w:rPr>
                <w:rFonts w:eastAsia="Cambria" w:cstheme="minorHAnsi"/>
                <w:color w:val="000000"/>
                <w:sz w:val="20"/>
                <w:szCs w:val="20"/>
              </w:rPr>
              <w:t xml:space="preserve">The 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1C28CD3A" w14:textId="3B8B9FE3" w:rsidR="00FA2E9F" w:rsidRPr="00ED14DA"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ED14DA">
              <w:rPr>
                <w:rFonts w:eastAsia="Cambria" w:cstheme="minorHAnsi"/>
                <w:color w:val="000000"/>
                <w:sz w:val="20"/>
                <w:szCs w:val="20"/>
              </w:rPr>
              <w:t xml:space="preserve">The commercial envelope should include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 xml:space="preserve">hardcopies and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soft copies on write protected CD/USB</w:t>
            </w:r>
          </w:p>
          <w:p w14:paraId="66FC9148" w14:textId="36DE69CD" w:rsidR="00B63D0B" w:rsidRPr="009567B9"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D14DA">
              <w:rPr>
                <w:rFonts w:hint="cs"/>
                <w:b/>
                <w:bCs/>
                <w:i/>
                <w:iCs/>
                <w:sz w:val="16"/>
                <w:szCs w:val="16"/>
                <w:rtl/>
                <w:lang w:bidi="ar-LB"/>
              </w:rPr>
              <w:t>شركة موبايل انتريم كومباني رقم 2 ش.م.ل.</w:t>
            </w:r>
          </w:p>
          <w:p w14:paraId="0D8DA57B" w14:textId="3C7D49D1" w:rsidR="00BB76BE" w:rsidRDefault="00BB76BE" w:rsidP="009567B9">
            <w:pPr>
              <w:pBdr>
                <w:top w:val="nil"/>
                <w:left w:val="nil"/>
                <w:bottom w:val="nil"/>
                <w:right w:val="nil"/>
                <w:between w:val="nil"/>
              </w:pBdr>
              <w:bidi/>
              <w:ind w:left="379"/>
              <w:jc w:val="both"/>
              <w:rPr>
                <w:rFonts w:ascii="Simplified Arabic" w:eastAsia="Cambria" w:hAnsi="Simplified Arabic" w:cs="Simplified Arabic"/>
                <w:color w:val="000000"/>
              </w:rPr>
            </w:pPr>
          </w:p>
          <w:p w14:paraId="2D85B437" w14:textId="77777777" w:rsidR="00044B87" w:rsidRPr="00ED14DA" w:rsidRDefault="00044B87" w:rsidP="00044B87">
            <w:pPr>
              <w:pBdr>
                <w:top w:val="nil"/>
                <w:left w:val="nil"/>
                <w:bottom w:val="nil"/>
                <w:right w:val="nil"/>
                <w:between w:val="nil"/>
              </w:pBdr>
              <w:bidi/>
              <w:ind w:left="379"/>
              <w:jc w:val="both"/>
              <w:rPr>
                <w:rFonts w:ascii="Simplified Arabic" w:eastAsia="Cambria" w:hAnsi="Simplified Arabic" w:cs="Simplified Arabic"/>
                <w:color w:val="000000"/>
              </w:rPr>
            </w:pP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1E01B1EC" w14:textId="77777777" w:rsidR="00BB76BE" w:rsidRDefault="00E472C0" w:rsidP="00E472C0">
            <w:pPr>
              <w:bidi/>
              <w:spacing w:line="276" w:lineRule="auto"/>
              <w:jc w:val="both"/>
              <w:rPr>
                <w:rFonts w:ascii="Simplified Arabic" w:eastAsia="Cambria" w:hAnsi="Simplified Arabic" w:cs="Simplified Arabic"/>
                <w:color w:val="000000"/>
                <w:rtl/>
              </w:rPr>
            </w:pPr>
            <w:r w:rsidRPr="009567B9">
              <w:rPr>
                <w:rFonts w:ascii="Simplified Arabic" w:eastAsia="Cambria" w:hAnsi="Simplified Arabic" w:cs="Simplified Arabic" w:hint="eastAsia"/>
                <w:color w:val="000000"/>
                <w:rtl/>
              </w:rPr>
              <w:t>بيروت</w:t>
            </w:r>
            <w:r w:rsidRPr="009567B9">
              <w:rPr>
                <w:rFonts w:ascii="Simplified Arabic" w:eastAsia="Cambria" w:hAnsi="Simplified Arabic" w:cs="Simplified Arabic"/>
                <w:color w:val="000000"/>
                <w:rtl/>
              </w:rPr>
              <w:t>، الباشورة، جادة فؤاد شهاب، بيروت سنتر</w:t>
            </w:r>
            <w:r w:rsidR="00BB76BE">
              <w:rPr>
                <w:rFonts w:ascii="Simplified Arabic" w:eastAsia="Cambria" w:hAnsi="Simplified Arabic" w:cs="Simplified Arabic" w:hint="cs"/>
                <w:color w:val="000000"/>
                <w:rtl/>
                <w:lang w:bidi="ar-LB"/>
              </w:rPr>
              <w:t>ا</w:t>
            </w:r>
            <w:r w:rsidRPr="009567B9">
              <w:rPr>
                <w:rFonts w:ascii="Simplified Arabic" w:eastAsia="Cambria" w:hAnsi="Simplified Arabic" w:cs="Simplified Arabic" w:hint="eastAsia"/>
                <w:color w:val="000000"/>
                <w:rtl/>
              </w:rPr>
              <w:t>ل</w:t>
            </w:r>
          </w:p>
          <w:p w14:paraId="7BAA93F1" w14:textId="05814724" w:rsidR="00BB76BE" w:rsidRPr="009567B9" w:rsidRDefault="00E472C0" w:rsidP="00DF5B12">
            <w:pPr>
              <w:bidi/>
              <w:spacing w:line="276" w:lineRule="auto"/>
              <w:jc w:val="both"/>
              <w:rPr>
                <w:rFonts w:ascii="Simplified Arabic" w:eastAsia="Cambria" w:hAnsi="Simplified Arabic" w:cs="Simplified Arabic"/>
                <w:color w:val="000000"/>
              </w:rPr>
            </w:pPr>
            <w:r w:rsidRPr="009567B9">
              <w:rPr>
                <w:rFonts w:ascii="Simplified Arabic" w:eastAsia="Cambria" w:hAnsi="Simplified Arabic" w:cs="Simplified Arabic"/>
                <w:color w:val="000000"/>
                <w:rtl/>
              </w:rPr>
              <w:t xml:space="preserve">   </w:t>
            </w:r>
            <w:r w:rsidR="00DF5B12" w:rsidRPr="009567B9">
              <w:rPr>
                <w:rFonts w:ascii="Simplified Arabic" w:eastAsia="Cambria" w:hAnsi="Simplified Arabic" w:cs="Simplified Arabic"/>
                <w:color w:val="000000"/>
              </w:rPr>
              <w:t>T</w:t>
            </w:r>
            <w:r w:rsidRPr="009567B9">
              <w:rPr>
                <w:rFonts w:ascii="Simplified Arabic" w:eastAsia="Cambria" w:hAnsi="Simplified Arabic" w:cs="Simplified Arabic"/>
                <w:color w:val="000000"/>
              </w:rPr>
              <w:t>ouch</w:t>
            </w:r>
            <w:r w:rsidR="00DF5B12">
              <w:rPr>
                <w:rFonts w:ascii="Simplified Arabic" w:eastAsia="Cambria" w:hAnsi="Simplified Arabic" w:cs="Simplified Arabic"/>
                <w:color w:val="000000"/>
              </w:rPr>
              <w:t xml:space="preserve"> </w:t>
            </w:r>
            <w:r w:rsidRPr="009567B9">
              <w:rPr>
                <w:rFonts w:ascii="Simplified Arabic" w:eastAsia="Cambria" w:hAnsi="Simplified Arabic" w:cs="Simplified Arabic"/>
                <w:color w:val="000000"/>
              </w:rPr>
              <w:t xml:space="preserve">Building, </w:t>
            </w:r>
            <w:r w:rsidR="00DF5B12">
              <w:rPr>
                <w:rFonts w:ascii="Simplified Arabic" w:eastAsia="Cambria" w:hAnsi="Simplified Arabic" w:cs="Simplified Arabic"/>
                <w:color w:val="000000"/>
              </w:rPr>
              <w:t>B</w:t>
            </w:r>
            <w:r w:rsidRPr="009567B9">
              <w:rPr>
                <w:rFonts w:ascii="Simplified Arabic" w:eastAsia="Cambria" w:hAnsi="Simplified Arabic" w:cs="Simplified Arabic"/>
                <w:color w:val="000000"/>
              </w:rPr>
              <w:t xml:space="preserve">loc B </w:t>
            </w:r>
            <w:r w:rsidRPr="009567B9">
              <w:rPr>
                <w:rFonts w:ascii="Simplified Arabic" w:eastAsia="Cambria" w:hAnsi="Simplified Arabic" w:cs="Simplified Arabic"/>
                <w:color w:val="000000"/>
                <w:rtl/>
              </w:rPr>
              <w:t>، لبنان</w:t>
            </w: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6304260E" w:rsidR="00B63D0B" w:rsidRPr="00ED14DA" w:rsidRDefault="00B63D0B" w:rsidP="001D5C1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تُزوِّد </w:t>
            </w:r>
            <w:r w:rsidR="001D5C1F">
              <w:rPr>
                <w:rFonts w:ascii="Simplified Arabic" w:eastAsia="Cambria" w:hAnsi="Simplified Arabic" w:cs="Simplified Arabic" w:hint="cs"/>
                <w:color w:val="000000"/>
                <w:rtl/>
              </w:rPr>
              <w:t>سلطة التعاقد</w:t>
            </w:r>
            <w:r w:rsidRPr="00ED14DA">
              <w:rPr>
                <w:rFonts w:ascii="Simplified Arabic" w:eastAsia="Cambria" w:hAnsi="Simplified Arabic" w:cs="Simplified Arabic"/>
                <w:color w:val="000000"/>
                <w:rtl/>
              </w:rPr>
              <w:t xml:space="preserve"> العارِض بإيصال يُبيَّن فيه رقمٌ تسلسليٌّ بالإضافة إلى تاريخ تَسلُّم العرض بالساعة واليوم والشهر والسنة.</w:t>
            </w:r>
          </w:p>
          <w:p w14:paraId="738C84FB" w14:textId="532CEF7D" w:rsidR="00B63D0B" w:rsidRPr="00ED14DA" w:rsidRDefault="00B63D0B" w:rsidP="001D5C1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تُحافِظ </w:t>
            </w:r>
            <w:r w:rsidR="001D5C1F">
              <w:rPr>
                <w:rFonts w:ascii="Simplified Arabic" w:eastAsia="Cambria" w:hAnsi="Simplified Arabic" w:cs="Simplified Arabic" w:hint="cs"/>
                <w:color w:val="000000"/>
                <w:rtl/>
              </w:rPr>
              <w:t>سلطة التعاقد</w:t>
            </w:r>
            <w:r w:rsidRPr="00ED14DA">
              <w:rPr>
                <w:rFonts w:ascii="Simplified Arabic" w:eastAsia="Cambria" w:hAnsi="Simplified Arabic" w:cs="Simplified Arabic"/>
                <w:color w:val="000000"/>
                <w:rtl/>
              </w:rPr>
              <w:t xml:space="preserve"> على أمن العرض وسلامته وسرّيته، وتكفل عدم الاطلاع على محتواه إلا بعد فتحه وفقاً للأصول.</w:t>
            </w:r>
          </w:p>
          <w:p w14:paraId="70D67F8D" w14:textId="7281E43F" w:rsidR="00B63D0B" w:rsidRPr="00ED14DA" w:rsidRDefault="00B63D0B" w:rsidP="001D5C1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lastRenderedPageBreak/>
              <w:t xml:space="preserve">لا يُفتَح أيُّ عرض تتسلّمه </w:t>
            </w:r>
            <w:r w:rsidR="001D5C1F">
              <w:rPr>
                <w:rFonts w:ascii="Simplified Arabic" w:hAnsi="Simplified Arabic" w:cs="Simplified Arabic" w:hint="cs"/>
                <w:rtl/>
              </w:rPr>
              <w:t>سلطة التعاقد</w:t>
            </w:r>
            <w:r w:rsidRPr="00ED14DA">
              <w:rPr>
                <w:rFonts w:ascii="Simplified Arabic" w:hAnsi="Simplified Arabic" w:cs="Simplified Arabic"/>
                <w:rtl/>
              </w:rPr>
              <w:t xml:space="preserve">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156E8CB5"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 xml:space="preserve">Bids shall be opened by the </w:t>
            </w:r>
            <w:r w:rsidR="004140B3">
              <w:rPr>
                <w:sz w:val="20"/>
                <w:szCs w:val="20"/>
              </w:rPr>
              <w:t>Auction</w:t>
            </w:r>
            <w:r w:rsidRPr="00984C32">
              <w:rPr>
                <w:sz w:val="20"/>
                <w:szCs w:val="20"/>
              </w:rPr>
              <w:t xml:space="preserve"> committee specified in Article 100 of the Public Procurement Law. The committee is responsible for reviewing the </w:t>
            </w:r>
            <w:r w:rsidR="004140B3">
              <w:rPr>
                <w:sz w:val="20"/>
                <w:szCs w:val="20"/>
              </w:rPr>
              <w:t>Auction</w:t>
            </w:r>
            <w:r w:rsidRPr="00984C32">
              <w:rPr>
                <w:sz w:val="20"/>
                <w:szCs w:val="20"/>
              </w:rPr>
              <w:t xml:space="preserve">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2D33F8CC"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w:t>
            </w:r>
            <w:r w:rsidR="004140B3">
              <w:rPr>
                <w:sz w:val="20"/>
                <w:szCs w:val="20"/>
              </w:rPr>
              <w:t>Auction</w:t>
            </w:r>
            <w:r w:rsidRPr="00AC591A">
              <w:rPr>
                <w:sz w:val="20"/>
                <w:szCs w:val="20"/>
              </w:rPr>
              <w:t xml:space="preserve"> committee may seek the assistance of experts from within or outside the administration to aid in technical and financial evaluation when necessary. This decision requires approval from the competent authority within the </w:t>
            </w:r>
            <w:r w:rsidR="001D5C1F">
              <w:rPr>
                <w:sz w:val="20"/>
                <w:szCs w:val="20"/>
              </w:rPr>
              <w:t>Contracting Authority</w:t>
            </w:r>
            <w:r w:rsidRPr="00AC591A">
              <w:rPr>
                <w:sz w:val="20"/>
                <w:szCs w:val="20"/>
              </w:rPr>
              <w:t>. The selection of external experts is subject to the provisions of the Public Procurement Law.</w:t>
            </w:r>
          </w:p>
          <w:p w14:paraId="63E30890" w14:textId="54B09F62"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w:t>
            </w:r>
            <w:r w:rsidR="004140B3">
              <w:rPr>
                <w:sz w:val="20"/>
                <w:szCs w:val="20"/>
              </w:rPr>
              <w:t>Auction</w:t>
            </w:r>
            <w:r w:rsidRPr="00AC591A">
              <w:rPr>
                <w:sz w:val="20"/>
                <w:szCs w:val="20"/>
              </w:rPr>
              <w:t xml:space="preserve">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14:paraId="162E7B0A" w14:textId="45617FBA"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 xml:space="preserve">All participating bidders or their authorized representatives, in accordance with the regulations, and the delegate appointed by the Public Procurement Authority have the right to attend the bid opening session. The </w:t>
            </w:r>
            <w:r w:rsidR="001D5C1F">
              <w:rPr>
                <w:sz w:val="20"/>
                <w:szCs w:val="20"/>
              </w:rPr>
              <w:t>Contracting Authority</w:t>
            </w:r>
            <w:r w:rsidR="001D5C1F" w:rsidRPr="00037EEC" w:rsidDel="00EA7C46">
              <w:rPr>
                <w:sz w:val="20"/>
                <w:szCs w:val="20"/>
              </w:rPr>
              <w:t xml:space="preserve"> </w:t>
            </w:r>
            <w:r w:rsidRPr="00037EEC">
              <w:rPr>
                <w:sz w:val="20"/>
                <w:szCs w:val="20"/>
              </w:rPr>
              <w:t xml:space="preserve">may also invite the media to attend this session, as indicated in the </w:t>
            </w:r>
            <w:r w:rsidR="004140B3">
              <w:rPr>
                <w:sz w:val="20"/>
                <w:szCs w:val="20"/>
              </w:rPr>
              <w:t>Auction</w:t>
            </w:r>
            <w:r w:rsidRPr="00037EEC">
              <w:rPr>
                <w:sz w:val="20"/>
                <w:szCs w:val="20"/>
              </w:rPr>
              <w:t xml:space="preserve">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19172241"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w:t>
            </w:r>
            <w:r w:rsidR="004140B3">
              <w:rPr>
                <w:sz w:val="20"/>
                <w:szCs w:val="20"/>
              </w:rPr>
              <w:t>Auction</w:t>
            </w:r>
            <w:r w:rsidRPr="00AC591A">
              <w:rPr>
                <w:sz w:val="20"/>
                <w:szCs w:val="20"/>
              </w:rPr>
              <w:t>, following the sequence of serial numbers recorded on the external envelopes delivered to the bidders.</w:t>
            </w:r>
            <w:r>
              <w:rPr>
                <w:sz w:val="20"/>
                <w:szCs w:val="20"/>
              </w:rPr>
              <w:t xml:space="preserve"> </w:t>
            </w:r>
          </w:p>
          <w:p w14:paraId="55639F11" w14:textId="77777777" w:rsidR="007842F0" w:rsidRPr="002361DD" w:rsidRDefault="007842F0" w:rsidP="00F156F7">
            <w:pPr>
              <w:pStyle w:val="ListParagraph"/>
              <w:numPr>
                <w:ilvl w:val="1"/>
                <w:numId w:val="11"/>
              </w:numPr>
              <w:bidi w:val="0"/>
              <w:spacing w:after="0" w:line="240" w:lineRule="auto"/>
              <w:ind w:left="880"/>
              <w:rPr>
                <w:sz w:val="20"/>
                <w:szCs w:val="20"/>
              </w:rPr>
            </w:pPr>
            <w:r w:rsidRPr="00BC3DBA">
              <w:rPr>
                <w:sz w:val="20"/>
                <w:szCs w:val="20"/>
              </w:rPr>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5E246572"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w:t>
            </w:r>
            <w:r w:rsidR="004140B3">
              <w:rPr>
                <w:sz w:val="20"/>
                <w:szCs w:val="20"/>
              </w:rPr>
              <w:t>Auction</w:t>
            </w:r>
            <w:r w:rsidRPr="00BC3DBA">
              <w:rPr>
                <w:sz w:val="20"/>
                <w:szCs w:val="20"/>
              </w:rPr>
              <w:t xml:space="preserve"> committee corrects any purely arithmetic errors discovered during the examination of the submitted bids, in accordance with the provisions of the </w:t>
            </w:r>
            <w:r w:rsidR="004140B3">
              <w:rPr>
                <w:sz w:val="20"/>
                <w:szCs w:val="20"/>
              </w:rPr>
              <w:t>Auction</w:t>
            </w:r>
            <w:r w:rsidR="00FC1804" w:rsidRPr="00FC1804">
              <w:rPr>
                <w:sz w:val="20"/>
                <w:szCs w:val="20"/>
              </w:rPr>
              <w:t xml:space="preserve"> document</w:t>
            </w:r>
            <w:r w:rsidRPr="00BC3DBA">
              <w:rPr>
                <w:sz w:val="20"/>
                <w:szCs w:val="20"/>
              </w:rPr>
              <w:t>. The corrections are immediately communicated to the concerned bidder.</w:t>
            </w:r>
          </w:p>
          <w:p w14:paraId="35D926FE" w14:textId="2953DCD1"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w:t>
            </w:r>
            <w:r w:rsidR="004140B3">
              <w:rPr>
                <w:sz w:val="20"/>
                <w:szCs w:val="20"/>
              </w:rPr>
              <w:t>Auction</w:t>
            </w:r>
            <w:r w:rsidRPr="00E50953">
              <w:rPr>
                <w:sz w:val="20"/>
                <w:szCs w:val="20"/>
              </w:rPr>
              <w:t xml:space="preserve"> committee, at any stage of the </w:t>
            </w:r>
            <w:r w:rsidR="004140B3">
              <w:rPr>
                <w:sz w:val="20"/>
                <w:szCs w:val="20"/>
              </w:rPr>
              <w:t>Auction</w:t>
            </w:r>
            <w:r w:rsidRPr="00E50953">
              <w:rPr>
                <w:sz w:val="20"/>
                <w:szCs w:val="20"/>
              </w:rPr>
              <w:t xml:space="preserve"> procedures, may request in writing clarifications from the bidder regarding </w:t>
            </w:r>
            <w:r w:rsidRPr="00E50953">
              <w:rPr>
                <w:sz w:val="20"/>
                <w:szCs w:val="20"/>
              </w:rPr>
              <w:lastRenderedPageBreak/>
              <w:t>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38856723" w:rsidR="007842F0" w:rsidRDefault="007842F0" w:rsidP="0043089F">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w:t>
            </w:r>
            <w:r w:rsidR="004140B3">
              <w:rPr>
                <w:sz w:val="20"/>
                <w:szCs w:val="20"/>
              </w:rPr>
              <w:t>Auction</w:t>
            </w:r>
            <w:r w:rsidRPr="00E50953">
              <w:rPr>
                <w:sz w:val="20"/>
                <w:szCs w:val="20"/>
              </w:rPr>
              <w:t xml:space="preserve"> committee. A list of attendees is prepared, signed by the participants from the </w:t>
            </w:r>
            <w:r w:rsidR="0043089F">
              <w:rPr>
                <w:sz w:val="20"/>
                <w:szCs w:val="20"/>
              </w:rPr>
              <w:t>Contracting Authority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1F3DD92A"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No negotiat</w:t>
            </w:r>
            <w:r w:rsidR="00133783">
              <w:rPr>
                <w:sz w:val="20"/>
                <w:szCs w:val="20"/>
              </w:rPr>
              <w:t xml:space="preserve">ions can take place between the </w:t>
            </w:r>
            <w:r w:rsidR="001D5C1F">
              <w:rPr>
                <w:sz w:val="20"/>
                <w:szCs w:val="20"/>
              </w:rPr>
              <w:t>Contracting Authority</w:t>
            </w:r>
            <w:r w:rsidR="001D5C1F" w:rsidDel="001D5C1F">
              <w:rPr>
                <w:sz w:val="20"/>
                <w:szCs w:val="20"/>
              </w:rPr>
              <w:t xml:space="preserve"> </w:t>
            </w:r>
            <w:r w:rsidR="00F156F7">
              <w:rPr>
                <w:sz w:val="20"/>
                <w:szCs w:val="20"/>
              </w:rPr>
              <w:t>/</w:t>
            </w:r>
            <w:r w:rsidRPr="00C867CE">
              <w:rPr>
                <w:sz w:val="20"/>
                <w:szCs w:val="20"/>
              </w:rPr>
              <w:t xml:space="preserve">the </w:t>
            </w:r>
            <w:r w:rsidR="004140B3">
              <w:rPr>
                <w:sz w:val="20"/>
                <w:szCs w:val="20"/>
              </w:rPr>
              <w:t>Auction</w:t>
            </w:r>
            <w:r w:rsidRPr="00C867CE">
              <w:rPr>
                <w:sz w:val="20"/>
                <w:szCs w:val="20"/>
              </w:rPr>
              <w:t xml:space="preserve">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331F3EAD" w14:textId="77777777" w:rsidR="00B63D0B" w:rsidRDefault="007842F0" w:rsidP="00E472C0">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1C468613"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t xml:space="preserve">If the information or documents provided in the bid are incomplete or incorrect, or if a specific document is missing, the </w:t>
            </w:r>
            <w:r w:rsidR="004140B3">
              <w:rPr>
                <w:sz w:val="20"/>
                <w:szCs w:val="20"/>
              </w:rPr>
              <w:t>Auction</w:t>
            </w:r>
            <w:r w:rsidRPr="00B63D0B">
              <w:rPr>
                <w:sz w:val="20"/>
                <w:szCs w:val="20"/>
              </w:rPr>
              <w:t xml:space="preserve">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02A12B7" w:rsidR="007842F0" w:rsidRPr="00FA1925" w:rsidRDefault="007842F0" w:rsidP="001D5C1F">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الجهة </w:t>
            </w:r>
            <w:r w:rsidR="001D5C1F">
              <w:rPr>
                <w:rFonts w:ascii="Simplified Arabic" w:hAnsi="Simplified Arabic" w:cs="Simplified Arabic" w:hint="cs"/>
                <w:rtl/>
              </w:rPr>
              <w:t>سلطة التعاقد</w:t>
            </w:r>
            <w:r w:rsidRPr="00FA1925">
              <w:rPr>
                <w:rFonts w:ascii="Simplified Arabic" w:hAnsi="Simplified Arabic" w:cs="Simplified Arabic"/>
                <w:rtl/>
              </w:rPr>
              <w:t>.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8A7226A" w14:textId="6122F2A7" w:rsidR="00257E31" w:rsidRPr="00257E31" w:rsidRDefault="007842F0" w:rsidP="00257E31">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w:t>
            </w:r>
            <w:r w:rsidR="008A3493">
              <w:rPr>
                <w:rFonts w:ascii="Simplified Arabic" w:hAnsi="Simplified Arabic" w:cs="Simplified Arabic" w:hint="cs"/>
                <w:color w:val="000000"/>
                <w:rtl/>
              </w:rPr>
              <w:t>ل</w:t>
            </w:r>
            <w:r w:rsidR="001D5C1F">
              <w:rPr>
                <w:rFonts w:ascii="Simplified Arabic" w:hAnsi="Simplified Arabic" w:cs="Simplified Arabic" w:hint="cs"/>
                <w:color w:val="000000"/>
                <w:rtl/>
              </w:rPr>
              <w:t>سلطة التعاقد</w:t>
            </w:r>
            <w:r w:rsidRPr="00FA1925">
              <w:rPr>
                <w:rFonts w:ascii="Simplified Arabic" w:hAnsi="Simplified Arabic" w:cs="Simplified Arabic"/>
                <w:color w:val="000000"/>
                <w:rtl/>
              </w:rPr>
              <w:t xml:space="preserve"> دعوة وسائل الإعلام لحضور هذه الجلسة على أن تَلحَظ ذلك في ملف التلزيم.</w:t>
            </w:r>
          </w:p>
          <w:p w14:paraId="465BF2B4" w14:textId="2F3DFF95" w:rsidR="00133783" w:rsidRPr="00133783" w:rsidRDefault="007842F0" w:rsidP="00133783">
            <w:pPr>
              <w:numPr>
                <w:ilvl w:val="0"/>
                <w:numId w:val="16"/>
              </w:numPr>
              <w:pBdr>
                <w:top w:val="nil"/>
                <w:left w:val="nil"/>
                <w:bottom w:val="nil"/>
                <w:right w:val="nil"/>
                <w:between w:val="nil"/>
              </w:pBdr>
              <w:bidi/>
              <w:jc w:val="both"/>
              <w:rPr>
                <w:rFonts w:ascii="Simplified Arabic" w:hAnsi="Simplified Arabic" w:cs="Simplified Arabic"/>
              </w:rPr>
            </w:pPr>
            <w:r w:rsidRPr="00133783">
              <w:rPr>
                <w:rFonts w:ascii="Simplified Arabic" w:hAnsi="Simplified Arabic" w:cs="Simplified Arabic"/>
                <w:b/>
                <w:bCs/>
                <w:color w:val="000000"/>
                <w:rtl/>
              </w:rPr>
              <w:t>تُفتَح العروض بحسب الآلية التالية:</w:t>
            </w:r>
          </w:p>
          <w:p w14:paraId="5FAC1D03" w14:textId="4C480A05" w:rsidR="007842F0" w:rsidRPr="00133783" w:rsidRDefault="007842F0" w:rsidP="00133783">
            <w:pPr>
              <w:numPr>
                <w:ilvl w:val="0"/>
                <w:numId w:val="15"/>
              </w:numPr>
              <w:pBdr>
                <w:top w:val="nil"/>
                <w:left w:val="nil"/>
                <w:bottom w:val="nil"/>
                <w:right w:val="nil"/>
                <w:between w:val="nil"/>
              </w:pBdr>
              <w:bidi/>
              <w:ind w:left="600"/>
              <w:jc w:val="both"/>
              <w:rPr>
                <w:rFonts w:ascii="Simplified Arabic" w:hAnsi="Simplified Arabic" w:cs="Simplified Arabic"/>
              </w:rPr>
            </w:pPr>
            <w:r w:rsidRPr="00133783">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68E1D75A"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B0F7AAD"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5BE216AA" w14:textId="77777777" w:rsidR="00F156F7" w:rsidRPr="00FA1925" w:rsidRDefault="00F156F7" w:rsidP="00F156F7">
            <w:pPr>
              <w:pBdr>
                <w:top w:val="nil"/>
                <w:left w:val="nil"/>
                <w:bottom w:val="nil"/>
                <w:right w:val="nil"/>
                <w:between w:val="nil"/>
              </w:pBdr>
              <w:bidi/>
              <w:ind w:left="600"/>
              <w:jc w:val="both"/>
              <w:rPr>
                <w:rFonts w:ascii="Simplified Arabic" w:hAnsi="Simplified Arabic" w:cs="Simplified Arabic"/>
              </w:rPr>
            </w:pP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4E4C191" w14:textId="3821B3C7" w:rsidR="007842F0" w:rsidRPr="00FA1925" w:rsidRDefault="007842F0" w:rsidP="0043089F">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lastRenderedPageBreak/>
              <w:t xml:space="preserve">تُسجَّل وقائع فتح العروض خطياً في محضر يوقِّع عليه رئيس وأعضاء لجنة التلزيم، كما توضع لائحة بالحضور يوقِّع عليها المشاركون من ممثّلي </w:t>
            </w:r>
            <w:r w:rsidR="0043089F">
              <w:rPr>
                <w:rFonts w:ascii="Simplified Arabic" w:hAnsi="Simplified Arabic" w:cs="Simplified Arabic" w:hint="cs"/>
                <w:color w:val="000000"/>
                <w:rtl/>
              </w:rPr>
              <w:t>سلطة التعاقد</w:t>
            </w:r>
            <w:r w:rsidRPr="00FA1925">
              <w:rPr>
                <w:rFonts w:ascii="Simplified Arabic" w:hAnsi="Simplified Arabic" w:cs="Simplified Arabic"/>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56E28F6C" w14:textId="77777777" w:rsidR="00F156F7" w:rsidRPr="00FA1925" w:rsidRDefault="00F156F7" w:rsidP="00F156F7">
            <w:pPr>
              <w:pBdr>
                <w:top w:val="nil"/>
                <w:left w:val="nil"/>
                <w:bottom w:val="nil"/>
                <w:right w:val="nil"/>
                <w:between w:val="nil"/>
              </w:pBdr>
              <w:bidi/>
              <w:ind w:left="379"/>
              <w:jc w:val="both"/>
              <w:rPr>
                <w:rFonts w:ascii="Simplified Arabic" w:hAnsi="Simplified Arabic" w:cs="Simplified Arabic"/>
              </w:rPr>
            </w:pP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4C7DF624" w:rsidR="007842F0" w:rsidRPr="00FA1925" w:rsidRDefault="007842F0" w:rsidP="001D5C1F">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 xml:space="preserve">لا يمكن إجراءُ أيِّ مفاوضات بين </w:t>
            </w:r>
            <w:r w:rsidR="001D5C1F">
              <w:rPr>
                <w:rFonts w:ascii="Simplified Arabic" w:hAnsi="Simplified Arabic" w:cs="Simplified Arabic" w:hint="cs"/>
                <w:color w:val="000000"/>
                <w:rtl/>
              </w:rPr>
              <w:t>سلطة التعاقد</w:t>
            </w:r>
            <w:r w:rsidRPr="00FA1925">
              <w:rPr>
                <w:rFonts w:ascii="Simplified Arabic" w:hAnsi="Simplified Arabic" w:cs="Simplified Arabic"/>
                <w:color w:val="000000"/>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3C8040F1" w:rsidR="007842F0" w:rsidRDefault="007842F0" w:rsidP="007E268D">
            <w:pPr>
              <w:spacing w:line="276" w:lineRule="auto"/>
              <w:jc w:val="both"/>
              <w:rPr>
                <w:sz w:val="20"/>
                <w:szCs w:val="20"/>
              </w:rPr>
            </w:pPr>
            <w:r w:rsidRPr="00E43B27">
              <w:rPr>
                <w:sz w:val="20"/>
                <w:szCs w:val="20"/>
              </w:rPr>
              <w:t xml:space="preserve">The </w:t>
            </w:r>
            <w:r w:rsidR="001D5C1F">
              <w:rPr>
                <w:sz w:val="20"/>
                <w:szCs w:val="20"/>
              </w:rPr>
              <w:t>Contracting Authority</w:t>
            </w:r>
            <w:r w:rsidR="001D5C1F" w:rsidRPr="0075371D" w:rsidDel="00EA7C46">
              <w:rPr>
                <w:sz w:val="20"/>
                <w:szCs w:val="20"/>
              </w:rPr>
              <w:t xml:space="preserve"> </w:t>
            </w:r>
            <w:r w:rsidRPr="00E43B27">
              <w:rPr>
                <w:sz w:val="20"/>
                <w:szCs w:val="20"/>
              </w:rPr>
              <w:t xml:space="preserve">excludes the bidder from the </w:t>
            </w:r>
            <w:r w:rsidR="004140B3">
              <w:rPr>
                <w:sz w:val="20"/>
                <w:szCs w:val="20"/>
              </w:rPr>
              <w:t>Auction</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2FC41189" w:rsidR="007842F0" w:rsidRDefault="007842F0" w:rsidP="00EF4939">
            <w:pPr>
              <w:spacing w:line="276" w:lineRule="auto"/>
              <w:jc w:val="both"/>
              <w:rPr>
                <w:sz w:val="20"/>
                <w:szCs w:val="20"/>
              </w:rPr>
            </w:pPr>
            <w:r w:rsidRPr="00E43B27">
              <w:rPr>
                <w:sz w:val="20"/>
                <w:szCs w:val="20"/>
              </w:rPr>
              <w:t xml:space="preserve">Negotiations between the </w:t>
            </w:r>
            <w:r w:rsidR="001D5C1F">
              <w:rPr>
                <w:sz w:val="20"/>
                <w:szCs w:val="20"/>
              </w:rPr>
              <w:t>Contracting Authority</w:t>
            </w:r>
            <w:r w:rsidR="001D5C1F" w:rsidRPr="0075371D" w:rsidDel="00EA7C46">
              <w:rPr>
                <w:sz w:val="20"/>
                <w:szCs w:val="20"/>
              </w:rPr>
              <w:t xml:space="preserve"> </w:t>
            </w:r>
            <w:r w:rsidRPr="00E43B27">
              <w:rPr>
                <w:sz w:val="20"/>
                <w:szCs w:val="20"/>
              </w:rPr>
              <w:t xml:space="preserve">or the </w:t>
            </w:r>
            <w:r w:rsidR="004140B3">
              <w:rPr>
                <w:sz w:val="20"/>
                <w:szCs w:val="20"/>
              </w:rPr>
              <w:t>Auction</w:t>
            </w:r>
            <w:r w:rsidRPr="00E43B27">
              <w:rPr>
                <w:sz w:val="20"/>
                <w:szCs w:val="20"/>
              </w:rPr>
              <w:t xml:space="preserve"> Committee and any of the bidders regarding the bid submitted by that bidder are prohibited.</w:t>
            </w:r>
          </w:p>
          <w:p w14:paraId="6E3C774A" w14:textId="573A85EF" w:rsidR="007842F0" w:rsidRDefault="007842F0" w:rsidP="007842F0">
            <w:pPr>
              <w:spacing w:line="276" w:lineRule="auto"/>
              <w:jc w:val="both"/>
              <w:rPr>
                <w:sz w:val="20"/>
                <w:szCs w:val="20"/>
              </w:rPr>
            </w:pPr>
          </w:p>
          <w:p w14:paraId="7B310181" w14:textId="77777777"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5B9BC32B" w:rsidR="007842F0" w:rsidRDefault="007842F0" w:rsidP="007842F0">
            <w:pPr>
              <w:spacing w:line="276" w:lineRule="auto"/>
              <w:jc w:val="both"/>
              <w:rPr>
                <w:sz w:val="20"/>
                <w:szCs w:val="20"/>
                <w:rtl/>
              </w:rPr>
            </w:pPr>
          </w:p>
          <w:p w14:paraId="30025F2C" w14:textId="7EF52AD0" w:rsidR="00D734D5" w:rsidRDefault="0043089F" w:rsidP="007842F0">
            <w:pPr>
              <w:spacing w:line="276" w:lineRule="auto"/>
              <w:jc w:val="both"/>
              <w:rPr>
                <w:sz w:val="20"/>
                <w:szCs w:val="20"/>
              </w:rPr>
            </w:pPr>
            <w:r>
              <w:rPr>
                <w:sz w:val="20"/>
                <w:szCs w:val="20"/>
              </w:rPr>
              <w:t>C</w:t>
            </w:r>
            <w:r w:rsidR="00D734D5">
              <w:rPr>
                <w:sz w:val="20"/>
                <w:szCs w:val="20"/>
              </w:rPr>
              <w:t>ancelled</w:t>
            </w:r>
          </w:p>
          <w:p w14:paraId="741D1C76" w14:textId="77777777" w:rsidR="007842F0" w:rsidRDefault="007842F0" w:rsidP="007842F0">
            <w:pPr>
              <w:spacing w:line="276" w:lineRule="auto"/>
              <w:jc w:val="both"/>
              <w:rPr>
                <w:sz w:val="20"/>
                <w:szCs w:val="20"/>
              </w:rPr>
            </w:pPr>
          </w:p>
          <w:p w14:paraId="40E04849" w14:textId="56C6FD35" w:rsidR="00A553C1" w:rsidRPr="00FD6285" w:rsidRDefault="007842F0" w:rsidP="00DF5B12">
            <w:pPr>
              <w:spacing w:line="276" w:lineRule="auto"/>
              <w:jc w:val="both"/>
              <w:rPr>
                <w:b/>
                <w:bCs/>
                <w:sz w:val="20"/>
                <w:szCs w:val="20"/>
              </w:rPr>
            </w:pPr>
            <w:r w:rsidRPr="00FD6285">
              <w:rPr>
                <w:b/>
                <w:bCs/>
                <w:sz w:val="20"/>
                <w:szCs w:val="20"/>
              </w:rPr>
              <w:t>Article 17: Lifting of Banking Secrecy</w:t>
            </w:r>
          </w:p>
          <w:p w14:paraId="3C330EF5" w14:textId="77777777" w:rsidR="00A553C1" w:rsidRDefault="00A553C1" w:rsidP="00A553C1">
            <w:pPr>
              <w:spacing w:line="276" w:lineRule="auto"/>
              <w:jc w:val="both"/>
              <w:rPr>
                <w:sz w:val="20"/>
                <w:szCs w:val="20"/>
              </w:rPr>
            </w:pPr>
            <w:r w:rsidRPr="00FD6285">
              <w:rPr>
                <w:sz w:val="20"/>
                <w:szCs w:val="20"/>
              </w:rPr>
              <w:t xml:space="preserve">Upon submitting the bid, the bidder is </w:t>
            </w:r>
            <w:r>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14:paraId="5CE689F9" w14:textId="77777777" w:rsidR="00D734D5" w:rsidRDefault="00D734D5"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252538D5" w:rsidR="007842F0" w:rsidRDefault="007842F0" w:rsidP="001D5C1F">
            <w:pPr>
              <w:spacing w:line="276" w:lineRule="auto"/>
              <w:jc w:val="both"/>
              <w:rPr>
                <w:sz w:val="20"/>
                <w:szCs w:val="20"/>
              </w:rPr>
            </w:pPr>
            <w:r w:rsidRPr="00F9797A">
              <w:rPr>
                <w:sz w:val="20"/>
                <w:szCs w:val="20"/>
              </w:rPr>
              <w:lastRenderedPageBreak/>
              <w:t xml:space="preserve">The </w:t>
            </w:r>
            <w:r w:rsidR="001D5C1F" w:rsidRPr="008A3493">
              <w:rPr>
                <w:sz w:val="20"/>
                <w:szCs w:val="20"/>
              </w:rPr>
              <w:t xml:space="preserve">Contracting </w:t>
            </w:r>
            <w:r w:rsidR="001D5C1F">
              <w:rPr>
                <w:sz w:val="20"/>
                <w:szCs w:val="20"/>
              </w:rPr>
              <w:t>Authority</w:t>
            </w:r>
            <w:r w:rsidR="001D5C1F" w:rsidRPr="00F9797A" w:rsidDel="001D5C1F">
              <w:rPr>
                <w:sz w:val="20"/>
                <w:szCs w:val="20"/>
              </w:rPr>
              <w:t xml:space="preserve"> </w:t>
            </w:r>
            <w:r w:rsidRPr="00F9797A">
              <w:rPr>
                <w:sz w:val="20"/>
                <w:szCs w:val="20"/>
              </w:rPr>
              <w:t>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2DD483C4" w14:textId="2AECC5C7" w:rsidR="00DF5B12" w:rsidRDefault="00DF5B12" w:rsidP="007842F0">
            <w:pPr>
              <w:spacing w:line="276" w:lineRule="auto"/>
              <w:jc w:val="both"/>
              <w:rPr>
                <w:sz w:val="20"/>
                <w:szCs w:val="20"/>
              </w:rPr>
            </w:pPr>
          </w:p>
          <w:p w14:paraId="25FA5D81" w14:textId="3C28F4F8" w:rsidR="007842F0" w:rsidRPr="00FD6285" w:rsidRDefault="007842F0" w:rsidP="007842F0">
            <w:pPr>
              <w:spacing w:line="276" w:lineRule="auto"/>
              <w:jc w:val="both"/>
              <w:rPr>
                <w:b/>
                <w:bCs/>
                <w:sz w:val="20"/>
                <w:szCs w:val="20"/>
              </w:rPr>
            </w:pPr>
            <w:r w:rsidRPr="00FD6285">
              <w:rPr>
                <w:b/>
                <w:bCs/>
                <w:sz w:val="20"/>
                <w:szCs w:val="20"/>
              </w:rPr>
              <w:t xml:space="preserve">Article 19: Regulations related </w:t>
            </w:r>
            <w:r>
              <w:rPr>
                <w:b/>
                <w:bCs/>
                <w:sz w:val="20"/>
                <w:szCs w:val="20"/>
              </w:rPr>
              <w:t xml:space="preserve">to </w:t>
            </w:r>
            <w:r w:rsidRPr="00FD6285">
              <w:rPr>
                <w:b/>
                <w:bCs/>
                <w:sz w:val="20"/>
                <w:szCs w:val="20"/>
              </w:rPr>
              <w:t>Abnormally Low Bids</w:t>
            </w:r>
            <w:r w:rsidR="001D5C1F">
              <w:rPr>
                <w:b/>
                <w:bCs/>
                <w:sz w:val="20"/>
                <w:szCs w:val="20"/>
              </w:rPr>
              <w:t xml:space="preserve"> (Cancelled)</w:t>
            </w:r>
          </w:p>
          <w:p w14:paraId="452565E0" w14:textId="03838444" w:rsidR="00D734D5" w:rsidRPr="007842F0" w:rsidRDefault="00D734D5" w:rsidP="00DF5B12">
            <w:pPr>
              <w:spacing w:line="276" w:lineRule="auto"/>
              <w:jc w:val="both"/>
              <w:rPr>
                <w:sz w:val="20"/>
                <w:szCs w:val="20"/>
              </w:rPr>
            </w:pPr>
            <w:r>
              <w:rPr>
                <w:sz w:val="20"/>
                <w:szCs w:val="20"/>
              </w:rPr>
              <w:t>cancelled</w:t>
            </w: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استبعاد العارض</w:t>
            </w:r>
          </w:p>
          <w:p w14:paraId="2222A03D" w14:textId="65461116" w:rsidR="007842F0" w:rsidRDefault="007842F0" w:rsidP="001D5C1F">
            <w:pPr>
              <w:pBdr>
                <w:between w:val="nil"/>
              </w:pBdr>
              <w:bidi/>
              <w:jc w:val="both"/>
              <w:rPr>
                <w:rFonts w:ascii="Simplified Arabic" w:hAnsi="Simplified Arabic" w:cs="Simplified Arabic"/>
                <w:color w:val="000000"/>
              </w:rPr>
            </w:pPr>
            <w:bookmarkStart w:id="10" w:name="_Hlk119064289"/>
            <w:r w:rsidRPr="007842F0">
              <w:rPr>
                <w:rFonts w:ascii="Simplified Arabic" w:hAnsi="Simplified Arabic" w:cs="Simplified Arabic"/>
                <w:color w:val="000000"/>
                <w:rtl/>
              </w:rPr>
              <w:t xml:space="preserve">تستبعد </w:t>
            </w:r>
            <w:r w:rsidR="001D5C1F">
              <w:rPr>
                <w:rFonts w:ascii="Simplified Arabic" w:hAnsi="Simplified Arabic" w:cs="Simplified Arabic" w:hint="cs"/>
                <w:color w:val="000000"/>
                <w:rtl/>
              </w:rPr>
              <w:t>سلطة التعاقد</w:t>
            </w:r>
            <w:r w:rsidRPr="007842F0">
              <w:rPr>
                <w:rFonts w:ascii="Simplified Arabic" w:hAnsi="Simplified Arabic" w:cs="Simplified Arabic"/>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34146B90" w14:textId="77777777" w:rsidR="00D734D5" w:rsidRPr="007842F0" w:rsidRDefault="00D734D5" w:rsidP="00D734D5">
            <w:pPr>
              <w:pBdr>
                <w:between w:val="nil"/>
              </w:pBdr>
              <w:bidi/>
              <w:jc w:val="both"/>
              <w:rPr>
                <w:rFonts w:ascii="Simplified Arabic" w:hAnsi="Simplified Arabic" w:cs="Simplified Arabic"/>
                <w:color w:val="000000"/>
                <w:rtl/>
              </w:rPr>
            </w:pP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0D0F8D00" w:rsidR="007842F0" w:rsidRPr="007842F0" w:rsidRDefault="007842F0" w:rsidP="001D5C1F">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 xml:space="preserve">تُحظَّر المفاوضات بين </w:t>
            </w:r>
            <w:r w:rsidR="001D5C1F">
              <w:rPr>
                <w:rFonts w:ascii="Simplified Arabic" w:hAnsi="Simplified Arabic" w:cs="Simplified Arabic" w:hint="cs"/>
                <w:rtl/>
              </w:rPr>
              <w:t>سلطة التعاقد</w:t>
            </w:r>
            <w:r w:rsidRPr="007842F0">
              <w:rPr>
                <w:rFonts w:ascii="Simplified Arabic" w:hAnsi="Simplified Arabic" w:cs="Simplified Arabic"/>
                <w:rtl/>
              </w:rPr>
              <w:t xml:space="preserve"> أو لجنة التلزيم وأيّ من العارضين بشأن العرض الذي قدَّمَه ذلك العارض.</w:t>
            </w:r>
          </w:p>
          <w:p w14:paraId="53749AD3" w14:textId="77777777" w:rsidR="00D734D5" w:rsidRPr="007842F0" w:rsidRDefault="00D734D5" w:rsidP="00D734D5">
            <w:pPr>
              <w:bidi/>
              <w:ind w:left="-6"/>
              <w:jc w:val="both"/>
              <w:rPr>
                <w:rFonts w:ascii="Simplified Arabic" w:hAnsi="Simplified Arabic" w:cs="Simplified Arabic"/>
              </w:rPr>
            </w:pPr>
          </w:p>
          <w:p w14:paraId="67E9AA55" w14:textId="700E2427" w:rsidR="00257E31" w:rsidRPr="00A553C1" w:rsidRDefault="007842F0" w:rsidP="00BC7BB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lang w:bidi="ar-LB"/>
              </w:rPr>
            </w:pPr>
            <w:r w:rsidRPr="00A553C1">
              <w:rPr>
                <w:rFonts w:ascii="Simplified Arabic" w:hAnsi="Simplified Arabic" w:cs="Simplified Arabic"/>
                <w:b w:val="0"/>
                <w:bCs/>
                <w:sz w:val="22"/>
                <w:szCs w:val="22"/>
                <w:rtl/>
              </w:rPr>
              <w:t>الأنظمة التفضيلية (المادة 16 من قانون الشراء العام)</w:t>
            </w:r>
            <w:r w:rsidR="009567B9" w:rsidRPr="00A553C1">
              <w:rPr>
                <w:rFonts w:ascii="Simplified Arabic" w:hAnsi="Simplified Arabic" w:cs="Simplified Arabic" w:hint="cs"/>
                <w:b w:val="0"/>
                <w:bCs/>
                <w:sz w:val="22"/>
                <w:szCs w:val="22"/>
                <w:rtl/>
                <w:lang w:bidi="ar-LB"/>
              </w:rPr>
              <w:t xml:space="preserve">. </w:t>
            </w:r>
          </w:p>
          <w:p w14:paraId="04D9E02B" w14:textId="71FF3D90" w:rsidR="007842F0" w:rsidRPr="00FE0413" w:rsidRDefault="009567B9" w:rsidP="00257E31">
            <w:pPr>
              <w:pStyle w:val="Heading3"/>
              <w:tabs>
                <w:tab w:val="clear" w:pos="2408"/>
              </w:tabs>
              <w:spacing w:before="0" w:after="0"/>
              <w:ind w:left="-6" w:right="0" w:firstLine="0"/>
              <w:outlineLvl w:val="2"/>
              <w:rPr>
                <w:rFonts w:ascii="Simplified Arabic" w:hAnsi="Simplified Arabic" w:cs="Simplified Arabic"/>
                <w:sz w:val="22"/>
                <w:szCs w:val="22"/>
              </w:rPr>
            </w:pPr>
            <w:r w:rsidRPr="00FE0413">
              <w:rPr>
                <w:rFonts w:ascii="Simplified Arabic" w:hAnsi="Simplified Arabic" w:cs="Simplified Arabic" w:hint="cs"/>
                <w:sz w:val="22"/>
                <w:szCs w:val="22"/>
                <w:rtl/>
                <w:lang w:bidi="ar-LB"/>
              </w:rPr>
              <w:t>ملغاة</w:t>
            </w:r>
          </w:p>
          <w:p w14:paraId="10531482" w14:textId="0A3863D0" w:rsidR="007842F0" w:rsidRPr="007842F0" w:rsidRDefault="007842F0" w:rsidP="00257E31">
            <w:pPr>
              <w:pBdr>
                <w:top w:val="nil"/>
                <w:left w:val="nil"/>
                <w:bottom w:val="nil"/>
                <w:right w:val="nil"/>
                <w:between w:val="nil"/>
              </w:pBdr>
              <w:bidi/>
              <w:jc w:val="both"/>
              <w:rPr>
                <w:rFonts w:ascii="Simplified Arabic" w:hAnsi="Simplified Arabic" w:cs="Simplified Arabic"/>
              </w:rPr>
            </w:pPr>
          </w:p>
          <w:p w14:paraId="5E4688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49D0C6FD" w14:textId="0E90C36D" w:rsidR="00D734D5" w:rsidRDefault="00A553C1" w:rsidP="00D734D5">
            <w:pPr>
              <w:bidi/>
              <w:jc w:val="both"/>
              <w:rPr>
                <w:rFonts w:ascii="Simplified Arabic" w:hAnsi="Simplified Arabic" w:cs="Simplified Arabic"/>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62A5EA1D" w14:textId="77777777" w:rsidR="00A553C1" w:rsidRPr="007842F0" w:rsidRDefault="00A553C1" w:rsidP="00A553C1">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56276A1C" w14:textId="33A16FEC" w:rsidR="00D734D5" w:rsidRDefault="007842F0" w:rsidP="00DF5B12">
            <w:pPr>
              <w:bidi/>
              <w:jc w:val="both"/>
              <w:rPr>
                <w:rFonts w:ascii="Simplified Arabic" w:hAnsi="Simplified Arabic" w:cs="Simplified Arabic"/>
              </w:rPr>
            </w:pPr>
            <w:r w:rsidRPr="007842F0">
              <w:rPr>
                <w:rFonts w:ascii="Simplified Arabic" w:hAnsi="Simplified Arabic" w:cs="Simplified Arabic"/>
                <w:rtl/>
              </w:rPr>
              <w:t xml:space="preserve">يمكن </w:t>
            </w:r>
            <w:r w:rsidR="001D5C1F">
              <w:rPr>
                <w:rFonts w:ascii="Simplified Arabic" w:hAnsi="Simplified Arabic" w:cs="Simplified Arabic" w:hint="cs"/>
                <w:rtl/>
              </w:rPr>
              <w:t>لسلطة التعاقد</w:t>
            </w:r>
            <w:r w:rsidRPr="007842F0">
              <w:rPr>
                <w:rFonts w:ascii="Simplified Arabic" w:hAnsi="Simplified Arabic" w:cs="Simplified Arabic"/>
                <w:rtl/>
              </w:rPr>
              <w:t xml:space="preserve">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534F8960" w14:textId="77777777" w:rsidR="00DF5B12" w:rsidRPr="00DF5B12" w:rsidRDefault="00DF5B12" w:rsidP="00DF5B12">
            <w:pPr>
              <w:bidi/>
              <w:jc w:val="both"/>
              <w:rPr>
                <w:rFonts w:ascii="Simplified Arabic" w:hAnsi="Simplified Arabic" w:cs="Simplified Arabic"/>
                <w:sz w:val="8"/>
                <w:szCs w:val="8"/>
                <w:rtl/>
              </w:rPr>
            </w:pPr>
          </w:p>
          <w:p w14:paraId="061DD25B" w14:textId="16AB41ED" w:rsidR="007842F0" w:rsidRPr="007842F0" w:rsidRDefault="007842F0" w:rsidP="009567B9">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قواعد بشأن العروض المنخفضة الأسعار انخفاضاً غير عادياً</w:t>
            </w:r>
            <w:r w:rsidR="001D5C1F">
              <w:rPr>
                <w:rFonts w:ascii="Simplified Arabic" w:hAnsi="Simplified Arabic" w:cs="Simplified Arabic" w:hint="cs"/>
                <w:b w:val="0"/>
                <w:bCs/>
                <w:sz w:val="22"/>
                <w:szCs w:val="22"/>
                <w:rtl/>
              </w:rPr>
              <w:t xml:space="preserve"> (ملغ</w:t>
            </w:r>
            <w:r w:rsidR="009567B9">
              <w:rPr>
                <w:rFonts w:ascii="Simplified Arabic" w:hAnsi="Simplified Arabic" w:cs="Simplified Arabic" w:hint="cs"/>
                <w:b w:val="0"/>
                <w:bCs/>
                <w:sz w:val="22"/>
                <w:szCs w:val="22"/>
                <w:rtl/>
              </w:rPr>
              <w:t>اة</w:t>
            </w:r>
            <w:r w:rsidR="001D5C1F">
              <w:rPr>
                <w:rFonts w:ascii="Simplified Arabic" w:hAnsi="Simplified Arabic" w:cs="Simplified Arabic" w:hint="cs"/>
                <w:b w:val="0"/>
                <w:bCs/>
                <w:sz w:val="22"/>
                <w:szCs w:val="22"/>
                <w:rtl/>
              </w:rPr>
              <w:t>)</w:t>
            </w:r>
          </w:p>
          <w:p w14:paraId="411BA927" w14:textId="64490497" w:rsidR="00D734D5" w:rsidRPr="00DF5B12" w:rsidRDefault="00D734D5" w:rsidP="00DF5B12">
            <w:pPr>
              <w:pStyle w:val="Heading3"/>
              <w:tabs>
                <w:tab w:val="clear" w:pos="2408"/>
              </w:tabs>
              <w:spacing w:before="0" w:after="0"/>
              <w:ind w:left="-6" w:right="0" w:firstLine="0"/>
              <w:rPr>
                <w:rFonts w:ascii="Simplified Arabic" w:hAnsi="Simplified Arabic" w:cs="Simplified Arabic"/>
                <w:sz w:val="22"/>
                <w:szCs w:val="22"/>
                <w:rtl/>
              </w:rPr>
            </w:pPr>
            <w:bookmarkStart w:id="12" w:name="_heading=h.1ksv4uv" w:colFirst="0" w:colLast="0"/>
            <w:bookmarkEnd w:id="12"/>
            <w:r>
              <w:rPr>
                <w:rFonts w:ascii="Simplified Arabic" w:hAnsi="Simplified Arabic" w:cs="Simplified Arabic" w:hint="cs"/>
                <w:sz w:val="22"/>
                <w:szCs w:val="22"/>
                <w:rtl/>
                <w:lang w:bidi="ar-LB"/>
              </w:rPr>
              <w:t>ملغاة</w:t>
            </w: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32F66E64" w:rsidR="00F9797A" w:rsidRDefault="00F9797A" w:rsidP="00F9797A">
            <w:pPr>
              <w:rPr>
                <w:b/>
                <w:bCs/>
                <w:sz w:val="20"/>
                <w:szCs w:val="20"/>
              </w:rPr>
            </w:pPr>
            <w:r w:rsidRPr="00F9797A">
              <w:rPr>
                <w:b/>
                <w:bCs/>
                <w:sz w:val="20"/>
                <w:szCs w:val="20"/>
              </w:rPr>
              <w:lastRenderedPageBreak/>
              <w:t xml:space="preserve">Article 20: Acceptance of the successful </w:t>
            </w:r>
            <w:r w:rsidR="004140B3">
              <w:rPr>
                <w:b/>
                <w:bCs/>
                <w:sz w:val="20"/>
                <w:szCs w:val="20"/>
              </w:rPr>
              <w:t>Auction</w:t>
            </w:r>
            <w:r w:rsidRPr="00F9797A">
              <w:rPr>
                <w:b/>
                <w:bCs/>
                <w:sz w:val="20"/>
                <w:szCs w:val="20"/>
              </w:rPr>
              <w:t xml:space="preserve"> (or provisional award) and entry into force of the procurement contract</w:t>
            </w:r>
          </w:p>
          <w:p w14:paraId="69556D98" w14:textId="77777777" w:rsidR="00B63D0B" w:rsidRDefault="00B63D0B" w:rsidP="00F9797A">
            <w:pPr>
              <w:rPr>
                <w:b/>
                <w:bCs/>
                <w:sz w:val="20"/>
                <w:szCs w:val="20"/>
              </w:rPr>
            </w:pPr>
          </w:p>
          <w:p w14:paraId="0D5A3CFC" w14:textId="118CA76D" w:rsidR="00B63D0B" w:rsidRPr="00B63D0B"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The </w:t>
            </w:r>
            <w:r w:rsidR="001D5C1F" w:rsidRPr="0008274D">
              <w:rPr>
                <w:sz w:val="20"/>
                <w:szCs w:val="20"/>
              </w:rPr>
              <w:t xml:space="preserve">Contracting </w:t>
            </w:r>
            <w:r w:rsidR="001D5C1F">
              <w:rPr>
                <w:sz w:val="20"/>
                <w:szCs w:val="20"/>
              </w:rPr>
              <w:t>Authority</w:t>
            </w:r>
            <w:r w:rsidR="001D5C1F" w:rsidRPr="00F9797A" w:rsidDel="001D5C1F">
              <w:rPr>
                <w:sz w:val="20"/>
                <w:szCs w:val="20"/>
              </w:rPr>
              <w:t xml:space="preserve">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5BFFB2A6" w:rsidR="00F9797A"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w:t>
            </w:r>
            <w:r w:rsidR="001D5C1F" w:rsidRPr="0008274D">
              <w:rPr>
                <w:sz w:val="20"/>
                <w:szCs w:val="20"/>
              </w:rPr>
              <w:t xml:space="preserve">Contracting </w:t>
            </w:r>
            <w:r w:rsidR="001D5C1F">
              <w:rPr>
                <w:sz w:val="20"/>
                <w:szCs w:val="20"/>
              </w:rPr>
              <w:t>Authority</w:t>
            </w:r>
            <w:r w:rsidR="00D734D5" w:rsidRPr="00F9797A">
              <w:rPr>
                <w:sz w:val="20"/>
                <w:szCs w:val="20"/>
              </w:rPr>
              <w:t xml:space="preserve"> </w:t>
            </w:r>
            <w:r w:rsidRPr="00F9797A">
              <w:rPr>
                <w:sz w:val="20"/>
                <w:szCs w:val="20"/>
              </w:rPr>
              <w:t>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637E1ADE" w:rsidR="00F9797A"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Promptly after the expiry of the standstill period, the </w:t>
            </w:r>
            <w:r w:rsidR="001D5C1F" w:rsidRPr="0008274D">
              <w:rPr>
                <w:sz w:val="20"/>
                <w:szCs w:val="20"/>
              </w:rPr>
              <w:t xml:space="preserve">Contracting </w:t>
            </w:r>
            <w:r w:rsidR="001D5C1F">
              <w:rPr>
                <w:sz w:val="20"/>
                <w:szCs w:val="20"/>
              </w:rPr>
              <w:t>Authority</w:t>
            </w:r>
            <w:r w:rsidRPr="00F9797A">
              <w:rPr>
                <w:sz w:val="20"/>
                <w:szCs w:val="20"/>
              </w:rPr>
              <w:t xml:space="preserve"> shall dispatch a notice to the winning bidder requesting the signature of the contract within (15) fifteen days.</w:t>
            </w:r>
          </w:p>
          <w:p w14:paraId="26C329BC" w14:textId="737FBAF0"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 xml:space="preserve">The competent authority in the </w:t>
            </w:r>
            <w:r w:rsidR="001D5C1F" w:rsidRPr="0008274D">
              <w:rPr>
                <w:sz w:val="20"/>
                <w:szCs w:val="20"/>
              </w:rPr>
              <w:t xml:space="preserve">Contracting </w:t>
            </w:r>
            <w:r w:rsidR="001D5C1F">
              <w:rPr>
                <w:sz w:val="20"/>
                <w:szCs w:val="20"/>
              </w:rPr>
              <w:t>Authority</w:t>
            </w:r>
            <w:r w:rsidR="001D5C1F" w:rsidRPr="00F9797A" w:rsidDel="001D5C1F">
              <w:rPr>
                <w:sz w:val="20"/>
                <w:szCs w:val="20"/>
              </w:rPr>
              <w:t xml:space="preserve"> </w:t>
            </w:r>
            <w:r w:rsidRPr="00302CEE">
              <w:rPr>
                <w:sz w:val="20"/>
                <w:szCs w:val="20"/>
              </w:rPr>
              <w:t>shall sign the contract within (15) fifteen days from the signature thereof by the winning bidder. This time limit can be extended to (30) thirty days in certain cases specified by the competent authority.</w:t>
            </w:r>
          </w:p>
          <w:p w14:paraId="0D35ACDA" w14:textId="45FA642F" w:rsidR="004718D5" w:rsidRPr="00044B87" w:rsidRDefault="00302CEE" w:rsidP="00044B87">
            <w:pPr>
              <w:pStyle w:val="ListParagraph"/>
              <w:numPr>
                <w:ilvl w:val="3"/>
                <w:numId w:val="1"/>
              </w:numPr>
              <w:bidi w:val="0"/>
              <w:spacing w:after="0" w:line="240" w:lineRule="auto"/>
              <w:ind w:left="431"/>
              <w:rPr>
                <w:sz w:val="20"/>
                <w:szCs w:val="20"/>
              </w:rPr>
            </w:pPr>
            <w:r w:rsidRPr="00302CEE">
              <w:rPr>
                <w:sz w:val="20"/>
                <w:szCs w:val="20"/>
              </w:rPr>
              <w:t xml:space="preserve">The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2B23F1FA" w14:textId="3AA35CD1"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 xml:space="preserve">Between the time when the notice of provisional award is dispatched to the bidder concerned and the entry into force of the procurement contract, neither the </w:t>
            </w:r>
            <w:r w:rsidR="001D5C1F" w:rsidRPr="0008274D">
              <w:rPr>
                <w:sz w:val="20"/>
                <w:szCs w:val="20"/>
              </w:rPr>
              <w:t xml:space="preserve">Contracting </w:t>
            </w:r>
            <w:r w:rsidR="001D5C1F">
              <w:rPr>
                <w:sz w:val="20"/>
                <w:szCs w:val="20"/>
              </w:rPr>
              <w:t>Authority</w:t>
            </w:r>
            <w:r w:rsidR="001D5C1F" w:rsidRPr="00F9797A" w:rsidDel="001D5C1F">
              <w:rPr>
                <w:sz w:val="20"/>
                <w:szCs w:val="20"/>
              </w:rPr>
              <w:t xml:space="preserve"> </w:t>
            </w:r>
            <w:r w:rsidRPr="00302CEE">
              <w:rPr>
                <w:sz w:val="20"/>
                <w:szCs w:val="20"/>
              </w:rPr>
              <w:t>nor the winning bidder shall take any action that interferes with the entry into force of the procurement contract or with the performance thereof.</w:t>
            </w:r>
          </w:p>
          <w:p w14:paraId="1D06BC8B" w14:textId="50D901B8" w:rsidR="00302CEE" w:rsidRDefault="00302CEE" w:rsidP="00EA7C46">
            <w:pPr>
              <w:pStyle w:val="ListParagraph"/>
              <w:numPr>
                <w:ilvl w:val="3"/>
                <w:numId w:val="1"/>
              </w:numPr>
              <w:bidi w:val="0"/>
              <w:spacing w:after="0" w:line="240" w:lineRule="auto"/>
              <w:ind w:left="431"/>
              <w:rPr>
                <w:sz w:val="20"/>
                <w:szCs w:val="20"/>
              </w:rPr>
            </w:pPr>
            <w:r w:rsidRPr="00B63D0B">
              <w:rPr>
                <w:sz w:val="20"/>
                <w:szCs w:val="20"/>
              </w:rPr>
              <w:t xml:space="preserve">If the winning bidder fails to sign the contract, the </w:t>
            </w:r>
            <w:r w:rsidR="001D5C1F" w:rsidRPr="0008274D">
              <w:rPr>
                <w:sz w:val="20"/>
                <w:szCs w:val="20"/>
              </w:rPr>
              <w:t xml:space="preserve">Contracting </w:t>
            </w:r>
            <w:r w:rsidR="001D5C1F">
              <w:rPr>
                <w:sz w:val="20"/>
                <w:szCs w:val="20"/>
              </w:rPr>
              <w:t>Authority</w:t>
            </w:r>
            <w:r w:rsidR="001D5C1F" w:rsidRPr="00F9797A" w:rsidDel="001D5C1F">
              <w:rPr>
                <w:sz w:val="20"/>
                <w:szCs w:val="20"/>
              </w:rPr>
              <w:t xml:space="preserve"> </w:t>
            </w:r>
            <w:r w:rsidRPr="00B63D0B">
              <w:rPr>
                <w:sz w:val="20"/>
                <w:szCs w:val="20"/>
              </w:rPr>
              <w:t xml:space="preserve">shall forfeit his bid security. In such event, the </w:t>
            </w:r>
            <w:r w:rsidR="001D5C1F" w:rsidRPr="0008274D">
              <w:rPr>
                <w:sz w:val="20"/>
                <w:szCs w:val="20"/>
              </w:rPr>
              <w:t xml:space="preserve">Contracting </w:t>
            </w:r>
            <w:r w:rsidR="001D5C1F">
              <w:rPr>
                <w:sz w:val="20"/>
                <w:szCs w:val="20"/>
              </w:rPr>
              <w:t>Authority</w:t>
            </w:r>
            <w:r w:rsidR="001D5C1F" w:rsidRPr="00F9797A" w:rsidDel="001D5C1F">
              <w:rPr>
                <w:sz w:val="20"/>
                <w:szCs w:val="20"/>
              </w:rPr>
              <w:t xml:space="preserve"> </w:t>
            </w:r>
            <w:r w:rsidRPr="00B63D0B">
              <w:rPr>
                <w:sz w:val="20"/>
                <w:szCs w:val="20"/>
              </w:rPr>
              <w:t>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40CE2EE6" w:rsidR="00FD6285" w:rsidRPr="00F96707" w:rsidRDefault="00FD6285" w:rsidP="001D5C1F">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تَقبل </w:t>
            </w:r>
            <w:r w:rsidR="001D5C1F">
              <w:rPr>
                <w:rFonts w:ascii="Simplified Arabic" w:eastAsia="Times New Roman" w:hAnsi="Simplified Arabic" w:cs="Simplified Arabic" w:hint="cs"/>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العرَض الـمقدَّم الفائز وفقًا لأحكام الفقرة (1) من المادة 24 من قانون الشراء العام.</w:t>
            </w:r>
          </w:p>
          <w:p w14:paraId="451E0D43" w14:textId="6F246899" w:rsidR="00FD6285" w:rsidRPr="00F96707" w:rsidRDefault="00FD6285" w:rsidP="001D5C1F">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بعد التأكُّد من العرض الفائز تُبلغ </w:t>
            </w:r>
            <w:r w:rsidR="001D5C1F">
              <w:rPr>
                <w:rFonts w:ascii="Simplified Arabic" w:eastAsia="Times New Roman" w:hAnsi="Simplified Arabic" w:cs="Simplified Arabic" w:hint="cs"/>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093C6C57" w:rsidR="00FD6285" w:rsidRPr="00F96707" w:rsidRDefault="00FD6285" w:rsidP="001D5C1F">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فور انقضاء فترة التجميد، تقوم </w:t>
            </w:r>
            <w:r w:rsidR="001D5C1F">
              <w:rPr>
                <w:rFonts w:ascii="Simplified Arabic" w:eastAsia="Times New Roman" w:hAnsi="Simplified Arabic" w:cs="Simplified Arabic" w:hint="cs"/>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بإبلاغ الـملتزم الـمؤقت بوجوب توقيع العقد خلال مهلة لا تتعدّى //15// خمسة عشر يوماً.</w:t>
            </w:r>
          </w:p>
          <w:p w14:paraId="7B2C0B34" w14:textId="33AD62EF" w:rsidR="00FD6285" w:rsidRPr="00F96707" w:rsidRDefault="00FD6285" w:rsidP="001D5C1F">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يوقِّع الـمرجع الصالح لدى </w:t>
            </w:r>
            <w:r w:rsidR="001D5C1F">
              <w:rPr>
                <w:rFonts w:ascii="Simplified Arabic" w:eastAsia="Times New Roman" w:hAnsi="Simplified Arabic" w:cs="Simplified Arabic" w:hint="cs"/>
                <w:rtl/>
                <w:lang w:val="en-GB" w:eastAsia="en-GB"/>
              </w:rPr>
              <w:t>سلطة التعاقد</w:t>
            </w:r>
            <w:r w:rsidRPr="00F96707">
              <w:rPr>
                <w:rFonts w:ascii="Simplified Arabic" w:eastAsia="Times New Roman" w:hAnsi="Simplified Arabic" w:cs="Simplified Arabic"/>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545C8D05" w:rsidR="00FD6285" w:rsidRPr="00F96707" w:rsidRDefault="00FD6285" w:rsidP="009567B9">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 xml:space="preserve">في حال تمنُّع الـملتزم الـمؤقت عن توقيع العقد، تُصادِر </w:t>
            </w:r>
            <w:r w:rsidR="001D5C1F">
              <w:rPr>
                <w:rFonts w:ascii="Simplified Arabic" w:eastAsia="Times New Roman" w:hAnsi="Simplified Arabic" w:cs="Simplified Arabic" w:hint="cs"/>
                <w:rtl/>
                <w:lang w:val="en-GB" w:eastAsia="en-GB"/>
              </w:rPr>
              <w:t>سلطة التعاقد</w:t>
            </w:r>
            <w:r w:rsidR="004718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 xml:space="preserve">ضمان عرضه. في هذه الحالة يمكن </w:t>
            </w:r>
            <w:r w:rsidR="008A3493">
              <w:rPr>
                <w:rFonts w:ascii="Simplified Arabic" w:eastAsia="Times New Roman" w:hAnsi="Simplified Arabic" w:cs="Simplified Arabic" w:hint="cs"/>
                <w:rtl/>
                <w:lang w:val="en-GB" w:eastAsia="en-GB"/>
              </w:rPr>
              <w:t>ل</w:t>
            </w:r>
            <w:r w:rsidR="001D5C1F">
              <w:rPr>
                <w:rFonts w:ascii="Simplified Arabic" w:eastAsia="Times New Roman" w:hAnsi="Simplified Arabic" w:cs="Simplified Arabic" w:hint="cs"/>
                <w:rtl/>
                <w:lang w:val="en-GB" w:eastAsia="en-GB"/>
              </w:rPr>
              <w:t>سلطة التعاقد</w:t>
            </w:r>
            <w:r w:rsidR="004718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lastRenderedPageBreak/>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3023D380" w:rsidR="00C9766C" w:rsidRDefault="00C9766C" w:rsidP="007D55FE">
            <w:pPr>
              <w:jc w:val="both"/>
              <w:rPr>
                <w:sz w:val="20"/>
                <w:szCs w:val="20"/>
              </w:rPr>
            </w:pPr>
          </w:p>
          <w:p w14:paraId="69759F4D" w14:textId="77777777" w:rsidR="00044B87" w:rsidRPr="00CC6D6F" w:rsidRDefault="00044B87"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4576E38B"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14:paraId="46E06CC3" w14:textId="7C24D140" w:rsidR="00044B87" w:rsidRPr="00CC6D6F" w:rsidRDefault="00044B87"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1F8CFE8E" w:rsidR="003E0EF1" w:rsidRPr="0065349E" w:rsidRDefault="003E0EF1" w:rsidP="0065349E">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65349E" w:rsidRPr="0065349E">
              <w:rPr>
                <w:sz w:val="20"/>
                <w:szCs w:val="20"/>
              </w:rPr>
              <w:t>15</w:t>
            </w:r>
            <w:r w:rsidRPr="0065349E">
              <w:rPr>
                <w:sz w:val="20"/>
                <w:szCs w:val="20"/>
              </w:rPr>
              <w:t>) days from the date of submission of the request. Once such period has expired, silence of the contracting authority shall be considered as an implicit decision of acceptance.</w:t>
            </w:r>
          </w:p>
          <w:p w14:paraId="3DD3DCAC" w14:textId="1972CD22"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lastRenderedPageBreak/>
              <w:t xml:space="preserve">The provisions </w:t>
            </w:r>
            <w:r w:rsidRPr="002225B6">
              <w:rPr>
                <w:sz w:val="20"/>
                <w:szCs w:val="20"/>
              </w:rPr>
              <w:t xml:space="preserve">of this </w:t>
            </w:r>
            <w:r w:rsidR="004140B3">
              <w:rPr>
                <w:sz w:val="20"/>
                <w:szCs w:val="20"/>
              </w:rPr>
              <w:t>Auction</w:t>
            </w:r>
            <w:r w:rsidRPr="002225B6">
              <w:rPr>
                <w:sz w:val="20"/>
                <w:szCs w:val="20"/>
              </w:rPr>
              <w:t xml:space="preserve">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77777777" w:rsidR="00320F16" w:rsidRPr="00CC6D6F"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
          <w:p w14:paraId="2B2433C4" w14:textId="7BE6C2EA" w:rsidR="00A00110" w:rsidRPr="00044B87" w:rsidRDefault="00CB50FF" w:rsidP="00044B87">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3932E1E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CC6D6F" w:rsidRDefault="00CC6D6F" w:rsidP="00CC6D6F">
            <w:pPr>
              <w:rPr>
                <w:sz w:val="20"/>
                <w:szCs w:val="20"/>
              </w:rPr>
            </w:pPr>
          </w:p>
          <w:p w14:paraId="08F7B11F" w14:textId="7FF559BF"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0280E109" w:rsidR="00284459" w:rsidRDefault="00284459" w:rsidP="00284459">
            <w:pPr>
              <w:rPr>
                <w:sz w:val="20"/>
                <w:szCs w:val="20"/>
              </w:rPr>
            </w:pPr>
          </w:p>
          <w:p w14:paraId="2545D86F" w14:textId="77777777" w:rsidR="00044B87" w:rsidRDefault="00044B87"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In the event of a violation, the administration takes the necessary actions at the contractor's expense, and the costs are deducted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7CA462CF" w14:textId="20C166BE" w:rsidR="00EC72C0" w:rsidRDefault="00EC72C0" w:rsidP="004718D5">
            <w:pPr>
              <w:pBdr>
                <w:top w:val="nil"/>
                <w:left w:val="nil"/>
                <w:bottom w:val="nil"/>
                <w:right w:val="nil"/>
                <w:between w:val="nil"/>
              </w:pBdr>
              <w:ind w:left="379"/>
              <w:jc w:val="both"/>
              <w:rPr>
                <w:rFonts w:ascii="Simplified Arabic" w:hAnsi="Simplified Arabic" w:cs="Simplified Arabic"/>
              </w:rPr>
            </w:pPr>
            <w:r>
              <w:rPr>
                <w:rFonts w:ascii="Simplified Arabic" w:hAnsi="Simplified Arabic" w:cs="Simplified Arabic"/>
              </w:rPr>
              <w:t xml:space="preserve">As per the </w:t>
            </w:r>
            <w:r w:rsidR="004718D5">
              <w:rPr>
                <w:rFonts w:ascii="Simplified Arabic" w:hAnsi="Simplified Arabic" w:cs="Simplified Arabic"/>
              </w:rPr>
              <w:t xml:space="preserve">attached </w:t>
            </w:r>
            <w:r>
              <w:rPr>
                <w:rFonts w:ascii="Simplified Arabic" w:hAnsi="Simplified Arabic" w:cs="Simplified Arabic"/>
              </w:rPr>
              <w:t xml:space="preserve">contract </w:t>
            </w:r>
          </w:p>
          <w:p w14:paraId="368F5087" w14:textId="77777777" w:rsidR="00044B87" w:rsidRPr="00F96707" w:rsidRDefault="00044B87" w:rsidP="004718D5">
            <w:pPr>
              <w:pBdr>
                <w:top w:val="nil"/>
                <w:left w:val="nil"/>
                <w:bottom w:val="nil"/>
                <w:right w:val="nil"/>
                <w:between w:val="nil"/>
              </w:pBdr>
              <w:ind w:left="379"/>
              <w:jc w:val="both"/>
              <w:rPr>
                <w:rFonts w:ascii="Simplified Arabic" w:hAnsi="Simplified Arabic" w:cs="Simplified Arabic"/>
                <w:rtl/>
              </w:rPr>
            </w:pPr>
          </w:p>
          <w:p w14:paraId="6FA070F2" w14:textId="77777777" w:rsidR="007905BB" w:rsidRPr="007905BB" w:rsidRDefault="007905BB" w:rsidP="007905BB">
            <w:pPr>
              <w:jc w:val="both"/>
              <w:rPr>
                <w:b/>
                <w:bCs/>
                <w:sz w:val="20"/>
                <w:szCs w:val="20"/>
              </w:rPr>
            </w:pPr>
            <w:r w:rsidRPr="007905BB">
              <w:rPr>
                <w:b/>
                <w:bCs/>
                <w:sz w:val="20"/>
                <w:szCs w:val="20"/>
              </w:rPr>
              <w:t>Article 29: Penalties (Article 38 of the Public Procurement Law)</w:t>
            </w:r>
          </w:p>
          <w:p w14:paraId="019F751D" w14:textId="3AB5247E"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w:t>
            </w:r>
            <w:r w:rsidR="004718D5">
              <w:rPr>
                <w:rFonts w:ascii="Simplified Arabic" w:hAnsi="Simplified Arabic" w:cs="Simplified Arabic"/>
              </w:rPr>
              <w:t xml:space="preserve">attached </w:t>
            </w:r>
            <w:r>
              <w:rPr>
                <w:rFonts w:ascii="Simplified Arabic" w:hAnsi="Simplified Arabic" w:cs="Simplified Arabic"/>
              </w:rPr>
              <w:t>contract</w:t>
            </w:r>
          </w:p>
          <w:p w14:paraId="6C9E198A" w14:textId="77777777"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lastRenderedPageBreak/>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606D49F4" w:rsidR="00F96707" w:rsidRDefault="00F96707" w:rsidP="00ED14DA">
            <w:pPr>
              <w:pBdr>
                <w:top w:val="nil"/>
                <w:left w:val="nil"/>
                <w:bottom w:val="nil"/>
                <w:right w:val="nil"/>
                <w:between w:val="nil"/>
              </w:pBdr>
              <w:bidi/>
              <w:jc w:val="both"/>
              <w:rPr>
                <w:rFonts w:ascii="Simplified Arabic" w:hAnsi="Simplified Arabic" w:cs="Simplified Arabic"/>
                <w:color w:val="000000"/>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14:paraId="5BBAEE94" w14:textId="77777777" w:rsidR="00044B87" w:rsidRPr="00F96707" w:rsidRDefault="00044B87" w:rsidP="00044B87">
            <w:pPr>
              <w:pBdr>
                <w:top w:val="nil"/>
                <w:left w:val="nil"/>
                <w:bottom w:val="nil"/>
                <w:right w:val="nil"/>
                <w:between w:val="nil"/>
              </w:pBdr>
              <w:bidi/>
              <w:jc w:val="both"/>
              <w:rPr>
                <w:rFonts w:ascii="Simplified Arabic" w:hAnsi="Simplified Arabic" w:cs="Simplified Arabic"/>
                <w:color w:val="000000"/>
                <w:rtl/>
                <w:lang w:bidi="ar-LB"/>
              </w:rPr>
            </w:pP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77777777" w:rsidR="00F96707" w:rsidRDefault="00F96707" w:rsidP="003E0EF1">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062F91DB" w:rsidR="00F96707" w:rsidRPr="0065349E" w:rsidRDefault="00F96707" w:rsidP="0065349E">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65349E" w:rsidRPr="0065349E">
              <w:rPr>
                <w:rFonts w:ascii="Simplified Arabic" w:hAnsi="Simplified Arabic" w:cs="Simplified Arabic"/>
                <w:color w:val="000000"/>
              </w:rPr>
              <w:t>15</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lastRenderedPageBreak/>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58B9593E" w14:textId="77777777" w:rsidR="00F96707" w:rsidRPr="002225B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يتولّى الإشراف مَن تُكلِّفه سلطة التعاقد</w:t>
            </w:r>
            <w:r w:rsidRPr="00F96707">
              <w:rPr>
                <w:rFonts w:ascii="Simplified Arabic" w:hAnsi="Simplified Arabic" w:cs="Simplified Arabic"/>
                <w:rtl/>
              </w:rPr>
              <w:t xml:space="preserve">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9387FFB" w14:textId="77777777" w:rsidR="00CC6D6F" w:rsidRPr="00CC6D6F" w:rsidRDefault="00F96707" w:rsidP="00CC6D6F">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038CDCB8" w:rsidR="00F96707"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4DFC2069" w14:textId="77777777" w:rsidR="00044B87" w:rsidRPr="00FB22CE" w:rsidRDefault="00044B87" w:rsidP="00044B87">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14:paraId="525C598B" w14:textId="5C74445E" w:rsidR="00AD373F" w:rsidRDefault="00AD373F" w:rsidP="00AD373F">
            <w:pPr>
              <w:pBdr>
                <w:top w:val="nil"/>
                <w:left w:val="nil"/>
                <w:bottom w:val="nil"/>
                <w:right w:val="nil"/>
                <w:between w:val="nil"/>
              </w:pBdr>
              <w:bidi/>
              <w:ind w:left="379"/>
              <w:jc w:val="both"/>
              <w:rPr>
                <w:rFonts w:ascii="Simplified Arabic" w:hAnsi="Simplified Arabic" w:cs="Simplified Arabic"/>
              </w:rPr>
            </w:pPr>
            <w:r>
              <w:rPr>
                <w:rFonts w:ascii="Simplified Arabic" w:hAnsi="Simplified Arabic" w:cs="Simplified Arabic" w:hint="cs"/>
                <w:rtl/>
              </w:rPr>
              <w:t>بحسب العقد المرفق.</w:t>
            </w:r>
          </w:p>
          <w:p w14:paraId="736FBD63" w14:textId="77777777" w:rsidR="00044B87" w:rsidRPr="00F96707" w:rsidRDefault="00044B87" w:rsidP="00044B87">
            <w:pPr>
              <w:pBdr>
                <w:top w:val="nil"/>
                <w:left w:val="nil"/>
                <w:bottom w:val="nil"/>
                <w:right w:val="nil"/>
                <w:between w:val="nil"/>
              </w:pBdr>
              <w:bidi/>
              <w:ind w:left="379"/>
              <w:jc w:val="both"/>
              <w:rPr>
                <w:rFonts w:ascii="Simplified Arabic" w:hAnsi="Simplified Arabic" w:cs="Simplified Arabic"/>
                <w:rtl/>
              </w:rPr>
            </w:pP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5591823F" w14:textId="7883E7AE" w:rsidR="00F96707" w:rsidRPr="002B26C4" w:rsidRDefault="00AD373F" w:rsidP="00044B87">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47074ABE"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w:t>
            </w:r>
            <w:r w:rsidR="004140B3">
              <w:rPr>
                <w:sz w:val="20"/>
                <w:szCs w:val="20"/>
              </w:rPr>
              <w:t>Auction</w:t>
            </w:r>
            <w:r w:rsidRPr="002B26C4">
              <w:rPr>
                <w:sz w:val="20"/>
                <w:szCs w:val="20"/>
              </w:rPr>
              <w:t xml:space="preserve">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14:paraId="5C2E767C" w14:textId="31CDC17C" w:rsidR="00992070" w:rsidRDefault="00992070" w:rsidP="00992070">
            <w:pPr>
              <w:rPr>
                <w:sz w:val="20"/>
                <w:szCs w:val="20"/>
              </w:rPr>
            </w:pPr>
          </w:p>
          <w:p w14:paraId="3D848478" w14:textId="77777777" w:rsidR="004718D5" w:rsidRDefault="004718D5"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447AC12D" w:rsidR="00992070" w:rsidRDefault="00992070" w:rsidP="00992070">
            <w:pPr>
              <w:rPr>
                <w:sz w:val="20"/>
                <w:szCs w:val="20"/>
              </w:rPr>
            </w:pPr>
          </w:p>
          <w:p w14:paraId="3451BDF4" w14:textId="49C3ED43" w:rsidR="00044B87" w:rsidRDefault="00044B87" w:rsidP="00992070">
            <w:pPr>
              <w:rPr>
                <w:sz w:val="20"/>
                <w:szCs w:val="20"/>
              </w:rPr>
            </w:pPr>
          </w:p>
          <w:p w14:paraId="7C71F90E" w14:textId="3B6C867F" w:rsidR="00044B87" w:rsidRDefault="00044B87" w:rsidP="00992070">
            <w:pPr>
              <w:rPr>
                <w:sz w:val="20"/>
                <w:szCs w:val="20"/>
              </w:rPr>
            </w:pPr>
          </w:p>
          <w:p w14:paraId="4D708C14" w14:textId="71BAC237" w:rsidR="00044B87" w:rsidRDefault="00044B87" w:rsidP="00992070">
            <w:pPr>
              <w:rPr>
                <w:sz w:val="20"/>
                <w:szCs w:val="20"/>
              </w:rPr>
            </w:pPr>
          </w:p>
          <w:p w14:paraId="24B9A7DA" w14:textId="01691105" w:rsidR="00044B87" w:rsidRDefault="00044B87" w:rsidP="00992070">
            <w:pPr>
              <w:rPr>
                <w:sz w:val="20"/>
                <w:szCs w:val="20"/>
              </w:rPr>
            </w:pPr>
          </w:p>
          <w:p w14:paraId="36BE907C" w14:textId="47B9AA35" w:rsidR="00044B87" w:rsidRDefault="00044B87" w:rsidP="00992070">
            <w:pPr>
              <w:rPr>
                <w:sz w:val="20"/>
                <w:szCs w:val="20"/>
              </w:rPr>
            </w:pPr>
          </w:p>
          <w:p w14:paraId="38C38B4C" w14:textId="77777777" w:rsidR="00044B87" w:rsidRDefault="00044B87"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6D2A8CB8"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w:t>
            </w:r>
            <w:r w:rsidR="00FE0413" w:rsidRPr="00AF376A">
              <w:rPr>
                <w:sz w:val="20"/>
                <w:szCs w:val="20"/>
              </w:rPr>
              <w:t>of Article</w:t>
            </w:r>
            <w:r w:rsidRPr="00AF376A">
              <w:rPr>
                <w:sz w:val="20"/>
                <w:szCs w:val="20"/>
              </w:rPr>
              <w:t xml:space="preserv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lastRenderedPageBreak/>
              <w:t>The decision of the termination of the contract and the reasons thereof shall be published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7C1389E5" w14:textId="11D95E26" w:rsidR="001525A3" w:rsidRDefault="001525A3" w:rsidP="00AF376A">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5AFD8BF4" w14:textId="6EA1D599" w:rsidR="00D13304" w:rsidRDefault="00D13304" w:rsidP="00AF376A">
            <w:pPr>
              <w:jc w:val="both"/>
              <w:rPr>
                <w:sz w:val="20"/>
                <w:szCs w:val="20"/>
              </w:rPr>
            </w:pPr>
          </w:p>
          <w:p w14:paraId="518C43B2" w14:textId="0D0DD9E9" w:rsidR="004718D5" w:rsidRDefault="004718D5" w:rsidP="00AF376A">
            <w:pPr>
              <w:jc w:val="both"/>
              <w:rPr>
                <w:sz w:val="20"/>
                <w:szCs w:val="20"/>
              </w:rPr>
            </w:pPr>
          </w:p>
          <w:p w14:paraId="676D75BE" w14:textId="77777777" w:rsidR="004718D5" w:rsidRDefault="004718D5" w:rsidP="00AF376A">
            <w:pPr>
              <w:jc w:val="both"/>
              <w:rPr>
                <w:sz w:val="20"/>
                <w:szCs w:val="20"/>
              </w:rPr>
            </w:pPr>
          </w:p>
          <w:p w14:paraId="149E1892" w14:textId="77777777" w:rsidR="001525A3" w:rsidRPr="001525A3" w:rsidRDefault="001525A3" w:rsidP="00AF376A">
            <w:pPr>
              <w:jc w:val="both"/>
              <w:rPr>
                <w:b/>
                <w:bCs/>
                <w:sz w:val="20"/>
                <w:szCs w:val="20"/>
              </w:rPr>
            </w:pPr>
            <w:r w:rsidRPr="001525A3">
              <w:rPr>
                <w:b/>
                <w:bCs/>
                <w:sz w:val="20"/>
                <w:szCs w:val="20"/>
              </w:rPr>
              <w:t>Article 33: Force Majeure</w:t>
            </w:r>
          </w:p>
          <w:p w14:paraId="10214E9E" w14:textId="5B16350A" w:rsidR="001525A3" w:rsidRDefault="001525A3" w:rsidP="00AF376A">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7DFDB54B" w14:textId="77777777" w:rsidR="00D13304" w:rsidRDefault="00D13304" w:rsidP="00AF376A">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3512B1F6" w:rsidR="001525A3" w:rsidRDefault="001525A3" w:rsidP="001525A3">
            <w:pPr>
              <w:jc w:val="both"/>
              <w:rPr>
                <w:sz w:val="20"/>
                <w:szCs w:val="20"/>
              </w:rPr>
            </w:pPr>
          </w:p>
          <w:p w14:paraId="2942094E" w14:textId="656BAE21" w:rsidR="00044B87" w:rsidRDefault="00044B87" w:rsidP="001525A3">
            <w:pPr>
              <w:jc w:val="both"/>
              <w:rPr>
                <w:sz w:val="20"/>
                <w:szCs w:val="20"/>
              </w:rPr>
            </w:pPr>
          </w:p>
          <w:p w14:paraId="6F041C0D" w14:textId="0BB5066D" w:rsidR="00044B87" w:rsidRDefault="00044B87" w:rsidP="001525A3">
            <w:pPr>
              <w:jc w:val="both"/>
              <w:rPr>
                <w:sz w:val="20"/>
                <w:szCs w:val="20"/>
              </w:rPr>
            </w:pPr>
          </w:p>
          <w:p w14:paraId="3AC4460F" w14:textId="16C08BB6" w:rsidR="00044B87" w:rsidRDefault="00044B87" w:rsidP="001525A3">
            <w:pPr>
              <w:jc w:val="both"/>
              <w:rPr>
                <w:sz w:val="20"/>
                <w:szCs w:val="20"/>
              </w:rPr>
            </w:pPr>
          </w:p>
          <w:p w14:paraId="73BC8BEC" w14:textId="77777777" w:rsidR="00044B87" w:rsidRDefault="00044B87"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3417C576" w14:textId="6D4AD968" w:rsidR="001525A3" w:rsidRDefault="001525A3" w:rsidP="001525A3">
            <w:pPr>
              <w:jc w:val="both"/>
              <w:rPr>
                <w:sz w:val="20"/>
                <w:szCs w:val="20"/>
              </w:rPr>
            </w:pPr>
          </w:p>
          <w:p w14:paraId="5D5E35FF" w14:textId="2350CF87" w:rsidR="004718D5" w:rsidRDefault="004718D5"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68AD575B" w:rsidR="002B26C4" w:rsidRDefault="002B26C4" w:rsidP="00E16686">
            <w:p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5CFD22FC" w14:textId="77777777" w:rsidR="00044B87" w:rsidRPr="00F96707" w:rsidRDefault="00044B87" w:rsidP="00044B87">
            <w:pPr>
              <w:pBdr>
                <w:top w:val="nil"/>
                <w:left w:val="nil"/>
                <w:bottom w:val="nil"/>
                <w:right w:val="nil"/>
                <w:between w:val="nil"/>
              </w:pBdr>
              <w:bidi/>
              <w:jc w:val="both"/>
              <w:rPr>
                <w:rFonts w:ascii="Simplified Arabic" w:hAnsi="Simplified Arabic" w:cs="Simplified Arabic"/>
                <w:rtl/>
              </w:rPr>
            </w:pP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26E89F99" w:rsidR="002B26C4"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F96707">
              <w:rPr>
                <w:rFonts w:ascii="Simplified Arabic" w:hAnsi="Simplified Arabic" w:cs="Simplified Arabic"/>
              </w:rPr>
              <w:t>.</w:t>
            </w:r>
          </w:p>
          <w:p w14:paraId="453F8B3F" w14:textId="77777777" w:rsidR="004718D5" w:rsidRPr="00F96707" w:rsidRDefault="004718D5" w:rsidP="009567B9">
            <w:pPr>
              <w:pStyle w:val="ListParagraph"/>
              <w:pBdr>
                <w:top w:val="nil"/>
                <w:left w:val="nil"/>
                <w:bottom w:val="nil"/>
                <w:right w:val="nil"/>
                <w:between w:val="nil"/>
              </w:pBdr>
              <w:spacing w:after="0" w:line="240" w:lineRule="auto"/>
              <w:ind w:left="306" w:firstLine="0"/>
              <w:rPr>
                <w:rFonts w:ascii="Simplified Arabic" w:hAnsi="Simplified Arabic" w:cs="Simplified Arabic"/>
              </w:rPr>
            </w:pP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76341115"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46805647" w14:textId="40C3A67F" w:rsidR="00044B87" w:rsidRDefault="00044B87" w:rsidP="00044B87">
            <w:pPr>
              <w:pStyle w:val="ListParagraph"/>
              <w:pBdr>
                <w:top w:val="nil"/>
                <w:left w:val="nil"/>
                <w:bottom w:val="nil"/>
                <w:right w:val="nil"/>
                <w:between w:val="nil"/>
              </w:pBdr>
              <w:spacing w:after="0" w:line="240" w:lineRule="auto"/>
              <w:ind w:left="396" w:firstLine="0"/>
              <w:rPr>
                <w:rFonts w:ascii="Simplified Arabic" w:hAnsi="Simplified Arabic" w:cs="Simplified Arabic"/>
              </w:rPr>
            </w:pPr>
          </w:p>
          <w:p w14:paraId="2CD71F58" w14:textId="53DA3834" w:rsidR="00044B87" w:rsidRDefault="00044B87" w:rsidP="00044B87">
            <w:pPr>
              <w:pStyle w:val="ListParagraph"/>
              <w:pBdr>
                <w:top w:val="nil"/>
                <w:left w:val="nil"/>
                <w:bottom w:val="nil"/>
                <w:right w:val="nil"/>
                <w:between w:val="nil"/>
              </w:pBdr>
              <w:spacing w:after="0" w:line="240" w:lineRule="auto"/>
              <w:ind w:left="396" w:firstLine="0"/>
              <w:rPr>
                <w:rFonts w:ascii="Simplified Arabic" w:hAnsi="Simplified Arabic" w:cs="Simplified Arabic"/>
              </w:rPr>
            </w:pPr>
          </w:p>
          <w:p w14:paraId="75AAF66F" w14:textId="77777777" w:rsidR="00044B87" w:rsidRPr="00F96707" w:rsidRDefault="00044B87" w:rsidP="00044B87">
            <w:pPr>
              <w:pStyle w:val="ListParagraph"/>
              <w:pBdr>
                <w:top w:val="nil"/>
                <w:left w:val="nil"/>
                <w:bottom w:val="nil"/>
                <w:right w:val="nil"/>
                <w:between w:val="nil"/>
              </w:pBdr>
              <w:spacing w:after="0" w:line="240" w:lineRule="auto"/>
              <w:ind w:left="396" w:firstLine="0"/>
              <w:rPr>
                <w:rFonts w:ascii="Simplified Arabic" w:hAnsi="Simplified Arabic" w:cs="Simplified Arabic"/>
              </w:rPr>
            </w:pP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EC211FA" w14:textId="77777777" w:rsidR="002B26C4" w:rsidRPr="0076258A" w:rsidRDefault="002B26C4" w:rsidP="002B26C4">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166A191F"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528470" w14:textId="1BAFB626" w:rsidR="004718D5" w:rsidRDefault="004718D5" w:rsidP="004718D5">
            <w:pPr>
              <w:bidi/>
              <w:ind w:left="-6"/>
              <w:jc w:val="both"/>
              <w:rPr>
                <w:rFonts w:ascii="Simplified Arabic" w:hAnsi="Simplified Arabic" w:cs="Simplified Arabic"/>
              </w:rPr>
            </w:pPr>
          </w:p>
          <w:p w14:paraId="3EEB9437" w14:textId="3ABCEE78" w:rsidR="004718D5" w:rsidRDefault="004718D5" w:rsidP="004718D5">
            <w:pPr>
              <w:bidi/>
              <w:ind w:left="-6"/>
              <w:jc w:val="both"/>
              <w:rPr>
                <w:rFonts w:ascii="Simplified Arabic" w:hAnsi="Simplified Arabic" w:cs="Simplified Arabic"/>
              </w:rPr>
            </w:pPr>
          </w:p>
          <w:p w14:paraId="7D154C07" w14:textId="77777777" w:rsidR="00044B87" w:rsidRPr="00F96707" w:rsidRDefault="00044B87" w:rsidP="00044B87">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22E766F2" w14:textId="0920F755"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50BD3FBC" w14:textId="77777777" w:rsidR="00D13304" w:rsidRPr="00F96707" w:rsidRDefault="00D13304" w:rsidP="00D13304">
            <w:pPr>
              <w:bidi/>
              <w:ind w:left="-6"/>
              <w:jc w:val="both"/>
              <w:rPr>
                <w:rFonts w:ascii="Simplified Arabic" w:hAnsi="Simplified Arabic" w:cs="Simplified Arabic"/>
                <w:rtl/>
                <w:lang w:bidi="ar-LB"/>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1A7B08C2" w14:textId="77777777" w:rsidR="002B26C4" w:rsidRPr="00F96707"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D0BC195" w14:textId="77777777" w:rsidR="002B26C4" w:rsidRPr="00F96707" w:rsidRDefault="002B26C4" w:rsidP="002B26C4">
            <w:pPr>
              <w:bidi/>
              <w:rPr>
                <w:rFonts w:ascii="Simplified Arabic" w:hAnsi="Simplified Arabic" w:cs="Simplified Arabic"/>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0140B896" w14:textId="6797D042" w:rsidR="000756DD" w:rsidRPr="002B26C4" w:rsidRDefault="002907C9" w:rsidP="00FE0413">
            <w:pPr>
              <w:spacing w:line="360" w:lineRule="auto"/>
              <w:jc w:val="center"/>
              <w:rPr>
                <w:b/>
                <w:bCs/>
                <w:sz w:val="20"/>
                <w:szCs w:val="20"/>
              </w:rPr>
            </w:pPr>
            <w:r w:rsidRPr="002907C9">
              <w:rPr>
                <w:b/>
                <w:bCs/>
                <w:sz w:val="20"/>
                <w:szCs w:val="20"/>
              </w:rPr>
              <w:t xml:space="preserve">For participation in the </w:t>
            </w:r>
            <w:r w:rsidR="00FE0413">
              <w:rPr>
                <w:b/>
                <w:bCs/>
                <w:sz w:val="20"/>
                <w:szCs w:val="20"/>
              </w:rPr>
              <w:t>RBT Service Public Auction</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1D2DE020" w14:textId="461D711B" w:rsidR="000756DD" w:rsidRPr="00A015B9" w:rsidRDefault="000756DD" w:rsidP="00A015B9">
            <w:pPr>
              <w:bidi/>
              <w:jc w:val="center"/>
              <w:rPr>
                <w:rFonts w:ascii="Simplified Arabic" w:hAnsi="Simplified Arabic" w:cs="Simplified Arabic"/>
                <w:bCs/>
                <w:rtl/>
              </w:rPr>
            </w:pPr>
            <w:r w:rsidRPr="00953171">
              <w:rPr>
                <w:rFonts w:ascii="Simplified Arabic" w:hAnsi="Simplified Arabic" w:cs="Simplified Arabic"/>
                <w:bCs/>
                <w:rtl/>
              </w:rPr>
              <w:t xml:space="preserve">للإشتراك في تلزيم </w:t>
            </w:r>
            <w:r w:rsidR="00FE0413">
              <w:rPr>
                <w:b/>
                <w:bCs/>
                <w:sz w:val="20"/>
                <w:szCs w:val="20"/>
              </w:rPr>
              <w:t>RBT Service Public Auction</w:t>
            </w:r>
          </w:p>
          <w:p w14:paraId="03FBDF54" w14:textId="77777777" w:rsidR="000756DD" w:rsidRPr="00A015B9"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1A359830" w:rsidR="000756DD" w:rsidRPr="00953171" w:rsidRDefault="002907C9" w:rsidP="002907C9">
            <w:pPr>
              <w:spacing w:line="360" w:lineRule="auto"/>
              <w:jc w:val="center"/>
              <w:rPr>
                <w:b/>
                <w:bCs/>
                <w:sz w:val="20"/>
                <w:szCs w:val="20"/>
              </w:rPr>
            </w:pPr>
            <w:r w:rsidRPr="00953171">
              <w:rPr>
                <w:b/>
                <w:bCs/>
                <w:sz w:val="20"/>
                <w:szCs w:val="20"/>
              </w:rPr>
              <w:t xml:space="preserve">For participation in the </w:t>
            </w:r>
            <w:r w:rsidR="00FE0413">
              <w:rPr>
                <w:b/>
                <w:bCs/>
                <w:sz w:val="20"/>
                <w:szCs w:val="20"/>
              </w:rPr>
              <w:t>RBT Service Public Auction</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246F328A"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4140B3">
              <w:rPr>
                <w:sz w:val="20"/>
                <w:szCs w:val="20"/>
              </w:rPr>
              <w:t>Auction</w:t>
            </w:r>
            <w:r w:rsidR="00196BF8">
              <w:rPr>
                <w:sz w:val="20"/>
                <w:szCs w:val="20"/>
              </w:rPr>
              <w:t xml:space="preserve">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 xml:space="preserve">for participating in this </w:t>
            </w:r>
            <w:r w:rsidR="004140B3">
              <w:rPr>
                <w:sz w:val="20"/>
                <w:szCs w:val="20"/>
              </w:rPr>
              <w:t>Auction</w:t>
            </w:r>
            <w:r w:rsidR="00196BF8" w:rsidRPr="00196BF8">
              <w:rPr>
                <w:sz w:val="20"/>
                <w:szCs w:val="20"/>
              </w:rPr>
              <w:t>, which I have received a copy of.</w:t>
            </w:r>
          </w:p>
          <w:p w14:paraId="75BBC7B6" w14:textId="6CC5C720"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4140B3">
              <w:rPr>
                <w:sz w:val="20"/>
                <w:szCs w:val="20"/>
              </w:rPr>
              <w:t>Auction</w:t>
            </w:r>
            <w:r w:rsidR="00F64287">
              <w:rPr>
                <w:sz w:val="20"/>
                <w:szCs w:val="20"/>
              </w:rPr>
              <w:t xml:space="preserve">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2C0749FC" w:rsidR="00F64287" w:rsidRDefault="00F64287" w:rsidP="00F64287">
            <w:pPr>
              <w:spacing w:line="276" w:lineRule="auto"/>
              <w:jc w:val="both"/>
              <w:rPr>
                <w:sz w:val="20"/>
                <w:szCs w:val="20"/>
              </w:rPr>
            </w:pPr>
            <w:r w:rsidRPr="00953171">
              <w:rPr>
                <w:sz w:val="20"/>
                <w:szCs w:val="20"/>
              </w:rPr>
              <w:t xml:space="preserve">I also declare that I have set the prices and accepted the provisions listed in this </w:t>
            </w:r>
            <w:r w:rsidR="004140B3">
              <w:rPr>
                <w:sz w:val="20"/>
                <w:szCs w:val="20"/>
              </w:rPr>
              <w:t>Auction</w:t>
            </w:r>
            <w:r w:rsidRPr="00953171">
              <w:rPr>
                <w:sz w:val="20"/>
                <w:szCs w:val="20"/>
              </w:rPr>
              <w:t xml:space="preserve"> Document, taking into account all the </w:t>
            </w:r>
            <w:r w:rsidR="004140B3">
              <w:rPr>
                <w:sz w:val="20"/>
                <w:szCs w:val="20"/>
              </w:rPr>
              <w:t>Auction</w:t>
            </w:r>
            <w:r w:rsidRPr="00953171">
              <w:rPr>
                <w:sz w:val="20"/>
                <w:szCs w:val="20"/>
              </w:rPr>
              <w:t xml:space="preserve"> conditions and the challenges of its implementation</w:t>
            </w:r>
            <w:r w:rsidRPr="00F64287">
              <w:rPr>
                <w:sz w:val="20"/>
                <w:szCs w:val="20"/>
              </w:rPr>
              <w:t xml:space="preserve"> if any.</w:t>
            </w:r>
          </w:p>
          <w:p w14:paraId="3C0D3C76" w14:textId="77777777" w:rsidR="00A553C1" w:rsidRDefault="00A553C1" w:rsidP="00A553C1">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4D140F0A" w:rsidR="00F64287" w:rsidRDefault="00F64287" w:rsidP="00166BE2">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66BE2">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151C2C20"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 xml:space="preserve">تلزيم </w:t>
            </w:r>
            <w:r w:rsidR="00FE0413">
              <w:rPr>
                <w:b/>
                <w:bCs/>
                <w:sz w:val="20"/>
                <w:szCs w:val="20"/>
              </w:rPr>
              <w:t>RBT Service Public Auction</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591BB61" w14:textId="77777777" w:rsidR="00A553C1" w:rsidRPr="00A015B9" w:rsidRDefault="00A553C1" w:rsidP="00A553C1">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2FC5D5D9" w:rsidR="000756DD" w:rsidRPr="00A015B9" w:rsidRDefault="00166BE2"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r>
                    <w:rPr>
                      <w:rFonts w:ascii="Simplified Arabic" w:hAnsi="Simplified Arabic" w:cs="Simplified Arabic" w:hint="cs"/>
                      <w:rtl/>
                      <w:lang w:bidi="ar-LB"/>
                    </w:rPr>
                    <w:t xml:space="preserve"> لبنانية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20B23556" w:rsidR="00697A1F" w:rsidRPr="00697A1F" w:rsidRDefault="004140B3" w:rsidP="00697A1F">
            <w:pPr>
              <w:spacing w:line="360" w:lineRule="auto"/>
              <w:rPr>
                <w:sz w:val="20"/>
                <w:szCs w:val="20"/>
              </w:rPr>
            </w:pPr>
            <w:r>
              <w:rPr>
                <w:sz w:val="20"/>
                <w:szCs w:val="20"/>
              </w:rPr>
              <w:t>Auction</w:t>
            </w:r>
            <w:r w:rsidR="00697A1F" w:rsidRPr="00697A1F">
              <w:rPr>
                <w:sz w:val="20"/>
                <w:szCs w:val="20"/>
              </w:rPr>
              <w:t xml:space="preserve"> Title: </w:t>
            </w:r>
            <w:r w:rsidR="00F7424D">
              <w:rPr>
                <w:b/>
                <w:bCs/>
                <w:sz w:val="20"/>
                <w:szCs w:val="20"/>
              </w:rPr>
              <w:t>RBT Service Public Auction</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2A165A8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w:t>
            </w:r>
            <w:r w:rsidR="00F7424D">
              <w:rPr>
                <w:b/>
                <w:bCs/>
                <w:sz w:val="20"/>
                <w:szCs w:val="20"/>
              </w:rPr>
              <w:t xml:space="preserve">RBT Service Public Auction </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r w:rsidRPr="00953171">
              <w:rPr>
                <w:sz w:val="20"/>
                <w:szCs w:val="20"/>
              </w:rPr>
              <w:t xml:space="preserve">for the amount of /       </w:t>
            </w:r>
            <w:r w:rsidR="00B0650C" w:rsidRPr="00953171">
              <w:rPr>
                <w:sz w:val="20"/>
                <w:szCs w:val="20"/>
              </w:rPr>
              <w:t xml:space="preserve">         </w:t>
            </w:r>
            <w:r w:rsidRPr="00953171">
              <w:rPr>
                <w:sz w:val="20"/>
                <w:szCs w:val="20"/>
              </w:rPr>
              <w:t xml:space="preserve">        / only, based on the order of Mr. …………………………………………………………</w:t>
            </w:r>
          </w:p>
          <w:p w14:paraId="262F66C2" w14:textId="10690671" w:rsidR="00C97FE5" w:rsidRDefault="00C97FE5" w:rsidP="00C97FE5">
            <w:pPr>
              <w:spacing w:line="360" w:lineRule="auto"/>
              <w:rPr>
                <w:sz w:val="20"/>
                <w:szCs w:val="20"/>
              </w:rPr>
            </w:pPr>
            <w:r w:rsidRPr="00953171">
              <w:rPr>
                <w:sz w:val="20"/>
                <w:szCs w:val="20"/>
              </w:rPr>
              <w:t xml:space="preserve">For participation in </w:t>
            </w:r>
            <w:r w:rsidR="00F7424D">
              <w:rPr>
                <w:b/>
                <w:bCs/>
                <w:sz w:val="20"/>
                <w:szCs w:val="20"/>
              </w:rPr>
              <w:t>RBT Service Public Auction</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proofErr w:type="gramStart"/>
            <w:r w:rsidRPr="00C97FE5">
              <w:rPr>
                <w:sz w:val="20"/>
                <w:szCs w:val="20"/>
              </w:rPr>
              <w:t>…</w:t>
            </w:r>
            <w:r>
              <w:rPr>
                <w:sz w:val="20"/>
                <w:szCs w:val="20"/>
              </w:rPr>
              <w:t>..</w:t>
            </w:r>
            <w:proofErr w:type="gramEnd"/>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xml:space="preserve">, </w:t>
            </w:r>
            <w:r>
              <w:rPr>
                <w:sz w:val="20"/>
                <w:szCs w:val="20"/>
              </w:rPr>
              <w:lastRenderedPageBreak/>
              <w:t>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(or Messrs. ………</w:t>
            </w:r>
            <w:r>
              <w:rPr>
                <w:sz w:val="20"/>
                <w:szCs w:val="20"/>
              </w:rPr>
              <w:t>…………………</w:t>
            </w:r>
            <w:proofErr w:type="gramStart"/>
            <w:r>
              <w:rPr>
                <w:sz w:val="20"/>
                <w:szCs w:val="20"/>
              </w:rPr>
              <w:t>…..</w:t>
            </w:r>
            <w:proofErr w:type="gramEnd"/>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r w:rsidRPr="00C97FE5">
              <w:rPr>
                <w:sz w:val="20"/>
                <w:szCs w:val="20"/>
              </w:rPr>
              <w:t xml:space="preserve">personally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This Bid Security Letter remains valid until ……………….…</w:t>
            </w:r>
            <w:proofErr w:type="gramStart"/>
            <w:r w:rsidRPr="00953171">
              <w:rPr>
                <w:sz w:val="20"/>
                <w:szCs w:val="20"/>
              </w:rPr>
              <w:t>…..</w:t>
            </w:r>
            <w:proofErr w:type="gramEnd"/>
            <w:r w:rsidRPr="00953171">
              <w:rPr>
                <w:sz w:val="20"/>
                <w:szCs w:val="20"/>
              </w:rPr>
              <w:t>,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2828D7A6"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 xml:space="preserve">وذلك للإشتراك في </w:t>
            </w:r>
            <w:r w:rsidR="00F7424D">
              <w:rPr>
                <w:b/>
                <w:bCs/>
                <w:sz w:val="20"/>
                <w:szCs w:val="20"/>
              </w:rPr>
              <w:t>RBT Service Public Auction</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lastRenderedPageBreak/>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3E53D7C8" w:rsidR="00420040" w:rsidRPr="00953171" w:rsidRDefault="004718D5" w:rsidP="004718D5">
            <w:pPr>
              <w:spacing w:line="360" w:lineRule="auto"/>
              <w:jc w:val="center"/>
              <w:rPr>
                <w:b/>
                <w:bCs/>
                <w:sz w:val="20"/>
                <w:szCs w:val="20"/>
                <w:u w:val="single"/>
              </w:rPr>
            </w:pPr>
            <w:r>
              <w:rPr>
                <w:b/>
                <w:bCs/>
                <w:sz w:val="20"/>
                <w:szCs w:val="20"/>
                <w:u w:val="single"/>
              </w:rPr>
              <w:t xml:space="preserve">Quantity </w:t>
            </w:r>
            <w:r w:rsidR="00420040" w:rsidRPr="00953171">
              <w:rPr>
                <w:b/>
                <w:bCs/>
                <w:sz w:val="20"/>
                <w:szCs w:val="20"/>
                <w:u w:val="single"/>
              </w:rPr>
              <w:t>Schedule</w:t>
            </w:r>
          </w:p>
          <w:p w14:paraId="5CA84310" w14:textId="23AE3D7C" w:rsidR="00A015B9" w:rsidRPr="00953171" w:rsidRDefault="00420040" w:rsidP="00420040">
            <w:pPr>
              <w:spacing w:line="360" w:lineRule="auto"/>
              <w:jc w:val="center"/>
              <w:rPr>
                <w:b/>
                <w:bCs/>
                <w:sz w:val="20"/>
                <w:szCs w:val="20"/>
              </w:rPr>
            </w:pPr>
            <w:r w:rsidRPr="00953171">
              <w:rPr>
                <w:b/>
                <w:bCs/>
                <w:sz w:val="20"/>
                <w:szCs w:val="20"/>
              </w:rPr>
              <w:t xml:space="preserve">For Participation in </w:t>
            </w:r>
            <w:r w:rsidR="00F7424D">
              <w:rPr>
                <w:b/>
                <w:bCs/>
                <w:sz w:val="20"/>
                <w:szCs w:val="20"/>
              </w:rPr>
              <w:t>RBT Service Public Auction</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3189EFAB" w:rsidR="00A015B9" w:rsidRPr="00953171" w:rsidRDefault="00A015B9" w:rsidP="004718D5">
            <w:pPr>
              <w:jc w:val="center"/>
              <w:rPr>
                <w:rFonts w:ascii="Simplified Arabic" w:hAnsi="Simplified Arabic" w:cs="Simplified Arabic"/>
                <w:u w:val="single"/>
                <w:rtl/>
              </w:rPr>
            </w:pPr>
            <w:r w:rsidRPr="00953171">
              <w:rPr>
                <w:rFonts w:ascii="Simplified Arabic" w:hAnsi="Simplified Arabic" w:cs="Simplified Arabic"/>
                <w:b/>
                <w:bCs/>
                <w:u w:val="single"/>
                <w:rtl/>
              </w:rPr>
              <w:t xml:space="preserve">جدول </w:t>
            </w:r>
            <w:r w:rsidR="004718D5">
              <w:rPr>
                <w:rFonts w:ascii="Simplified Arabic" w:hAnsi="Simplified Arabic" w:cs="Simplified Arabic" w:hint="cs"/>
                <w:b/>
                <w:bCs/>
                <w:u w:val="single"/>
                <w:rtl/>
              </w:rPr>
              <w:t>بالكميات</w:t>
            </w:r>
          </w:p>
          <w:p w14:paraId="52771D6D" w14:textId="6E79897F" w:rsidR="00A015B9" w:rsidRPr="00953171" w:rsidRDefault="00A015B9" w:rsidP="00F7424D">
            <w:pPr>
              <w:bidi/>
              <w:jc w:val="center"/>
              <w:rPr>
                <w:rFonts w:ascii="Simplified Arabic" w:hAnsi="Simplified Arabic" w:cs="Simplified Arabic"/>
                <w:bCs/>
                <w:rtl/>
              </w:rPr>
            </w:pPr>
            <w:r w:rsidRPr="00953171">
              <w:rPr>
                <w:rFonts w:ascii="Simplified Arabic" w:hAnsi="Simplified Arabic" w:cs="Simplified Arabic"/>
                <w:bCs/>
                <w:rtl/>
              </w:rPr>
              <w:t xml:space="preserve">للإشتراك في تلزيم </w:t>
            </w:r>
            <w:r w:rsidR="00F7424D">
              <w:rPr>
                <w:b/>
                <w:bCs/>
                <w:sz w:val="20"/>
                <w:szCs w:val="20"/>
              </w:rPr>
              <w:t>RBT Service Public Auction</w:t>
            </w:r>
            <w:r w:rsidR="00F7424D">
              <w:rPr>
                <w:rFonts w:ascii="Simplified Arabic" w:hAnsi="Simplified Arabic" w:cs="Simplified Arabic"/>
                <w:bCs/>
              </w:rPr>
              <w:t xml:space="preserve"> </w:t>
            </w:r>
          </w:p>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F7424D">
        <w:trPr>
          <w:trHeight w:val="11888"/>
        </w:trPr>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lastRenderedPageBreak/>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64FCFA3F" w:rsidR="00A015B9" w:rsidRPr="00953171" w:rsidRDefault="00420040" w:rsidP="00420040">
            <w:pPr>
              <w:spacing w:line="360" w:lineRule="auto"/>
              <w:jc w:val="center"/>
              <w:rPr>
                <w:b/>
                <w:bCs/>
                <w:sz w:val="20"/>
                <w:szCs w:val="20"/>
              </w:rPr>
            </w:pPr>
            <w:r w:rsidRPr="00953171">
              <w:rPr>
                <w:b/>
                <w:bCs/>
                <w:sz w:val="20"/>
                <w:szCs w:val="20"/>
              </w:rPr>
              <w:t xml:space="preserve">For Participation in </w:t>
            </w:r>
            <w:r w:rsidR="00F7424D">
              <w:rPr>
                <w:b/>
                <w:bCs/>
                <w:sz w:val="20"/>
                <w:szCs w:val="20"/>
              </w:rPr>
              <w:t>RBT Service Public Auction</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I, the undersigned ..............................................................................</w:t>
            </w:r>
          </w:p>
          <w:p w14:paraId="7F6CC11B" w14:textId="77777777" w:rsidR="000A710A" w:rsidRPr="00953171" w:rsidRDefault="000A710A" w:rsidP="000A710A">
            <w:pPr>
              <w:spacing w:line="360" w:lineRule="auto"/>
              <w:rPr>
                <w:sz w:val="20"/>
                <w:szCs w:val="20"/>
              </w:rPr>
            </w:pPr>
            <w:r w:rsidRPr="00953171">
              <w:rPr>
                <w:sz w:val="20"/>
                <w:szCs w:val="20"/>
              </w:rPr>
              <w:t>in my capacity as ........................................................................... (1)</w:t>
            </w:r>
          </w:p>
          <w:p w14:paraId="0A392318" w14:textId="77777777" w:rsidR="000A710A" w:rsidRPr="00953171" w:rsidRDefault="000A710A" w:rsidP="000A710A">
            <w:pPr>
              <w:spacing w:line="360" w:lineRule="auto"/>
              <w:rPr>
                <w:sz w:val="20"/>
                <w:szCs w:val="20"/>
              </w:rPr>
            </w:pPr>
            <w:r w:rsidRPr="00953171">
              <w:rPr>
                <w:sz w:val="20"/>
                <w:szCs w:val="20"/>
              </w:rPr>
              <w:t>and authorized to sign by .............................................................. (2)</w:t>
            </w:r>
          </w:p>
          <w:p w14:paraId="4D0413FA" w14:textId="77777777" w:rsidR="00420040" w:rsidRPr="00953171" w:rsidRDefault="000A710A" w:rsidP="000A710A">
            <w:pPr>
              <w:spacing w:line="360" w:lineRule="auto"/>
              <w:rPr>
                <w:sz w:val="20"/>
                <w:szCs w:val="20"/>
              </w:rPr>
            </w:pPr>
            <w:r w:rsidRPr="00953171">
              <w:rPr>
                <w:sz w:val="20"/>
                <w:szCs w:val="20"/>
              </w:rPr>
              <w:t>declare on behalf of ....................................................................... (3)</w:t>
            </w:r>
          </w:p>
          <w:p w14:paraId="307F49DE" w14:textId="77777777" w:rsidR="000A710A" w:rsidRPr="00953171" w:rsidRDefault="000A710A" w:rsidP="000A710A">
            <w:pPr>
              <w:rPr>
                <w:b/>
                <w:bCs/>
                <w:sz w:val="20"/>
                <w:szCs w:val="20"/>
              </w:rPr>
            </w:pPr>
          </w:p>
          <w:p w14:paraId="1E41A0A4" w14:textId="31C19A81" w:rsidR="000A710A" w:rsidRPr="00953171" w:rsidRDefault="000A710A" w:rsidP="000A710A">
            <w:pPr>
              <w:jc w:val="both"/>
              <w:rPr>
                <w:sz w:val="20"/>
                <w:szCs w:val="20"/>
              </w:rPr>
            </w:pPr>
            <w:r w:rsidRPr="00953171">
              <w:rPr>
                <w:sz w:val="20"/>
                <w:szCs w:val="20"/>
              </w:rPr>
              <w:t xml:space="preserve">that I have inspected the work sites related to the above-mentioned </w:t>
            </w:r>
            <w:r w:rsidR="004140B3">
              <w:rPr>
                <w:sz w:val="20"/>
                <w:szCs w:val="20"/>
              </w:rPr>
              <w:t>Auction</w:t>
            </w:r>
            <w:r w:rsidRPr="00953171">
              <w:rPr>
                <w:sz w:val="20"/>
                <w:szCs w:val="20"/>
              </w:rPr>
              <w:t>, and I will not subsequently plead ignorance or any other excuse related to the condition of the mentioned sites.</w:t>
            </w:r>
          </w:p>
          <w:p w14:paraId="56BC88FF" w14:textId="1F60ED98" w:rsidR="000A710A" w:rsidRPr="00953171" w:rsidRDefault="000A710A" w:rsidP="000A710A">
            <w:pPr>
              <w:jc w:val="both"/>
              <w:rPr>
                <w:sz w:val="20"/>
                <w:szCs w:val="20"/>
              </w:rPr>
            </w:pPr>
            <w:r w:rsidRPr="00953171">
              <w:rPr>
                <w:sz w:val="20"/>
                <w:szCs w:val="20"/>
              </w:rPr>
              <w:t xml:space="preserve">The information provided by the contracting authority (whether in this </w:t>
            </w:r>
            <w:r w:rsidR="004140B3">
              <w:rPr>
                <w:sz w:val="20"/>
                <w:szCs w:val="20"/>
              </w:rPr>
              <w:t>Auction</w:t>
            </w:r>
            <w:r w:rsidRPr="00953171">
              <w:rPr>
                <w:sz w:val="20"/>
                <w:szCs w:val="20"/>
              </w:rPr>
              <w:t xml:space="preserve">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4416B8D9"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4140B3">
              <w:rPr>
                <w:b/>
                <w:bCs/>
                <w:sz w:val="20"/>
                <w:szCs w:val="20"/>
              </w:rPr>
              <w:t>Auction</w:t>
            </w:r>
            <w:r w:rsidR="000A710A" w:rsidRPr="00953171">
              <w:rPr>
                <w:b/>
                <w:bCs/>
                <w:sz w:val="20"/>
                <w:szCs w:val="20"/>
              </w:rPr>
              <w:t xml:space="preserve">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1D755560" w14:textId="54D3F1B8" w:rsidR="00B04288" w:rsidRPr="00F7424D" w:rsidRDefault="00543769" w:rsidP="00F7424D">
            <w:pPr>
              <w:spacing w:line="276" w:lineRule="auto"/>
              <w:jc w:val="both"/>
              <w:rPr>
                <w:sz w:val="20"/>
                <w:szCs w:val="20"/>
              </w:rPr>
            </w:pPr>
            <w:r w:rsidRPr="00953171">
              <w:rPr>
                <w:sz w:val="20"/>
                <w:szCs w:val="20"/>
              </w:rPr>
              <w:t xml:space="preserve">(3) The legal entity name of the </w:t>
            </w:r>
            <w:r w:rsidR="00F7424D">
              <w:rPr>
                <w:sz w:val="20"/>
                <w:szCs w:val="20"/>
              </w:rPr>
              <w:t>bidder (company/establishment).</w:t>
            </w: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581923D8"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 xml:space="preserve">للإشتراك ب </w:t>
            </w:r>
            <w:r w:rsidR="00F7424D">
              <w:rPr>
                <w:b/>
                <w:bCs/>
                <w:sz w:val="20"/>
                <w:szCs w:val="20"/>
              </w:rPr>
              <w:t>RBT Service Public Auction</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F7424D" w:rsidRDefault="00A015B9" w:rsidP="00B0650C">
            <w:pPr>
              <w:bidi/>
              <w:rPr>
                <w:rFonts w:ascii="Simplified Arabic" w:eastAsia="Times New Roman" w:hAnsi="Simplified Arabic" w:cs="Simplified Arabic"/>
                <w:b/>
                <w:bCs/>
                <w:sz w:val="12"/>
                <w:szCs w:val="12"/>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F7424D">
      <w:pPr>
        <w:bidi/>
        <w:rPr>
          <w:rtl/>
          <w:lang w:bidi="ar-LB"/>
        </w:rPr>
      </w:pPr>
    </w:p>
    <w:sectPr w:rsidR="00130069" w:rsidSect="0070192C">
      <w:headerReference w:type="default" r:id="rId10"/>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FE0413" w:rsidRDefault="00FE0413" w:rsidP="000347F6">
      <w:pPr>
        <w:spacing w:after="0" w:line="240" w:lineRule="auto"/>
      </w:pPr>
      <w:r>
        <w:separator/>
      </w:r>
    </w:p>
  </w:endnote>
  <w:endnote w:type="continuationSeparator" w:id="0">
    <w:p w14:paraId="0DA98F55" w14:textId="77777777" w:rsidR="00FE0413" w:rsidRDefault="00FE0413" w:rsidP="000347F6">
      <w:pPr>
        <w:spacing w:after="0" w:line="240" w:lineRule="auto"/>
      </w:pPr>
      <w:r>
        <w:continuationSeparator/>
      </w:r>
    </w:p>
  </w:endnote>
  <w:endnote w:type="continuationNotice" w:id="1">
    <w:p w14:paraId="043EC3D7" w14:textId="77777777" w:rsidR="00A553C1" w:rsidRDefault="00A55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FE0413" w:rsidRDefault="00FE0413" w:rsidP="000347F6">
      <w:pPr>
        <w:spacing w:after="0" w:line="240" w:lineRule="auto"/>
      </w:pPr>
      <w:r>
        <w:separator/>
      </w:r>
    </w:p>
  </w:footnote>
  <w:footnote w:type="continuationSeparator" w:id="0">
    <w:p w14:paraId="3A18C356" w14:textId="77777777" w:rsidR="00FE0413" w:rsidRDefault="00FE0413" w:rsidP="000347F6">
      <w:pPr>
        <w:spacing w:after="0" w:line="240" w:lineRule="auto"/>
      </w:pPr>
      <w:r>
        <w:continuationSeparator/>
      </w:r>
    </w:p>
  </w:footnote>
  <w:footnote w:type="continuationNotice" w:id="1">
    <w:p w14:paraId="63F04955" w14:textId="77777777" w:rsidR="00A553C1" w:rsidRDefault="00A553C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FE0413" w:rsidRDefault="00FE0413">
    <w:pPr>
      <w:pStyle w:val="Header"/>
    </w:pPr>
  </w:p>
  <w:p w14:paraId="6567E00F" w14:textId="77777777" w:rsidR="00FE0413" w:rsidRDefault="00FE0413">
    <w:pPr>
      <w:pStyle w:val="Header"/>
    </w:pPr>
  </w:p>
  <w:p w14:paraId="5D0B7C49" w14:textId="77777777" w:rsidR="00FE0413" w:rsidRDefault="00FE0413">
    <w:pPr>
      <w:pStyle w:val="Header"/>
    </w:pPr>
  </w:p>
  <w:p w14:paraId="1CABD862" w14:textId="77777777" w:rsidR="00FE0413" w:rsidRDefault="00FE0413">
    <w:pPr>
      <w:pStyle w:val="Header"/>
    </w:pPr>
  </w:p>
  <w:p w14:paraId="0798F59B" w14:textId="77777777" w:rsidR="00FE0413" w:rsidRDefault="00FE0413">
    <w:pPr>
      <w:pStyle w:val="Header"/>
    </w:pPr>
  </w:p>
  <w:p w14:paraId="1212F229" w14:textId="77777777" w:rsidR="00FE0413" w:rsidRDefault="00FE04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47F6"/>
    <w:rsid w:val="00034E4A"/>
    <w:rsid w:val="0003530E"/>
    <w:rsid w:val="00035362"/>
    <w:rsid w:val="00037EEC"/>
    <w:rsid w:val="00044B87"/>
    <w:rsid w:val="000616DE"/>
    <w:rsid w:val="000756DD"/>
    <w:rsid w:val="00085199"/>
    <w:rsid w:val="0008683E"/>
    <w:rsid w:val="00091010"/>
    <w:rsid w:val="00095F90"/>
    <w:rsid w:val="00097F0A"/>
    <w:rsid w:val="000A710A"/>
    <w:rsid w:val="000B1BE5"/>
    <w:rsid w:val="000C0FC8"/>
    <w:rsid w:val="000D5226"/>
    <w:rsid w:val="000E58D1"/>
    <w:rsid w:val="000E7369"/>
    <w:rsid w:val="000F5708"/>
    <w:rsid w:val="00100EA1"/>
    <w:rsid w:val="001043CF"/>
    <w:rsid w:val="001054DA"/>
    <w:rsid w:val="00130069"/>
    <w:rsid w:val="001325B0"/>
    <w:rsid w:val="00133783"/>
    <w:rsid w:val="00136A65"/>
    <w:rsid w:val="00152558"/>
    <w:rsid w:val="001525A3"/>
    <w:rsid w:val="00154A5B"/>
    <w:rsid w:val="00165DB5"/>
    <w:rsid w:val="00166BE2"/>
    <w:rsid w:val="00185729"/>
    <w:rsid w:val="00192078"/>
    <w:rsid w:val="001926FF"/>
    <w:rsid w:val="00196BF8"/>
    <w:rsid w:val="001A1692"/>
    <w:rsid w:val="001B0031"/>
    <w:rsid w:val="001B3DE1"/>
    <w:rsid w:val="001C167A"/>
    <w:rsid w:val="001D4255"/>
    <w:rsid w:val="001D52F8"/>
    <w:rsid w:val="001D5C1F"/>
    <w:rsid w:val="001F655B"/>
    <w:rsid w:val="00215811"/>
    <w:rsid w:val="0021784E"/>
    <w:rsid w:val="002225B6"/>
    <w:rsid w:val="00235E3C"/>
    <w:rsid w:val="002361DD"/>
    <w:rsid w:val="00244DC7"/>
    <w:rsid w:val="00247970"/>
    <w:rsid w:val="002551CE"/>
    <w:rsid w:val="00257E31"/>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033E2"/>
    <w:rsid w:val="0031017E"/>
    <w:rsid w:val="0031515F"/>
    <w:rsid w:val="003151F7"/>
    <w:rsid w:val="00320F16"/>
    <w:rsid w:val="00327476"/>
    <w:rsid w:val="00363C38"/>
    <w:rsid w:val="00370D23"/>
    <w:rsid w:val="00373AAF"/>
    <w:rsid w:val="003741F2"/>
    <w:rsid w:val="00380BB4"/>
    <w:rsid w:val="00395ADC"/>
    <w:rsid w:val="003969A4"/>
    <w:rsid w:val="003C79FD"/>
    <w:rsid w:val="003D04FD"/>
    <w:rsid w:val="003E0EF1"/>
    <w:rsid w:val="003E3141"/>
    <w:rsid w:val="003F14E8"/>
    <w:rsid w:val="003F783D"/>
    <w:rsid w:val="004046E0"/>
    <w:rsid w:val="00407CAE"/>
    <w:rsid w:val="00413F3C"/>
    <w:rsid w:val="004140B3"/>
    <w:rsid w:val="00414290"/>
    <w:rsid w:val="00415A9B"/>
    <w:rsid w:val="00420040"/>
    <w:rsid w:val="0043089F"/>
    <w:rsid w:val="00455735"/>
    <w:rsid w:val="00460F89"/>
    <w:rsid w:val="00463104"/>
    <w:rsid w:val="00467786"/>
    <w:rsid w:val="004718D5"/>
    <w:rsid w:val="00487EC3"/>
    <w:rsid w:val="00490B47"/>
    <w:rsid w:val="004A110D"/>
    <w:rsid w:val="004B13D5"/>
    <w:rsid w:val="004B6117"/>
    <w:rsid w:val="004D5AAA"/>
    <w:rsid w:val="004F003B"/>
    <w:rsid w:val="004F4D9C"/>
    <w:rsid w:val="00500503"/>
    <w:rsid w:val="0051381E"/>
    <w:rsid w:val="005232C2"/>
    <w:rsid w:val="00541E14"/>
    <w:rsid w:val="00543769"/>
    <w:rsid w:val="00547EEC"/>
    <w:rsid w:val="00553D0B"/>
    <w:rsid w:val="00554D52"/>
    <w:rsid w:val="00557AC9"/>
    <w:rsid w:val="00560BA4"/>
    <w:rsid w:val="00567D62"/>
    <w:rsid w:val="00573023"/>
    <w:rsid w:val="00573C9E"/>
    <w:rsid w:val="00577F9D"/>
    <w:rsid w:val="00585633"/>
    <w:rsid w:val="00587184"/>
    <w:rsid w:val="0059281C"/>
    <w:rsid w:val="005B165A"/>
    <w:rsid w:val="005C2477"/>
    <w:rsid w:val="005C2A9C"/>
    <w:rsid w:val="005C2C40"/>
    <w:rsid w:val="005D2FF2"/>
    <w:rsid w:val="005E07F3"/>
    <w:rsid w:val="005E17F3"/>
    <w:rsid w:val="005E2E3D"/>
    <w:rsid w:val="005E5C69"/>
    <w:rsid w:val="005F3412"/>
    <w:rsid w:val="006064D7"/>
    <w:rsid w:val="00612E69"/>
    <w:rsid w:val="0061358C"/>
    <w:rsid w:val="0064188E"/>
    <w:rsid w:val="0065349E"/>
    <w:rsid w:val="00654763"/>
    <w:rsid w:val="0066185D"/>
    <w:rsid w:val="00681C2D"/>
    <w:rsid w:val="00685754"/>
    <w:rsid w:val="006902E1"/>
    <w:rsid w:val="00697A1F"/>
    <w:rsid w:val="006A2DCD"/>
    <w:rsid w:val="006A755F"/>
    <w:rsid w:val="006C5E2B"/>
    <w:rsid w:val="006D3274"/>
    <w:rsid w:val="006D3E7E"/>
    <w:rsid w:val="006E0CF6"/>
    <w:rsid w:val="006F4ED5"/>
    <w:rsid w:val="006F6C65"/>
    <w:rsid w:val="0070192C"/>
    <w:rsid w:val="00703361"/>
    <w:rsid w:val="0070609F"/>
    <w:rsid w:val="00706FCA"/>
    <w:rsid w:val="00714696"/>
    <w:rsid w:val="00721631"/>
    <w:rsid w:val="00733DD4"/>
    <w:rsid w:val="007341CB"/>
    <w:rsid w:val="00742D52"/>
    <w:rsid w:val="0074515A"/>
    <w:rsid w:val="00751578"/>
    <w:rsid w:val="0075371D"/>
    <w:rsid w:val="007559FA"/>
    <w:rsid w:val="0076258A"/>
    <w:rsid w:val="00777567"/>
    <w:rsid w:val="007842F0"/>
    <w:rsid w:val="00785A87"/>
    <w:rsid w:val="00785B79"/>
    <w:rsid w:val="007905BB"/>
    <w:rsid w:val="007A1AF3"/>
    <w:rsid w:val="007B33A4"/>
    <w:rsid w:val="007B4066"/>
    <w:rsid w:val="007C2240"/>
    <w:rsid w:val="007C23BE"/>
    <w:rsid w:val="007C6527"/>
    <w:rsid w:val="007D310F"/>
    <w:rsid w:val="007D55FE"/>
    <w:rsid w:val="007D6979"/>
    <w:rsid w:val="007E268D"/>
    <w:rsid w:val="007F124F"/>
    <w:rsid w:val="007F4010"/>
    <w:rsid w:val="007F7693"/>
    <w:rsid w:val="008008A8"/>
    <w:rsid w:val="008071A0"/>
    <w:rsid w:val="00814F0E"/>
    <w:rsid w:val="00830C63"/>
    <w:rsid w:val="00853EC1"/>
    <w:rsid w:val="00857472"/>
    <w:rsid w:val="008647B5"/>
    <w:rsid w:val="00865D1D"/>
    <w:rsid w:val="00875807"/>
    <w:rsid w:val="00884A70"/>
    <w:rsid w:val="00896432"/>
    <w:rsid w:val="008A3493"/>
    <w:rsid w:val="008A49BB"/>
    <w:rsid w:val="008B025C"/>
    <w:rsid w:val="008B3BC4"/>
    <w:rsid w:val="008B4364"/>
    <w:rsid w:val="008C4EE4"/>
    <w:rsid w:val="008C60FC"/>
    <w:rsid w:val="008D7AE9"/>
    <w:rsid w:val="008F1325"/>
    <w:rsid w:val="008F7F4E"/>
    <w:rsid w:val="00907D50"/>
    <w:rsid w:val="00914DB8"/>
    <w:rsid w:val="00922E54"/>
    <w:rsid w:val="00942BD9"/>
    <w:rsid w:val="00944710"/>
    <w:rsid w:val="00953171"/>
    <w:rsid w:val="009567B9"/>
    <w:rsid w:val="00962606"/>
    <w:rsid w:val="0098137C"/>
    <w:rsid w:val="00984C32"/>
    <w:rsid w:val="00985C07"/>
    <w:rsid w:val="00990508"/>
    <w:rsid w:val="00992070"/>
    <w:rsid w:val="00994BDC"/>
    <w:rsid w:val="009A278B"/>
    <w:rsid w:val="009A7DD0"/>
    <w:rsid w:val="009B2671"/>
    <w:rsid w:val="009C3D08"/>
    <w:rsid w:val="009C528A"/>
    <w:rsid w:val="009D1049"/>
    <w:rsid w:val="009D169A"/>
    <w:rsid w:val="009D6ABD"/>
    <w:rsid w:val="009E0D6D"/>
    <w:rsid w:val="00A00110"/>
    <w:rsid w:val="00A015B9"/>
    <w:rsid w:val="00A03F8A"/>
    <w:rsid w:val="00A11877"/>
    <w:rsid w:val="00A15010"/>
    <w:rsid w:val="00A162EB"/>
    <w:rsid w:val="00A17921"/>
    <w:rsid w:val="00A20F97"/>
    <w:rsid w:val="00A34BE2"/>
    <w:rsid w:val="00A553C1"/>
    <w:rsid w:val="00A57C61"/>
    <w:rsid w:val="00A76A31"/>
    <w:rsid w:val="00A85D8A"/>
    <w:rsid w:val="00AA3D43"/>
    <w:rsid w:val="00AA4A89"/>
    <w:rsid w:val="00AB00B6"/>
    <w:rsid w:val="00AB19E5"/>
    <w:rsid w:val="00AC0D40"/>
    <w:rsid w:val="00AC591A"/>
    <w:rsid w:val="00AD373F"/>
    <w:rsid w:val="00AE06E3"/>
    <w:rsid w:val="00AF376A"/>
    <w:rsid w:val="00B02009"/>
    <w:rsid w:val="00B04288"/>
    <w:rsid w:val="00B0650C"/>
    <w:rsid w:val="00B06CC5"/>
    <w:rsid w:val="00B13B72"/>
    <w:rsid w:val="00B149BE"/>
    <w:rsid w:val="00B1668A"/>
    <w:rsid w:val="00B17E1D"/>
    <w:rsid w:val="00B26DFF"/>
    <w:rsid w:val="00B57750"/>
    <w:rsid w:val="00B62BE0"/>
    <w:rsid w:val="00B637D2"/>
    <w:rsid w:val="00B63D0B"/>
    <w:rsid w:val="00B8463D"/>
    <w:rsid w:val="00B84676"/>
    <w:rsid w:val="00B8674B"/>
    <w:rsid w:val="00B925BB"/>
    <w:rsid w:val="00BB76BE"/>
    <w:rsid w:val="00BC1728"/>
    <w:rsid w:val="00BC3DBA"/>
    <w:rsid w:val="00BC5BCD"/>
    <w:rsid w:val="00BE0695"/>
    <w:rsid w:val="00BE624D"/>
    <w:rsid w:val="00BF196F"/>
    <w:rsid w:val="00C140D3"/>
    <w:rsid w:val="00C2171F"/>
    <w:rsid w:val="00C32381"/>
    <w:rsid w:val="00C4349A"/>
    <w:rsid w:val="00C47339"/>
    <w:rsid w:val="00C602C7"/>
    <w:rsid w:val="00C649AC"/>
    <w:rsid w:val="00C704ED"/>
    <w:rsid w:val="00C867CE"/>
    <w:rsid w:val="00C92D8D"/>
    <w:rsid w:val="00C9766C"/>
    <w:rsid w:val="00C97FE5"/>
    <w:rsid w:val="00CB336B"/>
    <w:rsid w:val="00CB50FF"/>
    <w:rsid w:val="00CC6C0A"/>
    <w:rsid w:val="00CC6D6F"/>
    <w:rsid w:val="00CE18A8"/>
    <w:rsid w:val="00CE2EC2"/>
    <w:rsid w:val="00CF515D"/>
    <w:rsid w:val="00D021EF"/>
    <w:rsid w:val="00D13304"/>
    <w:rsid w:val="00D148D9"/>
    <w:rsid w:val="00D14ADC"/>
    <w:rsid w:val="00D24DF8"/>
    <w:rsid w:val="00D3249E"/>
    <w:rsid w:val="00D4370F"/>
    <w:rsid w:val="00D734D5"/>
    <w:rsid w:val="00D7452E"/>
    <w:rsid w:val="00D8101C"/>
    <w:rsid w:val="00D9565B"/>
    <w:rsid w:val="00DE0472"/>
    <w:rsid w:val="00DF5B12"/>
    <w:rsid w:val="00DF5FCC"/>
    <w:rsid w:val="00E00ABC"/>
    <w:rsid w:val="00E10F71"/>
    <w:rsid w:val="00E12710"/>
    <w:rsid w:val="00E16686"/>
    <w:rsid w:val="00E22DD3"/>
    <w:rsid w:val="00E26729"/>
    <w:rsid w:val="00E34F24"/>
    <w:rsid w:val="00E40CC9"/>
    <w:rsid w:val="00E4244E"/>
    <w:rsid w:val="00E43B27"/>
    <w:rsid w:val="00E472C0"/>
    <w:rsid w:val="00E50953"/>
    <w:rsid w:val="00E525AE"/>
    <w:rsid w:val="00E640AF"/>
    <w:rsid w:val="00E73207"/>
    <w:rsid w:val="00EA7C46"/>
    <w:rsid w:val="00EC0540"/>
    <w:rsid w:val="00EC1B8D"/>
    <w:rsid w:val="00EC1E0A"/>
    <w:rsid w:val="00EC559C"/>
    <w:rsid w:val="00EC72C0"/>
    <w:rsid w:val="00ED0C1F"/>
    <w:rsid w:val="00ED14DA"/>
    <w:rsid w:val="00ED432E"/>
    <w:rsid w:val="00ED4A2A"/>
    <w:rsid w:val="00ED684D"/>
    <w:rsid w:val="00EE09B9"/>
    <w:rsid w:val="00EE666C"/>
    <w:rsid w:val="00EF0BFA"/>
    <w:rsid w:val="00EF4939"/>
    <w:rsid w:val="00F00C2C"/>
    <w:rsid w:val="00F030BE"/>
    <w:rsid w:val="00F10168"/>
    <w:rsid w:val="00F113B4"/>
    <w:rsid w:val="00F156F7"/>
    <w:rsid w:val="00F20C46"/>
    <w:rsid w:val="00F46239"/>
    <w:rsid w:val="00F546C6"/>
    <w:rsid w:val="00F63F69"/>
    <w:rsid w:val="00F64287"/>
    <w:rsid w:val="00F72521"/>
    <w:rsid w:val="00F7424D"/>
    <w:rsid w:val="00F80E8A"/>
    <w:rsid w:val="00F96707"/>
    <w:rsid w:val="00F9797A"/>
    <w:rsid w:val="00FA1925"/>
    <w:rsid w:val="00FA2E9F"/>
    <w:rsid w:val="00FB22CE"/>
    <w:rsid w:val="00FB42AC"/>
    <w:rsid w:val="00FC0D26"/>
    <w:rsid w:val="00FC1804"/>
    <w:rsid w:val="00FC2097"/>
    <w:rsid w:val="00FD27D4"/>
    <w:rsid w:val="00FD4A2A"/>
    <w:rsid w:val="00FD6285"/>
    <w:rsid w:val="00FE0413"/>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paragraph" w:styleId="Revision">
    <w:name w:val="Revision"/>
    <w:hidden/>
    <w:uiPriority w:val="99"/>
    <w:semiHidden/>
    <w:rsid w:val="00612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A7E11-AB22-41F4-A164-345BE4AD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14171</Words>
  <Characters>73893</Characters>
  <Application>Microsoft Office Word</Application>
  <DocSecurity>4</DocSecurity>
  <Lines>615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2</cp:revision>
  <dcterms:created xsi:type="dcterms:W3CDTF">2025-10-24T07:06:00Z</dcterms:created>
  <dcterms:modified xsi:type="dcterms:W3CDTF">2025-10-24T07:06:00Z</dcterms:modified>
</cp:coreProperties>
</file>