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CF5" w:rsidRPr="003B6CF5" w:rsidRDefault="003D66AE" w:rsidP="00C92D8E">
      <w:pPr>
        <w:pStyle w:val="NoSpacing"/>
        <w:jc w:val="center"/>
        <w:rPr>
          <w:rFonts w:ascii="Calibri" w:hAnsi="Calibri" w:cs="Calibri"/>
          <w:b/>
          <w:bCs/>
        </w:rPr>
      </w:pPr>
      <w:r w:rsidRPr="003B6CF5">
        <w:rPr>
          <w:rFonts w:ascii="Calibri" w:hAnsi="Calibri" w:cs="Calibri"/>
          <w:b/>
          <w:bCs/>
        </w:rPr>
        <w:t xml:space="preserve">Advance Payment Guarantee </w:t>
      </w:r>
      <w:r w:rsidR="00C92D8E">
        <w:rPr>
          <w:rFonts w:ascii="Calibri" w:hAnsi="Calibri" w:cs="Calibri"/>
          <w:b/>
          <w:bCs/>
        </w:rPr>
        <w:t xml:space="preserve">under </w:t>
      </w:r>
      <w:r w:rsidR="007B0F30" w:rsidRPr="003B6CF5">
        <w:rPr>
          <w:rFonts w:ascii="Calibri" w:hAnsi="Calibri" w:cs="Calibri"/>
          <w:b/>
          <w:bCs/>
        </w:rPr>
        <w:t>the</w:t>
      </w:r>
    </w:p>
    <w:p w:rsidR="0033562A" w:rsidRDefault="0033562A" w:rsidP="00C92D8E">
      <w:pPr>
        <w:pStyle w:val="NoSpacing"/>
        <w:jc w:val="center"/>
        <w:rPr>
          <w:rFonts w:ascii="Calibri" w:hAnsi="Calibri" w:cs="Calibri"/>
          <w:b/>
          <w:bCs/>
        </w:rPr>
      </w:pPr>
      <w:r>
        <w:rPr>
          <w:rFonts w:ascii="Calibri" w:hAnsi="Calibri" w:cs="Calibri"/>
          <w:b/>
          <w:bCs/>
        </w:rPr>
        <w:t>Agreement b</w:t>
      </w:r>
      <w:r w:rsidR="00D360C8" w:rsidRPr="003B6CF5">
        <w:rPr>
          <w:rFonts w:ascii="Calibri" w:hAnsi="Calibri" w:cs="Calibri"/>
          <w:b/>
          <w:bCs/>
        </w:rPr>
        <w:t>etween</w:t>
      </w:r>
      <w:r w:rsidR="00AF43CE" w:rsidRPr="003B6CF5">
        <w:rPr>
          <w:rFonts w:ascii="Calibri" w:hAnsi="Calibri" w:cs="Calibri"/>
          <w:b/>
          <w:bCs/>
        </w:rPr>
        <w:t xml:space="preserve"> M</w:t>
      </w:r>
      <w:r w:rsidR="002B2911">
        <w:rPr>
          <w:rFonts w:ascii="Calibri" w:hAnsi="Calibri" w:cs="Calibri"/>
          <w:b/>
          <w:bCs/>
        </w:rPr>
        <w:t xml:space="preserve">obile </w:t>
      </w:r>
      <w:r w:rsidR="00AF43CE" w:rsidRPr="003B6CF5">
        <w:rPr>
          <w:rFonts w:ascii="Calibri" w:hAnsi="Calibri" w:cs="Calibri"/>
          <w:b/>
          <w:bCs/>
        </w:rPr>
        <w:t>I</w:t>
      </w:r>
      <w:r w:rsidR="002B2911">
        <w:rPr>
          <w:rFonts w:ascii="Calibri" w:hAnsi="Calibri" w:cs="Calibri"/>
          <w:b/>
          <w:bCs/>
        </w:rPr>
        <w:t xml:space="preserve">nterim </w:t>
      </w:r>
      <w:r w:rsidR="00AF43CE" w:rsidRPr="003B6CF5">
        <w:rPr>
          <w:rFonts w:ascii="Calibri" w:hAnsi="Calibri" w:cs="Calibri"/>
          <w:b/>
          <w:bCs/>
        </w:rPr>
        <w:t>C</w:t>
      </w:r>
      <w:r w:rsidR="002B2911">
        <w:rPr>
          <w:rFonts w:ascii="Calibri" w:hAnsi="Calibri" w:cs="Calibri"/>
          <w:b/>
          <w:bCs/>
        </w:rPr>
        <w:t xml:space="preserve">ompany No. </w:t>
      </w:r>
      <w:r w:rsidR="00AF43CE" w:rsidRPr="003B6CF5">
        <w:rPr>
          <w:rFonts w:ascii="Calibri" w:hAnsi="Calibri" w:cs="Calibri"/>
          <w:b/>
          <w:bCs/>
        </w:rPr>
        <w:t xml:space="preserve">2 </w:t>
      </w:r>
      <w:r w:rsidR="002B2911">
        <w:rPr>
          <w:rFonts w:ascii="Calibri" w:hAnsi="Calibri" w:cs="Calibri"/>
          <w:b/>
          <w:bCs/>
        </w:rPr>
        <w:t xml:space="preserve">SAL and </w:t>
      </w:r>
      <w:r w:rsidR="00C92D8E">
        <w:rPr>
          <w:rFonts w:ascii="Calibri" w:hAnsi="Calibri" w:cs="Calibri"/>
          <w:b/>
          <w:bCs/>
        </w:rPr>
        <w:t>------------------------------</w:t>
      </w:r>
    </w:p>
    <w:p w:rsidR="0033562A" w:rsidRDefault="0033562A" w:rsidP="00C92D8E">
      <w:pPr>
        <w:pStyle w:val="NoSpacing"/>
        <w:jc w:val="center"/>
        <w:rPr>
          <w:rFonts w:ascii="Calibri" w:hAnsi="Calibri" w:cs="Calibri"/>
          <w:b/>
          <w:bCs/>
        </w:rPr>
      </w:pPr>
      <w:r>
        <w:rPr>
          <w:rFonts w:ascii="Calibri" w:hAnsi="Calibri" w:cs="Calibri"/>
          <w:b/>
          <w:bCs/>
        </w:rPr>
        <w:t xml:space="preserve">For the </w:t>
      </w:r>
      <w:r w:rsidR="00C92D8E">
        <w:rPr>
          <w:rFonts w:ascii="Calibri" w:hAnsi="Calibri" w:cs="Calibri"/>
          <w:b/>
          <w:bCs/>
        </w:rPr>
        <w:t>purchase by</w:t>
      </w:r>
      <w:r>
        <w:rPr>
          <w:rFonts w:ascii="Calibri" w:hAnsi="Calibri" w:cs="Calibri"/>
          <w:b/>
          <w:bCs/>
        </w:rPr>
        <w:t xml:space="preserve"> MIC2</w:t>
      </w:r>
      <w:r w:rsidR="00C92D8E">
        <w:rPr>
          <w:rFonts w:ascii="Calibri" w:hAnsi="Calibri" w:cs="Calibri"/>
          <w:b/>
          <w:bCs/>
        </w:rPr>
        <w:t xml:space="preserve"> of 32 new vehicles</w:t>
      </w:r>
      <w:r>
        <w:rPr>
          <w:rFonts w:ascii="Calibri" w:hAnsi="Calibri" w:cs="Calibri"/>
          <w:b/>
          <w:bCs/>
        </w:rPr>
        <w:t>.</w:t>
      </w:r>
    </w:p>
    <w:p w:rsidR="00012CC4" w:rsidRPr="003B6CF5" w:rsidRDefault="00012CC4" w:rsidP="003B6CF5">
      <w:pPr>
        <w:pStyle w:val="NoSpacing"/>
        <w:jc w:val="both"/>
        <w:rPr>
          <w:rFonts w:ascii="Calibri" w:hAnsi="Calibri" w:cs="Calibri"/>
        </w:rPr>
      </w:pPr>
    </w:p>
    <w:p w:rsidR="00012CC4" w:rsidRPr="003B6CF5" w:rsidRDefault="00012CC4" w:rsidP="003B6CF5">
      <w:pPr>
        <w:pStyle w:val="NoSpacing"/>
        <w:jc w:val="both"/>
        <w:rPr>
          <w:rFonts w:ascii="Calibri" w:hAnsi="Calibri" w:cs="Calibri"/>
          <w:u w:val="single"/>
        </w:rPr>
      </w:pPr>
    </w:p>
    <w:p w:rsidR="00C541E0" w:rsidRPr="003B6CF5" w:rsidRDefault="00C541E0" w:rsidP="003B6CF5">
      <w:pPr>
        <w:pStyle w:val="NoSpacing"/>
        <w:ind w:left="540" w:hanging="540"/>
        <w:jc w:val="both"/>
        <w:rPr>
          <w:rFonts w:ascii="Calibri" w:hAnsi="Calibri" w:cs="Calibri"/>
          <w:b/>
          <w:bCs/>
        </w:rPr>
      </w:pPr>
      <w:r w:rsidRPr="003B6CF5">
        <w:rPr>
          <w:rFonts w:ascii="Calibri" w:hAnsi="Calibri" w:cs="Calibri"/>
          <w:b/>
          <w:bCs/>
        </w:rPr>
        <w:t>To</w:t>
      </w:r>
      <w:r w:rsidR="00295FE2" w:rsidRPr="003B6CF5">
        <w:rPr>
          <w:rFonts w:ascii="Calibri" w:hAnsi="Calibri" w:cs="Calibri"/>
          <w:b/>
          <w:bCs/>
        </w:rPr>
        <w:t xml:space="preserve">: </w:t>
      </w:r>
      <w:r w:rsidR="000F76A8" w:rsidRPr="003B6CF5">
        <w:rPr>
          <w:rFonts w:ascii="Calibri" w:hAnsi="Calibri" w:cs="Calibri"/>
          <w:b/>
          <w:bCs/>
        </w:rPr>
        <w:tab/>
      </w:r>
      <w:r w:rsidR="00295FE2" w:rsidRPr="003B6CF5">
        <w:rPr>
          <w:rFonts w:ascii="Calibri" w:hAnsi="Calibri" w:cs="Calibri"/>
          <w:b/>
          <w:bCs/>
        </w:rPr>
        <w:t>Mobile Interim Company No.2 SAL</w:t>
      </w:r>
    </w:p>
    <w:p w:rsidR="00EA08E0" w:rsidRPr="003B6CF5" w:rsidRDefault="00EA08E0" w:rsidP="003B6CF5">
      <w:pPr>
        <w:pStyle w:val="NoSpacing"/>
        <w:ind w:left="540"/>
        <w:jc w:val="both"/>
        <w:rPr>
          <w:rFonts w:ascii="Calibri" w:hAnsi="Calibri" w:cs="Calibri"/>
          <w:b/>
          <w:bCs/>
        </w:rPr>
      </w:pPr>
      <w:r w:rsidRPr="003B6CF5">
        <w:rPr>
          <w:rFonts w:ascii="Calibri" w:hAnsi="Calibri" w:cs="Calibri"/>
          <w:b/>
          <w:bCs/>
        </w:rPr>
        <w:t>Touch Building</w:t>
      </w:r>
      <w:r w:rsidR="00C92D8E">
        <w:rPr>
          <w:rFonts w:ascii="Calibri" w:hAnsi="Calibri" w:cs="Calibri"/>
          <w:b/>
          <w:bCs/>
        </w:rPr>
        <w:t xml:space="preserve"> (Beirut Central Building – block B)</w:t>
      </w:r>
    </w:p>
    <w:p w:rsidR="00295FE2" w:rsidRPr="001C0E2E" w:rsidRDefault="00295FE2" w:rsidP="003B6CF5">
      <w:pPr>
        <w:pStyle w:val="NoSpacing"/>
        <w:ind w:left="540"/>
        <w:jc w:val="both"/>
        <w:rPr>
          <w:rFonts w:ascii="Calibri" w:hAnsi="Calibri" w:cs="Calibri"/>
          <w:b/>
          <w:bCs/>
          <w:lang w:val="fr-FR"/>
        </w:rPr>
      </w:pPr>
      <w:r w:rsidRPr="001C0E2E">
        <w:rPr>
          <w:rFonts w:ascii="Calibri" w:hAnsi="Calibri" w:cs="Calibri"/>
          <w:b/>
          <w:bCs/>
          <w:lang w:val="fr-FR"/>
        </w:rPr>
        <w:t>Charles Helou Avenue</w:t>
      </w:r>
    </w:p>
    <w:p w:rsidR="00295FE2" w:rsidRPr="001C0E2E" w:rsidRDefault="00295FE2" w:rsidP="003B6CF5">
      <w:pPr>
        <w:pStyle w:val="NoSpacing"/>
        <w:ind w:left="540"/>
        <w:jc w:val="both"/>
        <w:rPr>
          <w:rFonts w:ascii="Calibri" w:hAnsi="Calibri" w:cs="Calibri"/>
          <w:b/>
          <w:bCs/>
          <w:lang w:val="fr-FR"/>
        </w:rPr>
      </w:pPr>
      <w:r w:rsidRPr="001C0E2E">
        <w:rPr>
          <w:rFonts w:ascii="Calibri" w:hAnsi="Calibri" w:cs="Calibri"/>
          <w:b/>
          <w:bCs/>
          <w:lang w:val="fr-FR"/>
        </w:rPr>
        <w:t xml:space="preserve">PO Box 175051 </w:t>
      </w:r>
    </w:p>
    <w:p w:rsidR="00295FE2" w:rsidRPr="003B6CF5" w:rsidRDefault="00295FE2" w:rsidP="003B6CF5">
      <w:pPr>
        <w:pStyle w:val="NoSpacing"/>
        <w:ind w:left="540"/>
        <w:jc w:val="both"/>
        <w:rPr>
          <w:rFonts w:ascii="Calibri" w:hAnsi="Calibri" w:cs="Calibri"/>
          <w:b/>
          <w:bCs/>
        </w:rPr>
      </w:pPr>
      <w:r w:rsidRPr="003B6CF5">
        <w:rPr>
          <w:rFonts w:ascii="Calibri" w:hAnsi="Calibri" w:cs="Calibri"/>
          <w:b/>
          <w:bCs/>
        </w:rPr>
        <w:t>Beirut - Lebanon</w:t>
      </w:r>
    </w:p>
    <w:p w:rsidR="00C541E0" w:rsidRPr="003B6CF5" w:rsidRDefault="00C541E0" w:rsidP="003B6CF5">
      <w:pPr>
        <w:pStyle w:val="NoSpacing"/>
        <w:jc w:val="both"/>
        <w:rPr>
          <w:rFonts w:ascii="Calibri" w:hAnsi="Calibri" w:cs="Calibri"/>
        </w:rPr>
      </w:pPr>
    </w:p>
    <w:p w:rsidR="00295FE2" w:rsidRPr="003B6CF5" w:rsidRDefault="00295FE2" w:rsidP="003B6CF5">
      <w:pPr>
        <w:pStyle w:val="NoSpacing"/>
        <w:jc w:val="both"/>
        <w:rPr>
          <w:rFonts w:ascii="Calibri" w:hAnsi="Calibri" w:cs="Calibri"/>
        </w:rPr>
      </w:pPr>
    </w:p>
    <w:p w:rsidR="00C541E0" w:rsidRPr="003B6CF5" w:rsidRDefault="00C541E0" w:rsidP="00C92D8E">
      <w:pPr>
        <w:pStyle w:val="NoSpacing"/>
        <w:jc w:val="both"/>
        <w:rPr>
          <w:rFonts w:ascii="Calibri" w:hAnsi="Calibri" w:cs="Calibri"/>
        </w:rPr>
      </w:pPr>
      <w:r w:rsidRPr="003B6CF5">
        <w:rPr>
          <w:rFonts w:ascii="Calibri" w:hAnsi="Calibri" w:cs="Calibri"/>
        </w:rPr>
        <w:t xml:space="preserve">With reference to the </w:t>
      </w:r>
      <w:r w:rsidR="0033562A">
        <w:rPr>
          <w:rFonts w:ascii="Calibri" w:hAnsi="Calibri" w:cs="Calibri"/>
        </w:rPr>
        <w:t>Agreement</w:t>
      </w:r>
      <w:r w:rsidR="002B2911">
        <w:rPr>
          <w:rFonts w:ascii="Calibri" w:hAnsi="Calibri" w:cs="Calibri"/>
        </w:rPr>
        <w:t xml:space="preserve"> </w:t>
      </w:r>
      <w:r w:rsidR="00AF43CE" w:rsidRPr="003B6CF5">
        <w:rPr>
          <w:rFonts w:ascii="Calibri" w:hAnsi="Calibri" w:cs="Calibri"/>
        </w:rPr>
        <w:t xml:space="preserve">for the </w:t>
      </w:r>
      <w:r w:rsidR="00C92D8E">
        <w:rPr>
          <w:rFonts w:ascii="Calibri" w:hAnsi="Calibri" w:cs="Calibri"/>
        </w:rPr>
        <w:t>purchase</w:t>
      </w:r>
      <w:r w:rsidR="0033562A" w:rsidRPr="0033562A">
        <w:rPr>
          <w:rFonts w:ascii="Calibri" w:hAnsi="Calibri" w:cs="Calibri"/>
        </w:rPr>
        <w:t xml:space="preserve"> </w:t>
      </w:r>
      <w:r w:rsidR="00C92D8E">
        <w:rPr>
          <w:rFonts w:ascii="Calibri" w:hAnsi="Calibri" w:cs="Calibri"/>
        </w:rPr>
        <w:t>of 32 new vehicles,</w:t>
      </w:r>
      <w:r w:rsidR="00D360C8" w:rsidRPr="003B6CF5">
        <w:rPr>
          <w:rFonts w:ascii="Calibri" w:hAnsi="Calibri" w:cs="Calibri"/>
        </w:rPr>
        <w:t xml:space="preserve"> </w:t>
      </w:r>
      <w:r w:rsidR="003D66AE" w:rsidRPr="003B6CF5">
        <w:rPr>
          <w:rFonts w:ascii="Calibri" w:hAnsi="Calibri" w:cs="Calibri"/>
        </w:rPr>
        <w:t xml:space="preserve">entered by and between </w:t>
      </w:r>
      <w:r w:rsidRPr="003B6CF5">
        <w:rPr>
          <w:rFonts w:ascii="Calibri" w:hAnsi="Calibri" w:cs="Calibri"/>
        </w:rPr>
        <w:t xml:space="preserve">Mobile Interim Company </w:t>
      </w:r>
      <w:r w:rsidR="00295FE2" w:rsidRPr="003B6CF5">
        <w:rPr>
          <w:rFonts w:ascii="Calibri" w:hAnsi="Calibri" w:cs="Calibri"/>
        </w:rPr>
        <w:t>No.</w:t>
      </w:r>
      <w:r w:rsidRPr="003B6CF5">
        <w:rPr>
          <w:rFonts w:ascii="Calibri" w:hAnsi="Calibri" w:cs="Calibri"/>
        </w:rPr>
        <w:t>2</w:t>
      </w:r>
      <w:r w:rsidR="00AC19F3" w:rsidRPr="003B6CF5">
        <w:rPr>
          <w:rFonts w:ascii="Calibri" w:hAnsi="Calibri" w:cs="Calibri"/>
        </w:rPr>
        <w:t xml:space="preserve"> SAL</w:t>
      </w:r>
      <w:r w:rsidR="00FE28A1" w:rsidRPr="003B6CF5">
        <w:rPr>
          <w:rFonts w:ascii="Calibri" w:hAnsi="Calibri" w:cs="Calibri"/>
        </w:rPr>
        <w:t xml:space="preserve"> </w:t>
      </w:r>
      <w:r w:rsidRPr="003B6CF5">
        <w:rPr>
          <w:rFonts w:ascii="Calibri" w:hAnsi="Calibri" w:cs="Calibri"/>
        </w:rPr>
        <w:t xml:space="preserve">(hereinafter </w:t>
      </w:r>
      <w:r w:rsidR="00543CFC" w:rsidRPr="003B6CF5">
        <w:rPr>
          <w:rFonts w:ascii="Calibri" w:hAnsi="Calibri" w:cs="Calibri"/>
        </w:rPr>
        <w:t>referred</w:t>
      </w:r>
      <w:r w:rsidRPr="003B6CF5">
        <w:rPr>
          <w:rFonts w:ascii="Calibri" w:hAnsi="Calibri" w:cs="Calibri"/>
        </w:rPr>
        <w:t xml:space="preserve"> to </w:t>
      </w:r>
      <w:r w:rsidR="00AC19F3" w:rsidRPr="003B6CF5">
        <w:rPr>
          <w:rFonts w:ascii="Calibri" w:hAnsi="Calibri" w:cs="Calibri"/>
        </w:rPr>
        <w:t>as</w:t>
      </w:r>
      <w:r w:rsidR="00140F7A" w:rsidRPr="003B6CF5">
        <w:rPr>
          <w:rFonts w:ascii="Calibri" w:hAnsi="Calibri" w:cs="Calibri"/>
        </w:rPr>
        <w:t xml:space="preserve"> “</w:t>
      </w:r>
      <w:r w:rsidRPr="003B6CF5">
        <w:rPr>
          <w:rFonts w:ascii="Calibri" w:hAnsi="Calibri" w:cs="Calibri"/>
        </w:rPr>
        <w:t>MIC2</w:t>
      </w:r>
      <w:r w:rsidR="00140F7A" w:rsidRPr="003B6CF5">
        <w:rPr>
          <w:rFonts w:ascii="Calibri" w:hAnsi="Calibri" w:cs="Calibri"/>
        </w:rPr>
        <w:t>”</w:t>
      </w:r>
      <w:r w:rsidR="00543CFC" w:rsidRPr="003B6CF5">
        <w:rPr>
          <w:rFonts w:ascii="Calibri" w:hAnsi="Calibri" w:cs="Calibri"/>
        </w:rPr>
        <w:t>)</w:t>
      </w:r>
      <w:r w:rsidR="003D66AE" w:rsidRPr="003B6CF5">
        <w:rPr>
          <w:rFonts w:ascii="Calibri" w:hAnsi="Calibri" w:cs="Calibri"/>
        </w:rPr>
        <w:t xml:space="preserve"> an</w:t>
      </w:r>
      <w:r w:rsidR="00D778BB" w:rsidRPr="003B6CF5">
        <w:rPr>
          <w:rFonts w:ascii="Calibri" w:hAnsi="Calibri" w:cs="Calibri"/>
        </w:rPr>
        <w:t xml:space="preserve">d </w:t>
      </w:r>
      <w:r w:rsidR="00C92D8E">
        <w:rPr>
          <w:rFonts w:ascii="Calibri" w:hAnsi="Calibri" w:cs="Calibri"/>
        </w:rPr>
        <w:t>-------------------------</w:t>
      </w:r>
      <w:r w:rsidR="003B6CF5" w:rsidRPr="0033562A">
        <w:rPr>
          <w:rFonts w:ascii="Calibri" w:hAnsi="Calibri" w:cs="Calibri"/>
        </w:rPr>
        <w:t xml:space="preserve"> </w:t>
      </w:r>
      <w:r w:rsidR="00D360C8" w:rsidRPr="003B6CF5">
        <w:rPr>
          <w:rFonts w:ascii="Calibri" w:hAnsi="Calibri" w:cs="Calibri"/>
        </w:rPr>
        <w:t xml:space="preserve">(hereinafter referred to as “the </w:t>
      </w:r>
      <w:r w:rsidR="00C92D8E">
        <w:rPr>
          <w:rFonts w:ascii="Calibri" w:hAnsi="Calibri" w:cs="Calibri"/>
        </w:rPr>
        <w:t>Supplier</w:t>
      </w:r>
      <w:r w:rsidR="00D360C8" w:rsidRPr="003B6CF5">
        <w:rPr>
          <w:rFonts w:ascii="Calibri" w:hAnsi="Calibri" w:cs="Calibri"/>
        </w:rPr>
        <w:t>”)</w:t>
      </w:r>
      <w:r w:rsidR="003D66AE" w:rsidRPr="003B6CF5">
        <w:rPr>
          <w:rFonts w:ascii="Calibri" w:hAnsi="Calibri" w:cs="Calibri"/>
        </w:rPr>
        <w:t xml:space="preserve">, </w:t>
      </w:r>
      <w:proofErr w:type="gramStart"/>
      <w:r w:rsidR="00AC19F3" w:rsidRPr="003B6CF5">
        <w:rPr>
          <w:rFonts w:ascii="Calibri" w:hAnsi="Calibri" w:cs="Calibri"/>
        </w:rPr>
        <w:t>on .......</w:t>
      </w:r>
      <w:proofErr w:type="gramEnd"/>
      <w:r w:rsidR="00AC19F3" w:rsidRPr="003B6CF5">
        <w:rPr>
          <w:rFonts w:ascii="Calibri" w:hAnsi="Calibri" w:cs="Calibri"/>
        </w:rPr>
        <w:t>/……/………</w:t>
      </w:r>
      <w:r w:rsidR="00D778BB" w:rsidRPr="003B6CF5">
        <w:rPr>
          <w:rFonts w:ascii="Calibri" w:hAnsi="Calibri" w:cs="Calibri"/>
        </w:rPr>
        <w:t>.</w:t>
      </w:r>
    </w:p>
    <w:p w:rsidR="00411033" w:rsidRPr="003B6CF5" w:rsidRDefault="00411033" w:rsidP="003B6CF5">
      <w:pPr>
        <w:pStyle w:val="NoSpacing"/>
        <w:jc w:val="both"/>
        <w:rPr>
          <w:rFonts w:ascii="Calibri" w:hAnsi="Calibri" w:cs="Calibri"/>
        </w:rPr>
      </w:pPr>
    </w:p>
    <w:p w:rsidR="00C541E0" w:rsidRPr="003B6CF5" w:rsidRDefault="006E0672" w:rsidP="00C92D8E">
      <w:pPr>
        <w:pStyle w:val="NoSpacing"/>
        <w:jc w:val="both"/>
        <w:rPr>
          <w:rFonts w:ascii="Calibri" w:hAnsi="Calibri" w:cs="Calibri"/>
        </w:rPr>
      </w:pPr>
      <w:r w:rsidRPr="003B6CF5">
        <w:rPr>
          <w:rFonts w:ascii="Calibri" w:hAnsi="Calibri" w:cs="Calibri"/>
        </w:rPr>
        <w:t>W</w:t>
      </w:r>
      <w:r w:rsidR="00543CFC" w:rsidRPr="003B6CF5">
        <w:rPr>
          <w:rFonts w:ascii="Calibri" w:hAnsi="Calibri" w:cs="Calibri"/>
        </w:rPr>
        <w:t>e</w:t>
      </w:r>
      <w:r w:rsidR="009F6BFD" w:rsidRPr="003B6CF5">
        <w:rPr>
          <w:rFonts w:ascii="Calibri" w:hAnsi="Calibri" w:cs="Calibri"/>
        </w:rPr>
        <w:t>,</w:t>
      </w:r>
      <w:r w:rsidR="00C541E0" w:rsidRPr="003B6CF5">
        <w:rPr>
          <w:rFonts w:ascii="Calibri" w:hAnsi="Calibri" w:cs="Calibri"/>
        </w:rPr>
        <w:t xml:space="preserve"> the undersigned </w:t>
      </w:r>
      <w:r w:rsidR="00E95732" w:rsidRPr="003B6CF5">
        <w:rPr>
          <w:rFonts w:ascii="Calibri" w:hAnsi="Calibri" w:cs="Calibri"/>
        </w:rPr>
        <w:t>[Bank’s name] (h</w:t>
      </w:r>
      <w:r w:rsidR="00543CFC" w:rsidRPr="003B6CF5">
        <w:rPr>
          <w:rFonts w:ascii="Calibri" w:hAnsi="Calibri" w:cs="Calibri"/>
        </w:rPr>
        <w:t>ereinafter</w:t>
      </w:r>
      <w:r w:rsidR="00C541E0" w:rsidRPr="003B6CF5">
        <w:rPr>
          <w:rFonts w:ascii="Calibri" w:hAnsi="Calibri" w:cs="Calibri"/>
        </w:rPr>
        <w:t xml:space="preserve"> referred to as </w:t>
      </w:r>
      <w:r w:rsidR="00EA08E0" w:rsidRPr="003B6CF5">
        <w:rPr>
          <w:rFonts w:ascii="Calibri" w:hAnsi="Calibri" w:cs="Calibri"/>
        </w:rPr>
        <w:t>“</w:t>
      </w:r>
      <w:r w:rsidR="00C541E0" w:rsidRPr="003B6CF5">
        <w:rPr>
          <w:rFonts w:ascii="Calibri" w:hAnsi="Calibri" w:cs="Calibri"/>
        </w:rPr>
        <w:t xml:space="preserve">the </w:t>
      </w:r>
      <w:r w:rsidR="00EA08E0" w:rsidRPr="003B6CF5">
        <w:rPr>
          <w:rFonts w:ascii="Calibri" w:hAnsi="Calibri" w:cs="Calibri"/>
        </w:rPr>
        <w:t>G</w:t>
      </w:r>
      <w:r w:rsidR="00543CFC" w:rsidRPr="003B6CF5">
        <w:rPr>
          <w:rFonts w:ascii="Calibri" w:hAnsi="Calibri" w:cs="Calibri"/>
        </w:rPr>
        <w:t>uarantor</w:t>
      </w:r>
      <w:r w:rsidR="00EA08E0" w:rsidRPr="003B6CF5">
        <w:rPr>
          <w:rFonts w:ascii="Calibri" w:hAnsi="Calibri" w:cs="Calibri"/>
        </w:rPr>
        <w:t>”</w:t>
      </w:r>
      <w:r w:rsidR="00543CFC" w:rsidRPr="003B6CF5">
        <w:rPr>
          <w:rFonts w:ascii="Calibri" w:hAnsi="Calibri" w:cs="Calibri"/>
        </w:rPr>
        <w:t>)</w:t>
      </w:r>
      <w:r w:rsidR="00C541E0" w:rsidRPr="003B6CF5">
        <w:rPr>
          <w:rFonts w:ascii="Calibri" w:hAnsi="Calibri" w:cs="Calibri"/>
        </w:rPr>
        <w:t xml:space="preserve"> </w:t>
      </w:r>
      <w:r w:rsidR="00543CFC" w:rsidRPr="003B6CF5">
        <w:rPr>
          <w:rFonts w:ascii="Calibri" w:hAnsi="Calibri" w:cs="Calibri"/>
        </w:rPr>
        <w:t>irrevocably, unconditionally, jointly</w:t>
      </w:r>
      <w:r w:rsidR="00C541E0" w:rsidRPr="003B6CF5">
        <w:rPr>
          <w:rFonts w:ascii="Calibri" w:hAnsi="Calibri" w:cs="Calibri"/>
        </w:rPr>
        <w:t xml:space="preserve"> and severally with </w:t>
      </w:r>
      <w:r w:rsidR="00D360C8" w:rsidRPr="003B6CF5">
        <w:rPr>
          <w:rFonts w:ascii="Calibri" w:hAnsi="Calibri" w:cs="Calibri"/>
        </w:rPr>
        <w:t xml:space="preserve">the </w:t>
      </w:r>
      <w:r w:rsidR="00C92D8E">
        <w:rPr>
          <w:rFonts w:ascii="Calibri" w:hAnsi="Calibri" w:cs="Calibri"/>
        </w:rPr>
        <w:t>Supplier</w:t>
      </w:r>
      <w:r w:rsidR="00543CFC" w:rsidRPr="003B6CF5">
        <w:rPr>
          <w:rFonts w:ascii="Calibri" w:hAnsi="Calibri" w:cs="Calibri"/>
        </w:rPr>
        <w:t>, undertake</w:t>
      </w:r>
      <w:r w:rsidR="00C541E0" w:rsidRPr="003B6CF5">
        <w:rPr>
          <w:rFonts w:ascii="Calibri" w:hAnsi="Calibri" w:cs="Calibri"/>
        </w:rPr>
        <w:t xml:space="preserve"> to pay </w:t>
      </w:r>
      <w:r w:rsidR="00AC19F3" w:rsidRPr="003B6CF5">
        <w:rPr>
          <w:rFonts w:ascii="Calibri" w:hAnsi="Calibri" w:cs="Calibri"/>
        </w:rPr>
        <w:t>”MIC2”</w:t>
      </w:r>
      <w:r w:rsidR="00C541E0" w:rsidRPr="003B6CF5">
        <w:rPr>
          <w:rFonts w:ascii="Calibri" w:hAnsi="Calibri" w:cs="Calibri"/>
        </w:rPr>
        <w:t xml:space="preserve"> </w:t>
      </w:r>
      <w:r w:rsidR="00411033" w:rsidRPr="003B6CF5">
        <w:rPr>
          <w:rFonts w:ascii="Calibri" w:hAnsi="Calibri" w:cs="Calibri"/>
        </w:rPr>
        <w:t>the total</w:t>
      </w:r>
      <w:r w:rsidR="00C541E0" w:rsidRPr="003B6CF5">
        <w:rPr>
          <w:rFonts w:ascii="Calibri" w:hAnsi="Calibri" w:cs="Calibri"/>
        </w:rPr>
        <w:t xml:space="preserve"> amount </w:t>
      </w:r>
      <w:r w:rsidR="009C7291" w:rsidRPr="003B6CF5">
        <w:rPr>
          <w:rFonts w:ascii="Calibri" w:hAnsi="Calibri" w:cs="Calibri"/>
        </w:rPr>
        <w:t xml:space="preserve">of </w:t>
      </w:r>
      <w:r w:rsidR="00C541E0" w:rsidRPr="003B6CF5">
        <w:rPr>
          <w:rFonts w:ascii="Calibri" w:hAnsi="Calibri" w:cs="Calibri"/>
        </w:rPr>
        <w:t>USD</w:t>
      </w:r>
      <w:r w:rsidR="00736EB1" w:rsidRPr="003B6CF5">
        <w:rPr>
          <w:rFonts w:ascii="Calibri" w:hAnsi="Calibri" w:cs="Calibri"/>
        </w:rPr>
        <w:t xml:space="preserve"> /</w:t>
      </w:r>
      <w:r w:rsidR="00D360C8" w:rsidRPr="003B6CF5">
        <w:rPr>
          <w:rFonts w:ascii="Calibri" w:hAnsi="Calibri" w:cs="Calibri"/>
        </w:rPr>
        <w:t>………</w:t>
      </w:r>
      <w:r w:rsidR="00411033" w:rsidRPr="003B6CF5">
        <w:rPr>
          <w:rFonts w:ascii="Calibri" w:hAnsi="Calibri" w:cs="Calibri"/>
        </w:rPr>
        <w:t>/ (U</w:t>
      </w:r>
      <w:r w:rsidR="00D360C8" w:rsidRPr="003B6CF5">
        <w:rPr>
          <w:rFonts w:ascii="Calibri" w:hAnsi="Calibri" w:cs="Calibri"/>
        </w:rPr>
        <w:t xml:space="preserve">nited </w:t>
      </w:r>
      <w:r w:rsidR="00411033" w:rsidRPr="003B6CF5">
        <w:rPr>
          <w:rFonts w:ascii="Calibri" w:hAnsi="Calibri" w:cs="Calibri"/>
        </w:rPr>
        <w:t>S</w:t>
      </w:r>
      <w:r w:rsidR="00D360C8" w:rsidRPr="003B6CF5">
        <w:rPr>
          <w:rFonts w:ascii="Calibri" w:hAnsi="Calibri" w:cs="Calibri"/>
        </w:rPr>
        <w:t xml:space="preserve">tates </w:t>
      </w:r>
      <w:r w:rsidR="00411033" w:rsidRPr="003B6CF5">
        <w:rPr>
          <w:rFonts w:ascii="Calibri" w:hAnsi="Calibri" w:cs="Calibri"/>
        </w:rPr>
        <w:t>D</w:t>
      </w:r>
      <w:r w:rsidR="00D360C8" w:rsidRPr="003B6CF5">
        <w:rPr>
          <w:rFonts w:ascii="Calibri" w:hAnsi="Calibri" w:cs="Calibri"/>
        </w:rPr>
        <w:t>ollars</w:t>
      </w:r>
      <w:r w:rsidR="00411033" w:rsidRPr="003B6CF5">
        <w:rPr>
          <w:rFonts w:ascii="Calibri" w:hAnsi="Calibri" w:cs="Calibri"/>
        </w:rPr>
        <w:t xml:space="preserve"> </w:t>
      </w:r>
      <w:r w:rsidR="00D360C8" w:rsidRPr="003B6CF5">
        <w:rPr>
          <w:rFonts w:ascii="Calibri" w:hAnsi="Calibri" w:cs="Calibri"/>
        </w:rPr>
        <w:t>…………….</w:t>
      </w:r>
      <w:r w:rsidR="00411033" w:rsidRPr="003B6CF5">
        <w:rPr>
          <w:rFonts w:ascii="Calibri" w:hAnsi="Calibri" w:cs="Calibri"/>
        </w:rPr>
        <w:t xml:space="preserve">) </w:t>
      </w:r>
      <w:r w:rsidR="00543CFC" w:rsidRPr="003B6CF5">
        <w:rPr>
          <w:rFonts w:ascii="Calibri" w:hAnsi="Calibri" w:cs="Calibri"/>
        </w:rPr>
        <w:t xml:space="preserve">immediately upon receipt of </w:t>
      </w:r>
      <w:r w:rsidR="00636840" w:rsidRPr="003B6CF5">
        <w:rPr>
          <w:rFonts w:ascii="Calibri" w:hAnsi="Calibri" w:cs="Calibri"/>
        </w:rPr>
        <w:t>MIC2’s</w:t>
      </w:r>
      <w:r w:rsidR="00543CFC" w:rsidRPr="003B6CF5">
        <w:rPr>
          <w:rFonts w:ascii="Calibri" w:hAnsi="Calibri" w:cs="Calibri"/>
        </w:rPr>
        <w:t xml:space="preserve"> first written demand, without stating the reasons for such demand, and without having the right to object on such payment irrespective of any circumstances.</w:t>
      </w:r>
    </w:p>
    <w:p w:rsidR="00E95732" w:rsidRPr="003B6CF5" w:rsidRDefault="00E95732" w:rsidP="003B6CF5">
      <w:pPr>
        <w:pStyle w:val="NoSpacing"/>
        <w:jc w:val="both"/>
        <w:rPr>
          <w:rFonts w:ascii="Calibri" w:hAnsi="Calibri" w:cs="Calibri"/>
        </w:rPr>
      </w:pPr>
    </w:p>
    <w:p w:rsidR="00736EB1" w:rsidRPr="003B6CF5" w:rsidRDefault="00E95732" w:rsidP="003B6CF5">
      <w:pPr>
        <w:pStyle w:val="NoSpacing"/>
        <w:jc w:val="both"/>
        <w:rPr>
          <w:rFonts w:ascii="Calibri" w:hAnsi="Calibri" w:cs="Calibri"/>
        </w:rPr>
      </w:pPr>
      <w:r w:rsidRPr="003B6CF5">
        <w:rPr>
          <w:rFonts w:ascii="Calibri" w:hAnsi="Calibri" w:cs="Calibri"/>
        </w:rPr>
        <w:t xml:space="preserve">We hereby </w:t>
      </w:r>
      <w:r w:rsidR="006E0672" w:rsidRPr="003B6CF5">
        <w:rPr>
          <w:rFonts w:ascii="Calibri" w:hAnsi="Calibri" w:cs="Calibri"/>
        </w:rPr>
        <w:t>confirm</w:t>
      </w:r>
      <w:r w:rsidRPr="003B6CF5">
        <w:rPr>
          <w:rFonts w:ascii="Calibri" w:hAnsi="Calibri" w:cs="Calibri"/>
        </w:rPr>
        <w:t xml:space="preserve"> that we are not entitled</w:t>
      </w:r>
      <w:r w:rsidR="006E0672" w:rsidRPr="003B6CF5">
        <w:rPr>
          <w:rFonts w:ascii="Calibri" w:hAnsi="Calibri" w:cs="Calibri"/>
        </w:rPr>
        <w:t xml:space="preserve"> in any case or at any time whatsoever</w:t>
      </w:r>
      <w:r w:rsidRPr="003B6CF5">
        <w:rPr>
          <w:rFonts w:ascii="Calibri" w:hAnsi="Calibri" w:cs="Calibri"/>
        </w:rPr>
        <w:t xml:space="preserve"> to</w:t>
      </w:r>
      <w:r w:rsidR="006E0672" w:rsidRPr="003B6CF5">
        <w:rPr>
          <w:rFonts w:ascii="Calibri" w:hAnsi="Calibri" w:cs="Calibri"/>
        </w:rPr>
        <w:t xml:space="preserve"> </w:t>
      </w:r>
      <w:r w:rsidR="00736EB1" w:rsidRPr="003B6CF5">
        <w:rPr>
          <w:rFonts w:ascii="Calibri" w:hAnsi="Calibri" w:cs="Calibri"/>
        </w:rPr>
        <w:t xml:space="preserve">suspend, delay or otherwise subject the payment of the above amount to any objection made by us, by </w:t>
      </w:r>
      <w:r w:rsidR="00D360C8" w:rsidRPr="003B6CF5">
        <w:rPr>
          <w:rFonts w:ascii="Calibri" w:hAnsi="Calibri" w:cs="Calibri"/>
        </w:rPr>
        <w:t xml:space="preserve">the </w:t>
      </w:r>
      <w:r w:rsidR="00C92D8E">
        <w:rPr>
          <w:rFonts w:ascii="Calibri" w:hAnsi="Calibri" w:cs="Calibri"/>
        </w:rPr>
        <w:t>Supplier</w:t>
      </w:r>
      <w:r w:rsidR="00736EB1" w:rsidRPr="003B6CF5">
        <w:rPr>
          <w:rFonts w:ascii="Calibri" w:hAnsi="Calibri" w:cs="Calibri"/>
        </w:rPr>
        <w:t>, or by others on whatever ground.</w:t>
      </w:r>
    </w:p>
    <w:p w:rsidR="007359C1" w:rsidRPr="003B6CF5" w:rsidRDefault="007359C1" w:rsidP="003B6CF5">
      <w:pPr>
        <w:pStyle w:val="NoSpacing"/>
        <w:jc w:val="both"/>
        <w:rPr>
          <w:rFonts w:ascii="Calibri" w:hAnsi="Calibri" w:cs="Calibri"/>
        </w:rPr>
      </w:pPr>
    </w:p>
    <w:p w:rsidR="00E95732" w:rsidRPr="003B6CF5" w:rsidRDefault="00E95732" w:rsidP="003B6CF5">
      <w:pPr>
        <w:pStyle w:val="NoSpacing"/>
        <w:jc w:val="both"/>
        <w:rPr>
          <w:rFonts w:ascii="Calibri" w:hAnsi="Calibri" w:cs="Calibri"/>
        </w:rPr>
      </w:pPr>
      <w:r w:rsidRPr="003B6CF5">
        <w:rPr>
          <w:rFonts w:ascii="Calibri" w:hAnsi="Calibri" w:cs="Calibri"/>
        </w:rPr>
        <w:t xml:space="preserve">This Guarantee is </w:t>
      </w:r>
      <w:r w:rsidR="00EA08E0" w:rsidRPr="003B6CF5">
        <w:rPr>
          <w:rFonts w:ascii="Calibri" w:hAnsi="Calibri" w:cs="Calibri"/>
        </w:rPr>
        <w:t xml:space="preserve">a </w:t>
      </w:r>
      <w:r w:rsidRPr="003B6CF5">
        <w:rPr>
          <w:rFonts w:ascii="Calibri" w:hAnsi="Calibri" w:cs="Calibri"/>
        </w:rPr>
        <w:t xml:space="preserve">final, unconditional, irrevocable, independent and direct commitment of the </w:t>
      </w:r>
      <w:r w:rsidR="00736EB1" w:rsidRPr="003B6CF5">
        <w:rPr>
          <w:rFonts w:ascii="Calibri" w:hAnsi="Calibri" w:cs="Calibri"/>
        </w:rPr>
        <w:t>“</w:t>
      </w:r>
      <w:r w:rsidRPr="003B6CF5">
        <w:rPr>
          <w:rFonts w:ascii="Calibri" w:hAnsi="Calibri" w:cs="Calibri"/>
        </w:rPr>
        <w:t>Guarantor</w:t>
      </w:r>
      <w:r w:rsidR="00736EB1" w:rsidRPr="003B6CF5">
        <w:rPr>
          <w:rFonts w:ascii="Calibri" w:hAnsi="Calibri" w:cs="Calibri"/>
        </w:rPr>
        <w:t>”</w:t>
      </w:r>
      <w:r w:rsidRPr="003B6CF5">
        <w:rPr>
          <w:rFonts w:ascii="Calibri" w:hAnsi="Calibri" w:cs="Calibri"/>
        </w:rPr>
        <w:t>, and sets forth the full terms of our undertaking and such undertaking shall not in any way be modified or amended by reference to any document or instrument referred to herein or to which this guarantee relates and shall not be deemed to incorporate by reference any such document or instrument.</w:t>
      </w:r>
    </w:p>
    <w:p w:rsidR="00EA08E0" w:rsidRPr="003B6CF5" w:rsidRDefault="00EA08E0" w:rsidP="003B6CF5">
      <w:pPr>
        <w:pStyle w:val="NoSpacing"/>
        <w:jc w:val="both"/>
        <w:rPr>
          <w:rFonts w:ascii="Calibri" w:hAnsi="Calibri" w:cs="Calibri"/>
        </w:rPr>
      </w:pPr>
    </w:p>
    <w:p w:rsidR="003B6CF5" w:rsidRDefault="00E95732" w:rsidP="00C92D8E">
      <w:pPr>
        <w:pStyle w:val="NoSpacing"/>
        <w:jc w:val="both"/>
        <w:rPr>
          <w:rFonts w:ascii="Calibri" w:hAnsi="Calibri" w:cs="Calibri"/>
        </w:rPr>
      </w:pPr>
      <w:r w:rsidRPr="00C92D8E">
        <w:rPr>
          <w:rFonts w:ascii="Calibri" w:hAnsi="Calibri" w:cs="Calibri"/>
          <w:highlight w:val="yellow"/>
        </w:rPr>
        <w:t xml:space="preserve">This </w:t>
      </w:r>
      <w:r w:rsidR="006E0672" w:rsidRPr="00C92D8E">
        <w:rPr>
          <w:rFonts w:ascii="Calibri" w:hAnsi="Calibri" w:cs="Calibri"/>
          <w:highlight w:val="yellow"/>
        </w:rPr>
        <w:t xml:space="preserve">Guarantee </w:t>
      </w:r>
      <w:r w:rsidRPr="00C92D8E">
        <w:rPr>
          <w:rFonts w:ascii="Calibri" w:hAnsi="Calibri" w:cs="Calibri"/>
          <w:highlight w:val="yellow"/>
        </w:rPr>
        <w:t>is effective from the date of its issuance and shall remain valid</w:t>
      </w:r>
      <w:r w:rsidR="00E1533A" w:rsidRPr="00C92D8E">
        <w:rPr>
          <w:rFonts w:ascii="Calibri" w:hAnsi="Calibri" w:cs="Calibri"/>
          <w:highlight w:val="yellow"/>
        </w:rPr>
        <w:t xml:space="preserve"> </w:t>
      </w:r>
      <w:r w:rsidR="00D360C8" w:rsidRPr="00C92D8E">
        <w:rPr>
          <w:rFonts w:ascii="Calibri" w:hAnsi="Calibri" w:cs="Calibri"/>
          <w:highlight w:val="yellow"/>
        </w:rPr>
        <w:t>for</w:t>
      </w:r>
      <w:r w:rsidR="00F42BEC" w:rsidRPr="00C92D8E">
        <w:rPr>
          <w:rFonts w:ascii="Calibri" w:hAnsi="Calibri" w:cs="Calibri"/>
          <w:highlight w:val="yellow"/>
        </w:rPr>
        <w:t xml:space="preserve"> </w:t>
      </w:r>
      <w:r w:rsidR="00C92D8E" w:rsidRPr="00C92D8E">
        <w:rPr>
          <w:rFonts w:ascii="Calibri" w:hAnsi="Calibri" w:cs="Calibri"/>
          <w:highlight w:val="yellow"/>
        </w:rPr>
        <w:t>six (6) months</w:t>
      </w:r>
      <w:r w:rsidR="00F42BEC" w:rsidRPr="00C92D8E">
        <w:rPr>
          <w:rFonts w:ascii="Calibri" w:hAnsi="Calibri" w:cs="Calibri"/>
          <w:highlight w:val="yellow"/>
        </w:rPr>
        <w:t xml:space="preserve"> </w:t>
      </w:r>
      <w:r w:rsidR="00E1533A" w:rsidRPr="00C92D8E">
        <w:rPr>
          <w:rFonts w:ascii="Calibri" w:hAnsi="Calibri" w:cs="Calibri"/>
          <w:highlight w:val="yellow"/>
        </w:rPr>
        <w:t>from the date of its issuance</w:t>
      </w:r>
      <w:r w:rsidR="001C0E2E">
        <w:rPr>
          <w:rFonts w:ascii="Calibri" w:hAnsi="Calibri" w:cs="Calibri"/>
          <w:highlight w:val="yellow"/>
        </w:rPr>
        <w:t xml:space="preserve">, subject to renewal or extension </w:t>
      </w:r>
      <w:bookmarkStart w:id="0" w:name="_GoBack"/>
      <w:bookmarkEnd w:id="0"/>
      <w:r w:rsidR="001C0E2E">
        <w:rPr>
          <w:rFonts w:ascii="Calibri" w:hAnsi="Calibri" w:cs="Calibri"/>
          <w:highlight w:val="yellow"/>
        </w:rPr>
        <w:t>at MIC2’s request</w:t>
      </w:r>
      <w:r w:rsidR="00252E73" w:rsidRPr="00C92D8E">
        <w:rPr>
          <w:rFonts w:ascii="Calibri" w:hAnsi="Calibri" w:cs="Calibri"/>
          <w:highlight w:val="yellow"/>
        </w:rPr>
        <w:t>.</w:t>
      </w:r>
      <w:r w:rsidR="003B6CF5">
        <w:rPr>
          <w:rFonts w:ascii="Calibri" w:hAnsi="Calibri" w:cs="Calibri"/>
        </w:rPr>
        <w:t xml:space="preserve"> </w:t>
      </w:r>
    </w:p>
    <w:p w:rsidR="00E95732" w:rsidRPr="003B6CF5" w:rsidRDefault="00E95732" w:rsidP="003B6CF5">
      <w:pPr>
        <w:pStyle w:val="NoSpacing"/>
        <w:jc w:val="both"/>
        <w:rPr>
          <w:rFonts w:ascii="Calibri" w:hAnsi="Calibri" w:cs="Calibri"/>
        </w:rPr>
      </w:pPr>
      <w:r w:rsidRPr="003B6CF5">
        <w:rPr>
          <w:rFonts w:ascii="Calibri" w:hAnsi="Calibri" w:cs="Calibri"/>
        </w:rPr>
        <w:t xml:space="preserve">Any claims under this Guarantee </w:t>
      </w:r>
      <w:proofErr w:type="gramStart"/>
      <w:r w:rsidRPr="003B6CF5">
        <w:rPr>
          <w:rFonts w:ascii="Calibri" w:hAnsi="Calibri" w:cs="Calibri"/>
        </w:rPr>
        <w:t>should be reached</w:t>
      </w:r>
      <w:proofErr w:type="gramEnd"/>
      <w:r w:rsidRPr="003B6CF5">
        <w:rPr>
          <w:rFonts w:ascii="Calibri" w:hAnsi="Calibri" w:cs="Calibri"/>
        </w:rPr>
        <w:t xml:space="preserve"> at our counter on or before the Expiry Date. </w:t>
      </w:r>
    </w:p>
    <w:p w:rsidR="00E95732" w:rsidRPr="003B6CF5" w:rsidRDefault="00E95732" w:rsidP="003B6CF5">
      <w:pPr>
        <w:pStyle w:val="NoSpacing"/>
        <w:jc w:val="both"/>
        <w:rPr>
          <w:rFonts w:ascii="Calibri" w:hAnsi="Calibri" w:cs="Calibri"/>
        </w:rPr>
      </w:pPr>
    </w:p>
    <w:p w:rsidR="00E95732" w:rsidRPr="003B6CF5" w:rsidRDefault="00E95732" w:rsidP="003B6CF5">
      <w:pPr>
        <w:pStyle w:val="NoSpacing"/>
        <w:jc w:val="both"/>
        <w:rPr>
          <w:rFonts w:ascii="Calibri" w:hAnsi="Calibri" w:cs="Calibri"/>
        </w:rPr>
      </w:pPr>
      <w:r w:rsidRPr="003B6CF5">
        <w:rPr>
          <w:rFonts w:ascii="Calibri" w:hAnsi="Calibri" w:cs="Calibri"/>
        </w:rPr>
        <w:t xml:space="preserve">We hereby acknowledge that </w:t>
      </w:r>
      <w:r w:rsidR="00140F7A" w:rsidRPr="003B6CF5">
        <w:rPr>
          <w:rFonts w:ascii="Calibri" w:hAnsi="Calibri" w:cs="Calibri"/>
        </w:rPr>
        <w:t xml:space="preserve">“MIC2” is </w:t>
      </w:r>
      <w:r w:rsidRPr="003B6CF5">
        <w:rPr>
          <w:rFonts w:ascii="Calibri" w:hAnsi="Calibri" w:cs="Calibri"/>
        </w:rPr>
        <w:t xml:space="preserve">entitled to transfer and/or assign the rights and obligations under this </w:t>
      </w:r>
      <w:r w:rsidR="006E0672" w:rsidRPr="003B6CF5">
        <w:rPr>
          <w:rFonts w:ascii="Calibri" w:hAnsi="Calibri" w:cs="Calibri"/>
        </w:rPr>
        <w:t xml:space="preserve">Guarantee </w:t>
      </w:r>
      <w:r w:rsidRPr="003B6CF5">
        <w:rPr>
          <w:rFonts w:ascii="Calibri" w:hAnsi="Calibri" w:cs="Calibri"/>
        </w:rPr>
        <w:t xml:space="preserve">to the Republic of Lebanon or any of its designee, assigned to manage and to operate the second mobile network in Lebanon instead of </w:t>
      </w:r>
      <w:r w:rsidR="00580C1B" w:rsidRPr="003B6CF5">
        <w:rPr>
          <w:rFonts w:ascii="Calibri" w:hAnsi="Calibri" w:cs="Calibri"/>
        </w:rPr>
        <w:t>“MIC2”.</w:t>
      </w:r>
    </w:p>
    <w:p w:rsidR="00580C1B" w:rsidRPr="003B6CF5" w:rsidRDefault="00580C1B" w:rsidP="003B6CF5">
      <w:pPr>
        <w:pStyle w:val="NoSpacing"/>
        <w:jc w:val="both"/>
        <w:rPr>
          <w:rFonts w:ascii="Calibri" w:hAnsi="Calibri" w:cs="Calibri"/>
        </w:rPr>
      </w:pPr>
    </w:p>
    <w:p w:rsidR="00216170" w:rsidRPr="003B6CF5" w:rsidRDefault="00216170" w:rsidP="003B6CF5">
      <w:pPr>
        <w:pStyle w:val="NoSpacing"/>
        <w:jc w:val="both"/>
        <w:rPr>
          <w:rFonts w:ascii="Calibri" w:eastAsia="Calibri" w:hAnsi="Calibri" w:cs="Calibri"/>
        </w:rPr>
      </w:pPr>
      <w:r w:rsidRPr="003B6CF5">
        <w:rPr>
          <w:rFonts w:ascii="Calibri" w:eastAsia="Calibri" w:hAnsi="Calibri" w:cs="Calibri"/>
        </w:rPr>
        <w:t xml:space="preserve">All disputes arising out, of, or in connection with this </w:t>
      </w:r>
      <w:r w:rsidRPr="003B6CF5">
        <w:rPr>
          <w:rFonts w:ascii="Calibri" w:hAnsi="Calibri" w:cs="Calibri"/>
        </w:rPr>
        <w:t>Guarantee</w:t>
      </w:r>
      <w:r w:rsidRPr="003B6CF5">
        <w:rPr>
          <w:rFonts w:ascii="Calibri" w:eastAsia="Calibri" w:hAnsi="Calibri" w:cs="Calibri"/>
        </w:rPr>
        <w:t xml:space="preserve"> shall be submitted to the Lebanese courts and settled under the Lebanese Laws. </w:t>
      </w:r>
    </w:p>
    <w:p w:rsidR="003B6CF5" w:rsidRDefault="003B6CF5" w:rsidP="003B6CF5">
      <w:pPr>
        <w:pStyle w:val="NoSpacing"/>
        <w:jc w:val="both"/>
        <w:rPr>
          <w:rFonts w:ascii="Calibri" w:hAnsi="Calibri" w:cs="Calibri"/>
        </w:rPr>
      </w:pPr>
    </w:p>
    <w:p w:rsidR="00E95732" w:rsidRPr="003B6CF5" w:rsidRDefault="00E95732" w:rsidP="003B6CF5">
      <w:pPr>
        <w:pStyle w:val="NoSpacing"/>
        <w:jc w:val="both"/>
        <w:rPr>
          <w:rFonts w:ascii="Calibri" w:hAnsi="Calibri" w:cs="Calibri"/>
        </w:rPr>
      </w:pPr>
      <w:r w:rsidRPr="003B6CF5">
        <w:rPr>
          <w:rFonts w:ascii="Calibri" w:hAnsi="Calibri" w:cs="Calibri"/>
        </w:rPr>
        <w:t xml:space="preserve">For the purpose of this Guarantee, any notices or correspondences </w:t>
      </w:r>
      <w:proofErr w:type="gramStart"/>
      <w:r w:rsidRPr="003B6CF5">
        <w:rPr>
          <w:rFonts w:ascii="Calibri" w:hAnsi="Calibri" w:cs="Calibri"/>
        </w:rPr>
        <w:t>with regards to</w:t>
      </w:r>
      <w:proofErr w:type="gramEnd"/>
      <w:r w:rsidRPr="003B6CF5">
        <w:rPr>
          <w:rFonts w:ascii="Calibri" w:hAnsi="Calibri" w:cs="Calibri"/>
        </w:rPr>
        <w:t xml:space="preserve"> this Guarantee shall be made in writing (excluding swift, fax, or email) to the following elected address:</w:t>
      </w:r>
    </w:p>
    <w:p w:rsidR="00EA08E0" w:rsidRPr="003B6CF5" w:rsidRDefault="00EA08E0" w:rsidP="003B6CF5">
      <w:pPr>
        <w:pStyle w:val="NoSpacing"/>
        <w:jc w:val="both"/>
        <w:rPr>
          <w:rFonts w:ascii="Calibri" w:hAnsi="Calibri" w:cs="Calibri"/>
        </w:rPr>
      </w:pPr>
      <w:r w:rsidRPr="003B6CF5">
        <w:rPr>
          <w:rFonts w:ascii="Calibri" w:hAnsi="Calibri" w:cs="Calibri"/>
        </w:rPr>
        <w:t>[Bank’s address]</w:t>
      </w:r>
    </w:p>
    <w:p w:rsidR="00EA08E0" w:rsidRPr="003B6CF5" w:rsidRDefault="00EA08E0" w:rsidP="003B6CF5">
      <w:pPr>
        <w:pStyle w:val="NoSpacing"/>
        <w:jc w:val="both"/>
        <w:rPr>
          <w:rFonts w:ascii="Calibri" w:hAnsi="Calibri" w:cs="Calibri"/>
        </w:rPr>
      </w:pPr>
    </w:p>
    <w:p w:rsidR="00EA08E0" w:rsidRPr="003B6CF5" w:rsidRDefault="00EA08E0" w:rsidP="003B6CF5">
      <w:pPr>
        <w:pStyle w:val="NoSpacing"/>
        <w:jc w:val="both"/>
        <w:rPr>
          <w:rFonts w:ascii="Calibri" w:hAnsi="Calibri" w:cs="Calibri"/>
        </w:rPr>
      </w:pPr>
    </w:p>
    <w:p w:rsidR="00E95732" w:rsidRPr="003B6CF5" w:rsidRDefault="00EA08E0" w:rsidP="002B2911">
      <w:pPr>
        <w:pStyle w:val="NoSpacing"/>
        <w:jc w:val="both"/>
        <w:rPr>
          <w:rFonts w:ascii="Calibri" w:hAnsi="Calibri" w:cs="Calibri"/>
        </w:rPr>
      </w:pPr>
      <w:r w:rsidRPr="003B6CF5">
        <w:rPr>
          <w:rFonts w:ascii="Calibri" w:hAnsi="Calibri" w:cs="Calibri"/>
          <w:b/>
          <w:bCs/>
        </w:rPr>
        <w:t>The Bank</w:t>
      </w:r>
    </w:p>
    <w:sectPr w:rsidR="00E95732" w:rsidRPr="003B6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D1232"/>
    <w:multiLevelType w:val="multilevel"/>
    <w:tmpl w:val="03C611A2"/>
    <w:lvl w:ilvl="0">
      <w:start w:val="1"/>
      <w:numFmt w:val="decimal"/>
      <w:pStyle w:val="Level1"/>
      <w:lvlText w:val="%1"/>
      <w:lvlJc w:val="left"/>
      <w:pPr>
        <w:tabs>
          <w:tab w:val="num" w:pos="680"/>
        </w:tabs>
        <w:ind w:left="680" w:hanging="680"/>
      </w:pPr>
      <w:rPr>
        <w:b/>
        <w:bCs w:val="0"/>
        <w:i w:val="0"/>
        <w:sz w:val="22"/>
      </w:rPr>
    </w:lvl>
    <w:lvl w:ilvl="1">
      <w:start w:val="1"/>
      <w:numFmt w:val="decimal"/>
      <w:pStyle w:val="Level2"/>
      <w:lvlText w:val="%1.%2"/>
      <w:lvlJc w:val="left"/>
      <w:pPr>
        <w:tabs>
          <w:tab w:val="num" w:pos="1307"/>
        </w:tabs>
        <w:ind w:left="1307" w:hanging="677"/>
      </w:pPr>
      <w:rPr>
        <w:rFonts w:ascii="Arial" w:hAnsi="Arial" w:cs="Arial" w:hint="default"/>
        <w:b/>
        <w:i w:val="0"/>
        <w:sz w:val="22"/>
        <w:szCs w:val="22"/>
      </w:rPr>
    </w:lvl>
    <w:lvl w:ilvl="2">
      <w:start w:val="1"/>
      <w:numFmt w:val="decimal"/>
      <w:pStyle w:val="Level3"/>
      <w:lvlText w:val="%1.%2.%3"/>
      <w:lvlJc w:val="left"/>
      <w:pPr>
        <w:tabs>
          <w:tab w:val="num" w:pos="2301"/>
        </w:tabs>
        <w:ind w:left="2301" w:hanging="681"/>
      </w:pPr>
      <w:rPr>
        <w:b/>
        <w:bCs w:val="0"/>
        <w:i w:val="0"/>
        <w:color w:val="auto"/>
        <w:sz w:val="22"/>
        <w:szCs w:val="22"/>
      </w:rPr>
    </w:lvl>
    <w:lvl w:ilvl="3">
      <w:start w:val="1"/>
      <w:numFmt w:val="lowerRoman"/>
      <w:pStyle w:val="Level4"/>
      <w:lvlText w:val="(%4)"/>
      <w:lvlJc w:val="left"/>
      <w:pPr>
        <w:tabs>
          <w:tab w:val="num" w:pos="1760"/>
        </w:tabs>
        <w:ind w:left="1760" w:hanging="680"/>
      </w:pPr>
      <w:rPr>
        <w:color w:val="auto"/>
      </w:r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pStyle w:val="Level7"/>
      <w:lvlText w:val=""/>
      <w:lvlJc w:val="left"/>
      <w:pPr>
        <w:tabs>
          <w:tab w:val="num" w:pos="3288"/>
        </w:tabs>
        <w:ind w:left="3288" w:hanging="680"/>
      </w:pPr>
    </w:lvl>
    <w:lvl w:ilvl="7">
      <w:start w:val="1"/>
      <w:numFmt w:val="none"/>
      <w:pStyle w:val="Level8"/>
      <w:lvlText w:val=""/>
      <w:lvlJc w:val="left"/>
      <w:pPr>
        <w:tabs>
          <w:tab w:val="num" w:pos="3288"/>
        </w:tabs>
        <w:ind w:left="3288" w:hanging="680"/>
      </w:pPr>
    </w:lvl>
    <w:lvl w:ilvl="8">
      <w:start w:val="1"/>
      <w:numFmt w:val="none"/>
      <w:pStyle w:val="Level9"/>
      <w:lvlText w:val=""/>
      <w:lvlJc w:val="left"/>
      <w:pPr>
        <w:tabs>
          <w:tab w:val="num" w:pos="3288"/>
        </w:tabs>
        <w:ind w:left="3288" w:hanging="6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1E0"/>
    <w:rsid w:val="0000154A"/>
    <w:rsid w:val="00012CC4"/>
    <w:rsid w:val="000654AD"/>
    <w:rsid w:val="000F76A8"/>
    <w:rsid w:val="00123D26"/>
    <w:rsid w:val="00140F7A"/>
    <w:rsid w:val="001834CE"/>
    <w:rsid w:val="0018677B"/>
    <w:rsid w:val="001A71A1"/>
    <w:rsid w:val="001C0E2E"/>
    <w:rsid w:val="00207C85"/>
    <w:rsid w:val="00216170"/>
    <w:rsid w:val="00252E73"/>
    <w:rsid w:val="00295FE2"/>
    <w:rsid w:val="002B2911"/>
    <w:rsid w:val="002B5937"/>
    <w:rsid w:val="002C4BC7"/>
    <w:rsid w:val="0033562A"/>
    <w:rsid w:val="003B6CF5"/>
    <w:rsid w:val="003D66AE"/>
    <w:rsid w:val="00411033"/>
    <w:rsid w:val="004C1979"/>
    <w:rsid w:val="00543CFC"/>
    <w:rsid w:val="00580C1B"/>
    <w:rsid w:val="006101CA"/>
    <w:rsid w:val="00636840"/>
    <w:rsid w:val="006E0672"/>
    <w:rsid w:val="00703008"/>
    <w:rsid w:val="007359C1"/>
    <w:rsid w:val="00736EB1"/>
    <w:rsid w:val="007658A5"/>
    <w:rsid w:val="00791489"/>
    <w:rsid w:val="007A4EA8"/>
    <w:rsid w:val="007B0F30"/>
    <w:rsid w:val="00810C22"/>
    <w:rsid w:val="0096377F"/>
    <w:rsid w:val="0096455A"/>
    <w:rsid w:val="0098339C"/>
    <w:rsid w:val="009C7291"/>
    <w:rsid w:val="009F6BFD"/>
    <w:rsid w:val="00AC19F3"/>
    <w:rsid w:val="00AF43CE"/>
    <w:rsid w:val="00BE50CB"/>
    <w:rsid w:val="00BE531B"/>
    <w:rsid w:val="00C3420A"/>
    <w:rsid w:val="00C541E0"/>
    <w:rsid w:val="00C54CD0"/>
    <w:rsid w:val="00C75B7A"/>
    <w:rsid w:val="00C92D8E"/>
    <w:rsid w:val="00CC0D15"/>
    <w:rsid w:val="00D360C8"/>
    <w:rsid w:val="00D778BB"/>
    <w:rsid w:val="00E1533A"/>
    <w:rsid w:val="00E57B24"/>
    <w:rsid w:val="00E95732"/>
    <w:rsid w:val="00EA08E0"/>
    <w:rsid w:val="00EA370B"/>
    <w:rsid w:val="00ED7696"/>
    <w:rsid w:val="00F42BEC"/>
    <w:rsid w:val="00FC0C0A"/>
    <w:rsid w:val="00FE28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CBCA"/>
  <w15:docId w15:val="{59E7C25F-9AEF-448B-AF55-B7500B5E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FE2"/>
    <w:pPr>
      <w:spacing w:after="0" w:line="240" w:lineRule="auto"/>
    </w:pPr>
  </w:style>
  <w:style w:type="paragraph" w:styleId="BalloonText">
    <w:name w:val="Balloon Text"/>
    <w:basedOn w:val="Normal"/>
    <w:link w:val="BalloonTextChar"/>
    <w:uiPriority w:val="99"/>
    <w:semiHidden/>
    <w:unhideWhenUsed/>
    <w:rsid w:val="00765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8A5"/>
    <w:rPr>
      <w:rFonts w:ascii="Tahoma" w:hAnsi="Tahoma" w:cs="Tahoma"/>
      <w:sz w:val="16"/>
      <w:szCs w:val="16"/>
    </w:rPr>
  </w:style>
  <w:style w:type="paragraph" w:customStyle="1" w:styleId="Level1">
    <w:name w:val="Level 1"/>
    <w:basedOn w:val="Normal"/>
    <w:next w:val="Normal"/>
    <w:rsid w:val="00E1533A"/>
    <w:pPr>
      <w:keepNext/>
      <w:numPr>
        <w:numId w:val="1"/>
      </w:numPr>
      <w:spacing w:before="720" w:after="240" w:line="288" w:lineRule="auto"/>
      <w:jc w:val="both"/>
      <w:outlineLvl w:val="0"/>
    </w:pPr>
    <w:rPr>
      <w:rFonts w:ascii="Verdana" w:eastAsia="MS Mincho" w:hAnsi="Verdana" w:cs="Times New Roman"/>
      <w:b/>
      <w:kern w:val="20"/>
      <w:szCs w:val="24"/>
      <w:lang w:val="en-GB"/>
    </w:rPr>
  </w:style>
  <w:style w:type="paragraph" w:customStyle="1" w:styleId="Level2">
    <w:name w:val="Level 2"/>
    <w:basedOn w:val="Normal"/>
    <w:rsid w:val="00E1533A"/>
    <w:pPr>
      <w:numPr>
        <w:ilvl w:val="1"/>
        <w:numId w:val="1"/>
      </w:numPr>
      <w:spacing w:after="140" w:line="288" w:lineRule="auto"/>
      <w:jc w:val="both"/>
      <w:outlineLvl w:val="1"/>
    </w:pPr>
    <w:rPr>
      <w:rFonts w:ascii="Arial" w:eastAsia="Times New Roman" w:hAnsi="Arial" w:cs="Times New Roman"/>
      <w:kern w:val="20"/>
      <w:sz w:val="20"/>
      <w:szCs w:val="24"/>
      <w:lang w:val="en-GB"/>
    </w:rPr>
  </w:style>
  <w:style w:type="paragraph" w:customStyle="1" w:styleId="Level3">
    <w:name w:val="Level 3"/>
    <w:basedOn w:val="Normal"/>
    <w:rsid w:val="00E1533A"/>
    <w:pPr>
      <w:numPr>
        <w:ilvl w:val="2"/>
        <w:numId w:val="1"/>
      </w:numPr>
      <w:spacing w:after="140" w:line="288" w:lineRule="auto"/>
      <w:jc w:val="both"/>
      <w:outlineLvl w:val="2"/>
    </w:pPr>
    <w:rPr>
      <w:rFonts w:ascii="Arial" w:eastAsia="Times New Roman" w:hAnsi="Arial" w:cs="Times New Roman"/>
      <w:kern w:val="20"/>
      <w:sz w:val="20"/>
      <w:szCs w:val="24"/>
      <w:lang w:val="en-GB"/>
    </w:rPr>
  </w:style>
  <w:style w:type="paragraph" w:customStyle="1" w:styleId="Level4">
    <w:name w:val="Level 4"/>
    <w:basedOn w:val="Normal"/>
    <w:rsid w:val="00E1533A"/>
    <w:pPr>
      <w:numPr>
        <w:ilvl w:val="3"/>
        <w:numId w:val="1"/>
      </w:numPr>
      <w:spacing w:after="140" w:line="288"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E1533A"/>
    <w:pPr>
      <w:numPr>
        <w:ilvl w:val="4"/>
        <w:numId w:val="1"/>
      </w:numPr>
      <w:spacing w:after="140" w:line="288"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E1533A"/>
    <w:pPr>
      <w:numPr>
        <w:ilvl w:val="5"/>
        <w:numId w:val="1"/>
      </w:numPr>
      <w:spacing w:after="140" w:line="288"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E1533A"/>
    <w:pPr>
      <w:numPr>
        <w:ilvl w:val="6"/>
        <w:numId w:val="1"/>
      </w:numPr>
      <w:spacing w:after="140" w:line="288"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E1533A"/>
    <w:pPr>
      <w:numPr>
        <w:ilvl w:val="7"/>
        <w:numId w:val="1"/>
      </w:numPr>
      <w:spacing w:after="140" w:line="288"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E1533A"/>
    <w:pPr>
      <w:numPr>
        <w:ilvl w:val="8"/>
        <w:numId w:val="1"/>
      </w:numPr>
      <w:spacing w:after="140" w:line="288" w:lineRule="auto"/>
      <w:jc w:val="both"/>
      <w:outlineLvl w:val="8"/>
    </w:pPr>
    <w:rPr>
      <w:rFonts w:ascii="Arial" w:eastAsia="Times New Roman" w:hAnsi="Arial" w:cs="Times New Roman"/>
      <w:kern w:val="20"/>
      <w:sz w:val="20"/>
      <w:szCs w:val="24"/>
      <w:lang w:val="en-GB"/>
    </w:rPr>
  </w:style>
  <w:style w:type="paragraph" w:styleId="ListParagraph">
    <w:name w:val="List Paragraph"/>
    <w:basedOn w:val="Normal"/>
    <w:uiPriority w:val="34"/>
    <w:qFormat/>
    <w:rsid w:val="00216170"/>
    <w:pPr>
      <w:spacing w:after="0" w:line="240" w:lineRule="auto"/>
      <w:ind w:left="720"/>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84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Reem Abdel Malak</dc:creator>
  <cp:lastModifiedBy>Rajaa Hariz</cp:lastModifiedBy>
  <cp:revision>4</cp:revision>
  <cp:lastPrinted>2016-03-18T14:04:00Z</cp:lastPrinted>
  <dcterms:created xsi:type="dcterms:W3CDTF">2026-02-04T12:31:00Z</dcterms:created>
  <dcterms:modified xsi:type="dcterms:W3CDTF">2026-02-04T15:30:00Z</dcterms:modified>
</cp:coreProperties>
</file>