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523" w:rsidRPr="00A84E74" w:rsidRDefault="00C43523" w:rsidP="00A645F3">
      <w:pPr>
        <w:bidi/>
        <w:spacing w:after="0" w:line="240" w:lineRule="auto"/>
        <w:rPr>
          <w:rFonts w:asciiTheme="majorBidi" w:hAnsiTheme="majorBidi" w:cstheme="majorBidi"/>
          <w:sz w:val="28"/>
          <w:szCs w:val="28"/>
          <w:rtl/>
          <w:lang w:bidi="ar-LB"/>
        </w:rPr>
      </w:pPr>
      <w:r w:rsidRPr="00A84E74">
        <w:rPr>
          <w:rFonts w:asciiTheme="majorBidi" w:hAnsiTheme="majorBidi" w:cstheme="majorBidi" w:hint="cs"/>
          <w:sz w:val="36"/>
          <w:szCs w:val="36"/>
          <w:rtl/>
          <w:lang w:bidi="ar-LB"/>
        </w:rPr>
        <w:t>الجمهورية اللبنانية</w:t>
      </w:r>
    </w:p>
    <w:p w:rsidR="00C43523" w:rsidRPr="00A84E74" w:rsidRDefault="00C43523" w:rsidP="00C43523">
      <w:pPr>
        <w:bidi/>
        <w:spacing w:after="0" w:line="240" w:lineRule="auto"/>
        <w:rPr>
          <w:rFonts w:asciiTheme="majorBidi" w:hAnsiTheme="majorBidi" w:cstheme="majorBidi"/>
          <w:sz w:val="28"/>
          <w:szCs w:val="28"/>
          <w:rtl/>
          <w:lang w:bidi="ar-LB"/>
        </w:rPr>
      </w:pPr>
      <w:r w:rsidRPr="00A84E74">
        <w:rPr>
          <w:rFonts w:asciiTheme="majorBidi" w:hAnsiTheme="majorBidi" w:cstheme="majorBidi" w:hint="cs"/>
          <w:sz w:val="28"/>
          <w:szCs w:val="28"/>
          <w:rtl/>
          <w:lang w:bidi="ar-LB"/>
        </w:rPr>
        <w:t>وزارة الأشغال العامة والنقل</w:t>
      </w:r>
    </w:p>
    <w:p w:rsidR="00C43523" w:rsidRDefault="00C43523" w:rsidP="00C43523">
      <w:pPr>
        <w:bidi/>
        <w:spacing w:after="0" w:line="240" w:lineRule="auto"/>
        <w:ind w:left="-279"/>
        <w:rPr>
          <w:rFonts w:asciiTheme="majorBidi" w:hAnsiTheme="majorBidi" w:cstheme="majorBidi"/>
          <w:sz w:val="28"/>
          <w:szCs w:val="28"/>
          <w:rtl/>
          <w:lang w:bidi="ar-LB"/>
        </w:rPr>
      </w:pPr>
      <w:r w:rsidRPr="00A84E74">
        <w:rPr>
          <w:rFonts w:asciiTheme="majorBidi" w:hAnsiTheme="majorBidi" w:cstheme="majorBidi" w:hint="cs"/>
          <w:sz w:val="28"/>
          <w:szCs w:val="28"/>
          <w:rtl/>
          <w:lang w:bidi="ar-LB"/>
        </w:rPr>
        <w:t>مصلحة سكك الحديد والنقل المشترك</w:t>
      </w:r>
    </w:p>
    <w:p w:rsidR="007930DA" w:rsidRDefault="007930DA" w:rsidP="007930DA">
      <w:pPr>
        <w:bidi/>
        <w:spacing w:after="0" w:line="240" w:lineRule="auto"/>
        <w:ind w:left="-279"/>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          "مؤسسة عامة"</w:t>
      </w:r>
    </w:p>
    <w:p w:rsidR="00F939FF" w:rsidRDefault="00F939FF" w:rsidP="00F939FF">
      <w:pPr>
        <w:bidi/>
        <w:spacing w:after="0" w:line="240" w:lineRule="auto"/>
        <w:ind w:left="-279"/>
        <w:rPr>
          <w:rFonts w:asciiTheme="majorBidi" w:hAnsiTheme="majorBidi" w:cstheme="majorBidi"/>
          <w:b/>
          <w:bCs/>
          <w:sz w:val="28"/>
          <w:szCs w:val="28"/>
          <w:rtl/>
          <w:lang w:bidi="ar-LB"/>
        </w:rPr>
      </w:pPr>
    </w:p>
    <w:p w:rsidR="00286923" w:rsidRPr="001E772F" w:rsidRDefault="00C43523" w:rsidP="00C43523">
      <w:pPr>
        <w:bidi/>
        <w:spacing w:after="0" w:line="240" w:lineRule="auto"/>
        <w:jc w:val="center"/>
        <w:rPr>
          <w:rFonts w:asciiTheme="majorBidi" w:hAnsiTheme="majorBidi" w:cstheme="majorBidi"/>
          <w:b/>
          <w:bCs/>
          <w:sz w:val="28"/>
          <w:szCs w:val="28"/>
          <w:u w:val="single"/>
          <w:rtl/>
          <w:lang w:bidi="ar-LB"/>
        </w:rPr>
      </w:pPr>
      <w:r w:rsidRPr="001E772F">
        <w:rPr>
          <w:rFonts w:asciiTheme="majorBidi" w:hAnsiTheme="majorBidi" w:cstheme="majorBidi" w:hint="cs"/>
          <w:b/>
          <w:bCs/>
          <w:sz w:val="28"/>
          <w:szCs w:val="28"/>
          <w:u w:val="single"/>
          <w:rtl/>
          <w:lang w:bidi="ar-LB"/>
        </w:rPr>
        <w:t>دفتر الشروط الخاص</w:t>
      </w:r>
    </w:p>
    <w:p w:rsidR="004C7A01" w:rsidRDefault="00BE0D2D" w:rsidP="00755A64">
      <w:pPr>
        <w:bidi/>
        <w:spacing w:after="0" w:line="240" w:lineRule="auto"/>
        <w:jc w:val="center"/>
        <w:rPr>
          <w:rFonts w:asciiTheme="majorBidi" w:hAnsiTheme="majorBidi" w:cstheme="majorBidi"/>
          <w:b/>
          <w:bCs/>
          <w:sz w:val="28"/>
          <w:szCs w:val="28"/>
          <w:u w:val="single"/>
          <w:rtl/>
          <w:lang w:bidi="ar-LB"/>
        </w:rPr>
      </w:pPr>
      <w:r>
        <w:rPr>
          <w:rFonts w:asciiTheme="majorBidi" w:hAnsiTheme="majorBidi" w:cstheme="majorBidi" w:hint="cs"/>
          <w:b/>
          <w:bCs/>
          <w:sz w:val="28"/>
          <w:szCs w:val="28"/>
          <w:u w:val="single"/>
          <w:rtl/>
          <w:lang w:bidi="ar-LB"/>
        </w:rPr>
        <w:t>ل</w:t>
      </w:r>
      <w:r w:rsidR="00C43523" w:rsidRPr="001E772F">
        <w:rPr>
          <w:rFonts w:asciiTheme="majorBidi" w:hAnsiTheme="majorBidi" w:cstheme="majorBidi" w:hint="cs"/>
          <w:b/>
          <w:bCs/>
          <w:sz w:val="28"/>
          <w:szCs w:val="28"/>
          <w:u w:val="single"/>
          <w:rtl/>
          <w:lang w:bidi="ar-LB"/>
        </w:rPr>
        <w:t xml:space="preserve">تلزيم </w:t>
      </w:r>
      <w:r w:rsidR="0075327C">
        <w:rPr>
          <w:rFonts w:asciiTheme="majorBidi" w:hAnsiTheme="majorBidi" w:cstheme="majorBidi" w:hint="cs"/>
          <w:b/>
          <w:bCs/>
          <w:sz w:val="28"/>
          <w:szCs w:val="28"/>
          <w:u w:val="single"/>
          <w:rtl/>
          <w:lang w:bidi="ar-LB"/>
        </w:rPr>
        <w:t>إدارة وتشغيل /24/ حافلة للنقل المشترك على خطوط النقل المحددة مسبقاً</w:t>
      </w:r>
    </w:p>
    <w:p w:rsidR="0075327C" w:rsidRDefault="0075327C" w:rsidP="0075327C">
      <w:pPr>
        <w:bidi/>
        <w:spacing w:after="0" w:line="240" w:lineRule="auto"/>
        <w:jc w:val="center"/>
        <w:rPr>
          <w:rFonts w:asciiTheme="majorBidi" w:hAnsiTheme="majorBidi" w:cstheme="majorBidi"/>
          <w:b/>
          <w:bCs/>
          <w:sz w:val="34"/>
          <w:szCs w:val="34"/>
          <w:u w:val="single"/>
          <w:rtl/>
          <w:lang w:bidi="ar-LB"/>
        </w:rPr>
      </w:pPr>
      <w:r>
        <w:rPr>
          <w:rFonts w:asciiTheme="majorBidi" w:hAnsiTheme="majorBidi" w:cstheme="majorBidi" w:hint="cs"/>
          <w:b/>
          <w:bCs/>
          <w:sz w:val="28"/>
          <w:szCs w:val="28"/>
          <w:u w:val="single"/>
          <w:rtl/>
          <w:lang w:bidi="ar-LB"/>
        </w:rPr>
        <w:t>وإستثمار الأنشطة الإعلانية المرتبطة بها عن طريق</w:t>
      </w:r>
      <w:r w:rsidR="00BE0D2D">
        <w:rPr>
          <w:rFonts w:asciiTheme="majorBidi" w:hAnsiTheme="majorBidi" w:cstheme="majorBidi" w:hint="cs"/>
          <w:b/>
          <w:bCs/>
          <w:sz w:val="28"/>
          <w:szCs w:val="28"/>
          <w:u w:val="single"/>
          <w:rtl/>
          <w:lang w:bidi="ar-LB"/>
        </w:rPr>
        <w:t xml:space="preserve"> إعادة</w:t>
      </w:r>
      <w:bookmarkStart w:id="0" w:name="_GoBack"/>
      <w:bookmarkEnd w:id="0"/>
      <w:r>
        <w:rPr>
          <w:rFonts w:asciiTheme="majorBidi" w:hAnsiTheme="majorBidi" w:cstheme="majorBidi" w:hint="cs"/>
          <w:b/>
          <w:bCs/>
          <w:sz w:val="28"/>
          <w:szCs w:val="28"/>
          <w:u w:val="single"/>
          <w:rtl/>
          <w:lang w:bidi="ar-LB"/>
        </w:rPr>
        <w:t xml:space="preserve"> المزايدة العمومية.</w:t>
      </w:r>
    </w:p>
    <w:p w:rsidR="00C43523" w:rsidRPr="001E772F" w:rsidRDefault="00C43523" w:rsidP="00C43523">
      <w:pPr>
        <w:bidi/>
        <w:spacing w:after="0" w:line="240" w:lineRule="auto"/>
        <w:rPr>
          <w:rFonts w:asciiTheme="majorBidi" w:hAnsiTheme="majorBidi" w:cstheme="majorBidi"/>
          <w:b/>
          <w:bCs/>
          <w:sz w:val="34"/>
          <w:szCs w:val="34"/>
          <w:u w:val="single"/>
          <w:rtl/>
          <w:lang w:bidi="ar-LB"/>
        </w:rPr>
      </w:pPr>
    </w:p>
    <w:p w:rsidR="00C43523" w:rsidRPr="00E45927" w:rsidRDefault="00C43523" w:rsidP="00C43523">
      <w:pPr>
        <w:bidi/>
        <w:spacing w:after="0" w:line="360" w:lineRule="auto"/>
        <w:rPr>
          <w:rFonts w:asciiTheme="majorBidi" w:hAnsiTheme="majorBidi" w:cstheme="majorBidi"/>
          <w:b/>
          <w:bCs/>
          <w:sz w:val="28"/>
          <w:szCs w:val="28"/>
          <w:u w:val="single"/>
          <w:rtl/>
          <w:lang w:bidi="ar-LB"/>
        </w:rPr>
      </w:pPr>
      <w:r w:rsidRPr="00E45927">
        <w:rPr>
          <w:rFonts w:asciiTheme="majorBidi" w:hAnsiTheme="majorBidi" w:cstheme="majorBidi" w:hint="cs"/>
          <w:b/>
          <w:bCs/>
          <w:sz w:val="28"/>
          <w:szCs w:val="28"/>
          <w:u w:val="single"/>
          <w:rtl/>
          <w:lang w:bidi="ar-LB"/>
        </w:rPr>
        <w:t>القسم الأول</w:t>
      </w:r>
      <w:r w:rsidRPr="00E45927">
        <w:rPr>
          <w:rFonts w:asciiTheme="majorBidi" w:hAnsiTheme="majorBidi" w:cstheme="majorBidi" w:hint="cs"/>
          <w:b/>
          <w:bCs/>
          <w:sz w:val="28"/>
          <w:szCs w:val="28"/>
          <w:rtl/>
          <w:lang w:bidi="ar-LB"/>
        </w:rPr>
        <w:t xml:space="preserve"> :</w:t>
      </w:r>
      <w:r w:rsidR="000D1156" w:rsidRPr="000D1156">
        <w:rPr>
          <w:rFonts w:asciiTheme="majorBidi" w:hAnsiTheme="majorBidi" w:cstheme="majorBidi" w:hint="cs"/>
          <w:b/>
          <w:bCs/>
          <w:sz w:val="28"/>
          <w:szCs w:val="28"/>
          <w:rtl/>
          <w:lang w:bidi="ar-LB"/>
        </w:rPr>
        <w:t xml:space="preserve">   </w:t>
      </w:r>
      <w:r w:rsidRPr="000D1156">
        <w:rPr>
          <w:rFonts w:asciiTheme="majorBidi" w:hAnsiTheme="majorBidi" w:cstheme="majorBidi" w:hint="cs"/>
          <w:b/>
          <w:bCs/>
          <w:sz w:val="28"/>
          <w:szCs w:val="28"/>
          <w:rtl/>
          <w:lang w:bidi="ar-LB"/>
        </w:rPr>
        <w:t xml:space="preserve"> </w:t>
      </w:r>
      <w:r w:rsidRPr="00E45927">
        <w:rPr>
          <w:rFonts w:asciiTheme="majorBidi" w:hAnsiTheme="majorBidi" w:cstheme="majorBidi" w:hint="cs"/>
          <w:b/>
          <w:bCs/>
          <w:sz w:val="28"/>
          <w:szCs w:val="28"/>
          <w:u w:val="single"/>
          <w:rtl/>
          <w:lang w:bidi="ar-LB"/>
        </w:rPr>
        <w:t>أحكام خاصة لتقديم العروض وإرساء التلزيم.</w:t>
      </w:r>
    </w:p>
    <w:p w:rsidR="00C43523" w:rsidRDefault="00C43523" w:rsidP="000D1156">
      <w:pPr>
        <w:bidi/>
        <w:spacing w:after="0" w:line="360" w:lineRule="auto"/>
        <w:jc w:val="both"/>
        <w:rPr>
          <w:rFonts w:asciiTheme="majorBidi" w:hAnsiTheme="majorBidi" w:cstheme="majorBidi"/>
          <w:b/>
          <w:bCs/>
          <w:sz w:val="28"/>
          <w:szCs w:val="28"/>
          <w:rtl/>
          <w:lang w:bidi="ar-LB"/>
        </w:rPr>
      </w:pPr>
      <w:r>
        <w:rPr>
          <w:rFonts w:asciiTheme="majorBidi" w:hAnsiTheme="majorBidi" w:cstheme="majorBidi" w:hint="cs"/>
          <w:b/>
          <w:bCs/>
          <w:sz w:val="28"/>
          <w:szCs w:val="28"/>
          <w:u w:val="single"/>
          <w:rtl/>
          <w:lang w:bidi="ar-LB"/>
        </w:rPr>
        <w:t>المادة الأولى:</w:t>
      </w:r>
      <w:r>
        <w:rPr>
          <w:rFonts w:asciiTheme="majorBidi" w:hAnsiTheme="majorBidi" w:cstheme="majorBidi" w:hint="cs"/>
          <w:b/>
          <w:bCs/>
          <w:sz w:val="28"/>
          <w:szCs w:val="28"/>
          <w:rtl/>
          <w:lang w:bidi="ar-LB"/>
        </w:rPr>
        <w:t xml:space="preserve"> </w:t>
      </w:r>
      <w:r w:rsidR="000D1156">
        <w:rPr>
          <w:rFonts w:asciiTheme="majorBidi" w:hAnsiTheme="majorBidi" w:cstheme="majorBidi" w:hint="cs"/>
          <w:b/>
          <w:bCs/>
          <w:sz w:val="28"/>
          <w:szCs w:val="28"/>
          <w:rtl/>
          <w:lang w:bidi="ar-LB"/>
        </w:rPr>
        <w:t xml:space="preserve"> </w:t>
      </w:r>
      <w:r>
        <w:rPr>
          <w:rFonts w:asciiTheme="majorBidi" w:hAnsiTheme="majorBidi" w:cstheme="majorBidi" w:hint="cs"/>
          <w:b/>
          <w:bCs/>
          <w:sz w:val="28"/>
          <w:szCs w:val="28"/>
          <w:rtl/>
          <w:lang w:bidi="ar-LB"/>
        </w:rPr>
        <w:t xml:space="preserve"> </w:t>
      </w:r>
      <w:r w:rsidRPr="00C43523">
        <w:rPr>
          <w:rFonts w:asciiTheme="majorBidi" w:hAnsiTheme="majorBidi" w:cstheme="majorBidi" w:hint="cs"/>
          <w:b/>
          <w:bCs/>
          <w:sz w:val="28"/>
          <w:szCs w:val="28"/>
          <w:u w:val="single"/>
          <w:rtl/>
          <w:lang w:bidi="ar-LB"/>
        </w:rPr>
        <w:t>تحديد الصفقة وموضوعها</w:t>
      </w:r>
      <w:r>
        <w:rPr>
          <w:rFonts w:asciiTheme="majorBidi" w:hAnsiTheme="majorBidi" w:cstheme="majorBidi" w:hint="cs"/>
          <w:b/>
          <w:bCs/>
          <w:sz w:val="28"/>
          <w:szCs w:val="28"/>
          <w:rtl/>
          <w:lang w:bidi="ar-LB"/>
        </w:rPr>
        <w:t>.</w:t>
      </w:r>
    </w:p>
    <w:p w:rsidR="00C43523" w:rsidRDefault="00C43523" w:rsidP="002F14FD">
      <w:pPr>
        <w:pStyle w:val="ListParagraph"/>
        <w:numPr>
          <w:ilvl w:val="0"/>
          <w:numId w:val="1"/>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تجري مصلحة سكك الحديد والنقل المشترك، وفقاً لقانون الشراء العام، بطريقة الظرف المختوم، </w:t>
      </w:r>
      <w:r w:rsidR="00F271FF">
        <w:rPr>
          <w:rFonts w:asciiTheme="majorBidi" w:hAnsiTheme="majorBidi" w:cstheme="majorBidi" w:hint="cs"/>
          <w:sz w:val="28"/>
          <w:szCs w:val="28"/>
          <w:rtl/>
          <w:lang w:bidi="ar-LB"/>
        </w:rPr>
        <w:t xml:space="preserve">إعادة </w:t>
      </w:r>
      <w:r>
        <w:rPr>
          <w:rFonts w:asciiTheme="majorBidi" w:hAnsiTheme="majorBidi" w:cstheme="majorBidi" w:hint="cs"/>
          <w:sz w:val="28"/>
          <w:szCs w:val="28"/>
          <w:rtl/>
          <w:lang w:bidi="ar-LB"/>
        </w:rPr>
        <w:t xml:space="preserve">مزايدة </w:t>
      </w:r>
      <w:r w:rsidR="00BC4051">
        <w:rPr>
          <w:rFonts w:asciiTheme="majorBidi" w:hAnsiTheme="majorBidi" w:cstheme="majorBidi" w:hint="cs"/>
          <w:sz w:val="28"/>
          <w:szCs w:val="28"/>
          <w:rtl/>
          <w:lang w:bidi="ar-LB"/>
        </w:rPr>
        <w:t>عمومية</w:t>
      </w:r>
      <w:r>
        <w:rPr>
          <w:rFonts w:asciiTheme="majorBidi" w:hAnsiTheme="majorBidi" w:cstheme="majorBidi" w:hint="cs"/>
          <w:sz w:val="28"/>
          <w:szCs w:val="28"/>
          <w:rtl/>
          <w:lang w:bidi="ar-LB"/>
        </w:rPr>
        <w:t xml:space="preserve"> لتلزيم إدارة وتشغيل</w:t>
      </w:r>
      <w:r w:rsidR="00BC4051">
        <w:rPr>
          <w:rFonts w:asciiTheme="majorBidi" w:hAnsiTheme="majorBidi" w:cstheme="majorBidi" w:hint="cs"/>
          <w:sz w:val="28"/>
          <w:szCs w:val="28"/>
          <w:rtl/>
          <w:lang w:bidi="ar-LB"/>
        </w:rPr>
        <w:t xml:space="preserve"> </w:t>
      </w:r>
      <w:r w:rsidR="002F14FD">
        <w:rPr>
          <w:rFonts w:asciiTheme="majorBidi" w:hAnsiTheme="majorBidi" w:cstheme="majorBidi" w:hint="cs"/>
          <w:sz w:val="28"/>
          <w:szCs w:val="28"/>
          <w:rtl/>
          <w:lang w:bidi="ar-LB"/>
        </w:rPr>
        <w:t>/24/</w:t>
      </w:r>
      <w:r w:rsidR="00BC4051">
        <w:rPr>
          <w:rFonts w:asciiTheme="majorBidi" w:hAnsiTheme="majorBidi" w:cstheme="majorBidi" w:hint="cs"/>
          <w:sz w:val="28"/>
          <w:szCs w:val="28"/>
          <w:rtl/>
          <w:lang w:bidi="ar-LB"/>
        </w:rPr>
        <w:t xml:space="preserve"> حافلة</w:t>
      </w:r>
      <w:r>
        <w:rPr>
          <w:rFonts w:asciiTheme="majorBidi" w:hAnsiTheme="majorBidi" w:cstheme="majorBidi" w:hint="cs"/>
          <w:sz w:val="28"/>
          <w:szCs w:val="28"/>
          <w:rtl/>
          <w:lang w:bidi="ar-LB"/>
        </w:rPr>
        <w:t xml:space="preserve"> للنق</w:t>
      </w:r>
      <w:r w:rsidR="001E772F">
        <w:rPr>
          <w:rFonts w:asciiTheme="majorBidi" w:hAnsiTheme="majorBidi" w:cstheme="majorBidi" w:hint="cs"/>
          <w:sz w:val="28"/>
          <w:szCs w:val="28"/>
          <w:rtl/>
          <w:lang w:bidi="ar-LB"/>
        </w:rPr>
        <w:t>ل المشترك على خطوط النقل المحدد</w:t>
      </w:r>
      <w:r>
        <w:rPr>
          <w:rFonts w:asciiTheme="majorBidi" w:hAnsiTheme="majorBidi" w:cstheme="majorBidi" w:hint="cs"/>
          <w:sz w:val="28"/>
          <w:szCs w:val="28"/>
          <w:rtl/>
          <w:lang w:bidi="ar-LB"/>
        </w:rPr>
        <w:t xml:space="preserve">ة مسبقاً </w:t>
      </w:r>
      <w:r w:rsidR="001E772F">
        <w:rPr>
          <w:rFonts w:asciiTheme="majorBidi" w:hAnsiTheme="majorBidi" w:cstheme="majorBidi" w:hint="cs"/>
          <w:sz w:val="28"/>
          <w:szCs w:val="28"/>
          <w:rtl/>
          <w:lang w:bidi="ar-LB"/>
        </w:rPr>
        <w:t>واستثمار</w:t>
      </w:r>
      <w:r>
        <w:rPr>
          <w:rFonts w:asciiTheme="majorBidi" w:hAnsiTheme="majorBidi" w:cstheme="majorBidi" w:hint="cs"/>
          <w:sz w:val="28"/>
          <w:szCs w:val="28"/>
          <w:rtl/>
          <w:lang w:bidi="ar-LB"/>
        </w:rPr>
        <w:t xml:space="preserve"> الأنشطة الإعلانية المرتبطة بها، وفق دفتر ال</w:t>
      </w:r>
      <w:r w:rsidR="00857EF3">
        <w:rPr>
          <w:rFonts w:asciiTheme="majorBidi" w:hAnsiTheme="majorBidi" w:cstheme="majorBidi" w:hint="cs"/>
          <w:sz w:val="28"/>
          <w:szCs w:val="28"/>
          <w:rtl/>
          <w:lang w:bidi="ar-LB"/>
        </w:rPr>
        <w:t>شروط هذا ومرفقاته التي تعتبر جز</w:t>
      </w:r>
      <w:r>
        <w:rPr>
          <w:rFonts w:asciiTheme="majorBidi" w:hAnsiTheme="majorBidi" w:cstheme="majorBidi" w:hint="cs"/>
          <w:sz w:val="28"/>
          <w:szCs w:val="28"/>
          <w:rtl/>
          <w:lang w:bidi="ar-LB"/>
        </w:rPr>
        <w:t>ءً لا يتجزأ منه.</w:t>
      </w:r>
    </w:p>
    <w:p w:rsidR="00C43523" w:rsidRDefault="00C43523" w:rsidP="00F939FF">
      <w:pPr>
        <w:pStyle w:val="ListParagraph"/>
        <w:numPr>
          <w:ilvl w:val="0"/>
          <w:numId w:val="1"/>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عند التعارض</w:t>
      </w:r>
      <w:r w:rsidR="000D1796">
        <w:rPr>
          <w:rFonts w:asciiTheme="majorBidi" w:hAnsiTheme="majorBidi" w:cstheme="majorBidi" w:hint="cs"/>
          <w:sz w:val="28"/>
          <w:szCs w:val="28"/>
          <w:rtl/>
          <w:lang w:bidi="ar-LB"/>
        </w:rPr>
        <w:t xml:space="preserve"> بين أحكام دفتر الشروط هذا وأحكام قانون الشراء العام، تطبّق أحكام قانون الشراء العام.</w:t>
      </w:r>
    </w:p>
    <w:p w:rsidR="000D1796" w:rsidRDefault="00E97B3E" w:rsidP="00B87DE2">
      <w:pPr>
        <w:pStyle w:val="ListParagraph"/>
        <w:numPr>
          <w:ilvl w:val="0"/>
          <w:numId w:val="1"/>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تتمّ </w:t>
      </w:r>
      <w:r w:rsidR="00B87DE2">
        <w:rPr>
          <w:rFonts w:asciiTheme="majorBidi" w:hAnsiTheme="majorBidi" w:cstheme="majorBidi" w:hint="cs"/>
          <w:sz w:val="28"/>
          <w:szCs w:val="28"/>
          <w:rtl/>
          <w:lang w:bidi="ar-LB"/>
        </w:rPr>
        <w:t>الدعوة</w:t>
      </w:r>
      <w:r>
        <w:rPr>
          <w:rFonts w:asciiTheme="majorBidi" w:hAnsiTheme="majorBidi" w:cstheme="majorBidi" w:hint="cs"/>
          <w:sz w:val="28"/>
          <w:szCs w:val="28"/>
          <w:rtl/>
          <w:lang w:bidi="ar-LB"/>
        </w:rPr>
        <w:t xml:space="preserve"> إلى </w:t>
      </w:r>
      <w:r w:rsidR="001E772F">
        <w:rPr>
          <w:rFonts w:asciiTheme="majorBidi" w:hAnsiTheme="majorBidi" w:cstheme="majorBidi" w:hint="cs"/>
          <w:sz w:val="28"/>
          <w:szCs w:val="28"/>
          <w:rtl/>
          <w:lang w:bidi="ar-LB"/>
        </w:rPr>
        <w:t>الاشتراك</w:t>
      </w:r>
      <w:r>
        <w:rPr>
          <w:rFonts w:asciiTheme="majorBidi" w:hAnsiTheme="majorBidi" w:cstheme="majorBidi" w:hint="cs"/>
          <w:sz w:val="28"/>
          <w:szCs w:val="28"/>
          <w:rtl/>
          <w:lang w:bidi="ar-LB"/>
        </w:rPr>
        <w:t xml:space="preserve"> في هذه المزايدة عبر الإعلان على المنصة الإلكترونية المركزية لدى هيئة الشراء العام.</w:t>
      </w:r>
    </w:p>
    <w:p w:rsidR="00E97B3E" w:rsidRDefault="00E97B3E" w:rsidP="00F939FF">
      <w:pPr>
        <w:pStyle w:val="ListParagraph"/>
        <w:numPr>
          <w:ilvl w:val="0"/>
          <w:numId w:val="1"/>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مرفقات هذا الدفتر.</w:t>
      </w:r>
    </w:p>
    <w:p w:rsidR="00E97B3E" w:rsidRDefault="00E97B3E" w:rsidP="00F939FF">
      <w:pPr>
        <w:pStyle w:val="ListParagraph"/>
        <w:numPr>
          <w:ilvl w:val="0"/>
          <w:numId w:val="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الملحق رقم 1 : ملحق الشروط والمواصفات الفنية.</w:t>
      </w:r>
    </w:p>
    <w:p w:rsidR="00E97B3E" w:rsidRDefault="00E97B3E" w:rsidP="00F939FF">
      <w:pPr>
        <w:pStyle w:val="ListParagraph"/>
        <w:numPr>
          <w:ilvl w:val="0"/>
          <w:numId w:val="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الملحق رقم 2 : ملحق الشروط المالية.</w:t>
      </w:r>
    </w:p>
    <w:p w:rsidR="00E97B3E" w:rsidRDefault="00E97B3E" w:rsidP="00F939FF">
      <w:pPr>
        <w:pStyle w:val="ListParagraph"/>
        <w:numPr>
          <w:ilvl w:val="0"/>
          <w:numId w:val="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الملحق رقم 3 : مسودة </w:t>
      </w:r>
      <w:r w:rsidR="000D1156">
        <w:rPr>
          <w:rFonts w:asciiTheme="majorBidi" w:hAnsiTheme="majorBidi" w:cstheme="majorBidi" w:hint="cs"/>
          <w:sz w:val="28"/>
          <w:szCs w:val="28"/>
          <w:rtl/>
          <w:lang w:bidi="ar-LB"/>
        </w:rPr>
        <w:t>اتفاقية</w:t>
      </w:r>
      <w:r>
        <w:rPr>
          <w:rFonts w:asciiTheme="majorBidi" w:hAnsiTheme="majorBidi" w:cstheme="majorBidi" w:hint="cs"/>
          <w:sz w:val="28"/>
          <w:szCs w:val="28"/>
          <w:rtl/>
          <w:lang w:bidi="ar-LB"/>
        </w:rPr>
        <w:t xml:space="preserve"> إطار.</w:t>
      </w:r>
    </w:p>
    <w:p w:rsidR="00E97B3E" w:rsidRDefault="00E97B3E" w:rsidP="00F939FF">
      <w:pPr>
        <w:pStyle w:val="ListParagraph"/>
        <w:numPr>
          <w:ilvl w:val="0"/>
          <w:numId w:val="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الملحق رقم 4 : نموذج مستند التصريح / التعهد.</w:t>
      </w:r>
    </w:p>
    <w:p w:rsidR="00E97B3E" w:rsidRDefault="00E97B3E" w:rsidP="00F939FF">
      <w:pPr>
        <w:pStyle w:val="ListParagraph"/>
        <w:numPr>
          <w:ilvl w:val="0"/>
          <w:numId w:val="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الملحق رقم 5 : نموذج مستند تصريح النزاهة.</w:t>
      </w:r>
    </w:p>
    <w:p w:rsidR="00E97B3E" w:rsidRDefault="00E97B3E" w:rsidP="00F939FF">
      <w:pPr>
        <w:pStyle w:val="ListParagraph"/>
        <w:numPr>
          <w:ilvl w:val="0"/>
          <w:numId w:val="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الملحق رقم 6 : نموذج كتاب ضمان العرض.</w:t>
      </w:r>
    </w:p>
    <w:p w:rsidR="00E97B3E" w:rsidRDefault="00E97B3E" w:rsidP="00F939FF">
      <w:pPr>
        <w:pStyle w:val="ListParagraph"/>
        <w:numPr>
          <w:ilvl w:val="0"/>
          <w:numId w:val="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الملحق رقم 7 : نموذج كتاب ضمان حسن التنفيذ.</w:t>
      </w:r>
    </w:p>
    <w:p w:rsidR="00E97B3E" w:rsidRDefault="00E97B3E" w:rsidP="00F939FF">
      <w:pPr>
        <w:pStyle w:val="ListParagraph"/>
        <w:numPr>
          <w:ilvl w:val="0"/>
          <w:numId w:val="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الملحق رقم 8 : </w:t>
      </w:r>
      <w:r w:rsidR="007D704B">
        <w:rPr>
          <w:rFonts w:asciiTheme="majorBidi" w:hAnsiTheme="majorBidi" w:cstheme="majorBidi" w:hint="cs"/>
          <w:sz w:val="28"/>
          <w:szCs w:val="28"/>
          <w:rtl/>
          <w:lang w:bidi="ar-LB"/>
        </w:rPr>
        <w:t xml:space="preserve">نموذج </w:t>
      </w:r>
      <w:r w:rsidR="002F14FD">
        <w:rPr>
          <w:rFonts w:asciiTheme="majorBidi" w:hAnsiTheme="majorBidi" w:cstheme="majorBidi" w:hint="cs"/>
          <w:sz w:val="28"/>
          <w:szCs w:val="28"/>
          <w:rtl/>
          <w:lang w:bidi="ar-LB"/>
        </w:rPr>
        <w:t>بيان الأسعار والعرض المالي.</w:t>
      </w:r>
    </w:p>
    <w:p w:rsidR="004118FA" w:rsidRDefault="004118FA" w:rsidP="004118FA">
      <w:pPr>
        <w:pStyle w:val="ListParagraph"/>
        <w:numPr>
          <w:ilvl w:val="0"/>
          <w:numId w:val="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الملحق رقم 9 :نموذج عن بيان بصاحب الحق الاقتصادي (النموذج  م18 الصادر عن وزارة المالية).</w:t>
      </w:r>
    </w:p>
    <w:p w:rsidR="00AF598E" w:rsidRPr="001E772F" w:rsidRDefault="00AF598E" w:rsidP="00BC4051">
      <w:pPr>
        <w:pStyle w:val="ListParagraph"/>
        <w:numPr>
          <w:ilvl w:val="0"/>
          <w:numId w:val="1"/>
        </w:num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إن الغاية من التلزيم هي تقديم </w:t>
      </w:r>
      <w:r w:rsidR="001E772F">
        <w:rPr>
          <w:rFonts w:asciiTheme="majorBidi" w:hAnsiTheme="majorBidi" w:cstheme="majorBidi" w:hint="cs"/>
          <w:sz w:val="28"/>
          <w:szCs w:val="28"/>
          <w:rtl/>
          <w:lang w:bidi="ar-LB"/>
        </w:rPr>
        <w:t xml:space="preserve">خدمات نقل مشترك على خطوط محددة </w:t>
      </w:r>
      <w:r w:rsidR="00C35034">
        <w:rPr>
          <w:rFonts w:asciiTheme="majorBidi" w:hAnsiTheme="majorBidi" w:cstheme="majorBidi" w:hint="cs"/>
          <w:sz w:val="28"/>
          <w:szCs w:val="28"/>
          <w:rtl/>
          <w:lang w:bidi="ar-LB"/>
        </w:rPr>
        <w:t>و</w:t>
      </w:r>
      <w:r w:rsidR="001E772F">
        <w:rPr>
          <w:rFonts w:asciiTheme="majorBidi" w:hAnsiTheme="majorBidi" w:cstheme="majorBidi" w:hint="cs"/>
          <w:sz w:val="28"/>
          <w:szCs w:val="28"/>
          <w:rtl/>
          <w:lang w:bidi="ar-LB"/>
        </w:rPr>
        <w:t>على أساس تعرفة محدد</w:t>
      </w:r>
      <w:r>
        <w:rPr>
          <w:rFonts w:asciiTheme="majorBidi" w:hAnsiTheme="majorBidi" w:cstheme="majorBidi" w:hint="cs"/>
          <w:sz w:val="28"/>
          <w:szCs w:val="28"/>
          <w:rtl/>
          <w:lang w:bidi="ar-LB"/>
        </w:rPr>
        <w:t xml:space="preserve">ة وفقاً للمواصفات والشروط والمعايير الفنية والمالية المنصوص عليها في </w:t>
      </w:r>
      <w:r w:rsidR="00BC4051">
        <w:rPr>
          <w:rFonts w:asciiTheme="majorBidi" w:hAnsiTheme="majorBidi" w:cstheme="majorBidi" w:hint="cs"/>
          <w:sz w:val="28"/>
          <w:szCs w:val="28"/>
          <w:rtl/>
          <w:lang w:bidi="ar-LB"/>
        </w:rPr>
        <w:t>الملاحق</w:t>
      </w:r>
      <w:r>
        <w:rPr>
          <w:rFonts w:asciiTheme="majorBidi" w:hAnsiTheme="majorBidi" w:cstheme="majorBidi" w:hint="cs"/>
          <w:sz w:val="28"/>
          <w:szCs w:val="28"/>
          <w:rtl/>
          <w:lang w:bidi="ar-LB"/>
        </w:rPr>
        <w:t xml:space="preserve"> رقم (</w:t>
      </w:r>
      <w:r w:rsidR="00C64850">
        <w:rPr>
          <w:rFonts w:asciiTheme="majorBidi" w:hAnsiTheme="majorBidi" w:cstheme="majorBidi" w:hint="cs"/>
          <w:sz w:val="28"/>
          <w:szCs w:val="28"/>
          <w:rtl/>
          <w:lang w:bidi="ar-LB"/>
        </w:rPr>
        <w:t>1</w:t>
      </w:r>
      <w:r>
        <w:rPr>
          <w:rFonts w:asciiTheme="majorBidi" w:hAnsiTheme="majorBidi" w:cstheme="majorBidi" w:hint="cs"/>
          <w:sz w:val="28"/>
          <w:szCs w:val="28"/>
          <w:rtl/>
          <w:lang w:bidi="ar-LB"/>
        </w:rPr>
        <w:t>)</w:t>
      </w:r>
      <w:r w:rsidR="001E772F">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و</w:t>
      </w:r>
      <w:r w:rsidR="001E772F">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 xml:space="preserve">رقم (2) </w:t>
      </w:r>
      <w:r w:rsidR="00BC4051">
        <w:rPr>
          <w:rFonts w:asciiTheme="majorBidi" w:hAnsiTheme="majorBidi" w:cstheme="majorBidi" w:hint="cs"/>
          <w:sz w:val="28"/>
          <w:szCs w:val="28"/>
          <w:rtl/>
          <w:lang w:bidi="ar-LB"/>
        </w:rPr>
        <w:t xml:space="preserve">ورقم (3) المرفقة </w:t>
      </w:r>
      <w:r w:rsidR="007D704B">
        <w:rPr>
          <w:rFonts w:asciiTheme="majorBidi" w:hAnsiTheme="majorBidi" w:cstheme="majorBidi" w:hint="cs"/>
          <w:sz w:val="28"/>
          <w:szCs w:val="28"/>
          <w:rtl/>
          <w:lang w:bidi="ar-LB"/>
        </w:rPr>
        <w:t>ب</w:t>
      </w:r>
      <w:r>
        <w:rPr>
          <w:rFonts w:asciiTheme="majorBidi" w:hAnsiTheme="majorBidi" w:cstheme="majorBidi" w:hint="cs"/>
          <w:sz w:val="28"/>
          <w:szCs w:val="28"/>
          <w:rtl/>
          <w:lang w:bidi="ar-LB"/>
        </w:rPr>
        <w:t>هذا الدفتر.</w:t>
      </w:r>
    </w:p>
    <w:p w:rsidR="00AF598E" w:rsidRDefault="00AF598E" w:rsidP="0086747E">
      <w:pPr>
        <w:pStyle w:val="ListParagraph"/>
        <w:numPr>
          <w:ilvl w:val="0"/>
          <w:numId w:val="1"/>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يمكن </w:t>
      </w:r>
      <w:r w:rsidR="000D1156">
        <w:rPr>
          <w:rFonts w:asciiTheme="majorBidi" w:hAnsiTheme="majorBidi" w:cstheme="majorBidi" w:hint="cs"/>
          <w:sz w:val="28"/>
          <w:szCs w:val="28"/>
          <w:rtl/>
          <w:lang w:bidi="ar-LB"/>
        </w:rPr>
        <w:t>الاطلاع</w:t>
      </w:r>
      <w:r>
        <w:rPr>
          <w:rFonts w:asciiTheme="majorBidi" w:hAnsiTheme="majorBidi" w:cstheme="majorBidi" w:hint="cs"/>
          <w:sz w:val="28"/>
          <w:szCs w:val="28"/>
          <w:rtl/>
          <w:lang w:bidi="ar-LB"/>
        </w:rPr>
        <w:t xml:space="preserve"> على دفتر الشروط هذا والحصول على نسخة منه </w:t>
      </w:r>
      <w:r w:rsidR="00201DC4">
        <w:rPr>
          <w:rFonts w:asciiTheme="majorBidi" w:hAnsiTheme="majorBidi" w:cstheme="majorBidi" w:hint="cs"/>
          <w:sz w:val="28"/>
          <w:szCs w:val="28"/>
          <w:rtl/>
          <w:lang w:bidi="ar-LB"/>
        </w:rPr>
        <w:t>ممهورة بختم المصلحة</w:t>
      </w:r>
      <w:r w:rsidR="00BC4051">
        <w:rPr>
          <w:rFonts w:asciiTheme="majorBidi" w:hAnsiTheme="majorBidi" w:cstheme="majorBidi" w:hint="cs"/>
          <w:sz w:val="28"/>
          <w:szCs w:val="28"/>
          <w:rtl/>
          <w:lang w:bidi="ar-LB"/>
        </w:rPr>
        <w:t xml:space="preserve"> مقابل بدل بقيمة</w:t>
      </w:r>
      <w:r w:rsidR="0086747E">
        <w:rPr>
          <w:rFonts w:asciiTheme="majorBidi" w:hAnsiTheme="majorBidi" w:cstheme="majorBidi" w:hint="cs"/>
          <w:sz w:val="28"/>
          <w:szCs w:val="28"/>
          <w:rtl/>
          <w:lang w:bidi="ar-LB"/>
        </w:rPr>
        <w:t xml:space="preserve"> مليون</w:t>
      </w:r>
      <w:r w:rsidR="00CE3BFE">
        <w:rPr>
          <w:rFonts w:asciiTheme="majorBidi" w:hAnsiTheme="majorBidi" w:cstheme="majorBidi" w:hint="cs"/>
          <w:sz w:val="28"/>
          <w:szCs w:val="28"/>
          <w:rtl/>
          <w:lang w:bidi="ar-LB"/>
        </w:rPr>
        <w:t>ي</w:t>
      </w:r>
      <w:r w:rsidR="0086747E">
        <w:rPr>
          <w:rFonts w:asciiTheme="majorBidi" w:hAnsiTheme="majorBidi" w:cstheme="majorBidi" w:hint="cs"/>
          <w:sz w:val="28"/>
          <w:szCs w:val="28"/>
          <w:rtl/>
          <w:lang w:bidi="ar-LB"/>
        </w:rPr>
        <w:t xml:space="preserve"> ليرة لبنانية</w:t>
      </w:r>
      <w:r w:rsidR="00201DC4">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 xml:space="preserve">من قلم مصلحة الأمانة في مصلحة سكك الحديد والنقل المشترك الكائن في بيروت </w:t>
      </w:r>
      <w:r>
        <w:rPr>
          <w:rFonts w:asciiTheme="majorBidi" w:hAnsiTheme="majorBidi" w:cstheme="majorBidi"/>
          <w:sz w:val="28"/>
          <w:szCs w:val="28"/>
          <w:rtl/>
          <w:lang w:bidi="ar-LB"/>
        </w:rPr>
        <w:t>–</w:t>
      </w:r>
      <w:r>
        <w:rPr>
          <w:rFonts w:asciiTheme="majorBidi" w:hAnsiTheme="majorBidi" w:cstheme="majorBidi" w:hint="cs"/>
          <w:sz w:val="28"/>
          <w:szCs w:val="28"/>
          <w:rtl/>
          <w:lang w:bidi="ar-LB"/>
        </w:rPr>
        <w:t xml:space="preserve"> الأشرفية</w:t>
      </w:r>
      <w:r w:rsidR="001E772F">
        <w:rPr>
          <w:rFonts w:asciiTheme="majorBidi" w:hAnsiTheme="majorBidi" w:cstheme="majorBidi" w:hint="cs"/>
          <w:sz w:val="28"/>
          <w:szCs w:val="28"/>
          <w:rtl/>
          <w:lang w:bidi="ar-LB"/>
        </w:rPr>
        <w:t xml:space="preserve"> </w:t>
      </w:r>
      <w:r w:rsidR="001E772F">
        <w:rPr>
          <w:rFonts w:asciiTheme="majorBidi" w:hAnsiTheme="majorBidi" w:cstheme="majorBidi"/>
          <w:sz w:val="28"/>
          <w:szCs w:val="28"/>
          <w:rtl/>
          <w:lang w:bidi="ar-LB"/>
        </w:rPr>
        <w:t>–</w:t>
      </w:r>
      <w:r w:rsidRPr="001E772F">
        <w:rPr>
          <w:rFonts w:asciiTheme="majorBidi" w:hAnsiTheme="majorBidi" w:cstheme="majorBidi" w:hint="cs"/>
          <w:sz w:val="28"/>
          <w:szCs w:val="28"/>
          <w:rtl/>
          <w:lang w:bidi="ar-LB"/>
        </w:rPr>
        <w:t xml:space="preserve"> محطة مار مخايل</w:t>
      </w:r>
      <w:r>
        <w:rPr>
          <w:rFonts w:asciiTheme="majorBidi" w:hAnsiTheme="majorBidi" w:cstheme="majorBidi" w:hint="cs"/>
          <w:sz w:val="28"/>
          <w:szCs w:val="28"/>
          <w:rtl/>
          <w:lang w:bidi="ar-LB"/>
        </w:rPr>
        <w:t>.</w:t>
      </w:r>
    </w:p>
    <w:p w:rsidR="001E772F" w:rsidRPr="00F939FF" w:rsidRDefault="00AF598E" w:rsidP="00F939FF">
      <w:pPr>
        <w:pStyle w:val="ListParagraph"/>
        <w:numPr>
          <w:ilvl w:val="0"/>
          <w:numId w:val="1"/>
        </w:num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تطبّق على دفتر الشروط هذا أحكام قانون الشراء العام والنظام المالي للمصلحة والأنظمة الأخرى المرعية الإجراء.</w:t>
      </w:r>
    </w:p>
    <w:p w:rsidR="00AF598E" w:rsidRPr="00AF598E" w:rsidRDefault="00AF598E" w:rsidP="00F939FF">
      <w:pPr>
        <w:bidi/>
        <w:spacing w:after="0"/>
        <w:ind w:left="360"/>
        <w:jc w:val="both"/>
        <w:rPr>
          <w:rFonts w:asciiTheme="majorBidi" w:hAnsiTheme="majorBidi" w:cstheme="majorBidi"/>
          <w:b/>
          <w:bCs/>
          <w:sz w:val="28"/>
          <w:szCs w:val="28"/>
          <w:rtl/>
          <w:lang w:bidi="ar-LB"/>
        </w:rPr>
      </w:pPr>
      <w:r>
        <w:rPr>
          <w:rFonts w:asciiTheme="majorBidi" w:hAnsiTheme="majorBidi" w:cstheme="majorBidi" w:hint="cs"/>
          <w:b/>
          <w:bCs/>
          <w:sz w:val="28"/>
          <w:szCs w:val="28"/>
          <w:u w:val="single"/>
          <w:rtl/>
          <w:lang w:bidi="ar-LB"/>
        </w:rPr>
        <w:t>المادة الثانية :</w:t>
      </w:r>
      <w:r>
        <w:rPr>
          <w:rFonts w:asciiTheme="majorBidi" w:hAnsiTheme="majorBidi" w:cstheme="majorBidi" w:hint="cs"/>
          <w:b/>
          <w:bCs/>
          <w:sz w:val="28"/>
          <w:szCs w:val="28"/>
          <w:rtl/>
          <w:lang w:bidi="ar-LB"/>
        </w:rPr>
        <w:t xml:space="preserve">  </w:t>
      </w:r>
      <w:r w:rsidRPr="00AF598E">
        <w:rPr>
          <w:rFonts w:asciiTheme="majorBidi" w:hAnsiTheme="majorBidi" w:cstheme="majorBidi" w:hint="cs"/>
          <w:b/>
          <w:bCs/>
          <w:sz w:val="28"/>
          <w:szCs w:val="28"/>
          <w:u w:val="single"/>
          <w:rtl/>
          <w:lang w:bidi="ar-LB"/>
        </w:rPr>
        <w:t xml:space="preserve">العارضون المسموح </w:t>
      </w:r>
      <w:r>
        <w:rPr>
          <w:rFonts w:asciiTheme="majorBidi" w:hAnsiTheme="majorBidi" w:cstheme="majorBidi" w:hint="cs"/>
          <w:b/>
          <w:bCs/>
          <w:sz w:val="28"/>
          <w:szCs w:val="28"/>
          <w:u w:val="single"/>
          <w:rtl/>
          <w:lang w:bidi="ar-LB"/>
        </w:rPr>
        <w:t xml:space="preserve">لهم </w:t>
      </w:r>
      <w:r w:rsidRPr="00AF598E">
        <w:rPr>
          <w:rFonts w:asciiTheme="majorBidi" w:hAnsiTheme="majorBidi" w:cstheme="majorBidi" w:hint="cs"/>
          <w:b/>
          <w:bCs/>
          <w:sz w:val="28"/>
          <w:szCs w:val="28"/>
          <w:u w:val="single"/>
          <w:rtl/>
          <w:lang w:bidi="ar-LB"/>
        </w:rPr>
        <w:t>الإشتراك بهذه الصفقة</w:t>
      </w:r>
      <w:r>
        <w:rPr>
          <w:rFonts w:asciiTheme="majorBidi" w:hAnsiTheme="majorBidi" w:cstheme="majorBidi" w:hint="cs"/>
          <w:b/>
          <w:bCs/>
          <w:sz w:val="28"/>
          <w:szCs w:val="28"/>
          <w:rtl/>
          <w:lang w:bidi="ar-LB"/>
        </w:rPr>
        <w:t>.</w:t>
      </w:r>
    </w:p>
    <w:p w:rsidR="00C43523" w:rsidRDefault="005830B6" w:rsidP="006A380E">
      <w:pPr>
        <w:bidi/>
        <w:spacing w:after="0"/>
        <w:ind w:left="141"/>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يسمح الإشتراك في </w:t>
      </w:r>
      <w:r w:rsidR="005D4BA8">
        <w:rPr>
          <w:rFonts w:asciiTheme="majorBidi" w:hAnsiTheme="majorBidi" w:cstheme="majorBidi" w:hint="cs"/>
          <w:sz w:val="28"/>
          <w:szCs w:val="28"/>
          <w:rtl/>
          <w:lang w:bidi="ar-LB"/>
        </w:rPr>
        <w:t xml:space="preserve">إعادة </w:t>
      </w:r>
      <w:r w:rsidR="00391CAC">
        <w:rPr>
          <w:rFonts w:asciiTheme="majorBidi" w:hAnsiTheme="majorBidi" w:cstheme="majorBidi" w:hint="cs"/>
          <w:sz w:val="28"/>
          <w:szCs w:val="28"/>
          <w:rtl/>
          <w:lang w:bidi="ar-LB"/>
        </w:rPr>
        <w:t>ال</w:t>
      </w:r>
      <w:r w:rsidR="001E772F">
        <w:rPr>
          <w:rFonts w:asciiTheme="majorBidi" w:hAnsiTheme="majorBidi" w:cstheme="majorBidi" w:hint="cs"/>
          <w:sz w:val="28"/>
          <w:szCs w:val="28"/>
          <w:rtl/>
          <w:lang w:bidi="ar-LB"/>
        </w:rPr>
        <w:t>مزايدة للشركات والمؤسسات المسجل</w:t>
      </w:r>
      <w:r>
        <w:rPr>
          <w:rFonts w:asciiTheme="majorBidi" w:hAnsiTheme="majorBidi" w:cstheme="majorBidi" w:hint="cs"/>
          <w:sz w:val="28"/>
          <w:szCs w:val="28"/>
          <w:rtl/>
          <w:lang w:bidi="ar-LB"/>
        </w:rPr>
        <w:t>ة أصولاً في السجل التجاري والعاملة في مجال تقديم</w:t>
      </w:r>
      <w:r w:rsidR="001D69DC">
        <w:rPr>
          <w:rFonts w:asciiTheme="majorBidi" w:hAnsiTheme="majorBidi" w:cstheme="majorBidi" w:hint="cs"/>
          <w:sz w:val="28"/>
          <w:szCs w:val="28"/>
          <w:rtl/>
          <w:lang w:bidi="ar-LB"/>
        </w:rPr>
        <w:t xml:space="preserve"> خدمات </w:t>
      </w:r>
      <w:r w:rsidR="00F939FF">
        <w:rPr>
          <w:rFonts w:asciiTheme="majorBidi" w:hAnsiTheme="majorBidi" w:cstheme="majorBidi" w:hint="cs"/>
          <w:sz w:val="28"/>
          <w:szCs w:val="28"/>
          <w:rtl/>
          <w:lang w:bidi="ar-LB"/>
        </w:rPr>
        <w:t>ال</w:t>
      </w:r>
      <w:r w:rsidR="001D69DC">
        <w:rPr>
          <w:rFonts w:asciiTheme="majorBidi" w:hAnsiTheme="majorBidi" w:cstheme="majorBidi" w:hint="cs"/>
          <w:sz w:val="28"/>
          <w:szCs w:val="28"/>
          <w:rtl/>
          <w:lang w:bidi="ar-LB"/>
        </w:rPr>
        <w:t xml:space="preserve">نقل </w:t>
      </w:r>
      <w:r w:rsidR="008C540B">
        <w:rPr>
          <w:rFonts w:asciiTheme="majorBidi" w:hAnsiTheme="majorBidi" w:cstheme="majorBidi" w:hint="cs"/>
          <w:sz w:val="28"/>
          <w:szCs w:val="28"/>
          <w:rtl/>
          <w:lang w:bidi="ar-LB"/>
        </w:rPr>
        <w:t>المشترك</w:t>
      </w:r>
      <w:r w:rsidR="001D69DC">
        <w:rPr>
          <w:rFonts w:asciiTheme="majorBidi" w:hAnsiTheme="majorBidi" w:cstheme="majorBidi" w:hint="cs"/>
          <w:sz w:val="28"/>
          <w:szCs w:val="28"/>
          <w:rtl/>
          <w:lang w:bidi="ar-LB"/>
        </w:rPr>
        <w:t>،</w:t>
      </w:r>
      <w:r w:rsidR="006A380E" w:rsidRPr="006A380E">
        <w:rPr>
          <w:rFonts w:asciiTheme="majorBidi" w:hAnsiTheme="majorBidi" w:cstheme="majorBidi" w:hint="cs"/>
          <w:sz w:val="28"/>
          <w:szCs w:val="28"/>
          <w:rtl/>
          <w:lang w:bidi="ar-LB"/>
        </w:rPr>
        <w:t xml:space="preserve"> </w:t>
      </w:r>
      <w:r w:rsidR="006A380E">
        <w:rPr>
          <w:rFonts w:asciiTheme="majorBidi" w:hAnsiTheme="majorBidi" w:cstheme="majorBidi" w:hint="cs"/>
          <w:sz w:val="28"/>
          <w:szCs w:val="28"/>
          <w:rtl/>
          <w:lang w:bidi="ar-LB"/>
        </w:rPr>
        <w:t>والمسجلة كمقدّم خدمات نقل الركاب لدى المديرية العامة للنقل البري والبحري التابعة لوزارة الأشغال العامة والنقل.</w:t>
      </w:r>
    </w:p>
    <w:p w:rsidR="001D69DC" w:rsidRPr="00013A5F" w:rsidRDefault="001D69DC" w:rsidP="006A380E">
      <w:pPr>
        <w:pStyle w:val="ListParagraph"/>
        <w:bidi/>
        <w:spacing w:after="0"/>
        <w:ind w:left="1080"/>
        <w:jc w:val="both"/>
        <w:rPr>
          <w:rFonts w:asciiTheme="majorBidi" w:hAnsiTheme="majorBidi" w:cstheme="majorBidi"/>
          <w:sz w:val="28"/>
          <w:szCs w:val="28"/>
          <w:lang w:bidi="ar-LB"/>
        </w:rPr>
      </w:pPr>
    </w:p>
    <w:p w:rsidR="001D69DC" w:rsidRDefault="001D69DC" w:rsidP="00E24141">
      <w:pPr>
        <w:pStyle w:val="ListParagraph"/>
        <w:bidi/>
        <w:spacing w:after="0"/>
        <w:ind w:left="1080"/>
        <w:jc w:val="both"/>
        <w:rPr>
          <w:rFonts w:asciiTheme="majorBidi" w:hAnsiTheme="majorBidi" w:cstheme="majorBidi"/>
          <w:sz w:val="28"/>
          <w:szCs w:val="28"/>
          <w:lang w:bidi="ar-LB"/>
        </w:rPr>
      </w:pPr>
    </w:p>
    <w:p w:rsidR="00C43523" w:rsidRPr="00F939FF" w:rsidRDefault="001D69DC" w:rsidP="00D51E70">
      <w:pPr>
        <w:bidi/>
        <w:spacing w:after="0"/>
        <w:rPr>
          <w:rFonts w:asciiTheme="majorBidi" w:hAnsiTheme="majorBidi" w:cstheme="majorBidi"/>
          <w:b/>
          <w:bCs/>
          <w:sz w:val="28"/>
          <w:szCs w:val="28"/>
          <w:u w:val="single"/>
          <w:rtl/>
          <w:lang w:bidi="ar-LB"/>
        </w:rPr>
      </w:pPr>
      <w:r w:rsidRPr="001D69DC">
        <w:rPr>
          <w:rFonts w:asciiTheme="majorBidi" w:hAnsiTheme="majorBidi" w:cstheme="majorBidi" w:hint="cs"/>
          <w:b/>
          <w:bCs/>
          <w:sz w:val="28"/>
          <w:szCs w:val="28"/>
          <w:u w:val="single"/>
          <w:rtl/>
          <w:lang w:bidi="ar-LB"/>
        </w:rPr>
        <w:t>المادة الثالثة :</w:t>
      </w:r>
      <w:r w:rsidRPr="001D69DC">
        <w:rPr>
          <w:rFonts w:asciiTheme="majorBidi" w:hAnsiTheme="majorBidi" w:cstheme="majorBidi" w:hint="cs"/>
          <w:b/>
          <w:bCs/>
          <w:sz w:val="28"/>
          <w:szCs w:val="28"/>
          <w:rtl/>
          <w:lang w:bidi="ar-LB"/>
        </w:rPr>
        <w:t xml:space="preserve"> </w:t>
      </w:r>
      <w:r w:rsidRPr="001D69DC">
        <w:rPr>
          <w:rFonts w:asciiTheme="majorBidi" w:hAnsiTheme="majorBidi" w:cstheme="majorBidi" w:hint="cs"/>
          <w:b/>
          <w:bCs/>
          <w:sz w:val="28"/>
          <w:szCs w:val="28"/>
          <w:u w:val="single"/>
          <w:rtl/>
          <w:lang w:bidi="ar-LB"/>
        </w:rPr>
        <w:t>طريقة التلزيم والإرساء .</w:t>
      </w:r>
    </w:p>
    <w:p w:rsidR="007624DA" w:rsidRDefault="00C223F1" w:rsidP="00F939FF">
      <w:pPr>
        <w:pStyle w:val="ListParagraph"/>
        <w:numPr>
          <w:ilvl w:val="0"/>
          <w:numId w:val="27"/>
        </w:numPr>
        <w:bidi/>
        <w:spacing w:after="0"/>
        <w:jc w:val="both"/>
        <w:rPr>
          <w:rFonts w:asciiTheme="majorBidi" w:hAnsiTheme="majorBidi" w:cstheme="majorBidi"/>
          <w:sz w:val="28"/>
          <w:szCs w:val="28"/>
          <w:lang w:bidi="ar-LB"/>
        </w:rPr>
      </w:pPr>
      <w:r w:rsidRPr="007624DA">
        <w:rPr>
          <w:rFonts w:asciiTheme="majorBidi" w:hAnsiTheme="majorBidi" w:cstheme="majorBidi" w:hint="cs"/>
          <w:sz w:val="28"/>
          <w:szCs w:val="28"/>
          <w:rtl/>
          <w:lang w:bidi="ar-LB"/>
        </w:rPr>
        <w:t xml:space="preserve">يجري التلزيم بطريقة المزايدة </w:t>
      </w:r>
      <w:r w:rsidR="007624DA" w:rsidRPr="007624DA">
        <w:rPr>
          <w:rFonts w:asciiTheme="majorBidi" w:hAnsiTheme="majorBidi" w:cstheme="majorBidi" w:hint="cs"/>
          <w:sz w:val="28"/>
          <w:szCs w:val="28"/>
          <w:rtl/>
          <w:lang w:bidi="ar-LB"/>
        </w:rPr>
        <w:t>العمومية</w:t>
      </w:r>
      <w:r w:rsidRPr="007624DA">
        <w:rPr>
          <w:rFonts w:asciiTheme="majorBidi" w:hAnsiTheme="majorBidi" w:cstheme="majorBidi" w:hint="cs"/>
          <w:sz w:val="28"/>
          <w:szCs w:val="28"/>
          <w:rtl/>
          <w:lang w:bidi="ar-LB"/>
        </w:rPr>
        <w:t xml:space="preserve"> على أساس تقديم أسعار</w:t>
      </w:r>
      <w:r w:rsidR="00E24BA1">
        <w:rPr>
          <w:rFonts w:asciiTheme="majorBidi" w:hAnsiTheme="majorBidi" w:cstheme="majorBidi" w:hint="cs"/>
          <w:sz w:val="28"/>
          <w:szCs w:val="28"/>
          <w:rtl/>
          <w:lang w:bidi="ar-LB"/>
        </w:rPr>
        <w:t xml:space="preserve"> عبارة</w:t>
      </w:r>
      <w:r w:rsidRPr="007624DA">
        <w:rPr>
          <w:rFonts w:asciiTheme="majorBidi" w:hAnsiTheme="majorBidi" w:cstheme="majorBidi" w:hint="cs"/>
          <w:sz w:val="28"/>
          <w:szCs w:val="28"/>
          <w:rtl/>
          <w:lang w:bidi="ar-LB"/>
        </w:rPr>
        <w:t xml:space="preserve"> </w:t>
      </w:r>
      <w:r w:rsidR="007624DA" w:rsidRPr="007624DA">
        <w:rPr>
          <w:rFonts w:asciiTheme="majorBidi" w:hAnsiTheme="majorBidi" w:cstheme="majorBidi" w:hint="cs"/>
          <w:sz w:val="28"/>
          <w:szCs w:val="28"/>
          <w:rtl/>
          <w:lang w:bidi="ar-LB"/>
        </w:rPr>
        <w:t xml:space="preserve">عن نسبة مئوية من المداخيل  غير الصافية الناتجة عن </w:t>
      </w:r>
      <w:r w:rsidRPr="007624DA">
        <w:rPr>
          <w:rFonts w:asciiTheme="majorBidi" w:hAnsiTheme="majorBidi" w:cstheme="majorBidi" w:hint="cs"/>
          <w:sz w:val="28"/>
          <w:szCs w:val="28"/>
          <w:rtl/>
          <w:lang w:bidi="ar-LB"/>
        </w:rPr>
        <w:t xml:space="preserve">إدارة </w:t>
      </w:r>
      <w:r w:rsidR="007624DA" w:rsidRPr="007624DA">
        <w:rPr>
          <w:rFonts w:asciiTheme="majorBidi" w:hAnsiTheme="majorBidi" w:cstheme="majorBidi" w:hint="cs"/>
          <w:sz w:val="28"/>
          <w:szCs w:val="28"/>
          <w:rtl/>
          <w:lang w:bidi="ar-LB"/>
        </w:rPr>
        <w:t>و</w:t>
      </w:r>
      <w:r w:rsidRPr="007624DA">
        <w:rPr>
          <w:rFonts w:asciiTheme="majorBidi" w:hAnsiTheme="majorBidi" w:cstheme="majorBidi" w:hint="cs"/>
          <w:sz w:val="28"/>
          <w:szCs w:val="28"/>
          <w:rtl/>
          <w:lang w:bidi="ar-LB"/>
        </w:rPr>
        <w:t xml:space="preserve">تشغيل حافلات النقل المشترك على </w:t>
      </w:r>
      <w:r w:rsidR="007624DA" w:rsidRPr="007624DA">
        <w:rPr>
          <w:rFonts w:asciiTheme="majorBidi" w:hAnsiTheme="majorBidi" w:cstheme="majorBidi" w:hint="cs"/>
          <w:sz w:val="28"/>
          <w:szCs w:val="28"/>
          <w:rtl/>
          <w:lang w:bidi="ar-LB"/>
        </w:rPr>
        <w:t>عدد</w:t>
      </w:r>
      <w:r w:rsidRPr="007624DA">
        <w:rPr>
          <w:rFonts w:asciiTheme="majorBidi" w:hAnsiTheme="majorBidi" w:cstheme="majorBidi" w:hint="cs"/>
          <w:sz w:val="28"/>
          <w:szCs w:val="28"/>
          <w:rtl/>
          <w:lang w:bidi="ar-LB"/>
        </w:rPr>
        <w:t xml:space="preserve"> من خطوط النقل داخل الأراضي اللبنانية </w:t>
      </w:r>
      <w:r w:rsidR="001E772F" w:rsidRPr="007624DA">
        <w:rPr>
          <w:rFonts w:asciiTheme="majorBidi" w:hAnsiTheme="majorBidi" w:cstheme="majorBidi" w:hint="cs"/>
          <w:sz w:val="28"/>
          <w:szCs w:val="28"/>
          <w:rtl/>
          <w:lang w:bidi="ar-LB"/>
        </w:rPr>
        <w:t>واستثمار</w:t>
      </w:r>
      <w:r w:rsidRPr="007624DA">
        <w:rPr>
          <w:rFonts w:asciiTheme="majorBidi" w:hAnsiTheme="majorBidi" w:cstheme="majorBidi" w:hint="cs"/>
          <w:sz w:val="28"/>
          <w:szCs w:val="28"/>
          <w:rtl/>
          <w:lang w:bidi="ar-LB"/>
        </w:rPr>
        <w:t xml:space="preserve"> الأنشطة الإعلانية </w:t>
      </w:r>
      <w:r w:rsidR="00A263AF" w:rsidRPr="007624DA">
        <w:rPr>
          <w:rFonts w:asciiTheme="majorBidi" w:hAnsiTheme="majorBidi" w:cstheme="majorBidi" w:hint="cs"/>
          <w:sz w:val="28"/>
          <w:szCs w:val="28"/>
          <w:rtl/>
          <w:lang w:bidi="ar-LB"/>
        </w:rPr>
        <w:t>المرتبطة</w:t>
      </w:r>
      <w:r w:rsidRPr="007624DA">
        <w:rPr>
          <w:rFonts w:asciiTheme="majorBidi" w:hAnsiTheme="majorBidi" w:cstheme="majorBidi" w:hint="cs"/>
          <w:sz w:val="28"/>
          <w:szCs w:val="28"/>
          <w:rtl/>
          <w:lang w:bidi="ar-LB"/>
        </w:rPr>
        <w:t xml:space="preserve"> </w:t>
      </w:r>
      <w:r w:rsidR="00B16E9C" w:rsidRPr="007624DA">
        <w:rPr>
          <w:rFonts w:asciiTheme="majorBidi" w:hAnsiTheme="majorBidi" w:cstheme="majorBidi" w:hint="cs"/>
          <w:sz w:val="28"/>
          <w:szCs w:val="28"/>
          <w:rtl/>
          <w:lang w:bidi="ar-LB"/>
        </w:rPr>
        <w:t>بها</w:t>
      </w:r>
      <w:r w:rsidR="00E24BA1">
        <w:rPr>
          <w:rFonts w:asciiTheme="majorBidi" w:hAnsiTheme="majorBidi" w:cstheme="majorBidi" w:hint="cs"/>
          <w:sz w:val="28"/>
          <w:szCs w:val="28"/>
          <w:rtl/>
          <w:lang w:bidi="ar-LB"/>
        </w:rPr>
        <w:t xml:space="preserve"> وعلى أساس أن لا تقل النسبة المئوية عن 10%  .</w:t>
      </w:r>
    </w:p>
    <w:p w:rsidR="001A7E02" w:rsidRDefault="001A7E02" w:rsidP="001A7E02">
      <w:pPr>
        <w:pStyle w:val="ListParagraph"/>
        <w:bidi/>
        <w:spacing w:after="0"/>
        <w:ind w:left="785"/>
        <w:jc w:val="both"/>
        <w:rPr>
          <w:rFonts w:asciiTheme="majorBidi" w:hAnsiTheme="majorBidi" w:cstheme="majorBidi"/>
          <w:sz w:val="28"/>
          <w:szCs w:val="28"/>
          <w:rtl/>
          <w:lang w:bidi="ar-LB"/>
        </w:rPr>
      </w:pPr>
      <w:r>
        <w:rPr>
          <w:rFonts w:asciiTheme="majorBidi" w:hAnsiTheme="majorBidi" w:cstheme="majorBidi" w:hint="cs"/>
          <w:sz w:val="28"/>
          <w:szCs w:val="28"/>
          <w:rtl/>
          <w:lang w:bidi="ar-LB"/>
        </w:rPr>
        <w:t>وحيث تتوزع خطوط النقل كما يلي :</w:t>
      </w:r>
    </w:p>
    <w:p w:rsidR="001A7E02" w:rsidRDefault="001A7E02" w:rsidP="001A7E02">
      <w:pPr>
        <w:pStyle w:val="ListParagraph"/>
        <w:numPr>
          <w:ilvl w:val="0"/>
          <w:numId w:val="46"/>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خط طرابلس </w:t>
      </w:r>
      <w:r>
        <w:rPr>
          <w:rFonts w:asciiTheme="majorBidi" w:hAnsiTheme="majorBidi" w:cstheme="majorBidi"/>
          <w:sz w:val="28"/>
          <w:szCs w:val="28"/>
          <w:rtl/>
          <w:lang w:bidi="ar-LB"/>
        </w:rPr>
        <w:t>–</w:t>
      </w:r>
      <w:r>
        <w:rPr>
          <w:rFonts w:asciiTheme="majorBidi" w:hAnsiTheme="majorBidi" w:cstheme="majorBidi" w:hint="cs"/>
          <w:sz w:val="28"/>
          <w:szCs w:val="28"/>
          <w:rtl/>
          <w:lang w:bidi="ar-LB"/>
        </w:rPr>
        <w:t xml:space="preserve"> حلبا في عكار .</w:t>
      </w:r>
    </w:p>
    <w:p w:rsidR="001A7E02" w:rsidRDefault="001A7E02" w:rsidP="007627D2">
      <w:pPr>
        <w:pStyle w:val="ListParagraph"/>
        <w:numPr>
          <w:ilvl w:val="0"/>
          <w:numId w:val="46"/>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خط </w:t>
      </w:r>
      <w:r w:rsidR="007627D2">
        <w:rPr>
          <w:rFonts w:asciiTheme="majorBidi" w:hAnsiTheme="majorBidi" w:cstheme="majorBidi" w:hint="cs"/>
          <w:sz w:val="28"/>
          <w:szCs w:val="28"/>
          <w:rtl/>
          <w:lang w:bidi="ar-LB"/>
        </w:rPr>
        <w:t xml:space="preserve">زحلة </w:t>
      </w:r>
      <w:r w:rsidR="007627D2">
        <w:rPr>
          <w:rFonts w:asciiTheme="majorBidi" w:hAnsiTheme="majorBidi" w:cstheme="majorBidi"/>
          <w:sz w:val="28"/>
          <w:szCs w:val="28"/>
          <w:rtl/>
          <w:lang w:bidi="ar-LB"/>
        </w:rPr>
        <w:t>–</w:t>
      </w:r>
      <w:r w:rsidR="007627D2">
        <w:rPr>
          <w:rFonts w:asciiTheme="majorBidi" w:hAnsiTheme="majorBidi" w:cstheme="majorBidi" w:hint="cs"/>
          <w:sz w:val="28"/>
          <w:szCs w:val="28"/>
          <w:rtl/>
          <w:lang w:bidi="ar-LB"/>
        </w:rPr>
        <w:t xml:space="preserve"> شتورا </w:t>
      </w:r>
      <w:r w:rsidR="007627D2">
        <w:rPr>
          <w:rFonts w:asciiTheme="majorBidi" w:hAnsiTheme="majorBidi" w:cstheme="majorBidi"/>
          <w:sz w:val="28"/>
          <w:szCs w:val="28"/>
          <w:rtl/>
          <w:lang w:bidi="ar-LB"/>
        </w:rPr>
        <w:t>–</w:t>
      </w:r>
      <w:r w:rsidR="007627D2">
        <w:rPr>
          <w:rFonts w:asciiTheme="majorBidi" w:hAnsiTheme="majorBidi" w:cstheme="majorBidi" w:hint="cs"/>
          <w:sz w:val="28"/>
          <w:szCs w:val="28"/>
          <w:rtl/>
          <w:lang w:bidi="ar-LB"/>
        </w:rPr>
        <w:t xml:space="preserve"> راشيا .</w:t>
      </w:r>
    </w:p>
    <w:p w:rsidR="001A7E02" w:rsidRDefault="001A7E02" w:rsidP="001A7E02">
      <w:pPr>
        <w:pStyle w:val="ListParagraph"/>
        <w:numPr>
          <w:ilvl w:val="0"/>
          <w:numId w:val="46"/>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خط</w:t>
      </w:r>
      <w:r w:rsidR="007627D2">
        <w:rPr>
          <w:rFonts w:asciiTheme="majorBidi" w:hAnsiTheme="majorBidi" w:cstheme="majorBidi" w:hint="cs"/>
          <w:sz w:val="28"/>
          <w:szCs w:val="28"/>
          <w:rtl/>
          <w:lang w:bidi="ar-LB"/>
        </w:rPr>
        <w:t xml:space="preserve"> زحلة </w:t>
      </w:r>
      <w:r w:rsidR="007627D2">
        <w:rPr>
          <w:rFonts w:asciiTheme="majorBidi" w:hAnsiTheme="majorBidi" w:cstheme="majorBidi"/>
          <w:sz w:val="28"/>
          <w:szCs w:val="28"/>
          <w:rtl/>
          <w:lang w:bidi="ar-LB"/>
        </w:rPr>
        <w:t>–</w:t>
      </w:r>
      <w:r w:rsidR="007627D2">
        <w:rPr>
          <w:rFonts w:asciiTheme="majorBidi" w:hAnsiTheme="majorBidi" w:cstheme="majorBidi" w:hint="cs"/>
          <w:sz w:val="28"/>
          <w:szCs w:val="28"/>
          <w:rtl/>
          <w:lang w:bidi="ar-LB"/>
        </w:rPr>
        <w:t xml:space="preserve"> شتورا </w:t>
      </w:r>
      <w:r w:rsidR="007627D2">
        <w:rPr>
          <w:rFonts w:asciiTheme="majorBidi" w:hAnsiTheme="majorBidi" w:cstheme="majorBidi"/>
          <w:sz w:val="28"/>
          <w:szCs w:val="28"/>
          <w:rtl/>
          <w:lang w:bidi="ar-LB"/>
        </w:rPr>
        <w:t>–</w:t>
      </w:r>
      <w:r w:rsidR="007627D2">
        <w:rPr>
          <w:rFonts w:asciiTheme="majorBidi" w:hAnsiTheme="majorBidi" w:cstheme="majorBidi" w:hint="cs"/>
          <w:sz w:val="28"/>
          <w:szCs w:val="28"/>
          <w:rtl/>
          <w:lang w:bidi="ar-LB"/>
        </w:rPr>
        <w:t xml:space="preserve"> جب جنين .</w:t>
      </w:r>
    </w:p>
    <w:p w:rsidR="001A7E02" w:rsidRDefault="001A7E02" w:rsidP="001A7E02">
      <w:pPr>
        <w:pStyle w:val="ListParagraph"/>
        <w:numPr>
          <w:ilvl w:val="0"/>
          <w:numId w:val="46"/>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خط</w:t>
      </w:r>
      <w:r w:rsidR="007627D2">
        <w:rPr>
          <w:rFonts w:asciiTheme="majorBidi" w:hAnsiTheme="majorBidi" w:cstheme="majorBidi" w:hint="cs"/>
          <w:sz w:val="28"/>
          <w:szCs w:val="28"/>
          <w:rtl/>
          <w:lang w:bidi="ar-LB"/>
        </w:rPr>
        <w:t xml:space="preserve"> بيروت </w:t>
      </w:r>
      <w:r w:rsidR="007627D2">
        <w:rPr>
          <w:rFonts w:asciiTheme="majorBidi" w:hAnsiTheme="majorBidi" w:cstheme="majorBidi"/>
          <w:sz w:val="28"/>
          <w:szCs w:val="28"/>
          <w:rtl/>
          <w:lang w:bidi="ar-LB"/>
        </w:rPr>
        <w:t>–</w:t>
      </w:r>
      <w:r w:rsidR="007627D2">
        <w:rPr>
          <w:rFonts w:asciiTheme="majorBidi" w:hAnsiTheme="majorBidi" w:cstheme="majorBidi" w:hint="cs"/>
          <w:sz w:val="28"/>
          <w:szCs w:val="28"/>
          <w:rtl/>
          <w:lang w:bidi="ar-LB"/>
        </w:rPr>
        <w:t xml:space="preserve"> بكفيا .</w:t>
      </w:r>
    </w:p>
    <w:p w:rsidR="001A7E02" w:rsidRDefault="001A7E02" w:rsidP="006D559E">
      <w:pPr>
        <w:pStyle w:val="ListParagraph"/>
        <w:numPr>
          <w:ilvl w:val="0"/>
          <w:numId w:val="46"/>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خط</w:t>
      </w:r>
      <w:r w:rsidR="007627D2">
        <w:rPr>
          <w:rFonts w:asciiTheme="majorBidi" w:hAnsiTheme="majorBidi" w:cstheme="majorBidi" w:hint="cs"/>
          <w:sz w:val="28"/>
          <w:szCs w:val="28"/>
          <w:rtl/>
          <w:lang w:bidi="ar-LB"/>
        </w:rPr>
        <w:t xml:space="preserve"> بيروت </w:t>
      </w:r>
      <w:r w:rsidR="007627D2">
        <w:rPr>
          <w:rFonts w:asciiTheme="majorBidi" w:hAnsiTheme="majorBidi" w:cstheme="majorBidi"/>
          <w:sz w:val="28"/>
          <w:szCs w:val="28"/>
          <w:rtl/>
          <w:lang w:bidi="ar-LB"/>
        </w:rPr>
        <w:t>–</w:t>
      </w:r>
      <w:r w:rsidR="007627D2">
        <w:rPr>
          <w:rFonts w:asciiTheme="majorBidi" w:hAnsiTheme="majorBidi" w:cstheme="majorBidi" w:hint="cs"/>
          <w:sz w:val="28"/>
          <w:szCs w:val="28"/>
          <w:rtl/>
          <w:lang w:bidi="ar-LB"/>
        </w:rPr>
        <w:t xml:space="preserve"> ال</w:t>
      </w:r>
      <w:r w:rsidR="006D559E">
        <w:rPr>
          <w:rFonts w:asciiTheme="majorBidi" w:hAnsiTheme="majorBidi" w:cstheme="majorBidi" w:hint="cs"/>
          <w:sz w:val="28"/>
          <w:szCs w:val="28"/>
          <w:rtl/>
          <w:lang w:bidi="ar-LB"/>
        </w:rPr>
        <w:t>ع</w:t>
      </w:r>
      <w:r w:rsidR="007627D2">
        <w:rPr>
          <w:rFonts w:asciiTheme="majorBidi" w:hAnsiTheme="majorBidi" w:cstheme="majorBidi" w:hint="cs"/>
          <w:sz w:val="28"/>
          <w:szCs w:val="28"/>
          <w:rtl/>
          <w:lang w:bidi="ar-LB"/>
        </w:rPr>
        <w:t xml:space="preserve">زونية </w:t>
      </w:r>
      <w:r w:rsidR="007627D2">
        <w:rPr>
          <w:rFonts w:asciiTheme="majorBidi" w:hAnsiTheme="majorBidi" w:cstheme="majorBidi"/>
          <w:sz w:val="28"/>
          <w:szCs w:val="28"/>
          <w:rtl/>
          <w:lang w:bidi="ar-LB"/>
        </w:rPr>
        <w:t>–</w:t>
      </w:r>
      <w:r w:rsidR="007627D2">
        <w:rPr>
          <w:rFonts w:asciiTheme="majorBidi" w:hAnsiTheme="majorBidi" w:cstheme="majorBidi" w:hint="cs"/>
          <w:sz w:val="28"/>
          <w:szCs w:val="28"/>
          <w:rtl/>
          <w:lang w:bidi="ar-LB"/>
        </w:rPr>
        <w:t xml:space="preserve"> صوفر.</w:t>
      </w:r>
    </w:p>
    <w:p w:rsidR="001A7E02" w:rsidRDefault="001A7E02" w:rsidP="006D559E">
      <w:pPr>
        <w:pStyle w:val="ListParagraph"/>
        <w:numPr>
          <w:ilvl w:val="0"/>
          <w:numId w:val="46"/>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خط</w:t>
      </w:r>
      <w:r w:rsidR="007627D2">
        <w:rPr>
          <w:rFonts w:asciiTheme="majorBidi" w:hAnsiTheme="majorBidi" w:cstheme="majorBidi" w:hint="cs"/>
          <w:sz w:val="28"/>
          <w:szCs w:val="28"/>
          <w:rtl/>
          <w:lang w:bidi="ar-LB"/>
        </w:rPr>
        <w:t xml:space="preserve"> بيروت </w:t>
      </w:r>
      <w:r w:rsidR="007627D2">
        <w:rPr>
          <w:rFonts w:asciiTheme="majorBidi" w:hAnsiTheme="majorBidi" w:cstheme="majorBidi"/>
          <w:sz w:val="28"/>
          <w:szCs w:val="28"/>
          <w:rtl/>
          <w:lang w:bidi="ar-LB"/>
        </w:rPr>
        <w:t>–</w:t>
      </w:r>
      <w:r w:rsidR="00231C09">
        <w:rPr>
          <w:rFonts w:asciiTheme="majorBidi" w:hAnsiTheme="majorBidi" w:cstheme="majorBidi" w:hint="cs"/>
          <w:sz w:val="28"/>
          <w:szCs w:val="28"/>
          <w:rtl/>
          <w:lang w:bidi="ar-LB"/>
        </w:rPr>
        <w:t xml:space="preserve"> قبر شمون - </w:t>
      </w:r>
      <w:r w:rsidR="005504E6">
        <w:rPr>
          <w:rFonts w:asciiTheme="majorBidi" w:hAnsiTheme="majorBidi" w:cstheme="majorBidi" w:hint="cs"/>
          <w:sz w:val="28"/>
          <w:szCs w:val="28"/>
          <w:rtl/>
          <w:lang w:bidi="ar-LB"/>
        </w:rPr>
        <w:t>بيروت.</w:t>
      </w:r>
    </w:p>
    <w:p w:rsidR="007F2C30" w:rsidRPr="00EB6866" w:rsidRDefault="007F2C30" w:rsidP="00E24BA1">
      <w:pPr>
        <w:pStyle w:val="ListParagraph"/>
        <w:numPr>
          <w:ilvl w:val="0"/>
          <w:numId w:val="27"/>
        </w:numPr>
        <w:bidi/>
        <w:jc w:val="both"/>
        <w:rPr>
          <w:rFonts w:asciiTheme="majorBidi" w:hAnsiTheme="majorBidi" w:cstheme="majorBidi"/>
          <w:sz w:val="28"/>
          <w:szCs w:val="28"/>
          <w:lang w:bidi="ar-LB"/>
        </w:rPr>
      </w:pPr>
      <w:r w:rsidRPr="00EB6866">
        <w:rPr>
          <w:rFonts w:asciiTheme="majorBidi" w:hAnsiTheme="majorBidi" w:cstheme="majorBidi" w:hint="cs"/>
          <w:sz w:val="28"/>
          <w:szCs w:val="28"/>
          <w:rtl/>
          <w:lang w:bidi="ar-LB"/>
        </w:rPr>
        <w:t xml:space="preserve">يسند التلزيم مؤقتاً إلى العارض المقبول عرضه شكلاً من الناحية الإدارية والفنية والذي </w:t>
      </w:r>
      <w:r w:rsidR="003B29DA">
        <w:rPr>
          <w:rFonts w:asciiTheme="majorBidi" w:hAnsiTheme="majorBidi" w:cstheme="majorBidi" w:hint="cs"/>
          <w:sz w:val="28"/>
          <w:szCs w:val="28"/>
          <w:rtl/>
          <w:lang w:bidi="ar-LB"/>
        </w:rPr>
        <w:t xml:space="preserve">يعرض تأدية النسبة الأعلى من </w:t>
      </w:r>
      <w:r w:rsidR="00E24BA1">
        <w:rPr>
          <w:rFonts w:asciiTheme="majorBidi" w:hAnsiTheme="majorBidi" w:cstheme="majorBidi" w:hint="cs"/>
          <w:sz w:val="28"/>
          <w:szCs w:val="28"/>
          <w:rtl/>
          <w:lang w:bidi="ar-LB"/>
        </w:rPr>
        <w:t>إيرادات</w:t>
      </w:r>
      <w:r w:rsidR="003B29DA">
        <w:rPr>
          <w:rFonts w:asciiTheme="majorBidi" w:hAnsiTheme="majorBidi" w:cstheme="majorBidi" w:hint="cs"/>
          <w:sz w:val="28"/>
          <w:szCs w:val="28"/>
          <w:rtl/>
          <w:lang w:bidi="ar-LB"/>
        </w:rPr>
        <w:t xml:space="preserve"> الإستثمار الإجما</w:t>
      </w:r>
      <w:r w:rsidR="00E24BA1">
        <w:rPr>
          <w:rFonts w:asciiTheme="majorBidi" w:hAnsiTheme="majorBidi" w:cstheme="majorBidi" w:hint="cs"/>
          <w:sz w:val="28"/>
          <w:szCs w:val="28"/>
          <w:rtl/>
          <w:lang w:bidi="ar-LB"/>
        </w:rPr>
        <w:t>لية غير الصافية.</w:t>
      </w:r>
    </w:p>
    <w:p w:rsidR="00C749CF" w:rsidRDefault="00C749CF" w:rsidP="003B29DA">
      <w:pPr>
        <w:pStyle w:val="ListParagraph"/>
        <w:bidi/>
        <w:ind w:left="284"/>
        <w:jc w:val="both"/>
        <w:rPr>
          <w:rFonts w:asciiTheme="majorBidi" w:hAnsiTheme="majorBidi" w:cstheme="majorBidi"/>
          <w:sz w:val="28"/>
          <w:szCs w:val="28"/>
          <w:lang w:bidi="ar-LB"/>
        </w:rPr>
      </w:pPr>
      <w:r>
        <w:rPr>
          <w:rFonts w:asciiTheme="majorBidi" w:hAnsiTheme="majorBidi" w:cstheme="majorBidi" w:hint="cs"/>
          <w:sz w:val="28"/>
          <w:szCs w:val="28"/>
          <w:rtl/>
          <w:lang w:bidi="ar-LB"/>
        </w:rPr>
        <w:t>إذا تساوت الأسعار بين العروض ، تعاد المزايدة بطريقة الظرف المختوم بين أصحابه</w:t>
      </w:r>
      <w:r w:rsidR="00EB6866">
        <w:rPr>
          <w:rFonts w:asciiTheme="majorBidi" w:hAnsiTheme="majorBidi" w:cstheme="majorBidi" w:hint="cs"/>
          <w:sz w:val="28"/>
          <w:szCs w:val="28"/>
          <w:rtl/>
          <w:lang w:bidi="ar-LB"/>
        </w:rPr>
        <w:t>ا</w:t>
      </w:r>
      <w:r>
        <w:rPr>
          <w:rFonts w:asciiTheme="majorBidi" w:hAnsiTheme="majorBidi" w:cstheme="majorBidi" w:hint="cs"/>
          <w:sz w:val="28"/>
          <w:szCs w:val="28"/>
          <w:rtl/>
          <w:lang w:bidi="ar-LB"/>
        </w:rPr>
        <w:t xml:space="preserve"> دون سواهم في الجلسة نفسها، وإذا رفضوا تقديم</w:t>
      </w:r>
      <w:r w:rsidR="00D7002F">
        <w:rPr>
          <w:rFonts w:asciiTheme="majorBidi" w:hAnsiTheme="majorBidi" w:cstheme="majorBidi" w:hint="cs"/>
          <w:sz w:val="28"/>
          <w:szCs w:val="28"/>
          <w:rtl/>
          <w:lang w:bidi="ar-LB"/>
        </w:rPr>
        <w:t xml:space="preserve"> عروض</w:t>
      </w:r>
      <w:r>
        <w:rPr>
          <w:rFonts w:asciiTheme="majorBidi" w:hAnsiTheme="majorBidi" w:cstheme="majorBidi" w:hint="cs"/>
          <w:sz w:val="28"/>
          <w:szCs w:val="28"/>
          <w:rtl/>
          <w:lang w:bidi="ar-LB"/>
        </w:rPr>
        <w:t xml:space="preserve"> أسعار جديدة أو إذا ظلّت أسعارهم متساوية يعيّن الملتزم المؤقت بطريقة القرعة بين أصحاب العروض المتساوية.</w:t>
      </w:r>
    </w:p>
    <w:p w:rsidR="00C749CF" w:rsidRDefault="00C749CF" w:rsidP="00F00294">
      <w:pPr>
        <w:bidi/>
        <w:spacing w:after="0"/>
        <w:jc w:val="both"/>
        <w:rPr>
          <w:rFonts w:asciiTheme="majorBidi" w:hAnsiTheme="majorBidi" w:cstheme="majorBidi"/>
          <w:sz w:val="28"/>
          <w:szCs w:val="28"/>
          <w:rtl/>
          <w:lang w:bidi="ar-LB"/>
        </w:rPr>
      </w:pPr>
      <w:r>
        <w:rPr>
          <w:rFonts w:asciiTheme="majorBidi" w:hAnsiTheme="majorBidi" w:cstheme="majorBidi" w:hint="cs"/>
          <w:b/>
          <w:bCs/>
          <w:sz w:val="28"/>
          <w:szCs w:val="28"/>
          <w:u w:val="single"/>
          <w:rtl/>
          <w:lang w:bidi="ar-LB"/>
        </w:rPr>
        <w:t>المادة الرابعة :</w:t>
      </w:r>
      <w:r>
        <w:rPr>
          <w:rFonts w:asciiTheme="majorBidi" w:hAnsiTheme="majorBidi" w:cstheme="majorBidi" w:hint="cs"/>
          <w:b/>
          <w:bCs/>
          <w:sz w:val="28"/>
          <w:szCs w:val="28"/>
          <w:rtl/>
          <w:lang w:bidi="ar-LB"/>
        </w:rPr>
        <w:t xml:space="preserve"> </w:t>
      </w:r>
      <w:r w:rsidRPr="00C749CF">
        <w:rPr>
          <w:rFonts w:asciiTheme="majorBidi" w:hAnsiTheme="majorBidi" w:cstheme="majorBidi" w:hint="cs"/>
          <w:b/>
          <w:bCs/>
          <w:sz w:val="28"/>
          <w:szCs w:val="28"/>
          <w:u w:val="single"/>
          <w:rtl/>
          <w:lang w:bidi="ar-LB"/>
        </w:rPr>
        <w:t>شروط مشاركة العارضين</w:t>
      </w:r>
      <w:r>
        <w:rPr>
          <w:rFonts w:asciiTheme="majorBidi" w:hAnsiTheme="majorBidi" w:cstheme="majorBidi" w:hint="cs"/>
          <w:b/>
          <w:bCs/>
          <w:sz w:val="28"/>
          <w:szCs w:val="28"/>
          <w:rtl/>
          <w:lang w:bidi="ar-LB"/>
        </w:rPr>
        <w:t xml:space="preserve"> .</w:t>
      </w:r>
    </w:p>
    <w:p w:rsidR="00C749CF" w:rsidRDefault="00C749CF" w:rsidP="00F939FF">
      <w:pPr>
        <w:pStyle w:val="ListParagraph"/>
        <w:numPr>
          <w:ilvl w:val="0"/>
          <w:numId w:val="5"/>
        </w:numPr>
        <w:bidi/>
        <w:spacing w:after="0"/>
        <w:ind w:left="284" w:hanging="284"/>
        <w:jc w:val="both"/>
        <w:rPr>
          <w:rFonts w:asciiTheme="majorBidi" w:hAnsiTheme="majorBidi" w:cstheme="majorBidi"/>
          <w:sz w:val="28"/>
          <w:szCs w:val="28"/>
          <w:lang w:bidi="ar-LB"/>
        </w:rPr>
      </w:pPr>
      <w:r>
        <w:rPr>
          <w:rFonts w:asciiTheme="majorBidi" w:hAnsiTheme="majorBidi" w:cstheme="majorBidi" w:hint="cs"/>
          <w:sz w:val="28"/>
          <w:szCs w:val="28"/>
          <w:rtl/>
          <w:lang w:bidi="ar-LB"/>
        </w:rPr>
        <w:t>يحق الإشتراك في هذه المزايدة لكل شخص معنوي يستوفي الشروط المشار إليها في المادة /2/ من هذا الدفتر بالإضافة إلى توافر الشروط التالية :</w:t>
      </w:r>
    </w:p>
    <w:p w:rsidR="00C749CF" w:rsidRDefault="00C749CF" w:rsidP="00F939FF">
      <w:pPr>
        <w:pStyle w:val="ListParagraph"/>
        <w:numPr>
          <w:ilvl w:val="0"/>
          <w:numId w:val="6"/>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يقدّم العرض بصورة واضحة وجليّة جداً من دون أي شطب أو حك أو</w:t>
      </w:r>
      <w:r w:rsidR="007165EB">
        <w:rPr>
          <w:rFonts w:asciiTheme="majorBidi" w:hAnsiTheme="majorBidi" w:cstheme="majorBidi" w:hint="cs"/>
          <w:sz w:val="28"/>
          <w:szCs w:val="28"/>
          <w:rtl/>
          <w:lang w:bidi="ar-LB"/>
        </w:rPr>
        <w:t xml:space="preserve"> تطريس.</w:t>
      </w:r>
    </w:p>
    <w:p w:rsidR="007165EB" w:rsidRDefault="00961D3B" w:rsidP="003B29DA">
      <w:pPr>
        <w:pStyle w:val="ListParagraph"/>
        <w:numPr>
          <w:ilvl w:val="0"/>
          <w:numId w:val="6"/>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يصرّح</w:t>
      </w:r>
      <w:r w:rsidR="007165EB">
        <w:rPr>
          <w:rFonts w:asciiTheme="majorBidi" w:hAnsiTheme="majorBidi" w:cstheme="majorBidi" w:hint="cs"/>
          <w:sz w:val="28"/>
          <w:szCs w:val="28"/>
          <w:rtl/>
          <w:lang w:bidi="ar-LB"/>
        </w:rPr>
        <w:t xml:space="preserve"> العارض في عرضه أنه </w:t>
      </w:r>
      <w:r w:rsidR="00052DD8">
        <w:rPr>
          <w:rFonts w:asciiTheme="majorBidi" w:hAnsiTheme="majorBidi" w:cstheme="majorBidi" w:hint="cs"/>
          <w:sz w:val="28"/>
          <w:szCs w:val="28"/>
          <w:rtl/>
          <w:lang w:bidi="ar-LB"/>
        </w:rPr>
        <w:t>اطلع</w:t>
      </w:r>
      <w:r w:rsidR="007165EB">
        <w:rPr>
          <w:rFonts w:asciiTheme="majorBidi" w:hAnsiTheme="majorBidi" w:cstheme="majorBidi" w:hint="cs"/>
          <w:sz w:val="28"/>
          <w:szCs w:val="28"/>
          <w:rtl/>
          <w:lang w:bidi="ar-LB"/>
        </w:rPr>
        <w:t xml:space="preserve"> على دفتر الش</w:t>
      </w:r>
      <w:r w:rsidR="00052DD8">
        <w:rPr>
          <w:rFonts w:asciiTheme="majorBidi" w:hAnsiTheme="majorBidi" w:cstheme="majorBidi" w:hint="cs"/>
          <w:sz w:val="28"/>
          <w:szCs w:val="28"/>
          <w:rtl/>
          <w:lang w:bidi="ar-LB"/>
        </w:rPr>
        <w:t>روط الخاص هذا والمستندات المتمّم</w:t>
      </w:r>
      <w:r w:rsidR="007165EB">
        <w:rPr>
          <w:rFonts w:asciiTheme="majorBidi" w:hAnsiTheme="majorBidi" w:cstheme="majorBidi" w:hint="cs"/>
          <w:sz w:val="28"/>
          <w:szCs w:val="28"/>
          <w:rtl/>
          <w:lang w:bidi="ar-LB"/>
        </w:rPr>
        <w:t>ة له وأخذ نسخة عنها ، وأنه يقبل الشروط المبينّة فيه</w:t>
      </w:r>
      <w:r w:rsidR="00E24BA1">
        <w:rPr>
          <w:rFonts w:asciiTheme="majorBidi" w:hAnsiTheme="majorBidi" w:cstheme="majorBidi" w:hint="cs"/>
          <w:sz w:val="28"/>
          <w:szCs w:val="28"/>
          <w:rtl/>
          <w:lang w:bidi="ar-LB"/>
        </w:rPr>
        <w:t>ا</w:t>
      </w:r>
      <w:r w:rsidR="007165EB">
        <w:rPr>
          <w:rFonts w:asciiTheme="majorBidi" w:hAnsiTheme="majorBidi" w:cstheme="majorBidi" w:hint="cs"/>
          <w:sz w:val="28"/>
          <w:szCs w:val="28"/>
          <w:rtl/>
          <w:lang w:bidi="ar-LB"/>
        </w:rPr>
        <w:t xml:space="preserve"> </w:t>
      </w:r>
      <w:r w:rsidR="00F25A4C">
        <w:rPr>
          <w:rFonts w:asciiTheme="majorBidi" w:hAnsiTheme="majorBidi" w:cstheme="majorBidi" w:hint="cs"/>
          <w:sz w:val="28"/>
          <w:szCs w:val="28"/>
          <w:rtl/>
          <w:lang w:bidi="ar-LB"/>
        </w:rPr>
        <w:t xml:space="preserve">ويتعهّد التقيّد بها وتنفيذها جميعها من دون أي نوع من أنواع التحفظ أو الإستدراك. وأنه يقدّم عرضه على هذا الأساس ويلصق على التصريح طوابع مالية بقيمة / </w:t>
      </w:r>
      <w:r w:rsidR="003B29DA">
        <w:rPr>
          <w:rFonts w:asciiTheme="majorBidi" w:hAnsiTheme="majorBidi" w:cstheme="majorBidi" w:hint="cs"/>
          <w:sz w:val="28"/>
          <w:szCs w:val="28"/>
          <w:rtl/>
          <w:lang w:bidi="ar-LB"/>
        </w:rPr>
        <w:t>مليون</w:t>
      </w:r>
      <w:r w:rsidR="00F25A4C">
        <w:rPr>
          <w:rFonts w:asciiTheme="majorBidi" w:hAnsiTheme="majorBidi" w:cstheme="majorBidi" w:hint="cs"/>
          <w:sz w:val="28"/>
          <w:szCs w:val="28"/>
          <w:rtl/>
          <w:lang w:bidi="ar-LB"/>
        </w:rPr>
        <w:t xml:space="preserve"> ليرة لبنانية/ تغطي كافة المستندات ( صورة عن نموذ</w:t>
      </w:r>
      <w:r w:rsidR="007930DA">
        <w:rPr>
          <w:rFonts w:asciiTheme="majorBidi" w:hAnsiTheme="majorBidi" w:cstheme="majorBidi" w:hint="cs"/>
          <w:sz w:val="28"/>
          <w:szCs w:val="28"/>
          <w:rtl/>
          <w:lang w:bidi="ar-LB"/>
        </w:rPr>
        <w:t>ج التصريح مرفقة بهذا الدفتر</w:t>
      </w:r>
      <w:r w:rsidR="00F25A4C">
        <w:rPr>
          <w:rFonts w:asciiTheme="majorBidi" w:hAnsiTheme="majorBidi" w:cstheme="majorBidi"/>
          <w:sz w:val="28"/>
          <w:szCs w:val="28"/>
          <w:rtl/>
          <w:lang w:bidi="ar-LB"/>
        </w:rPr>
        <w:t>–</w:t>
      </w:r>
      <w:r w:rsidR="00F25A4C">
        <w:rPr>
          <w:rFonts w:asciiTheme="majorBidi" w:hAnsiTheme="majorBidi" w:cstheme="majorBidi" w:hint="cs"/>
          <w:sz w:val="28"/>
          <w:szCs w:val="28"/>
          <w:rtl/>
          <w:lang w:bidi="ar-LB"/>
        </w:rPr>
        <w:t xml:space="preserve"> الملحق رقم 4 ).</w:t>
      </w:r>
    </w:p>
    <w:p w:rsidR="00F25A4C" w:rsidRDefault="00F25A4C" w:rsidP="00022DDB">
      <w:pPr>
        <w:pStyle w:val="ListParagraph"/>
        <w:numPr>
          <w:ilvl w:val="0"/>
          <w:numId w:val="6"/>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يرفض كل عرض يشتمل على أي تحفظ  أو </w:t>
      </w:r>
      <w:r w:rsidR="00DD43BE">
        <w:rPr>
          <w:rFonts w:asciiTheme="majorBidi" w:hAnsiTheme="majorBidi" w:cstheme="majorBidi" w:hint="cs"/>
          <w:sz w:val="28"/>
          <w:szCs w:val="28"/>
          <w:rtl/>
          <w:lang w:bidi="ar-LB"/>
        </w:rPr>
        <w:t>استدراك</w:t>
      </w:r>
      <w:r>
        <w:rPr>
          <w:rFonts w:asciiTheme="majorBidi" w:hAnsiTheme="majorBidi" w:cstheme="majorBidi" w:hint="cs"/>
          <w:sz w:val="28"/>
          <w:szCs w:val="28"/>
          <w:rtl/>
          <w:lang w:bidi="ar-LB"/>
        </w:rPr>
        <w:t>.</w:t>
      </w:r>
    </w:p>
    <w:p w:rsidR="00F939FF" w:rsidRPr="007930DA" w:rsidRDefault="00543216" w:rsidP="007930DA">
      <w:pPr>
        <w:pStyle w:val="ListParagraph"/>
        <w:numPr>
          <w:ilvl w:val="0"/>
          <w:numId w:val="6"/>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يحدد</w:t>
      </w:r>
      <w:r w:rsidR="00F25A4C">
        <w:rPr>
          <w:rFonts w:asciiTheme="majorBidi" w:hAnsiTheme="majorBidi" w:cstheme="majorBidi" w:hint="cs"/>
          <w:sz w:val="28"/>
          <w:szCs w:val="28"/>
          <w:rtl/>
          <w:lang w:bidi="ar-LB"/>
        </w:rPr>
        <w:t xml:space="preserve"> العارض في عرضه عنواناً واضحاً له ومكاناً لإقامته لكي يتمّ إبلاغه ما يجب إبلاغه إياه بالسرعة الممكنة.</w:t>
      </w:r>
    </w:p>
    <w:p w:rsidR="00E8216D" w:rsidRPr="00543216" w:rsidRDefault="00543216" w:rsidP="003B29DA">
      <w:pPr>
        <w:pStyle w:val="ListParagraph"/>
        <w:bidi/>
        <w:spacing w:after="0"/>
        <w:ind w:left="567" w:hanging="567"/>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ب ـ </w:t>
      </w:r>
      <w:r w:rsidR="0023610B">
        <w:rPr>
          <w:rFonts w:asciiTheme="majorBidi" w:hAnsiTheme="majorBidi" w:cstheme="majorBidi" w:hint="cs"/>
          <w:sz w:val="28"/>
          <w:szCs w:val="28"/>
          <w:rtl/>
          <w:lang w:bidi="ar-LB"/>
        </w:rPr>
        <w:t xml:space="preserve"> </w:t>
      </w:r>
      <w:r w:rsidR="00F25A4C">
        <w:rPr>
          <w:rFonts w:asciiTheme="majorBidi" w:hAnsiTheme="majorBidi" w:cstheme="majorBidi" w:hint="cs"/>
          <w:sz w:val="28"/>
          <w:szCs w:val="28"/>
          <w:rtl/>
          <w:lang w:bidi="ar-LB"/>
        </w:rPr>
        <w:t xml:space="preserve">تقدّم العروض في هذه المزايدة </w:t>
      </w:r>
      <w:r w:rsidR="003B29DA">
        <w:rPr>
          <w:rFonts w:asciiTheme="majorBidi" w:hAnsiTheme="majorBidi" w:cstheme="majorBidi" w:hint="cs"/>
          <w:sz w:val="28"/>
          <w:szCs w:val="28"/>
          <w:rtl/>
          <w:lang w:bidi="ar-LB"/>
        </w:rPr>
        <w:t>العمومية</w:t>
      </w:r>
      <w:r w:rsidR="00F25A4C">
        <w:rPr>
          <w:rFonts w:asciiTheme="majorBidi" w:hAnsiTheme="majorBidi" w:cstheme="majorBidi" w:hint="cs"/>
          <w:sz w:val="28"/>
          <w:szCs w:val="28"/>
          <w:rtl/>
          <w:lang w:bidi="ar-LB"/>
        </w:rPr>
        <w:t xml:space="preserve">، وتنظّم وفق النماذج </w:t>
      </w:r>
      <w:r w:rsidR="00052DD8">
        <w:rPr>
          <w:rFonts w:asciiTheme="majorBidi" w:hAnsiTheme="majorBidi" w:cstheme="majorBidi" w:hint="cs"/>
          <w:sz w:val="28"/>
          <w:szCs w:val="28"/>
          <w:rtl/>
          <w:lang w:bidi="ar-LB"/>
        </w:rPr>
        <w:t>المرفقة بهذا الدفتر وتراعى فيها</w:t>
      </w:r>
      <w:r>
        <w:rPr>
          <w:rFonts w:asciiTheme="majorBidi" w:hAnsiTheme="majorBidi" w:cstheme="majorBidi" w:hint="cs"/>
          <w:sz w:val="28"/>
          <w:szCs w:val="28"/>
          <w:rtl/>
          <w:lang w:bidi="ar-LB"/>
        </w:rPr>
        <w:t xml:space="preserve"> </w:t>
      </w:r>
      <w:r w:rsidR="00F25A4C">
        <w:rPr>
          <w:rFonts w:asciiTheme="majorBidi" w:hAnsiTheme="majorBidi" w:cstheme="majorBidi" w:hint="cs"/>
          <w:sz w:val="28"/>
          <w:szCs w:val="28"/>
          <w:rtl/>
          <w:lang w:bidi="ar-LB"/>
        </w:rPr>
        <w:t>الإجراءات كم</w:t>
      </w:r>
      <w:r w:rsidR="003B29DA">
        <w:rPr>
          <w:rFonts w:asciiTheme="majorBidi" w:hAnsiTheme="majorBidi" w:cstheme="majorBidi" w:hint="cs"/>
          <w:sz w:val="28"/>
          <w:szCs w:val="28"/>
          <w:rtl/>
          <w:lang w:bidi="ar-LB"/>
        </w:rPr>
        <w:t>ــ</w:t>
      </w:r>
      <w:r w:rsidR="00F25A4C">
        <w:rPr>
          <w:rFonts w:asciiTheme="majorBidi" w:hAnsiTheme="majorBidi" w:cstheme="majorBidi" w:hint="cs"/>
          <w:sz w:val="28"/>
          <w:szCs w:val="28"/>
          <w:rtl/>
          <w:lang w:bidi="ar-LB"/>
        </w:rPr>
        <w:t>ا يلي :</w:t>
      </w:r>
    </w:p>
    <w:p w:rsidR="00F00294" w:rsidRPr="003B29DA" w:rsidRDefault="00F25A4C" w:rsidP="003B29DA">
      <w:pPr>
        <w:pStyle w:val="ListParagraph"/>
        <w:bidi/>
        <w:spacing w:after="0" w:line="240" w:lineRule="auto"/>
        <w:ind w:left="573" w:hanging="573"/>
        <w:jc w:val="both"/>
        <w:rPr>
          <w:rFonts w:asciiTheme="majorBidi" w:hAnsiTheme="majorBidi" w:cstheme="majorBidi"/>
          <w:color w:val="000000" w:themeColor="text1"/>
          <w:sz w:val="28"/>
          <w:szCs w:val="28"/>
          <w:u w:val="single"/>
          <w:rtl/>
          <w:lang w:bidi="ar-LB"/>
        </w:rPr>
      </w:pPr>
      <w:r w:rsidRPr="00F25A4C">
        <w:rPr>
          <w:rFonts w:asciiTheme="majorBidi" w:hAnsiTheme="majorBidi" w:cstheme="majorBidi" w:hint="cs"/>
          <w:sz w:val="28"/>
          <w:szCs w:val="28"/>
          <w:u w:val="single"/>
          <w:rtl/>
          <w:lang w:bidi="ar-LB"/>
        </w:rPr>
        <w:t>أولاً</w:t>
      </w:r>
      <w:r w:rsidRPr="00F00294">
        <w:rPr>
          <w:rFonts w:asciiTheme="majorBidi" w:hAnsiTheme="majorBidi" w:cstheme="majorBidi" w:hint="cs"/>
          <w:sz w:val="28"/>
          <w:szCs w:val="28"/>
          <w:u w:val="single"/>
          <w:rtl/>
          <w:lang w:bidi="ar-LB"/>
        </w:rPr>
        <w:t>:</w:t>
      </w:r>
      <w:r w:rsidR="00052DD8" w:rsidRPr="00F00294">
        <w:rPr>
          <w:rFonts w:asciiTheme="majorBidi" w:hAnsiTheme="majorBidi" w:cstheme="majorBidi" w:hint="cs"/>
          <w:color w:val="FF0000"/>
          <w:sz w:val="28"/>
          <w:szCs w:val="28"/>
          <w:rtl/>
          <w:lang w:bidi="ar-LB"/>
        </w:rPr>
        <w:t xml:space="preserve"> </w:t>
      </w:r>
      <w:r w:rsidRPr="00F00294">
        <w:rPr>
          <w:rFonts w:asciiTheme="majorBidi" w:hAnsiTheme="majorBidi" w:cstheme="majorBidi" w:hint="cs"/>
          <w:color w:val="FF0000"/>
          <w:sz w:val="28"/>
          <w:szCs w:val="28"/>
          <w:rtl/>
          <w:lang w:bidi="ar-LB"/>
        </w:rPr>
        <w:t xml:space="preserve"> </w:t>
      </w:r>
      <w:r w:rsidR="003B29DA">
        <w:rPr>
          <w:rFonts w:asciiTheme="majorBidi" w:hAnsiTheme="majorBidi" w:cstheme="majorBidi" w:hint="cs"/>
          <w:color w:val="000000" w:themeColor="text1"/>
          <w:sz w:val="28"/>
          <w:szCs w:val="28"/>
          <w:rtl/>
          <w:lang w:bidi="ar-LB"/>
        </w:rPr>
        <w:t>الغلاف رقم (1) الذي يضم الوثائق والمستندات الإدارية التالية :</w:t>
      </w:r>
    </w:p>
    <w:p w:rsidR="00022DDB" w:rsidRDefault="00022DDB" w:rsidP="003B29DA">
      <w:pPr>
        <w:pStyle w:val="ListParagraph"/>
        <w:bidi/>
        <w:spacing w:after="0"/>
        <w:ind w:left="570" w:hanging="3"/>
        <w:jc w:val="both"/>
        <w:rPr>
          <w:rFonts w:asciiTheme="majorBidi" w:hAnsiTheme="majorBidi" w:cstheme="majorBidi"/>
          <w:sz w:val="28"/>
          <w:szCs w:val="28"/>
          <w:rtl/>
          <w:lang w:bidi="ar-LB"/>
        </w:rPr>
      </w:pPr>
      <w:r w:rsidRPr="00C534D6">
        <w:rPr>
          <w:rFonts w:asciiTheme="majorBidi" w:hAnsiTheme="majorBidi" w:cstheme="majorBidi" w:hint="cs"/>
          <w:sz w:val="28"/>
          <w:szCs w:val="28"/>
          <w:rtl/>
          <w:lang w:bidi="ar-LB"/>
        </w:rPr>
        <w:t xml:space="preserve"> </w:t>
      </w:r>
    </w:p>
    <w:p w:rsidR="00F25A4C" w:rsidRDefault="00F25A4C" w:rsidP="00E24BA1">
      <w:pPr>
        <w:pStyle w:val="ListParagraph"/>
        <w:numPr>
          <w:ilvl w:val="0"/>
          <w:numId w:val="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كتاب التصريح ( التعه</w:t>
      </w:r>
      <w:r w:rsidR="00052DD8">
        <w:rPr>
          <w:rFonts w:asciiTheme="majorBidi" w:hAnsiTheme="majorBidi" w:cstheme="majorBidi" w:hint="cs"/>
          <w:sz w:val="28"/>
          <w:szCs w:val="28"/>
          <w:rtl/>
          <w:lang w:bidi="ar-LB"/>
        </w:rPr>
        <w:t>ّ</w:t>
      </w:r>
      <w:r>
        <w:rPr>
          <w:rFonts w:asciiTheme="majorBidi" w:hAnsiTheme="majorBidi" w:cstheme="majorBidi" w:hint="cs"/>
          <w:sz w:val="28"/>
          <w:szCs w:val="28"/>
          <w:rtl/>
          <w:lang w:bidi="ar-LB"/>
        </w:rPr>
        <w:t>د) وفق النموذج</w:t>
      </w:r>
      <w:r w:rsidR="00052DD8">
        <w:rPr>
          <w:rFonts w:asciiTheme="majorBidi" w:hAnsiTheme="majorBidi" w:cstheme="majorBidi" w:hint="cs"/>
          <w:sz w:val="28"/>
          <w:szCs w:val="28"/>
          <w:rtl/>
          <w:lang w:bidi="ar-LB"/>
        </w:rPr>
        <w:t xml:space="preserve"> رقم 4</w:t>
      </w:r>
      <w:r>
        <w:rPr>
          <w:rFonts w:asciiTheme="majorBidi" w:hAnsiTheme="majorBidi" w:cstheme="majorBidi" w:hint="cs"/>
          <w:sz w:val="28"/>
          <w:szCs w:val="28"/>
          <w:rtl/>
          <w:lang w:bidi="ar-LB"/>
        </w:rPr>
        <w:t xml:space="preserve"> المرفق موقعاً وم</w:t>
      </w:r>
      <w:r w:rsidR="00F939FF">
        <w:rPr>
          <w:rFonts w:asciiTheme="majorBidi" w:hAnsiTheme="majorBidi" w:cstheme="majorBidi" w:hint="cs"/>
          <w:sz w:val="28"/>
          <w:szCs w:val="28"/>
          <w:rtl/>
          <w:lang w:bidi="ar-LB"/>
        </w:rPr>
        <w:t>مه</w:t>
      </w:r>
      <w:r>
        <w:rPr>
          <w:rFonts w:asciiTheme="majorBidi" w:hAnsiTheme="majorBidi" w:cstheme="majorBidi" w:hint="cs"/>
          <w:sz w:val="28"/>
          <w:szCs w:val="28"/>
          <w:rtl/>
          <w:lang w:bidi="ar-LB"/>
        </w:rPr>
        <w:t>وراً من العارض مع طوابع بقيمة /</w:t>
      </w:r>
      <w:r w:rsidR="003B29DA">
        <w:rPr>
          <w:rFonts w:asciiTheme="majorBidi" w:hAnsiTheme="majorBidi" w:cstheme="majorBidi" w:hint="cs"/>
          <w:sz w:val="28"/>
          <w:szCs w:val="28"/>
          <w:rtl/>
          <w:lang w:bidi="ar-LB"/>
        </w:rPr>
        <w:t>مليون</w:t>
      </w:r>
      <w:r>
        <w:rPr>
          <w:rFonts w:asciiTheme="majorBidi" w:hAnsiTheme="majorBidi" w:cstheme="majorBidi" w:hint="cs"/>
          <w:sz w:val="28"/>
          <w:szCs w:val="28"/>
          <w:rtl/>
          <w:lang w:bidi="ar-LB"/>
        </w:rPr>
        <w:t>/ل.ل. ، ويتضمّن تأكيد العارض</w:t>
      </w:r>
      <w:r w:rsidR="003F6FE9">
        <w:rPr>
          <w:rFonts w:asciiTheme="majorBidi" w:hAnsiTheme="majorBidi" w:cstheme="majorBidi" w:hint="cs"/>
          <w:sz w:val="28"/>
          <w:szCs w:val="28"/>
          <w:rtl/>
          <w:lang w:bidi="ar-LB"/>
        </w:rPr>
        <w:t xml:space="preserve"> لإلتزامه بالسعر الذي </w:t>
      </w:r>
      <w:r w:rsidR="00E24BA1">
        <w:rPr>
          <w:rFonts w:asciiTheme="majorBidi" w:hAnsiTheme="majorBidi" w:cstheme="majorBidi" w:hint="cs"/>
          <w:sz w:val="28"/>
          <w:szCs w:val="28"/>
          <w:rtl/>
          <w:lang w:bidi="ar-LB"/>
        </w:rPr>
        <w:t>عرض</w:t>
      </w:r>
      <w:r w:rsidR="003F6FE9">
        <w:rPr>
          <w:rFonts w:asciiTheme="majorBidi" w:hAnsiTheme="majorBidi" w:cstheme="majorBidi" w:hint="cs"/>
          <w:sz w:val="28"/>
          <w:szCs w:val="28"/>
          <w:rtl/>
          <w:lang w:bidi="ar-LB"/>
        </w:rPr>
        <w:t xml:space="preserve"> وبصلاحية العرض.</w:t>
      </w:r>
    </w:p>
    <w:p w:rsidR="003F6FE9" w:rsidRDefault="00F939FF" w:rsidP="00F939FF">
      <w:pPr>
        <w:pStyle w:val="ListParagraph"/>
        <w:numPr>
          <w:ilvl w:val="0"/>
          <w:numId w:val="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إذاعة تجارية محدد</w:t>
      </w:r>
      <w:r w:rsidR="003F6FE9">
        <w:rPr>
          <w:rFonts w:asciiTheme="majorBidi" w:hAnsiTheme="majorBidi" w:cstheme="majorBidi" w:hint="cs"/>
          <w:sz w:val="28"/>
          <w:szCs w:val="28"/>
          <w:rtl/>
          <w:lang w:bidi="ar-LB"/>
        </w:rPr>
        <w:t xml:space="preserve"> فيها صاحب الحق المفوّض بالتوقيع عن </w:t>
      </w:r>
      <w:r>
        <w:rPr>
          <w:rFonts w:asciiTheme="majorBidi" w:hAnsiTheme="majorBidi" w:cstheme="majorBidi" w:hint="cs"/>
          <w:sz w:val="28"/>
          <w:szCs w:val="28"/>
          <w:rtl/>
          <w:lang w:bidi="ar-LB"/>
        </w:rPr>
        <w:t>العارض، تبيّن نموذج توقيع المفوّ</w:t>
      </w:r>
      <w:r w:rsidR="003F6FE9">
        <w:rPr>
          <w:rFonts w:asciiTheme="majorBidi" w:hAnsiTheme="majorBidi" w:cstheme="majorBidi" w:hint="cs"/>
          <w:sz w:val="28"/>
          <w:szCs w:val="28"/>
          <w:rtl/>
          <w:lang w:bidi="ar-LB"/>
        </w:rPr>
        <w:t>ض قانوناً بالتوقيع على العرض.</w:t>
      </w:r>
    </w:p>
    <w:p w:rsidR="00111187" w:rsidRPr="00111187" w:rsidRDefault="00111187" w:rsidP="00111187">
      <w:pPr>
        <w:bidi/>
        <w:spacing w:after="0"/>
        <w:jc w:val="both"/>
        <w:rPr>
          <w:rFonts w:asciiTheme="majorBidi" w:hAnsiTheme="majorBidi" w:cstheme="majorBidi"/>
          <w:sz w:val="28"/>
          <w:szCs w:val="28"/>
          <w:lang w:bidi="ar-LB"/>
        </w:rPr>
      </w:pPr>
    </w:p>
    <w:p w:rsidR="00111187" w:rsidRDefault="00111187" w:rsidP="00111187">
      <w:pPr>
        <w:bidi/>
        <w:spacing w:after="0"/>
        <w:jc w:val="both"/>
        <w:rPr>
          <w:rFonts w:asciiTheme="majorBidi" w:hAnsiTheme="majorBidi" w:cstheme="majorBidi"/>
          <w:sz w:val="28"/>
          <w:szCs w:val="28"/>
          <w:rtl/>
          <w:lang w:bidi="ar-LB"/>
        </w:rPr>
      </w:pPr>
    </w:p>
    <w:p w:rsidR="00111187" w:rsidRDefault="00111187" w:rsidP="00111187">
      <w:pPr>
        <w:bidi/>
        <w:spacing w:after="0"/>
        <w:jc w:val="both"/>
        <w:rPr>
          <w:rFonts w:asciiTheme="majorBidi" w:hAnsiTheme="majorBidi" w:cstheme="majorBidi"/>
          <w:sz w:val="28"/>
          <w:szCs w:val="28"/>
          <w:rtl/>
          <w:lang w:bidi="ar-LB"/>
        </w:rPr>
      </w:pPr>
    </w:p>
    <w:p w:rsidR="00111187" w:rsidRPr="00111187" w:rsidRDefault="00111187" w:rsidP="00111187">
      <w:pPr>
        <w:bidi/>
        <w:spacing w:after="0"/>
        <w:jc w:val="both"/>
        <w:rPr>
          <w:rFonts w:asciiTheme="majorBidi" w:hAnsiTheme="majorBidi" w:cstheme="majorBidi"/>
          <w:sz w:val="28"/>
          <w:szCs w:val="28"/>
          <w:lang w:bidi="ar-LB"/>
        </w:rPr>
      </w:pPr>
    </w:p>
    <w:p w:rsidR="003F6FE9" w:rsidRDefault="003F6FE9" w:rsidP="00F123B5">
      <w:pPr>
        <w:pStyle w:val="ListParagraph"/>
        <w:numPr>
          <w:ilvl w:val="0"/>
          <w:numId w:val="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التفويض القانوني إذا وقّع العرض شخص غير الشخص الذي يملك حق التوقيع </w:t>
      </w:r>
      <w:r w:rsidR="00F123B5">
        <w:rPr>
          <w:rFonts w:asciiTheme="majorBidi" w:hAnsiTheme="majorBidi" w:cstheme="majorBidi" w:hint="cs"/>
          <w:sz w:val="28"/>
          <w:szCs w:val="28"/>
          <w:rtl/>
          <w:lang w:bidi="ar-LB"/>
        </w:rPr>
        <w:t>على</w:t>
      </w:r>
      <w:r>
        <w:rPr>
          <w:rFonts w:asciiTheme="majorBidi" w:hAnsiTheme="majorBidi" w:cstheme="majorBidi" w:hint="cs"/>
          <w:sz w:val="28"/>
          <w:szCs w:val="28"/>
          <w:rtl/>
          <w:lang w:bidi="ar-LB"/>
        </w:rPr>
        <w:t xml:space="preserve"> العرض بحسب الإذاعة التجارية، مصدّق لدى كاتب العدل.</w:t>
      </w:r>
    </w:p>
    <w:p w:rsidR="003F6FE9" w:rsidRPr="00B50478" w:rsidRDefault="003F6FE9" w:rsidP="00E24BA1">
      <w:pPr>
        <w:pStyle w:val="ListParagraph"/>
        <w:numPr>
          <w:ilvl w:val="0"/>
          <w:numId w:val="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سجل عدلي للمفّوض بالتوقيع أو من يمثّله قانوناً </w:t>
      </w:r>
      <w:r w:rsidR="00F939FF">
        <w:rPr>
          <w:rFonts w:asciiTheme="majorBidi" w:hAnsiTheme="majorBidi" w:cstheme="majorBidi" w:hint="cs"/>
          <w:sz w:val="28"/>
          <w:szCs w:val="28"/>
          <w:rtl/>
          <w:lang w:bidi="ar-LB"/>
        </w:rPr>
        <w:t>لا يتع</w:t>
      </w:r>
      <w:r w:rsidR="00B50478">
        <w:rPr>
          <w:rFonts w:asciiTheme="majorBidi" w:hAnsiTheme="majorBidi" w:cstheme="majorBidi" w:hint="cs"/>
          <w:sz w:val="28"/>
          <w:szCs w:val="28"/>
          <w:rtl/>
          <w:lang w:bidi="ar-LB"/>
        </w:rPr>
        <w:t>دى تاريخه الثلاثة أشهر من تاريخ فضّ العروض ، خال من أي حكم قضائي</w:t>
      </w:r>
      <w:r w:rsidR="00B50478">
        <w:rPr>
          <w:rFonts w:asciiTheme="majorBidi" w:hAnsiTheme="majorBidi" w:cstheme="majorBidi" w:hint="cs"/>
          <w:sz w:val="32"/>
          <w:szCs w:val="32"/>
          <w:rtl/>
          <w:lang w:bidi="ar-LB"/>
        </w:rPr>
        <w:t>.</w:t>
      </w:r>
    </w:p>
    <w:p w:rsidR="00B50478" w:rsidRPr="001456EB" w:rsidRDefault="0051117F" w:rsidP="00F939FF">
      <w:pPr>
        <w:pStyle w:val="ListParagraph"/>
        <w:numPr>
          <w:ilvl w:val="0"/>
          <w:numId w:val="7"/>
        </w:numPr>
        <w:bidi/>
        <w:spacing w:after="0"/>
        <w:jc w:val="both"/>
        <w:rPr>
          <w:rFonts w:asciiTheme="majorBidi" w:hAnsiTheme="majorBidi" w:cstheme="majorBidi"/>
          <w:sz w:val="28"/>
          <w:szCs w:val="28"/>
          <w:lang w:bidi="ar-LB"/>
        </w:rPr>
      </w:pPr>
      <w:r>
        <w:rPr>
          <w:rFonts w:asciiTheme="majorBidi" w:hAnsiTheme="majorBidi" w:cstheme="majorBidi" w:hint="cs"/>
          <w:sz w:val="32"/>
          <w:szCs w:val="32"/>
          <w:rtl/>
          <w:lang w:bidi="ar-LB"/>
        </w:rPr>
        <w:t xml:space="preserve">عقد الشراكة مصدّق </w:t>
      </w:r>
      <w:r w:rsidR="00FD6BA8">
        <w:rPr>
          <w:rFonts w:asciiTheme="majorBidi" w:hAnsiTheme="majorBidi" w:cstheme="majorBidi" w:hint="cs"/>
          <w:sz w:val="32"/>
          <w:szCs w:val="32"/>
          <w:rtl/>
          <w:lang w:bidi="ar-LB"/>
        </w:rPr>
        <w:t xml:space="preserve">لدى كاتب العدل </w:t>
      </w:r>
      <w:r w:rsidR="0099119E">
        <w:rPr>
          <w:rFonts w:asciiTheme="majorBidi" w:hAnsiTheme="majorBidi" w:cstheme="majorBidi" w:hint="cs"/>
          <w:sz w:val="32"/>
          <w:szCs w:val="32"/>
          <w:rtl/>
          <w:lang w:bidi="ar-LB"/>
        </w:rPr>
        <w:t xml:space="preserve">بالنسبة للشركاء الذين تشملهم </w:t>
      </w:r>
      <w:r w:rsidR="00FD6BA8">
        <w:rPr>
          <w:rFonts w:asciiTheme="majorBidi" w:hAnsiTheme="majorBidi" w:cstheme="majorBidi" w:hint="cs"/>
          <w:sz w:val="32"/>
          <w:szCs w:val="32"/>
          <w:rtl/>
          <w:lang w:bidi="ar-LB"/>
        </w:rPr>
        <w:t>المادة /5/ من هذا الدفتر.</w:t>
      </w:r>
    </w:p>
    <w:p w:rsidR="00FD6BA8" w:rsidRPr="00FD6BA8" w:rsidRDefault="00FD6BA8" w:rsidP="00F939FF">
      <w:pPr>
        <w:pStyle w:val="ListParagraph"/>
        <w:numPr>
          <w:ilvl w:val="0"/>
          <w:numId w:val="7"/>
        </w:numPr>
        <w:bidi/>
        <w:spacing w:after="0"/>
        <w:jc w:val="both"/>
        <w:rPr>
          <w:rFonts w:asciiTheme="majorBidi" w:hAnsiTheme="majorBidi" w:cstheme="majorBidi"/>
          <w:sz w:val="28"/>
          <w:szCs w:val="28"/>
          <w:lang w:bidi="ar-LB"/>
        </w:rPr>
      </w:pPr>
      <w:r>
        <w:rPr>
          <w:rFonts w:asciiTheme="majorBidi" w:hAnsiTheme="majorBidi" w:cstheme="majorBidi" w:hint="cs"/>
          <w:sz w:val="32"/>
          <w:szCs w:val="32"/>
          <w:rtl/>
          <w:lang w:bidi="ar-LB"/>
        </w:rPr>
        <w:t>شهادة تسجيل العارض في مديرية الضريبة على القيمة المضافة إذا كان خاضعاً لها أو شهادة عدم التسجيل إذا لم يكن خاضعاً. وفي هذه الحالة يلتزم العارض بسعره إذا أصبح مسجلاً في فترة التنفيذ.</w:t>
      </w:r>
    </w:p>
    <w:p w:rsidR="00FD6BA8" w:rsidRPr="00FD6BA8" w:rsidRDefault="00FD6BA8" w:rsidP="00F939FF">
      <w:pPr>
        <w:pStyle w:val="ListParagraph"/>
        <w:numPr>
          <w:ilvl w:val="0"/>
          <w:numId w:val="7"/>
        </w:numPr>
        <w:bidi/>
        <w:spacing w:after="0"/>
        <w:jc w:val="both"/>
        <w:rPr>
          <w:rFonts w:asciiTheme="majorBidi" w:hAnsiTheme="majorBidi" w:cstheme="majorBidi"/>
          <w:sz w:val="28"/>
          <w:szCs w:val="28"/>
          <w:lang w:bidi="ar-LB"/>
        </w:rPr>
      </w:pPr>
      <w:r>
        <w:rPr>
          <w:rFonts w:asciiTheme="majorBidi" w:hAnsiTheme="majorBidi" w:cstheme="majorBidi" w:hint="cs"/>
          <w:sz w:val="32"/>
          <w:szCs w:val="32"/>
          <w:rtl/>
          <w:lang w:bidi="ar-LB"/>
        </w:rPr>
        <w:t xml:space="preserve">شهادة تسجيل العارض لدى وزارة المالية </w:t>
      </w:r>
      <w:r>
        <w:rPr>
          <w:rFonts w:asciiTheme="majorBidi" w:hAnsiTheme="majorBidi" w:cstheme="majorBidi"/>
          <w:sz w:val="32"/>
          <w:szCs w:val="32"/>
          <w:rtl/>
          <w:lang w:bidi="ar-LB"/>
        </w:rPr>
        <w:t>–</w:t>
      </w:r>
      <w:r>
        <w:rPr>
          <w:rFonts w:asciiTheme="majorBidi" w:hAnsiTheme="majorBidi" w:cstheme="majorBidi" w:hint="cs"/>
          <w:sz w:val="32"/>
          <w:szCs w:val="32"/>
          <w:rtl/>
          <w:lang w:bidi="ar-LB"/>
        </w:rPr>
        <w:t xml:space="preserve"> مديرية الواردات.</w:t>
      </w:r>
    </w:p>
    <w:p w:rsidR="00FD6BA8" w:rsidRPr="00FD6BA8" w:rsidRDefault="00FD6BA8" w:rsidP="00F939FF">
      <w:pPr>
        <w:pStyle w:val="ListParagraph"/>
        <w:numPr>
          <w:ilvl w:val="0"/>
          <w:numId w:val="7"/>
        </w:numPr>
        <w:bidi/>
        <w:spacing w:after="0"/>
        <w:jc w:val="both"/>
        <w:rPr>
          <w:rFonts w:asciiTheme="majorBidi" w:hAnsiTheme="majorBidi" w:cstheme="majorBidi"/>
          <w:sz w:val="28"/>
          <w:szCs w:val="28"/>
          <w:lang w:bidi="ar-LB"/>
        </w:rPr>
      </w:pPr>
      <w:r>
        <w:rPr>
          <w:rFonts w:asciiTheme="majorBidi" w:hAnsiTheme="majorBidi" w:cstheme="majorBidi" w:hint="cs"/>
          <w:sz w:val="32"/>
          <w:szCs w:val="32"/>
          <w:rtl/>
          <w:lang w:bidi="ar-LB"/>
        </w:rPr>
        <w:t xml:space="preserve">براءة ذمة من الصندوق الوطني للضمان </w:t>
      </w:r>
      <w:r w:rsidR="00DD43BE">
        <w:rPr>
          <w:rFonts w:asciiTheme="majorBidi" w:hAnsiTheme="majorBidi" w:cstheme="majorBidi" w:hint="cs"/>
          <w:sz w:val="32"/>
          <w:szCs w:val="32"/>
          <w:rtl/>
          <w:lang w:bidi="ar-LB"/>
        </w:rPr>
        <w:t>الاجتماعي</w:t>
      </w:r>
      <w:r>
        <w:rPr>
          <w:rFonts w:asciiTheme="majorBidi" w:hAnsiTheme="majorBidi" w:cstheme="majorBidi" w:hint="cs"/>
          <w:sz w:val="32"/>
          <w:szCs w:val="32"/>
          <w:rtl/>
          <w:lang w:bidi="ar-LB"/>
        </w:rPr>
        <w:t xml:space="preserve"> شاملة أو صالحة </w:t>
      </w:r>
      <w:r w:rsidR="00DD43BE">
        <w:rPr>
          <w:rFonts w:asciiTheme="majorBidi" w:hAnsiTheme="majorBidi" w:cstheme="majorBidi" w:hint="cs"/>
          <w:sz w:val="32"/>
          <w:szCs w:val="32"/>
          <w:rtl/>
          <w:lang w:bidi="ar-LB"/>
        </w:rPr>
        <w:t>للاشتراك</w:t>
      </w:r>
      <w:r>
        <w:rPr>
          <w:rFonts w:asciiTheme="majorBidi" w:hAnsiTheme="majorBidi" w:cstheme="majorBidi" w:hint="cs"/>
          <w:sz w:val="32"/>
          <w:szCs w:val="32"/>
          <w:rtl/>
          <w:lang w:bidi="ar-LB"/>
        </w:rPr>
        <w:t xml:space="preserve"> في الصفقات العمومية وصالحة بتاريخ جلسة التلزيم </w:t>
      </w:r>
      <w:r>
        <w:rPr>
          <w:rFonts w:asciiTheme="majorBidi" w:hAnsiTheme="majorBidi" w:cstheme="majorBidi"/>
          <w:sz w:val="32"/>
          <w:szCs w:val="32"/>
          <w:rtl/>
          <w:lang w:bidi="ar-LB"/>
        </w:rPr>
        <w:t>–</w:t>
      </w:r>
      <w:r w:rsidR="00543216">
        <w:rPr>
          <w:rFonts w:asciiTheme="majorBidi" w:hAnsiTheme="majorBidi" w:cstheme="majorBidi" w:hint="cs"/>
          <w:sz w:val="32"/>
          <w:szCs w:val="32"/>
          <w:rtl/>
          <w:lang w:bidi="ar-LB"/>
        </w:rPr>
        <w:t xml:space="preserve"> تفيد بأن العارض قد سدد</w:t>
      </w:r>
      <w:r>
        <w:rPr>
          <w:rFonts w:asciiTheme="majorBidi" w:hAnsiTheme="majorBidi" w:cstheme="majorBidi" w:hint="cs"/>
          <w:sz w:val="32"/>
          <w:szCs w:val="32"/>
          <w:rtl/>
          <w:lang w:bidi="ar-LB"/>
        </w:rPr>
        <w:t xml:space="preserve"> جميع </w:t>
      </w:r>
      <w:r w:rsidR="00543216">
        <w:rPr>
          <w:rFonts w:asciiTheme="majorBidi" w:hAnsiTheme="majorBidi" w:cstheme="majorBidi" w:hint="cs"/>
          <w:sz w:val="32"/>
          <w:szCs w:val="32"/>
          <w:rtl/>
          <w:lang w:bidi="ar-LB"/>
        </w:rPr>
        <w:t>اشتراكاته</w:t>
      </w:r>
      <w:r>
        <w:rPr>
          <w:rFonts w:asciiTheme="majorBidi" w:hAnsiTheme="majorBidi" w:cstheme="majorBidi" w:hint="cs"/>
          <w:sz w:val="32"/>
          <w:szCs w:val="32"/>
          <w:rtl/>
          <w:lang w:bidi="ar-LB"/>
        </w:rPr>
        <w:t>، يجب أن يكون العارض مسجلاً في الصندوق المذكور. وترفض كل إفادة يذ</w:t>
      </w:r>
      <w:r w:rsidR="00DD43BE">
        <w:rPr>
          <w:rFonts w:asciiTheme="majorBidi" w:hAnsiTheme="majorBidi" w:cstheme="majorBidi" w:hint="cs"/>
          <w:sz w:val="32"/>
          <w:szCs w:val="32"/>
          <w:rtl/>
          <w:lang w:bidi="ar-LB"/>
        </w:rPr>
        <w:t>كر عليها عبارة " مؤسسة غير مسجل</w:t>
      </w:r>
      <w:r>
        <w:rPr>
          <w:rFonts w:asciiTheme="majorBidi" w:hAnsiTheme="majorBidi" w:cstheme="majorBidi" w:hint="cs"/>
          <w:sz w:val="32"/>
          <w:szCs w:val="32"/>
          <w:rtl/>
          <w:lang w:bidi="ar-LB"/>
        </w:rPr>
        <w:t>ة"</w:t>
      </w:r>
      <w:r w:rsidR="00F00294">
        <w:rPr>
          <w:rFonts w:asciiTheme="majorBidi" w:hAnsiTheme="majorBidi" w:cstheme="majorBidi" w:hint="cs"/>
          <w:sz w:val="32"/>
          <w:szCs w:val="32"/>
          <w:rtl/>
          <w:lang w:bidi="ar-LB"/>
        </w:rPr>
        <w:t>.</w:t>
      </w:r>
    </w:p>
    <w:p w:rsidR="002704B6" w:rsidRPr="00543216" w:rsidRDefault="00FD6BA8" w:rsidP="00F939FF">
      <w:pPr>
        <w:pStyle w:val="ListParagraph"/>
        <w:numPr>
          <w:ilvl w:val="0"/>
          <w:numId w:val="7"/>
        </w:numPr>
        <w:bidi/>
        <w:spacing w:after="0"/>
        <w:jc w:val="both"/>
        <w:rPr>
          <w:rFonts w:asciiTheme="majorBidi" w:hAnsiTheme="majorBidi" w:cstheme="majorBidi"/>
          <w:sz w:val="28"/>
          <w:szCs w:val="28"/>
          <w:rtl/>
          <w:lang w:bidi="ar-LB"/>
        </w:rPr>
      </w:pPr>
      <w:r>
        <w:rPr>
          <w:rFonts w:asciiTheme="majorBidi" w:hAnsiTheme="majorBidi" w:cstheme="majorBidi" w:hint="cs"/>
          <w:sz w:val="32"/>
          <w:szCs w:val="32"/>
          <w:rtl/>
          <w:lang w:bidi="ar-LB"/>
        </w:rPr>
        <w:t>إفادة شاملة صادرة عن السجل التجاري تبيّن : الم</w:t>
      </w:r>
      <w:r w:rsidR="00F939FF">
        <w:rPr>
          <w:rFonts w:asciiTheme="majorBidi" w:hAnsiTheme="majorBidi" w:cstheme="majorBidi" w:hint="cs"/>
          <w:sz w:val="32"/>
          <w:szCs w:val="32"/>
          <w:rtl/>
          <w:lang w:bidi="ar-LB"/>
        </w:rPr>
        <w:t>ؤسس</w:t>
      </w:r>
      <w:r w:rsidR="0044549A">
        <w:rPr>
          <w:rFonts w:asciiTheme="majorBidi" w:hAnsiTheme="majorBidi" w:cstheme="majorBidi" w:hint="cs"/>
          <w:sz w:val="32"/>
          <w:szCs w:val="32"/>
          <w:rtl/>
          <w:lang w:bidi="ar-LB"/>
        </w:rPr>
        <w:t xml:space="preserve">ين </w:t>
      </w:r>
      <w:r w:rsidR="0044549A">
        <w:rPr>
          <w:rFonts w:asciiTheme="majorBidi" w:hAnsiTheme="majorBidi" w:cstheme="majorBidi"/>
          <w:sz w:val="32"/>
          <w:szCs w:val="32"/>
          <w:rtl/>
          <w:lang w:bidi="ar-LB"/>
        </w:rPr>
        <w:t>–</w:t>
      </w:r>
      <w:r w:rsidR="0044549A">
        <w:rPr>
          <w:rFonts w:asciiTheme="majorBidi" w:hAnsiTheme="majorBidi" w:cstheme="majorBidi" w:hint="cs"/>
          <w:sz w:val="32"/>
          <w:szCs w:val="32"/>
          <w:rtl/>
          <w:lang w:bidi="ar-LB"/>
        </w:rPr>
        <w:t xml:space="preserve"> الأعضاء </w:t>
      </w:r>
      <w:r w:rsidR="0044549A">
        <w:rPr>
          <w:rFonts w:asciiTheme="majorBidi" w:hAnsiTheme="majorBidi" w:cstheme="majorBidi"/>
          <w:sz w:val="32"/>
          <w:szCs w:val="32"/>
          <w:rtl/>
          <w:lang w:bidi="ar-LB"/>
        </w:rPr>
        <w:t>–</w:t>
      </w:r>
      <w:r w:rsidR="0044549A">
        <w:rPr>
          <w:rFonts w:asciiTheme="majorBidi" w:hAnsiTheme="majorBidi" w:cstheme="majorBidi" w:hint="cs"/>
          <w:sz w:val="32"/>
          <w:szCs w:val="32"/>
          <w:rtl/>
          <w:lang w:bidi="ar-LB"/>
        </w:rPr>
        <w:t xml:space="preserve"> المساهمين </w:t>
      </w:r>
      <w:r w:rsidR="0044549A">
        <w:rPr>
          <w:rFonts w:asciiTheme="majorBidi" w:hAnsiTheme="majorBidi" w:cstheme="majorBidi"/>
          <w:sz w:val="32"/>
          <w:szCs w:val="32"/>
          <w:rtl/>
          <w:lang w:bidi="ar-LB"/>
        </w:rPr>
        <w:t>–</w:t>
      </w:r>
      <w:r w:rsidR="00467663">
        <w:rPr>
          <w:rFonts w:asciiTheme="majorBidi" w:hAnsiTheme="majorBidi" w:cstheme="majorBidi" w:hint="cs"/>
          <w:sz w:val="32"/>
          <w:szCs w:val="32"/>
          <w:rtl/>
          <w:lang w:bidi="ar-LB"/>
        </w:rPr>
        <w:t xml:space="preserve"> المف</w:t>
      </w:r>
      <w:r w:rsidR="0044549A">
        <w:rPr>
          <w:rFonts w:asciiTheme="majorBidi" w:hAnsiTheme="majorBidi" w:cstheme="majorBidi" w:hint="cs"/>
          <w:sz w:val="32"/>
          <w:szCs w:val="32"/>
          <w:rtl/>
          <w:lang w:bidi="ar-LB"/>
        </w:rPr>
        <w:t xml:space="preserve">وضين بالتوقيع </w:t>
      </w:r>
      <w:r w:rsidR="0044549A">
        <w:rPr>
          <w:rFonts w:asciiTheme="majorBidi" w:hAnsiTheme="majorBidi" w:cstheme="majorBidi"/>
          <w:sz w:val="32"/>
          <w:szCs w:val="32"/>
          <w:rtl/>
          <w:lang w:bidi="ar-LB"/>
        </w:rPr>
        <w:t>–</w:t>
      </w:r>
      <w:r w:rsidR="0044549A">
        <w:rPr>
          <w:rFonts w:asciiTheme="majorBidi" w:hAnsiTheme="majorBidi" w:cstheme="majorBidi" w:hint="cs"/>
          <w:sz w:val="32"/>
          <w:szCs w:val="32"/>
          <w:rtl/>
          <w:lang w:bidi="ar-LB"/>
        </w:rPr>
        <w:t xml:space="preserve"> المدير </w:t>
      </w:r>
      <w:r w:rsidR="0044549A">
        <w:rPr>
          <w:rFonts w:asciiTheme="majorBidi" w:hAnsiTheme="majorBidi" w:cstheme="majorBidi"/>
          <w:sz w:val="32"/>
          <w:szCs w:val="32"/>
          <w:rtl/>
          <w:lang w:bidi="ar-LB"/>
        </w:rPr>
        <w:t>–</w:t>
      </w:r>
      <w:r w:rsidR="0044549A">
        <w:rPr>
          <w:rFonts w:asciiTheme="majorBidi" w:hAnsiTheme="majorBidi" w:cstheme="majorBidi" w:hint="cs"/>
          <w:sz w:val="32"/>
          <w:szCs w:val="32"/>
          <w:rtl/>
          <w:lang w:bidi="ar-LB"/>
        </w:rPr>
        <w:t xml:space="preserve"> رأس المال </w:t>
      </w:r>
      <w:r w:rsidR="0044549A">
        <w:rPr>
          <w:rFonts w:asciiTheme="majorBidi" w:hAnsiTheme="majorBidi" w:cstheme="majorBidi"/>
          <w:sz w:val="32"/>
          <w:szCs w:val="32"/>
          <w:rtl/>
          <w:lang w:bidi="ar-LB"/>
        </w:rPr>
        <w:t>–</w:t>
      </w:r>
      <w:r w:rsidR="0044549A">
        <w:rPr>
          <w:rFonts w:asciiTheme="majorBidi" w:hAnsiTheme="majorBidi" w:cstheme="majorBidi" w:hint="cs"/>
          <w:sz w:val="32"/>
          <w:szCs w:val="32"/>
          <w:rtl/>
          <w:lang w:bidi="ar-LB"/>
        </w:rPr>
        <w:t xml:space="preserve"> نشاط العارض </w:t>
      </w:r>
      <w:r w:rsidR="0044549A">
        <w:rPr>
          <w:rFonts w:asciiTheme="majorBidi" w:hAnsiTheme="majorBidi" w:cstheme="majorBidi"/>
          <w:sz w:val="32"/>
          <w:szCs w:val="32"/>
          <w:rtl/>
          <w:lang w:bidi="ar-LB"/>
        </w:rPr>
        <w:t>–</w:t>
      </w:r>
      <w:r w:rsidR="0044549A">
        <w:rPr>
          <w:rFonts w:asciiTheme="majorBidi" w:hAnsiTheme="majorBidi" w:cstheme="majorBidi" w:hint="cs"/>
          <w:sz w:val="32"/>
          <w:szCs w:val="32"/>
          <w:rtl/>
          <w:lang w:bidi="ar-LB"/>
        </w:rPr>
        <w:t xml:space="preserve"> الوقوعات التجارية.</w:t>
      </w:r>
    </w:p>
    <w:p w:rsidR="002704B6" w:rsidRDefault="002704B6" w:rsidP="00F939FF">
      <w:pPr>
        <w:pStyle w:val="ListParagraph"/>
        <w:numPr>
          <w:ilvl w:val="0"/>
          <w:numId w:val="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إفادة صادرة عن المحكمة المختصّة ( السجل التجاري ) تبيّن أن العارض ليس في حالة إفلاس أو تصفية.</w:t>
      </w:r>
    </w:p>
    <w:p w:rsidR="002704B6" w:rsidRDefault="002704B6" w:rsidP="001456EB">
      <w:pPr>
        <w:pStyle w:val="ListParagraph"/>
        <w:numPr>
          <w:ilvl w:val="0"/>
          <w:numId w:val="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مستند التصريح عن صاحب الحق </w:t>
      </w:r>
      <w:r w:rsidR="001436FC">
        <w:rPr>
          <w:rFonts w:asciiTheme="majorBidi" w:hAnsiTheme="majorBidi" w:cstheme="majorBidi" w:hint="cs"/>
          <w:sz w:val="28"/>
          <w:szCs w:val="28"/>
          <w:rtl/>
          <w:lang w:bidi="ar-LB"/>
        </w:rPr>
        <w:t>الاقتصادي</w:t>
      </w:r>
      <w:r>
        <w:rPr>
          <w:rFonts w:asciiTheme="majorBidi" w:hAnsiTheme="majorBidi" w:cstheme="majorBidi" w:hint="cs"/>
          <w:sz w:val="28"/>
          <w:szCs w:val="28"/>
          <w:rtl/>
          <w:lang w:bidi="ar-LB"/>
        </w:rPr>
        <w:t xml:space="preserve"> وفق النموذج </w:t>
      </w:r>
      <w:r w:rsidR="00B94552">
        <w:rPr>
          <w:rFonts w:asciiTheme="majorBidi" w:hAnsiTheme="majorBidi" w:cstheme="majorBidi" w:hint="cs"/>
          <w:sz w:val="28"/>
          <w:szCs w:val="28"/>
          <w:rtl/>
          <w:lang w:bidi="ar-LB"/>
        </w:rPr>
        <w:t xml:space="preserve">(م 18) الصادر عن وزارة </w:t>
      </w:r>
      <w:r w:rsidR="00611DE6">
        <w:rPr>
          <w:rFonts w:asciiTheme="majorBidi" w:hAnsiTheme="majorBidi" w:cstheme="majorBidi" w:hint="cs"/>
          <w:sz w:val="28"/>
          <w:szCs w:val="28"/>
          <w:rtl/>
          <w:lang w:bidi="ar-LB"/>
        </w:rPr>
        <w:t>المالية</w:t>
      </w:r>
      <w:r w:rsidR="002741E6">
        <w:rPr>
          <w:rFonts w:asciiTheme="majorBidi" w:hAnsiTheme="majorBidi" w:cstheme="majorBidi" w:hint="cs"/>
          <w:sz w:val="28"/>
          <w:szCs w:val="28"/>
          <w:rtl/>
          <w:lang w:bidi="ar-LB"/>
        </w:rPr>
        <w:t xml:space="preserve"> والمحدد في الملحق رقم 9  .</w:t>
      </w:r>
    </w:p>
    <w:p w:rsidR="00F00294" w:rsidRPr="00F00294" w:rsidRDefault="003B4A32" w:rsidP="0076133B">
      <w:pPr>
        <w:pStyle w:val="ListParagraph"/>
        <w:numPr>
          <w:ilvl w:val="0"/>
          <w:numId w:val="7"/>
        </w:numPr>
        <w:bidi/>
        <w:spacing w:after="0"/>
        <w:ind w:left="2126" w:hanging="431"/>
        <w:jc w:val="both"/>
        <w:rPr>
          <w:rFonts w:asciiTheme="majorBidi" w:hAnsiTheme="majorBidi" w:cstheme="majorBidi"/>
          <w:sz w:val="28"/>
          <w:szCs w:val="28"/>
          <w:lang w:bidi="ar-LB"/>
        </w:rPr>
      </w:pPr>
      <w:r w:rsidRPr="00D1343D">
        <w:rPr>
          <w:rFonts w:asciiTheme="majorBidi" w:hAnsiTheme="majorBidi" w:cstheme="majorBidi" w:hint="cs"/>
          <w:sz w:val="28"/>
          <w:szCs w:val="28"/>
          <w:rtl/>
          <w:lang w:bidi="ar-LB"/>
        </w:rPr>
        <w:t>ضمان العرض المنصوص عنه في الماد</w:t>
      </w:r>
      <w:r w:rsidR="006A380E">
        <w:rPr>
          <w:rFonts w:asciiTheme="majorBidi" w:hAnsiTheme="majorBidi" w:cstheme="majorBidi" w:hint="cs"/>
          <w:sz w:val="28"/>
          <w:szCs w:val="28"/>
          <w:rtl/>
          <w:lang w:bidi="ar-LB"/>
        </w:rPr>
        <w:t>تين</w:t>
      </w:r>
      <w:r w:rsidRPr="00D1343D">
        <w:rPr>
          <w:rFonts w:asciiTheme="majorBidi" w:hAnsiTheme="majorBidi" w:cstheme="majorBidi" w:hint="cs"/>
          <w:sz w:val="28"/>
          <w:szCs w:val="28"/>
          <w:rtl/>
          <w:lang w:bidi="ar-LB"/>
        </w:rPr>
        <w:t xml:space="preserve"> </w:t>
      </w:r>
      <w:r w:rsidR="0076133B">
        <w:rPr>
          <w:rFonts w:asciiTheme="majorBidi" w:hAnsiTheme="majorBidi" w:cstheme="majorBidi" w:hint="cs"/>
          <w:sz w:val="28"/>
          <w:szCs w:val="28"/>
          <w:rtl/>
          <w:lang w:bidi="ar-LB"/>
        </w:rPr>
        <w:t>الثامنة</w:t>
      </w:r>
      <w:r w:rsidR="006A380E">
        <w:rPr>
          <w:rFonts w:asciiTheme="majorBidi" w:hAnsiTheme="majorBidi" w:cstheme="majorBidi" w:hint="cs"/>
          <w:sz w:val="28"/>
          <w:szCs w:val="28"/>
          <w:rtl/>
          <w:lang w:bidi="ar-LB"/>
        </w:rPr>
        <w:t xml:space="preserve"> </w:t>
      </w:r>
      <w:r w:rsidR="0076133B">
        <w:rPr>
          <w:rFonts w:asciiTheme="majorBidi" w:hAnsiTheme="majorBidi" w:cstheme="majorBidi" w:hint="cs"/>
          <w:sz w:val="28"/>
          <w:szCs w:val="28"/>
          <w:rtl/>
          <w:lang w:bidi="ar-LB"/>
        </w:rPr>
        <w:t>والعاشرة</w:t>
      </w:r>
      <w:r w:rsidR="006A380E">
        <w:rPr>
          <w:rFonts w:asciiTheme="majorBidi" w:hAnsiTheme="majorBidi" w:cstheme="majorBidi" w:hint="cs"/>
          <w:sz w:val="28"/>
          <w:szCs w:val="28"/>
          <w:rtl/>
          <w:lang w:bidi="ar-LB"/>
        </w:rPr>
        <w:t xml:space="preserve"> </w:t>
      </w:r>
      <w:r w:rsidRPr="00D1343D">
        <w:rPr>
          <w:rFonts w:asciiTheme="majorBidi" w:hAnsiTheme="majorBidi" w:cstheme="majorBidi" w:hint="cs"/>
          <w:sz w:val="28"/>
          <w:szCs w:val="28"/>
          <w:rtl/>
          <w:lang w:bidi="ar-LB"/>
        </w:rPr>
        <w:t>من هذا الدفتر</w:t>
      </w:r>
      <w:r w:rsidR="00737435">
        <w:rPr>
          <w:rFonts w:asciiTheme="majorBidi" w:hAnsiTheme="majorBidi" w:cstheme="majorBidi" w:hint="cs"/>
          <w:sz w:val="28"/>
          <w:szCs w:val="28"/>
          <w:rtl/>
          <w:lang w:bidi="ar-LB"/>
        </w:rPr>
        <w:t>،</w:t>
      </w:r>
      <w:r w:rsidR="006A380E">
        <w:rPr>
          <w:rFonts w:asciiTheme="majorBidi" w:hAnsiTheme="majorBidi" w:cstheme="majorBidi" w:hint="cs"/>
          <w:sz w:val="28"/>
          <w:szCs w:val="28"/>
          <w:rtl/>
          <w:lang w:bidi="ar-LB"/>
        </w:rPr>
        <w:t xml:space="preserve"> وفي حالة دفع ضمان العرض نقداً</w:t>
      </w:r>
      <w:r w:rsidR="00737435">
        <w:rPr>
          <w:rFonts w:asciiTheme="majorBidi" w:hAnsiTheme="majorBidi" w:cstheme="majorBidi" w:hint="cs"/>
          <w:sz w:val="28"/>
          <w:szCs w:val="28"/>
          <w:rtl/>
          <w:lang w:bidi="ar-LB"/>
        </w:rPr>
        <w:t xml:space="preserve"> لدى صندوق المصلحة يودع الايصال الصادر عن صندوق المصلحة مع المستندات المقدمة</w:t>
      </w:r>
      <w:r w:rsidR="002B7ABF">
        <w:rPr>
          <w:rFonts w:asciiTheme="majorBidi" w:hAnsiTheme="majorBidi" w:cstheme="majorBidi" w:hint="cs"/>
          <w:sz w:val="28"/>
          <w:szCs w:val="28"/>
          <w:rtl/>
          <w:lang w:bidi="ar-LB"/>
        </w:rPr>
        <w:t xml:space="preserve"> ضمن الغلاف</w:t>
      </w:r>
      <w:r w:rsidR="00737435">
        <w:rPr>
          <w:rFonts w:asciiTheme="majorBidi" w:hAnsiTheme="majorBidi" w:cstheme="majorBidi" w:hint="cs"/>
          <w:sz w:val="28"/>
          <w:szCs w:val="28"/>
          <w:rtl/>
          <w:lang w:bidi="ar-LB"/>
        </w:rPr>
        <w:t xml:space="preserve"> </w:t>
      </w:r>
      <w:r w:rsidR="0076133B">
        <w:rPr>
          <w:rFonts w:asciiTheme="majorBidi" w:hAnsiTheme="majorBidi" w:cstheme="majorBidi" w:hint="cs"/>
          <w:sz w:val="28"/>
          <w:szCs w:val="28"/>
          <w:rtl/>
          <w:lang w:bidi="ar-LB"/>
        </w:rPr>
        <w:t>رقم (1).</w:t>
      </w:r>
    </w:p>
    <w:p w:rsidR="00737435" w:rsidRPr="00F00294" w:rsidRDefault="00D1343D" w:rsidP="00F00294">
      <w:pPr>
        <w:pStyle w:val="ListParagraph"/>
        <w:numPr>
          <w:ilvl w:val="0"/>
          <w:numId w:val="7"/>
        </w:numPr>
        <w:bidi/>
        <w:spacing w:after="0"/>
        <w:ind w:left="1984" w:hanging="289"/>
        <w:jc w:val="both"/>
        <w:rPr>
          <w:rFonts w:asciiTheme="majorBidi" w:hAnsiTheme="majorBidi" w:cstheme="majorBidi"/>
          <w:sz w:val="28"/>
          <w:szCs w:val="28"/>
          <w:lang w:bidi="ar-LB"/>
        </w:rPr>
      </w:pPr>
      <w:r>
        <w:rPr>
          <w:rFonts w:asciiTheme="majorBidi" w:hAnsiTheme="majorBidi" w:cstheme="majorBidi" w:hint="cs"/>
          <w:sz w:val="28"/>
          <w:szCs w:val="28"/>
          <w:rtl/>
          <w:lang w:bidi="ar-LB"/>
        </w:rPr>
        <w:t>الوثائق الثبوتية التي تبيّن مؤهلات وخبرات العارض وتشمل ما يلي :</w:t>
      </w:r>
    </w:p>
    <w:p w:rsidR="00D1343D" w:rsidRDefault="006A380E" w:rsidP="00F00294">
      <w:pPr>
        <w:bidi/>
        <w:spacing w:after="0"/>
        <w:ind w:left="2409" w:hanging="141"/>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ـ </w:t>
      </w:r>
      <w:r w:rsidR="00D1343D" w:rsidRPr="006A380E">
        <w:rPr>
          <w:rFonts w:asciiTheme="majorBidi" w:hAnsiTheme="majorBidi" w:cstheme="majorBidi" w:hint="cs"/>
          <w:sz w:val="28"/>
          <w:szCs w:val="28"/>
          <w:rtl/>
          <w:lang w:bidi="ar-LB"/>
        </w:rPr>
        <w:t xml:space="preserve">إفادة من المديرية العامة للنقل البري والبحري تشير إلى تسجيل العارض لديها كمقدّم </w:t>
      </w:r>
      <w:r>
        <w:rPr>
          <w:rFonts w:asciiTheme="majorBidi" w:hAnsiTheme="majorBidi" w:cstheme="majorBidi" w:hint="cs"/>
          <w:sz w:val="28"/>
          <w:szCs w:val="28"/>
          <w:rtl/>
          <w:lang w:bidi="ar-LB"/>
        </w:rPr>
        <w:t xml:space="preserve">  </w:t>
      </w:r>
      <w:r w:rsidR="00D1343D" w:rsidRPr="006A380E">
        <w:rPr>
          <w:rFonts w:asciiTheme="majorBidi" w:hAnsiTheme="majorBidi" w:cstheme="majorBidi" w:hint="cs"/>
          <w:sz w:val="28"/>
          <w:szCs w:val="28"/>
          <w:rtl/>
          <w:lang w:bidi="ar-LB"/>
        </w:rPr>
        <w:t>لخدمات نقل الركاب.</w:t>
      </w:r>
    </w:p>
    <w:p w:rsidR="00D1343D" w:rsidRDefault="00D1343D" w:rsidP="00F00294">
      <w:pPr>
        <w:bidi/>
        <w:spacing w:after="0"/>
        <w:ind w:left="2160" w:firstLine="108"/>
        <w:jc w:val="both"/>
        <w:rPr>
          <w:rFonts w:asciiTheme="majorBidi" w:hAnsiTheme="majorBidi" w:cstheme="majorBidi"/>
          <w:sz w:val="28"/>
          <w:szCs w:val="28"/>
          <w:rtl/>
          <w:lang w:bidi="ar-LB"/>
        </w:rPr>
      </w:pPr>
      <w:r>
        <w:rPr>
          <w:rFonts w:asciiTheme="majorBidi" w:hAnsiTheme="majorBidi" w:cstheme="majorBidi" w:hint="cs"/>
          <w:sz w:val="28"/>
          <w:szCs w:val="28"/>
          <w:rtl/>
          <w:lang w:bidi="ar-LB"/>
        </w:rPr>
        <w:t>- أية إفادات أو شهادات أخرى تشير إلى خبرة وكفاءة العارض.</w:t>
      </w:r>
    </w:p>
    <w:p w:rsidR="0039498C" w:rsidRDefault="0039498C" w:rsidP="0076133B">
      <w:pPr>
        <w:bidi/>
        <w:spacing w:after="0"/>
        <w:ind w:left="1422" w:hanging="1422"/>
        <w:jc w:val="both"/>
        <w:rPr>
          <w:rFonts w:asciiTheme="majorBidi" w:hAnsiTheme="majorBidi" w:cstheme="majorBidi"/>
          <w:sz w:val="28"/>
          <w:szCs w:val="28"/>
          <w:rtl/>
          <w:lang w:bidi="ar-LB"/>
        </w:rPr>
      </w:pPr>
      <w:r w:rsidRPr="0039498C">
        <w:rPr>
          <w:rFonts w:asciiTheme="majorBidi" w:hAnsiTheme="majorBidi" w:cstheme="majorBidi" w:hint="cs"/>
          <w:sz w:val="28"/>
          <w:szCs w:val="28"/>
          <w:u w:val="single"/>
          <w:rtl/>
          <w:lang w:bidi="ar-LB"/>
        </w:rPr>
        <w:t>ملاحظة عامة</w:t>
      </w:r>
      <w:r>
        <w:rPr>
          <w:rFonts w:asciiTheme="majorBidi" w:hAnsiTheme="majorBidi" w:cstheme="majorBidi" w:hint="cs"/>
          <w:sz w:val="28"/>
          <w:szCs w:val="28"/>
          <w:rtl/>
          <w:lang w:bidi="ar-LB"/>
        </w:rPr>
        <w:t xml:space="preserve"> : يجب أن </w:t>
      </w:r>
      <w:r w:rsidR="0076133B">
        <w:rPr>
          <w:rFonts w:asciiTheme="majorBidi" w:hAnsiTheme="majorBidi" w:cstheme="majorBidi" w:hint="cs"/>
          <w:sz w:val="28"/>
          <w:szCs w:val="28"/>
          <w:rtl/>
          <w:lang w:bidi="ar-LB"/>
        </w:rPr>
        <w:t>تقدم</w:t>
      </w:r>
      <w:r>
        <w:rPr>
          <w:rFonts w:asciiTheme="majorBidi" w:hAnsiTheme="majorBidi" w:cstheme="majorBidi" w:hint="cs"/>
          <w:sz w:val="28"/>
          <w:szCs w:val="28"/>
          <w:rtl/>
          <w:lang w:bidi="ar-LB"/>
        </w:rPr>
        <w:t xml:space="preserve"> كافة المستندات الإدارية المطلوبة </w:t>
      </w:r>
      <w:r w:rsidR="00DD43BE">
        <w:rPr>
          <w:rFonts w:asciiTheme="majorBidi" w:hAnsiTheme="majorBidi" w:cstheme="majorBidi" w:hint="cs"/>
          <w:sz w:val="28"/>
          <w:szCs w:val="28"/>
          <w:rtl/>
          <w:lang w:bidi="ar-LB"/>
        </w:rPr>
        <w:t>أصلية، ويمكن أن تقدّم صوراً مص</w:t>
      </w:r>
      <w:r>
        <w:rPr>
          <w:rFonts w:asciiTheme="majorBidi" w:hAnsiTheme="majorBidi" w:cstheme="majorBidi" w:hint="cs"/>
          <w:sz w:val="28"/>
          <w:szCs w:val="28"/>
          <w:rtl/>
          <w:lang w:bidi="ar-LB"/>
        </w:rPr>
        <w:t>دقة عنها من المراجع المختصّة، وذلك ضمن مهلة الستة أشهر التي تسبق موعد جلسة فضّ العروض .</w:t>
      </w:r>
    </w:p>
    <w:p w:rsidR="00111187" w:rsidRDefault="00111187" w:rsidP="00111187">
      <w:pPr>
        <w:bidi/>
        <w:spacing w:after="0"/>
        <w:ind w:left="1422" w:hanging="1422"/>
        <w:jc w:val="both"/>
        <w:rPr>
          <w:rFonts w:asciiTheme="majorBidi" w:hAnsiTheme="majorBidi" w:cstheme="majorBidi"/>
          <w:sz w:val="28"/>
          <w:szCs w:val="28"/>
          <w:rtl/>
          <w:lang w:bidi="ar-LB"/>
        </w:rPr>
      </w:pPr>
    </w:p>
    <w:p w:rsidR="00111187" w:rsidRDefault="00111187" w:rsidP="00111187">
      <w:pPr>
        <w:bidi/>
        <w:spacing w:after="0"/>
        <w:ind w:left="1422" w:hanging="1422"/>
        <w:jc w:val="both"/>
        <w:rPr>
          <w:rFonts w:asciiTheme="majorBidi" w:hAnsiTheme="majorBidi" w:cstheme="majorBidi"/>
          <w:sz w:val="28"/>
          <w:szCs w:val="28"/>
          <w:rtl/>
          <w:lang w:bidi="ar-LB"/>
        </w:rPr>
      </w:pPr>
    </w:p>
    <w:p w:rsidR="00111187" w:rsidRDefault="00111187" w:rsidP="00111187">
      <w:pPr>
        <w:bidi/>
        <w:spacing w:after="0"/>
        <w:ind w:left="1422" w:hanging="1422"/>
        <w:jc w:val="both"/>
        <w:rPr>
          <w:rFonts w:asciiTheme="majorBidi" w:hAnsiTheme="majorBidi" w:cstheme="majorBidi"/>
          <w:sz w:val="28"/>
          <w:szCs w:val="28"/>
          <w:rtl/>
          <w:lang w:bidi="ar-LB"/>
        </w:rPr>
      </w:pPr>
    </w:p>
    <w:p w:rsidR="00111187" w:rsidRDefault="00111187" w:rsidP="00111187">
      <w:pPr>
        <w:bidi/>
        <w:spacing w:after="0"/>
        <w:ind w:left="1422" w:hanging="1422"/>
        <w:jc w:val="both"/>
        <w:rPr>
          <w:rFonts w:asciiTheme="majorBidi" w:hAnsiTheme="majorBidi" w:cstheme="majorBidi"/>
          <w:sz w:val="28"/>
          <w:szCs w:val="28"/>
          <w:rtl/>
          <w:lang w:bidi="ar-LB"/>
        </w:rPr>
      </w:pPr>
    </w:p>
    <w:p w:rsidR="00111187" w:rsidRDefault="00111187" w:rsidP="00111187">
      <w:pPr>
        <w:bidi/>
        <w:spacing w:after="0"/>
        <w:ind w:left="1422" w:hanging="1422"/>
        <w:jc w:val="both"/>
        <w:rPr>
          <w:rFonts w:asciiTheme="majorBidi" w:hAnsiTheme="majorBidi" w:cstheme="majorBidi"/>
          <w:sz w:val="28"/>
          <w:szCs w:val="28"/>
          <w:rtl/>
          <w:lang w:bidi="ar-LB"/>
        </w:rPr>
      </w:pPr>
    </w:p>
    <w:p w:rsidR="00111187" w:rsidRDefault="00111187" w:rsidP="00111187">
      <w:pPr>
        <w:bidi/>
        <w:spacing w:after="0"/>
        <w:ind w:left="1422" w:hanging="1422"/>
        <w:jc w:val="both"/>
        <w:rPr>
          <w:rFonts w:asciiTheme="majorBidi" w:hAnsiTheme="majorBidi" w:cstheme="majorBidi"/>
          <w:sz w:val="28"/>
          <w:szCs w:val="28"/>
          <w:rtl/>
          <w:lang w:bidi="ar-LB"/>
        </w:rPr>
      </w:pPr>
    </w:p>
    <w:p w:rsidR="00111187" w:rsidRDefault="00111187" w:rsidP="00111187">
      <w:pPr>
        <w:bidi/>
        <w:spacing w:after="0"/>
        <w:ind w:left="1422" w:hanging="1422"/>
        <w:jc w:val="both"/>
        <w:rPr>
          <w:rFonts w:asciiTheme="majorBidi" w:hAnsiTheme="majorBidi" w:cstheme="majorBidi"/>
          <w:sz w:val="28"/>
          <w:szCs w:val="28"/>
          <w:rtl/>
          <w:lang w:bidi="ar-LB"/>
        </w:rPr>
      </w:pPr>
    </w:p>
    <w:p w:rsidR="002704B6" w:rsidRDefault="0039498C" w:rsidP="0076133B">
      <w:pPr>
        <w:bidi/>
        <w:spacing w:after="0"/>
        <w:jc w:val="both"/>
        <w:rPr>
          <w:rFonts w:asciiTheme="majorBidi" w:hAnsiTheme="majorBidi" w:cstheme="majorBidi"/>
          <w:sz w:val="28"/>
          <w:szCs w:val="28"/>
          <w:rtl/>
          <w:lang w:bidi="ar-LB"/>
        </w:rPr>
      </w:pPr>
      <w:r w:rsidRPr="0039498C">
        <w:rPr>
          <w:rFonts w:asciiTheme="majorBidi" w:hAnsiTheme="majorBidi" w:cstheme="majorBidi" w:hint="cs"/>
          <w:sz w:val="28"/>
          <w:szCs w:val="28"/>
          <w:u w:val="single"/>
          <w:rtl/>
          <w:lang w:bidi="ar-LB"/>
        </w:rPr>
        <w:t>ثانياً</w:t>
      </w:r>
      <w:r>
        <w:rPr>
          <w:rFonts w:asciiTheme="majorBidi" w:hAnsiTheme="majorBidi" w:cstheme="majorBidi" w:hint="cs"/>
          <w:sz w:val="28"/>
          <w:szCs w:val="28"/>
          <w:rtl/>
          <w:lang w:bidi="ar-LB"/>
        </w:rPr>
        <w:t xml:space="preserve"> :</w:t>
      </w:r>
      <w:r w:rsidR="00DD43BE">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 xml:space="preserve"> </w:t>
      </w:r>
      <w:r w:rsidR="0076133B" w:rsidRPr="0076133B">
        <w:rPr>
          <w:rFonts w:asciiTheme="majorBidi" w:hAnsiTheme="majorBidi" w:cstheme="majorBidi" w:hint="cs"/>
          <w:sz w:val="28"/>
          <w:szCs w:val="28"/>
          <w:u w:val="single"/>
          <w:rtl/>
          <w:lang w:bidi="ar-LB"/>
        </w:rPr>
        <w:t>الغلاف رقم (2) : يضم العرض المالي وبيان تحليل الأسعار.</w:t>
      </w:r>
    </w:p>
    <w:p w:rsidR="001D09B0" w:rsidRDefault="0076133B" w:rsidP="00BA56C1">
      <w:pPr>
        <w:bidi/>
        <w:spacing w:after="0"/>
        <w:ind w:left="708"/>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يقدم العارض العرض المالي وفقاً للنموذج في الملحق  رقم (8) المرفق بهذا الدفتر </w:t>
      </w:r>
      <w:r w:rsidR="007C7DA6">
        <w:rPr>
          <w:rFonts w:asciiTheme="majorBidi" w:hAnsiTheme="majorBidi" w:cstheme="majorBidi" w:hint="cs"/>
          <w:sz w:val="28"/>
          <w:szCs w:val="28"/>
          <w:rtl/>
          <w:lang w:bidi="ar-LB"/>
        </w:rPr>
        <w:t xml:space="preserve">مع بيان تحليل الأسعار المتضمن </w:t>
      </w:r>
      <w:r w:rsidR="0039498C">
        <w:rPr>
          <w:rFonts w:asciiTheme="majorBidi" w:hAnsiTheme="majorBidi" w:cstheme="majorBidi" w:hint="cs"/>
          <w:sz w:val="28"/>
          <w:szCs w:val="28"/>
          <w:rtl/>
          <w:lang w:bidi="ar-LB"/>
        </w:rPr>
        <w:t xml:space="preserve">تحليلاً لتقدير الإيرادات والأعباء السنوية من قبل العارض </w:t>
      </w:r>
      <w:r w:rsidR="006159E5">
        <w:rPr>
          <w:rFonts w:asciiTheme="majorBidi" w:hAnsiTheme="majorBidi" w:cstheme="majorBidi" w:hint="cs"/>
          <w:sz w:val="28"/>
          <w:szCs w:val="28"/>
          <w:rtl/>
          <w:lang w:bidi="ar-LB"/>
        </w:rPr>
        <w:t>.</w:t>
      </w:r>
      <w:r w:rsidR="0039498C">
        <w:rPr>
          <w:rFonts w:asciiTheme="majorBidi" w:hAnsiTheme="majorBidi" w:cstheme="majorBidi" w:hint="cs"/>
          <w:sz w:val="28"/>
          <w:szCs w:val="28"/>
          <w:rtl/>
          <w:lang w:bidi="ar-LB"/>
        </w:rPr>
        <w:t xml:space="preserve"> يتضمّن بيان</w:t>
      </w:r>
      <w:r w:rsidR="006903D3">
        <w:rPr>
          <w:rFonts w:asciiTheme="majorBidi" w:hAnsiTheme="majorBidi" w:cstheme="majorBidi" w:hint="cs"/>
          <w:sz w:val="28"/>
          <w:szCs w:val="28"/>
          <w:rtl/>
          <w:lang w:bidi="ar-LB"/>
        </w:rPr>
        <w:t xml:space="preserve"> </w:t>
      </w:r>
      <w:r w:rsidR="00BA56C1">
        <w:rPr>
          <w:rFonts w:asciiTheme="majorBidi" w:hAnsiTheme="majorBidi" w:cstheme="majorBidi" w:hint="cs"/>
          <w:sz w:val="28"/>
          <w:szCs w:val="28"/>
          <w:rtl/>
          <w:lang w:bidi="ar-LB"/>
        </w:rPr>
        <w:t xml:space="preserve">تحليل </w:t>
      </w:r>
      <w:r w:rsidR="0039498C">
        <w:rPr>
          <w:rFonts w:asciiTheme="majorBidi" w:hAnsiTheme="majorBidi" w:cstheme="majorBidi" w:hint="cs"/>
          <w:sz w:val="28"/>
          <w:szCs w:val="28"/>
          <w:rtl/>
          <w:lang w:bidi="ar-LB"/>
        </w:rPr>
        <w:t xml:space="preserve">الأسعار </w:t>
      </w:r>
      <w:r w:rsidR="006903D3">
        <w:rPr>
          <w:rFonts w:asciiTheme="majorBidi" w:hAnsiTheme="majorBidi" w:cstheme="majorBidi" w:hint="cs"/>
          <w:sz w:val="28"/>
          <w:szCs w:val="28"/>
          <w:rtl/>
          <w:lang w:bidi="ar-LB"/>
        </w:rPr>
        <w:t xml:space="preserve">والعرض المالي </w:t>
      </w:r>
      <w:r w:rsidR="0039498C">
        <w:rPr>
          <w:rFonts w:asciiTheme="majorBidi" w:hAnsiTheme="majorBidi" w:cstheme="majorBidi" w:hint="cs"/>
          <w:sz w:val="28"/>
          <w:szCs w:val="28"/>
          <w:rtl/>
          <w:lang w:bidi="ar-LB"/>
        </w:rPr>
        <w:t xml:space="preserve">السعر </w:t>
      </w:r>
      <w:r w:rsidR="006159E5">
        <w:rPr>
          <w:rFonts w:asciiTheme="majorBidi" w:hAnsiTheme="majorBidi" w:cstheme="majorBidi" w:hint="cs"/>
          <w:sz w:val="28"/>
          <w:szCs w:val="28"/>
          <w:rtl/>
          <w:lang w:bidi="ar-LB"/>
        </w:rPr>
        <w:t>بال</w:t>
      </w:r>
      <w:r w:rsidR="0039498C">
        <w:rPr>
          <w:rFonts w:asciiTheme="majorBidi" w:hAnsiTheme="majorBidi" w:cstheme="majorBidi" w:hint="cs"/>
          <w:sz w:val="28"/>
          <w:szCs w:val="28"/>
          <w:rtl/>
          <w:lang w:bidi="ar-LB"/>
        </w:rPr>
        <w:t>عملة اللبنانية بعد تحديد النسبة الم</w:t>
      </w:r>
      <w:r w:rsidR="000810C6">
        <w:rPr>
          <w:rFonts w:asciiTheme="majorBidi" w:hAnsiTheme="majorBidi" w:cstheme="majorBidi" w:hint="cs"/>
          <w:sz w:val="28"/>
          <w:szCs w:val="28"/>
          <w:rtl/>
          <w:lang w:bidi="ar-LB"/>
        </w:rPr>
        <w:t xml:space="preserve">ئوية التي تعود للمصلحة من الإيرادات الإجمالية التي </w:t>
      </w:r>
      <w:r w:rsidR="003945BC">
        <w:rPr>
          <w:rFonts w:asciiTheme="majorBidi" w:hAnsiTheme="majorBidi" w:cstheme="majorBidi" w:hint="cs"/>
          <w:sz w:val="28"/>
          <w:szCs w:val="28"/>
          <w:rtl/>
          <w:lang w:bidi="ar-LB"/>
        </w:rPr>
        <w:t>يحققها</w:t>
      </w:r>
      <w:r w:rsidR="003A4857">
        <w:rPr>
          <w:rFonts w:asciiTheme="majorBidi" w:hAnsiTheme="majorBidi" w:cstheme="majorBidi" w:hint="cs"/>
          <w:sz w:val="28"/>
          <w:szCs w:val="28"/>
          <w:rtl/>
          <w:lang w:bidi="ar-LB"/>
        </w:rPr>
        <w:t xml:space="preserve"> العارض من الإلتزام </w:t>
      </w:r>
      <w:r w:rsidR="00BA56C1">
        <w:rPr>
          <w:rFonts w:asciiTheme="majorBidi" w:hAnsiTheme="majorBidi" w:cstheme="majorBidi" w:hint="cs"/>
          <w:sz w:val="28"/>
          <w:szCs w:val="28"/>
          <w:rtl/>
          <w:lang w:bidi="ar-LB"/>
        </w:rPr>
        <w:t>.</w:t>
      </w:r>
      <w:r w:rsidR="003A4857">
        <w:rPr>
          <w:rFonts w:asciiTheme="majorBidi" w:hAnsiTheme="majorBidi" w:cstheme="majorBidi" w:hint="cs"/>
          <w:sz w:val="28"/>
          <w:szCs w:val="28"/>
          <w:rtl/>
          <w:lang w:bidi="ar-LB"/>
        </w:rPr>
        <w:t>لأجل إتمام المقارنة فقط بين الأرقام المتوقعة من العارضين بغرض إحتساب قيمة الضمان النهائي يمكن لهم بناءها وإحتسابها بالليرة اللبنانية بالإستناد إلى سعر صرف</w:t>
      </w:r>
      <w:r w:rsidR="00A25188">
        <w:rPr>
          <w:rFonts w:asciiTheme="majorBidi" w:hAnsiTheme="majorBidi" w:cstheme="majorBidi" w:hint="cs"/>
          <w:sz w:val="28"/>
          <w:szCs w:val="28"/>
          <w:rtl/>
          <w:lang w:bidi="ar-LB"/>
        </w:rPr>
        <w:t xml:space="preserve"> للدولار الأميركي/89500/ ل.ل. تسعة وثمانون ألف وخمسماية ليرة لبنانية للدولار الأميركي الواحد دون أن يعتد بسعر الصرف المذكور في أية معاملة مستقبلية مع المصلحة ودون أن يكون له أي أثر على العقد الذي يوقّع معها، فهو فقط لأجل إعتماد سعر موحد بين العارضين لإحتساب الكلفة التشغيلية.</w:t>
      </w:r>
    </w:p>
    <w:p w:rsidR="00B62841" w:rsidRDefault="00B62841" w:rsidP="00E10E09">
      <w:pPr>
        <w:bidi/>
        <w:spacing w:after="0"/>
        <w:ind w:left="708"/>
        <w:jc w:val="both"/>
        <w:rPr>
          <w:rFonts w:asciiTheme="majorBidi" w:hAnsiTheme="majorBidi" w:cstheme="majorBidi"/>
          <w:sz w:val="28"/>
          <w:szCs w:val="28"/>
          <w:rtl/>
          <w:lang w:bidi="ar-LB"/>
        </w:rPr>
      </w:pPr>
      <w:r>
        <w:rPr>
          <w:rFonts w:asciiTheme="majorBidi" w:hAnsiTheme="majorBidi" w:cstheme="majorBidi" w:hint="cs"/>
          <w:sz w:val="28"/>
          <w:szCs w:val="28"/>
          <w:rtl/>
          <w:lang w:bidi="ar-LB"/>
        </w:rPr>
        <w:t>وتكو</w:t>
      </w:r>
      <w:r w:rsidR="00F00294">
        <w:rPr>
          <w:rFonts w:asciiTheme="majorBidi" w:hAnsiTheme="majorBidi" w:cstheme="majorBidi" w:hint="cs"/>
          <w:sz w:val="28"/>
          <w:szCs w:val="28"/>
          <w:rtl/>
          <w:lang w:bidi="ar-LB"/>
        </w:rPr>
        <w:t>ن الأسعار بالعملة اللبنانية وتد</w:t>
      </w:r>
      <w:r>
        <w:rPr>
          <w:rFonts w:asciiTheme="majorBidi" w:hAnsiTheme="majorBidi" w:cstheme="majorBidi" w:hint="cs"/>
          <w:sz w:val="28"/>
          <w:szCs w:val="28"/>
          <w:rtl/>
          <w:lang w:bidi="ar-LB"/>
        </w:rPr>
        <w:t>و</w:t>
      </w:r>
      <w:r w:rsidR="00F00294">
        <w:rPr>
          <w:rFonts w:asciiTheme="majorBidi" w:hAnsiTheme="majorBidi" w:cstheme="majorBidi" w:hint="cs"/>
          <w:sz w:val="28"/>
          <w:szCs w:val="28"/>
          <w:rtl/>
          <w:lang w:bidi="ar-LB"/>
        </w:rPr>
        <w:t>ّ</w:t>
      </w:r>
      <w:r>
        <w:rPr>
          <w:rFonts w:asciiTheme="majorBidi" w:hAnsiTheme="majorBidi" w:cstheme="majorBidi" w:hint="cs"/>
          <w:sz w:val="28"/>
          <w:szCs w:val="28"/>
          <w:rtl/>
          <w:lang w:bidi="ar-LB"/>
        </w:rPr>
        <w:t>ن بالأرقام والأحرف دون حك أو شطب أو تطريس أو زيادة كلمات غير موقع تجاهها.</w:t>
      </w:r>
    </w:p>
    <w:p w:rsidR="00B62841" w:rsidRDefault="00324825" w:rsidP="004E51A4">
      <w:pPr>
        <w:bidi/>
        <w:spacing w:after="0"/>
        <w:ind w:left="708"/>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يشار في العرض المالي إلى </w:t>
      </w:r>
      <w:r w:rsidR="00B62841">
        <w:rPr>
          <w:rFonts w:asciiTheme="majorBidi" w:hAnsiTheme="majorBidi" w:cstheme="majorBidi" w:hint="cs"/>
          <w:sz w:val="28"/>
          <w:szCs w:val="28"/>
          <w:rtl/>
          <w:lang w:bidi="ar-LB"/>
        </w:rPr>
        <w:t xml:space="preserve">الضرائب والرسوم والمصاريف مهما كان نوعها، وعلى العارض أن يقدّم </w:t>
      </w:r>
      <w:r>
        <w:rPr>
          <w:rFonts w:asciiTheme="majorBidi" w:hAnsiTheme="majorBidi" w:cstheme="majorBidi" w:hint="cs"/>
          <w:sz w:val="28"/>
          <w:szCs w:val="28"/>
          <w:rtl/>
          <w:lang w:bidi="ar-LB"/>
        </w:rPr>
        <w:t>نسبة من المداخيل غير الصافية</w:t>
      </w:r>
      <w:r w:rsidR="00257AD5">
        <w:rPr>
          <w:rFonts w:asciiTheme="majorBidi" w:hAnsiTheme="majorBidi" w:cstheme="majorBidi" w:hint="cs"/>
          <w:sz w:val="28"/>
          <w:szCs w:val="28"/>
          <w:rtl/>
          <w:lang w:bidi="ar-LB"/>
        </w:rPr>
        <w:t xml:space="preserve"> بصرف النظر عن المصاريف  والرسوم وذلك بالأرقام والأحرف ، وفي حال الإختلاف بين الأرقام والأحرف يؤخذ بالنسبة المدونة بالأحرف ويرفض العرض المالي غير المدون بالأحرف الكاملة والأرقام معاً . </w:t>
      </w:r>
    </w:p>
    <w:p w:rsidR="00C441EE" w:rsidRPr="00D5277F" w:rsidRDefault="00D5277F" w:rsidP="00F939FF">
      <w:pPr>
        <w:bidi/>
        <w:spacing w:after="0"/>
        <w:jc w:val="both"/>
        <w:rPr>
          <w:rFonts w:asciiTheme="majorBidi" w:hAnsiTheme="majorBidi" w:cstheme="majorBidi"/>
          <w:b/>
          <w:bCs/>
          <w:sz w:val="28"/>
          <w:szCs w:val="28"/>
          <w:rtl/>
          <w:lang w:bidi="ar-LB"/>
        </w:rPr>
      </w:pPr>
      <w:r w:rsidRPr="00314714">
        <w:rPr>
          <w:rFonts w:asciiTheme="majorBidi" w:hAnsiTheme="majorBidi" w:cstheme="majorBidi" w:hint="cs"/>
          <w:b/>
          <w:bCs/>
          <w:sz w:val="28"/>
          <w:szCs w:val="28"/>
          <w:u w:val="single"/>
          <w:rtl/>
          <w:lang w:bidi="ar-LB"/>
        </w:rPr>
        <w:t>المادة الخامسة</w:t>
      </w:r>
      <w:r>
        <w:rPr>
          <w:rFonts w:asciiTheme="majorBidi" w:hAnsiTheme="majorBidi" w:cstheme="majorBidi" w:hint="cs"/>
          <w:b/>
          <w:bCs/>
          <w:sz w:val="28"/>
          <w:szCs w:val="28"/>
          <w:rtl/>
          <w:lang w:bidi="ar-LB"/>
        </w:rPr>
        <w:t xml:space="preserve"> : </w:t>
      </w:r>
      <w:r w:rsidRPr="00314714">
        <w:rPr>
          <w:rFonts w:asciiTheme="majorBidi" w:hAnsiTheme="majorBidi" w:cstheme="majorBidi" w:hint="cs"/>
          <w:b/>
          <w:bCs/>
          <w:sz w:val="28"/>
          <w:szCs w:val="28"/>
          <w:u w:val="single"/>
          <w:rtl/>
          <w:lang w:bidi="ar-LB"/>
        </w:rPr>
        <w:t>العروض المشتركة</w:t>
      </w:r>
      <w:r w:rsidR="00F00294">
        <w:rPr>
          <w:rFonts w:asciiTheme="majorBidi" w:hAnsiTheme="majorBidi" w:cstheme="majorBidi" w:hint="cs"/>
          <w:b/>
          <w:bCs/>
          <w:sz w:val="28"/>
          <w:szCs w:val="28"/>
          <w:u w:val="single"/>
          <w:rtl/>
          <w:lang w:bidi="ar-LB"/>
        </w:rPr>
        <w:t>.</w:t>
      </w:r>
    </w:p>
    <w:p w:rsidR="00B62841" w:rsidRDefault="00314714" w:rsidP="00BD7610">
      <w:pPr>
        <w:bidi/>
        <w:spacing w:after="0"/>
        <w:ind w:left="283"/>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يجوز </w:t>
      </w:r>
      <w:r w:rsidR="00CF3BB1">
        <w:rPr>
          <w:rFonts w:asciiTheme="majorBidi" w:hAnsiTheme="majorBidi" w:cstheme="majorBidi" w:hint="cs"/>
          <w:sz w:val="28"/>
          <w:szCs w:val="28"/>
          <w:rtl/>
          <w:lang w:bidi="ar-LB"/>
        </w:rPr>
        <w:t>أن يشترك في تنفيذ الصفقة عدة مق</w:t>
      </w:r>
      <w:r>
        <w:rPr>
          <w:rFonts w:asciiTheme="majorBidi" w:hAnsiTheme="majorBidi" w:cstheme="majorBidi" w:hint="cs"/>
          <w:sz w:val="28"/>
          <w:szCs w:val="28"/>
          <w:rtl/>
          <w:lang w:bidi="ar-LB"/>
        </w:rPr>
        <w:t>دمي خدمات نقل للركاب ممن تتوفر</w:t>
      </w:r>
      <w:r w:rsidR="00CF3BB1">
        <w:rPr>
          <w:rFonts w:asciiTheme="majorBidi" w:hAnsiTheme="majorBidi" w:cstheme="majorBidi" w:hint="cs"/>
          <w:sz w:val="28"/>
          <w:szCs w:val="28"/>
          <w:rtl/>
          <w:lang w:bidi="ar-LB"/>
        </w:rPr>
        <w:t xml:space="preserve"> فيهم</w:t>
      </w:r>
      <w:r>
        <w:rPr>
          <w:rFonts w:asciiTheme="majorBidi" w:hAnsiTheme="majorBidi" w:cstheme="majorBidi" w:hint="cs"/>
          <w:sz w:val="28"/>
          <w:szCs w:val="28"/>
          <w:rtl/>
          <w:lang w:bidi="ar-LB"/>
        </w:rPr>
        <w:t xml:space="preserve"> الشروط الفنية والقانونية سنداً لقانون الشراء العام ( المادة 23 منه) شرط أن يعينوا، بموجب عقد شراكة أو </w:t>
      </w:r>
      <w:r w:rsidR="00CF3BB1">
        <w:rPr>
          <w:rFonts w:asciiTheme="majorBidi" w:hAnsiTheme="majorBidi" w:cstheme="majorBidi" w:hint="cs"/>
          <w:sz w:val="28"/>
          <w:szCs w:val="28"/>
          <w:rtl/>
          <w:lang w:bidi="ar-LB"/>
        </w:rPr>
        <w:t>اتفاقية</w:t>
      </w:r>
      <w:r>
        <w:rPr>
          <w:rFonts w:asciiTheme="majorBidi" w:hAnsiTheme="majorBidi" w:cstheme="majorBidi" w:hint="cs"/>
          <w:sz w:val="28"/>
          <w:szCs w:val="28"/>
          <w:rtl/>
          <w:lang w:bidi="ar-LB"/>
        </w:rPr>
        <w:t xml:space="preserve"> مشتركة  مصدّق لدى الكاتب العدل ، شريكاً رئيسياً مفوضاً يمثلهم مجتمعين بالتكافل والتضامن ويوقع </w:t>
      </w:r>
      <w:r w:rsidR="00CF3BB1">
        <w:rPr>
          <w:rFonts w:asciiTheme="majorBidi" w:hAnsiTheme="majorBidi" w:cstheme="majorBidi" w:hint="cs"/>
          <w:sz w:val="28"/>
          <w:szCs w:val="28"/>
          <w:rtl/>
          <w:lang w:bidi="ar-LB"/>
        </w:rPr>
        <w:t>باسمهم</w:t>
      </w:r>
      <w:r>
        <w:rPr>
          <w:rFonts w:asciiTheme="majorBidi" w:hAnsiTheme="majorBidi" w:cstheme="majorBidi" w:hint="cs"/>
          <w:sz w:val="28"/>
          <w:szCs w:val="28"/>
          <w:rtl/>
          <w:lang w:bidi="ar-LB"/>
        </w:rPr>
        <w:t xml:space="preserve"> وتنصرف أعماله</w:t>
      </w:r>
      <w:r w:rsidR="000B0A2A">
        <w:rPr>
          <w:rFonts w:asciiTheme="majorBidi" w:hAnsiTheme="majorBidi" w:cstheme="majorBidi" w:hint="cs"/>
          <w:sz w:val="28"/>
          <w:szCs w:val="28"/>
          <w:rtl/>
          <w:lang w:bidi="ar-LB"/>
        </w:rPr>
        <w:t xml:space="preserve"> إليهم </w:t>
      </w:r>
      <w:r w:rsidR="00556176">
        <w:rPr>
          <w:rFonts w:asciiTheme="majorBidi" w:hAnsiTheme="majorBidi" w:cstheme="majorBidi" w:hint="cs"/>
          <w:sz w:val="28"/>
          <w:szCs w:val="28"/>
          <w:rtl/>
          <w:lang w:bidi="ar-LB"/>
        </w:rPr>
        <w:t xml:space="preserve">، </w:t>
      </w:r>
      <w:r w:rsidR="000B0A2A">
        <w:rPr>
          <w:rFonts w:asciiTheme="majorBidi" w:hAnsiTheme="majorBidi" w:cstheme="majorBidi" w:hint="cs"/>
          <w:sz w:val="28"/>
          <w:szCs w:val="28"/>
          <w:rtl/>
          <w:lang w:bidi="ar-LB"/>
        </w:rPr>
        <w:t xml:space="preserve">على أن يكون جميع الشركاء مسؤولين دون </w:t>
      </w:r>
      <w:r w:rsidR="00CF3BB1">
        <w:rPr>
          <w:rFonts w:asciiTheme="majorBidi" w:hAnsiTheme="majorBidi" w:cstheme="majorBidi" w:hint="cs"/>
          <w:sz w:val="28"/>
          <w:szCs w:val="28"/>
          <w:rtl/>
          <w:lang w:bidi="ar-LB"/>
        </w:rPr>
        <w:t>استثناء</w:t>
      </w:r>
      <w:r w:rsidR="000B0A2A">
        <w:rPr>
          <w:rFonts w:asciiTheme="majorBidi" w:hAnsiTheme="majorBidi" w:cstheme="majorBidi" w:hint="cs"/>
          <w:sz w:val="28"/>
          <w:szCs w:val="28"/>
          <w:rtl/>
          <w:lang w:bidi="ar-LB"/>
        </w:rPr>
        <w:t xml:space="preserve"> تجاه المصلحة بالتكافل والتضامن</w:t>
      </w:r>
      <w:r w:rsidR="009A1776">
        <w:rPr>
          <w:rFonts w:asciiTheme="majorBidi" w:hAnsiTheme="majorBidi" w:cstheme="majorBidi" w:hint="cs"/>
          <w:sz w:val="28"/>
          <w:szCs w:val="28"/>
          <w:rtl/>
          <w:lang w:bidi="ar-LB"/>
        </w:rPr>
        <w:t xml:space="preserve"> في موضوع تنفيذ </w:t>
      </w:r>
      <w:r w:rsidR="00BD7610">
        <w:rPr>
          <w:rFonts w:asciiTheme="majorBidi" w:hAnsiTheme="majorBidi" w:cstheme="majorBidi" w:hint="cs"/>
          <w:sz w:val="28"/>
          <w:szCs w:val="28"/>
          <w:rtl/>
          <w:lang w:bidi="ar-LB"/>
        </w:rPr>
        <w:t>الالتزام</w:t>
      </w:r>
      <w:r w:rsidR="009A1776">
        <w:rPr>
          <w:rFonts w:asciiTheme="majorBidi" w:hAnsiTheme="majorBidi" w:cstheme="majorBidi" w:hint="cs"/>
          <w:sz w:val="28"/>
          <w:szCs w:val="28"/>
          <w:rtl/>
          <w:lang w:bidi="ar-LB"/>
        </w:rPr>
        <w:t xml:space="preserve"> وموجبات دفتر الشروط.</w:t>
      </w:r>
    </w:p>
    <w:p w:rsidR="009A1776" w:rsidRDefault="009A1776" w:rsidP="004E3BD3">
      <w:pPr>
        <w:bidi/>
        <w:spacing w:after="0"/>
        <w:ind w:left="283"/>
        <w:jc w:val="both"/>
        <w:rPr>
          <w:rFonts w:asciiTheme="majorBidi" w:hAnsiTheme="majorBidi" w:cstheme="majorBidi"/>
          <w:sz w:val="28"/>
          <w:szCs w:val="28"/>
          <w:rtl/>
          <w:lang w:bidi="ar-LB"/>
        </w:rPr>
      </w:pPr>
      <w:r>
        <w:rPr>
          <w:rFonts w:asciiTheme="majorBidi" w:hAnsiTheme="majorBidi" w:cstheme="majorBidi" w:hint="cs"/>
          <w:sz w:val="28"/>
          <w:szCs w:val="28"/>
          <w:rtl/>
          <w:lang w:bidi="ar-LB"/>
        </w:rPr>
        <w:t>وفي هذه الحالة يتوجب على كل من الشركاء أن يقدّم ضمن العرض الذي يقد</w:t>
      </w:r>
      <w:r w:rsidR="00BD7610">
        <w:rPr>
          <w:rFonts w:asciiTheme="majorBidi" w:hAnsiTheme="majorBidi" w:cstheme="majorBidi" w:hint="cs"/>
          <w:sz w:val="28"/>
          <w:szCs w:val="28"/>
          <w:rtl/>
          <w:lang w:bidi="ar-LB"/>
        </w:rPr>
        <w:t>ّ</w:t>
      </w:r>
      <w:r>
        <w:rPr>
          <w:rFonts w:asciiTheme="majorBidi" w:hAnsiTheme="majorBidi" w:cstheme="majorBidi" w:hint="cs"/>
          <w:sz w:val="28"/>
          <w:szCs w:val="28"/>
          <w:rtl/>
          <w:lang w:bidi="ar-LB"/>
        </w:rPr>
        <w:t xml:space="preserve">م </w:t>
      </w:r>
      <w:r w:rsidR="00CF3BB1">
        <w:rPr>
          <w:rFonts w:asciiTheme="majorBidi" w:hAnsiTheme="majorBidi" w:cstheme="majorBidi" w:hint="cs"/>
          <w:sz w:val="28"/>
          <w:szCs w:val="28"/>
          <w:rtl/>
          <w:lang w:bidi="ar-LB"/>
        </w:rPr>
        <w:t>بالاستناد</w:t>
      </w:r>
      <w:r>
        <w:rPr>
          <w:rFonts w:asciiTheme="majorBidi" w:hAnsiTheme="majorBidi" w:cstheme="majorBidi" w:hint="cs"/>
          <w:sz w:val="28"/>
          <w:szCs w:val="28"/>
          <w:rtl/>
          <w:lang w:bidi="ar-LB"/>
        </w:rPr>
        <w:t xml:space="preserve"> على عقد الشراكة أو </w:t>
      </w:r>
      <w:r w:rsidR="00CF3BB1">
        <w:rPr>
          <w:rFonts w:asciiTheme="majorBidi" w:hAnsiTheme="majorBidi" w:cstheme="majorBidi" w:hint="cs"/>
          <w:sz w:val="28"/>
          <w:szCs w:val="28"/>
          <w:rtl/>
          <w:lang w:bidi="ar-LB"/>
        </w:rPr>
        <w:t>الاتفاقية</w:t>
      </w:r>
      <w:r>
        <w:rPr>
          <w:rFonts w:asciiTheme="majorBidi" w:hAnsiTheme="majorBidi" w:cstheme="majorBidi" w:hint="cs"/>
          <w:sz w:val="28"/>
          <w:szCs w:val="28"/>
          <w:rtl/>
          <w:lang w:bidi="ar-LB"/>
        </w:rPr>
        <w:t xml:space="preserve"> المشتركة، المستندات والوثائق المنصوص عنها في البنود (2-3-4-6-7-8-9-10-11-13</w:t>
      </w:r>
      <w:r w:rsidR="00B1006B">
        <w:rPr>
          <w:rFonts w:asciiTheme="majorBidi" w:hAnsiTheme="majorBidi" w:cstheme="majorBidi" w:hint="cs"/>
          <w:sz w:val="28"/>
          <w:szCs w:val="28"/>
          <w:rtl/>
          <w:lang w:bidi="ar-LB"/>
        </w:rPr>
        <w:t>)</w:t>
      </w:r>
      <w:r>
        <w:rPr>
          <w:rFonts w:asciiTheme="majorBidi" w:hAnsiTheme="majorBidi" w:cstheme="majorBidi" w:hint="cs"/>
          <w:sz w:val="28"/>
          <w:szCs w:val="28"/>
          <w:rtl/>
          <w:lang w:bidi="ar-LB"/>
        </w:rPr>
        <w:t xml:space="preserve"> من القسم أولاً</w:t>
      </w:r>
      <w:r w:rsidR="008C4A15">
        <w:rPr>
          <w:rFonts w:asciiTheme="majorBidi" w:hAnsiTheme="majorBidi" w:cstheme="majorBidi" w:hint="cs"/>
          <w:sz w:val="28"/>
          <w:szCs w:val="28"/>
          <w:rtl/>
          <w:lang w:bidi="ar-LB"/>
        </w:rPr>
        <w:t xml:space="preserve"> من الفقرة ب</w:t>
      </w:r>
      <w:r>
        <w:rPr>
          <w:rFonts w:asciiTheme="majorBidi" w:hAnsiTheme="majorBidi" w:cstheme="majorBidi" w:hint="cs"/>
          <w:sz w:val="28"/>
          <w:szCs w:val="28"/>
          <w:rtl/>
          <w:lang w:bidi="ar-LB"/>
        </w:rPr>
        <w:t xml:space="preserve"> من المادة</w:t>
      </w:r>
      <w:r w:rsidR="008C4A15">
        <w:rPr>
          <w:rFonts w:asciiTheme="majorBidi" w:hAnsiTheme="majorBidi" w:cstheme="majorBidi" w:hint="cs"/>
          <w:sz w:val="28"/>
          <w:szCs w:val="28"/>
          <w:rtl/>
          <w:lang w:bidi="ar-LB"/>
        </w:rPr>
        <w:t xml:space="preserve"> </w:t>
      </w:r>
      <w:r w:rsidR="00B1006B">
        <w:rPr>
          <w:rFonts w:asciiTheme="majorBidi" w:hAnsiTheme="majorBidi" w:cstheme="majorBidi" w:hint="cs"/>
          <w:sz w:val="28"/>
          <w:szCs w:val="28"/>
          <w:rtl/>
          <w:lang w:bidi="ar-LB"/>
        </w:rPr>
        <w:t>الرابعة</w:t>
      </w:r>
      <w:r w:rsidR="008C4A15">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من هذا الدفتر</w:t>
      </w:r>
      <w:r w:rsidR="00061E4D">
        <w:rPr>
          <w:rFonts w:asciiTheme="majorBidi" w:hAnsiTheme="majorBidi" w:cstheme="majorBidi" w:hint="cs"/>
          <w:sz w:val="28"/>
          <w:szCs w:val="28"/>
          <w:rtl/>
          <w:lang w:bidi="ar-LB"/>
        </w:rPr>
        <w:t xml:space="preserve"> كما يتوجّب على الشريك الرئيسي</w:t>
      </w:r>
      <w:r>
        <w:rPr>
          <w:rFonts w:asciiTheme="majorBidi" w:hAnsiTheme="majorBidi" w:cstheme="majorBidi" w:hint="cs"/>
          <w:sz w:val="28"/>
          <w:szCs w:val="28"/>
          <w:rtl/>
          <w:lang w:bidi="ar-LB"/>
        </w:rPr>
        <w:t xml:space="preserve"> المفوّض بتمثيلهم والتوق</w:t>
      </w:r>
      <w:r w:rsidR="00061E4D">
        <w:rPr>
          <w:rFonts w:asciiTheme="majorBidi" w:hAnsiTheme="majorBidi" w:cstheme="majorBidi" w:hint="cs"/>
          <w:sz w:val="28"/>
          <w:szCs w:val="28"/>
          <w:rtl/>
          <w:lang w:bidi="ar-LB"/>
        </w:rPr>
        <w:t>ي</w:t>
      </w:r>
      <w:r>
        <w:rPr>
          <w:rFonts w:asciiTheme="majorBidi" w:hAnsiTheme="majorBidi" w:cstheme="majorBidi" w:hint="cs"/>
          <w:sz w:val="28"/>
          <w:szCs w:val="28"/>
          <w:rtl/>
          <w:lang w:bidi="ar-LB"/>
        </w:rPr>
        <w:t xml:space="preserve">ع </w:t>
      </w:r>
      <w:r w:rsidR="00CF3BB1">
        <w:rPr>
          <w:rFonts w:asciiTheme="majorBidi" w:hAnsiTheme="majorBidi" w:cstheme="majorBidi" w:hint="cs"/>
          <w:sz w:val="28"/>
          <w:szCs w:val="28"/>
          <w:rtl/>
          <w:lang w:bidi="ar-LB"/>
        </w:rPr>
        <w:t>باسمهم</w:t>
      </w:r>
      <w:r>
        <w:rPr>
          <w:rFonts w:asciiTheme="majorBidi" w:hAnsiTheme="majorBidi" w:cstheme="majorBidi" w:hint="cs"/>
          <w:sz w:val="28"/>
          <w:szCs w:val="28"/>
          <w:rtl/>
          <w:lang w:bidi="ar-LB"/>
        </w:rPr>
        <w:t xml:space="preserve"> أن يقدّم ضمن العرض المذكور، المستندات والوثائق المنصوص عنها في البنود (</w:t>
      </w:r>
      <w:r w:rsidR="001D5FAC">
        <w:rPr>
          <w:rFonts w:asciiTheme="majorBidi" w:hAnsiTheme="majorBidi" w:cstheme="majorBidi" w:hint="cs"/>
          <w:sz w:val="28"/>
          <w:szCs w:val="28"/>
          <w:rtl/>
          <w:lang w:bidi="ar-LB"/>
        </w:rPr>
        <w:t>1-5</w:t>
      </w:r>
      <w:r w:rsidR="00257AD5">
        <w:rPr>
          <w:rFonts w:asciiTheme="majorBidi" w:hAnsiTheme="majorBidi" w:cstheme="majorBidi" w:hint="cs"/>
          <w:sz w:val="28"/>
          <w:szCs w:val="28"/>
          <w:rtl/>
          <w:lang w:bidi="ar-LB"/>
        </w:rPr>
        <w:t>-12)</w:t>
      </w:r>
      <w:r>
        <w:rPr>
          <w:rFonts w:asciiTheme="majorBidi" w:hAnsiTheme="majorBidi" w:cstheme="majorBidi" w:hint="cs"/>
          <w:sz w:val="28"/>
          <w:szCs w:val="28"/>
          <w:rtl/>
          <w:lang w:bidi="ar-LB"/>
        </w:rPr>
        <w:t xml:space="preserve"> </w:t>
      </w:r>
      <w:r w:rsidR="008C4A15">
        <w:rPr>
          <w:rFonts w:asciiTheme="majorBidi" w:hAnsiTheme="majorBidi" w:cstheme="majorBidi" w:hint="cs"/>
          <w:sz w:val="28"/>
          <w:szCs w:val="28"/>
          <w:rtl/>
          <w:lang w:bidi="ar-LB"/>
        </w:rPr>
        <w:t xml:space="preserve">من القسم أولا من الفقرة ب </w:t>
      </w:r>
      <w:r>
        <w:rPr>
          <w:rFonts w:asciiTheme="majorBidi" w:hAnsiTheme="majorBidi" w:cstheme="majorBidi" w:hint="cs"/>
          <w:sz w:val="28"/>
          <w:szCs w:val="28"/>
          <w:rtl/>
          <w:lang w:bidi="ar-LB"/>
        </w:rPr>
        <w:t xml:space="preserve">من المادة </w:t>
      </w:r>
      <w:r w:rsidR="001D5FAC">
        <w:rPr>
          <w:rFonts w:asciiTheme="majorBidi" w:hAnsiTheme="majorBidi" w:cstheme="majorBidi" w:hint="cs"/>
          <w:sz w:val="28"/>
          <w:szCs w:val="28"/>
          <w:rtl/>
          <w:lang w:bidi="ar-LB"/>
        </w:rPr>
        <w:t>الرابعة</w:t>
      </w:r>
      <w:r>
        <w:rPr>
          <w:rFonts w:asciiTheme="majorBidi" w:hAnsiTheme="majorBidi" w:cstheme="majorBidi" w:hint="cs"/>
          <w:sz w:val="28"/>
          <w:szCs w:val="28"/>
          <w:rtl/>
          <w:lang w:bidi="ar-LB"/>
        </w:rPr>
        <w:t xml:space="preserve"> من هذا الدفتر. </w:t>
      </w:r>
    </w:p>
    <w:p w:rsidR="008E270D" w:rsidRPr="008E270D" w:rsidRDefault="008E270D" w:rsidP="00F939FF">
      <w:pPr>
        <w:bidi/>
        <w:spacing w:after="0"/>
        <w:jc w:val="both"/>
        <w:rPr>
          <w:rFonts w:asciiTheme="majorBidi" w:hAnsiTheme="majorBidi" w:cstheme="majorBidi"/>
          <w:b/>
          <w:bCs/>
          <w:sz w:val="28"/>
          <w:szCs w:val="28"/>
          <w:u w:val="single"/>
          <w:rtl/>
          <w:lang w:bidi="ar-LB"/>
        </w:rPr>
      </w:pPr>
      <w:r w:rsidRPr="008E270D">
        <w:rPr>
          <w:rFonts w:asciiTheme="majorBidi" w:hAnsiTheme="majorBidi" w:cstheme="majorBidi" w:hint="cs"/>
          <w:b/>
          <w:bCs/>
          <w:sz w:val="28"/>
          <w:szCs w:val="28"/>
          <w:u w:val="single"/>
          <w:rtl/>
          <w:lang w:bidi="ar-LB"/>
        </w:rPr>
        <w:t>المادة السادسة</w:t>
      </w:r>
      <w:r>
        <w:rPr>
          <w:rFonts w:asciiTheme="majorBidi" w:hAnsiTheme="majorBidi" w:cstheme="majorBidi" w:hint="cs"/>
          <w:b/>
          <w:bCs/>
          <w:sz w:val="28"/>
          <w:szCs w:val="28"/>
          <w:rtl/>
          <w:lang w:bidi="ar-LB"/>
        </w:rPr>
        <w:t xml:space="preserve"> : </w:t>
      </w:r>
      <w:r w:rsidRPr="008E270D">
        <w:rPr>
          <w:rFonts w:asciiTheme="majorBidi" w:hAnsiTheme="majorBidi" w:cstheme="majorBidi" w:hint="cs"/>
          <w:b/>
          <w:bCs/>
          <w:sz w:val="28"/>
          <w:szCs w:val="28"/>
          <w:u w:val="single"/>
          <w:rtl/>
          <w:lang w:bidi="ar-LB"/>
        </w:rPr>
        <w:t>طلبات الإستيضاح</w:t>
      </w:r>
    </w:p>
    <w:p w:rsidR="00F00294" w:rsidRDefault="008E270D" w:rsidP="00ED59AA">
      <w:pPr>
        <w:bidi/>
        <w:spacing w:after="0"/>
        <w:ind w:left="283"/>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يحق للعارض تقديم طلب </w:t>
      </w:r>
      <w:r w:rsidR="00CF3BB1">
        <w:rPr>
          <w:rFonts w:asciiTheme="majorBidi" w:hAnsiTheme="majorBidi" w:cstheme="majorBidi" w:hint="cs"/>
          <w:sz w:val="28"/>
          <w:szCs w:val="28"/>
          <w:rtl/>
          <w:lang w:bidi="ar-LB"/>
        </w:rPr>
        <w:t>استيضاح</w:t>
      </w:r>
      <w:r>
        <w:rPr>
          <w:rFonts w:asciiTheme="majorBidi" w:hAnsiTheme="majorBidi" w:cstheme="majorBidi" w:hint="cs"/>
          <w:sz w:val="28"/>
          <w:szCs w:val="28"/>
          <w:rtl/>
          <w:lang w:bidi="ar-LB"/>
        </w:rPr>
        <w:t xml:space="preserve"> خطي حول دفتر الشروط خلال مهلة تنتهي قبل عشرة أيام من الموعد النهائي لتقديم العروض. وعلى المصلحة الإجابة خلال مهلة تنتهي قبل ستة أيام من الموعد المذكور. ويرسل الإيضاح</w:t>
      </w:r>
      <w:r w:rsidR="000F2173">
        <w:rPr>
          <w:rFonts w:asciiTheme="majorBidi" w:hAnsiTheme="majorBidi" w:cstheme="majorBidi" w:hint="cs"/>
          <w:sz w:val="28"/>
          <w:szCs w:val="28"/>
          <w:rtl/>
          <w:lang w:bidi="ar-LB"/>
        </w:rPr>
        <w:t xml:space="preserve"> خطياً </w:t>
      </w:r>
    </w:p>
    <w:p w:rsidR="002B7ABF" w:rsidRPr="00A645F3" w:rsidRDefault="000F2173" w:rsidP="00F00294">
      <w:pPr>
        <w:bidi/>
        <w:spacing w:after="0"/>
        <w:ind w:left="283"/>
        <w:jc w:val="both"/>
        <w:rPr>
          <w:rFonts w:asciiTheme="majorBidi" w:hAnsiTheme="majorBidi" w:cstheme="majorBidi"/>
          <w:sz w:val="28"/>
          <w:szCs w:val="28"/>
          <w:rtl/>
          <w:lang w:bidi="ar-LB"/>
        </w:rPr>
      </w:pPr>
      <w:r>
        <w:rPr>
          <w:rFonts w:asciiTheme="majorBidi" w:hAnsiTheme="majorBidi" w:cstheme="majorBidi" w:hint="cs"/>
          <w:sz w:val="28"/>
          <w:szCs w:val="28"/>
          <w:rtl/>
          <w:lang w:bidi="ar-LB"/>
        </w:rPr>
        <w:t>في الوقت عينه</w:t>
      </w:r>
      <w:r w:rsidR="00E74560">
        <w:rPr>
          <w:rFonts w:asciiTheme="majorBidi" w:hAnsiTheme="majorBidi" w:cstheme="majorBidi" w:hint="cs"/>
          <w:sz w:val="28"/>
          <w:szCs w:val="28"/>
          <w:rtl/>
          <w:lang w:bidi="ar-LB"/>
        </w:rPr>
        <w:t xml:space="preserve"> من دون تحديد </w:t>
      </w:r>
      <w:r w:rsidR="00885B56">
        <w:rPr>
          <w:rFonts w:asciiTheme="majorBidi" w:hAnsiTheme="majorBidi" w:cstheme="majorBidi" w:hint="cs"/>
          <w:sz w:val="28"/>
          <w:szCs w:val="28"/>
          <w:rtl/>
          <w:lang w:bidi="ar-LB"/>
        </w:rPr>
        <w:t>مقدّم</w:t>
      </w:r>
      <w:r w:rsidR="00E74560">
        <w:rPr>
          <w:rFonts w:asciiTheme="majorBidi" w:hAnsiTheme="majorBidi" w:cstheme="majorBidi" w:hint="cs"/>
          <w:sz w:val="28"/>
          <w:szCs w:val="28"/>
          <w:rtl/>
          <w:lang w:bidi="ar-LB"/>
        </w:rPr>
        <w:t xml:space="preserve"> الطلب، إلى جميع العارضين الذين زودتهم المصلحة بملفات التلزيم. وتطبق أحكام المادة /21/ من قانون الشراء العام</w:t>
      </w:r>
      <w:r w:rsidR="001D09B0">
        <w:rPr>
          <w:rFonts w:asciiTheme="majorBidi" w:hAnsiTheme="majorBidi" w:cstheme="majorBidi" w:hint="cs"/>
          <w:sz w:val="28"/>
          <w:szCs w:val="28"/>
          <w:rtl/>
          <w:lang w:bidi="ar-LB"/>
        </w:rPr>
        <w:t xml:space="preserve"> في حال </w:t>
      </w:r>
      <w:r w:rsidR="00CF3BB1">
        <w:rPr>
          <w:rFonts w:asciiTheme="majorBidi" w:hAnsiTheme="majorBidi" w:cstheme="majorBidi" w:hint="cs"/>
          <w:sz w:val="28"/>
          <w:szCs w:val="28"/>
          <w:rtl/>
          <w:lang w:bidi="ar-LB"/>
        </w:rPr>
        <w:t>ارتأت</w:t>
      </w:r>
      <w:r w:rsidR="001D09B0">
        <w:rPr>
          <w:rFonts w:asciiTheme="majorBidi" w:hAnsiTheme="majorBidi" w:cstheme="majorBidi" w:hint="cs"/>
          <w:sz w:val="28"/>
          <w:szCs w:val="28"/>
          <w:rtl/>
          <w:lang w:bidi="ar-LB"/>
        </w:rPr>
        <w:t xml:space="preserve"> المصلحة إجراء تعديلات على دفتر الشروط لأي سبب كان أو بمبادرة منها أو بنتيجة لطلب </w:t>
      </w:r>
      <w:r w:rsidR="00CF3BB1">
        <w:rPr>
          <w:rFonts w:asciiTheme="majorBidi" w:hAnsiTheme="majorBidi" w:cstheme="majorBidi" w:hint="cs"/>
          <w:sz w:val="28"/>
          <w:szCs w:val="28"/>
          <w:rtl/>
          <w:lang w:bidi="ar-LB"/>
        </w:rPr>
        <w:t>استيضاح</w:t>
      </w:r>
      <w:r w:rsidR="00ED59AA">
        <w:rPr>
          <w:rFonts w:asciiTheme="majorBidi" w:hAnsiTheme="majorBidi" w:cstheme="majorBidi" w:hint="cs"/>
          <w:sz w:val="28"/>
          <w:szCs w:val="28"/>
          <w:rtl/>
          <w:lang w:bidi="ar-LB"/>
        </w:rPr>
        <w:t xml:space="preserve"> مقدّم من العارضين</w:t>
      </w:r>
      <w:r w:rsidR="0023610B">
        <w:rPr>
          <w:rFonts w:asciiTheme="majorBidi" w:hAnsiTheme="majorBidi" w:cstheme="majorBidi" w:hint="cs"/>
          <w:sz w:val="28"/>
          <w:szCs w:val="28"/>
          <w:rtl/>
          <w:lang w:bidi="ar-LB"/>
        </w:rPr>
        <w:t>،</w:t>
      </w:r>
      <w:r w:rsidR="00ED59AA">
        <w:rPr>
          <w:rFonts w:asciiTheme="majorBidi" w:hAnsiTheme="majorBidi" w:cstheme="majorBidi" w:hint="cs"/>
          <w:sz w:val="28"/>
          <w:szCs w:val="28"/>
          <w:rtl/>
          <w:lang w:bidi="ar-LB"/>
        </w:rPr>
        <w:t xml:space="preserve"> </w:t>
      </w:r>
      <w:r w:rsidR="001D09B0">
        <w:rPr>
          <w:rFonts w:asciiTheme="majorBidi" w:hAnsiTheme="majorBidi" w:cstheme="majorBidi" w:hint="cs"/>
          <w:sz w:val="28"/>
          <w:szCs w:val="28"/>
          <w:rtl/>
          <w:lang w:bidi="ar-LB"/>
        </w:rPr>
        <w:t xml:space="preserve">وفي كل ما يتعلق بعقد </w:t>
      </w:r>
      <w:r w:rsidR="00ED59AA">
        <w:rPr>
          <w:rFonts w:asciiTheme="majorBidi" w:hAnsiTheme="majorBidi" w:cstheme="majorBidi" w:hint="cs"/>
          <w:sz w:val="28"/>
          <w:szCs w:val="28"/>
          <w:rtl/>
          <w:lang w:bidi="ar-LB"/>
        </w:rPr>
        <w:t>اجتماعات</w:t>
      </w:r>
      <w:r w:rsidR="001D09B0">
        <w:rPr>
          <w:rFonts w:asciiTheme="majorBidi" w:hAnsiTheme="majorBidi" w:cstheme="majorBidi" w:hint="cs"/>
          <w:sz w:val="28"/>
          <w:szCs w:val="28"/>
          <w:rtl/>
          <w:lang w:bidi="ar-LB"/>
        </w:rPr>
        <w:t xml:space="preserve"> مع العارضين</w:t>
      </w:r>
      <w:r w:rsidR="00ED59AA">
        <w:rPr>
          <w:rFonts w:asciiTheme="majorBidi" w:hAnsiTheme="majorBidi" w:cstheme="majorBidi" w:hint="cs"/>
          <w:sz w:val="28"/>
          <w:szCs w:val="28"/>
          <w:rtl/>
          <w:lang w:bidi="ar-LB"/>
        </w:rPr>
        <w:t>.</w:t>
      </w:r>
      <w:r w:rsidR="001D09B0">
        <w:rPr>
          <w:rFonts w:asciiTheme="majorBidi" w:hAnsiTheme="majorBidi" w:cstheme="majorBidi" w:hint="cs"/>
          <w:sz w:val="28"/>
          <w:szCs w:val="28"/>
          <w:rtl/>
          <w:lang w:bidi="ar-LB"/>
        </w:rPr>
        <w:t xml:space="preserve"> كما يمكن للمصلحة عند الإقتضاء تحديد موعد معيّن للعارضين المحتملين لمعاينة المواقع.</w:t>
      </w:r>
    </w:p>
    <w:p w:rsidR="009F531C" w:rsidRDefault="001D09B0" w:rsidP="004E51A4">
      <w:pPr>
        <w:bidi/>
        <w:spacing w:after="0"/>
        <w:jc w:val="both"/>
        <w:rPr>
          <w:rFonts w:asciiTheme="majorBidi" w:hAnsiTheme="majorBidi" w:cstheme="majorBidi"/>
          <w:b/>
          <w:bCs/>
          <w:sz w:val="28"/>
          <w:szCs w:val="28"/>
          <w:u w:val="single"/>
          <w:rtl/>
          <w:lang w:bidi="ar-LB"/>
        </w:rPr>
      </w:pPr>
      <w:r>
        <w:rPr>
          <w:rFonts w:asciiTheme="majorBidi" w:hAnsiTheme="majorBidi" w:cstheme="majorBidi" w:hint="cs"/>
          <w:b/>
          <w:bCs/>
          <w:sz w:val="28"/>
          <w:szCs w:val="28"/>
          <w:u w:val="single"/>
          <w:rtl/>
          <w:lang w:bidi="ar-LB"/>
        </w:rPr>
        <w:t xml:space="preserve">المادة السابعة : </w:t>
      </w:r>
      <w:r>
        <w:rPr>
          <w:rFonts w:asciiTheme="majorBidi" w:hAnsiTheme="majorBidi" w:cstheme="majorBidi" w:hint="cs"/>
          <w:b/>
          <w:bCs/>
          <w:sz w:val="28"/>
          <w:szCs w:val="28"/>
          <w:rtl/>
          <w:lang w:bidi="ar-LB"/>
        </w:rPr>
        <w:t xml:space="preserve"> </w:t>
      </w:r>
      <w:r w:rsidR="0092523F" w:rsidRPr="0092523F">
        <w:rPr>
          <w:rFonts w:asciiTheme="majorBidi" w:hAnsiTheme="majorBidi" w:cstheme="majorBidi" w:hint="cs"/>
          <w:b/>
          <w:bCs/>
          <w:sz w:val="28"/>
          <w:szCs w:val="28"/>
          <w:u w:val="single"/>
          <w:rtl/>
          <w:lang w:bidi="ar-LB"/>
        </w:rPr>
        <w:t>مدّة صلاحية العرض</w:t>
      </w:r>
    </w:p>
    <w:p w:rsidR="0092523F" w:rsidRDefault="0023610B" w:rsidP="004E51A4">
      <w:pPr>
        <w:pStyle w:val="ListParagraph"/>
        <w:numPr>
          <w:ilvl w:val="0"/>
          <w:numId w:val="9"/>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تحدد</w:t>
      </w:r>
      <w:r w:rsidR="0092523F">
        <w:rPr>
          <w:rFonts w:asciiTheme="majorBidi" w:hAnsiTheme="majorBidi" w:cstheme="majorBidi" w:hint="cs"/>
          <w:sz w:val="28"/>
          <w:szCs w:val="28"/>
          <w:rtl/>
          <w:lang w:bidi="ar-LB"/>
        </w:rPr>
        <w:t xml:space="preserve"> مدّة صلاحية العرض بفترة تسعين يوماً من التاريخ النهائي لتقديم العروض .</w:t>
      </w:r>
    </w:p>
    <w:p w:rsidR="0092523F" w:rsidRDefault="0092523F" w:rsidP="00F939FF">
      <w:pPr>
        <w:pStyle w:val="ListParagraph"/>
        <w:numPr>
          <w:ilvl w:val="0"/>
          <w:numId w:val="9"/>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يمكن للمصلحة أن تطلب من العارضين قبل </w:t>
      </w:r>
      <w:r w:rsidR="0023610B">
        <w:rPr>
          <w:rFonts w:asciiTheme="majorBidi" w:hAnsiTheme="majorBidi" w:cstheme="majorBidi" w:hint="cs"/>
          <w:sz w:val="28"/>
          <w:szCs w:val="28"/>
          <w:rtl/>
          <w:lang w:bidi="ar-LB"/>
        </w:rPr>
        <w:t>انقضاء</w:t>
      </w:r>
      <w:r w:rsidR="00CD655E">
        <w:rPr>
          <w:rFonts w:asciiTheme="majorBidi" w:hAnsiTheme="majorBidi" w:cstheme="majorBidi" w:hint="cs"/>
          <w:sz w:val="28"/>
          <w:szCs w:val="28"/>
          <w:rtl/>
          <w:lang w:bidi="ar-LB"/>
        </w:rPr>
        <w:t xml:space="preserve"> فترة صلاحية عروضهم أن يجد</w:t>
      </w:r>
      <w:r>
        <w:rPr>
          <w:rFonts w:asciiTheme="majorBidi" w:hAnsiTheme="majorBidi" w:cstheme="majorBidi" w:hint="cs"/>
          <w:sz w:val="28"/>
          <w:szCs w:val="28"/>
          <w:rtl/>
          <w:lang w:bidi="ar-LB"/>
        </w:rPr>
        <w:t>دوا</w:t>
      </w:r>
      <w:r w:rsidR="00445EF5">
        <w:rPr>
          <w:rFonts w:asciiTheme="majorBidi" w:hAnsiTheme="majorBidi" w:cstheme="majorBidi" w:hint="cs"/>
          <w:sz w:val="28"/>
          <w:szCs w:val="28"/>
          <w:rtl/>
          <w:lang w:bidi="ar-LB"/>
        </w:rPr>
        <w:t xml:space="preserve"> فترة صلاحية</w:t>
      </w:r>
      <w:r>
        <w:rPr>
          <w:rFonts w:asciiTheme="majorBidi" w:hAnsiTheme="majorBidi" w:cstheme="majorBidi" w:hint="cs"/>
          <w:sz w:val="28"/>
          <w:szCs w:val="28"/>
          <w:rtl/>
          <w:lang w:bidi="ar-LB"/>
        </w:rPr>
        <w:t xml:space="preserve"> </w:t>
      </w:r>
      <w:r w:rsidR="00115201">
        <w:rPr>
          <w:rFonts w:asciiTheme="majorBidi" w:hAnsiTheme="majorBidi" w:cstheme="majorBidi" w:hint="cs"/>
          <w:sz w:val="28"/>
          <w:szCs w:val="28"/>
          <w:rtl/>
          <w:lang w:bidi="ar-LB"/>
        </w:rPr>
        <w:t>عروضهم</w:t>
      </w:r>
      <w:r w:rsidR="00CD655E">
        <w:rPr>
          <w:rFonts w:asciiTheme="majorBidi" w:hAnsiTheme="majorBidi" w:cstheme="majorBidi" w:hint="cs"/>
          <w:sz w:val="28"/>
          <w:szCs w:val="28"/>
          <w:rtl/>
          <w:lang w:bidi="ar-LB"/>
        </w:rPr>
        <w:t xml:space="preserve"> لفترة إضافية محدد</w:t>
      </w:r>
      <w:r>
        <w:rPr>
          <w:rFonts w:asciiTheme="majorBidi" w:hAnsiTheme="majorBidi" w:cstheme="majorBidi" w:hint="cs"/>
          <w:sz w:val="28"/>
          <w:szCs w:val="28"/>
          <w:rtl/>
          <w:lang w:bidi="ar-LB"/>
        </w:rPr>
        <w:t>ة. ويمكن للعارض رفض ذلك الطلب من دون مصادرة ضمان عرضه.</w:t>
      </w:r>
    </w:p>
    <w:p w:rsidR="00220BDE" w:rsidRPr="00220BDE" w:rsidRDefault="00220BDE" w:rsidP="00220BDE">
      <w:pPr>
        <w:bidi/>
        <w:spacing w:after="0"/>
        <w:jc w:val="both"/>
        <w:rPr>
          <w:rFonts w:asciiTheme="majorBidi" w:hAnsiTheme="majorBidi" w:cstheme="majorBidi"/>
          <w:sz w:val="28"/>
          <w:szCs w:val="28"/>
          <w:lang w:bidi="ar-LB"/>
        </w:rPr>
      </w:pPr>
    </w:p>
    <w:p w:rsidR="00111187" w:rsidRDefault="00111187" w:rsidP="00111187">
      <w:pPr>
        <w:bidi/>
        <w:spacing w:after="0"/>
        <w:jc w:val="both"/>
        <w:rPr>
          <w:rFonts w:asciiTheme="majorBidi" w:hAnsiTheme="majorBidi" w:cstheme="majorBidi"/>
          <w:sz w:val="28"/>
          <w:szCs w:val="28"/>
          <w:rtl/>
          <w:lang w:bidi="ar-LB"/>
        </w:rPr>
      </w:pPr>
    </w:p>
    <w:p w:rsidR="00111187" w:rsidRPr="00111187" w:rsidRDefault="00111187" w:rsidP="00111187">
      <w:pPr>
        <w:bidi/>
        <w:spacing w:after="0"/>
        <w:jc w:val="both"/>
        <w:rPr>
          <w:rFonts w:asciiTheme="majorBidi" w:hAnsiTheme="majorBidi" w:cstheme="majorBidi"/>
          <w:sz w:val="28"/>
          <w:szCs w:val="28"/>
          <w:lang w:bidi="ar-LB"/>
        </w:rPr>
      </w:pPr>
    </w:p>
    <w:p w:rsidR="0092523F" w:rsidRDefault="0092523F" w:rsidP="00F939FF">
      <w:pPr>
        <w:pStyle w:val="ListParagraph"/>
        <w:numPr>
          <w:ilvl w:val="0"/>
          <w:numId w:val="9"/>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العرض</w:t>
      </w:r>
      <w:r w:rsidR="003903D2">
        <w:rPr>
          <w:rFonts w:asciiTheme="majorBidi" w:hAnsiTheme="majorBidi" w:cstheme="majorBidi" w:hint="cs"/>
          <w:sz w:val="28"/>
          <w:szCs w:val="28"/>
          <w:rtl/>
          <w:lang w:bidi="ar-LB"/>
        </w:rPr>
        <w:t xml:space="preserve"> </w:t>
      </w:r>
      <w:r w:rsidR="00471CB5">
        <w:rPr>
          <w:rFonts w:asciiTheme="majorBidi" w:hAnsiTheme="majorBidi" w:cstheme="majorBidi" w:hint="cs"/>
          <w:sz w:val="28"/>
          <w:szCs w:val="28"/>
          <w:rtl/>
          <w:lang w:bidi="ar-LB"/>
        </w:rPr>
        <w:t>ويعتبر</w:t>
      </w:r>
      <w:r w:rsidR="00CD655E">
        <w:rPr>
          <w:rFonts w:asciiTheme="majorBidi" w:hAnsiTheme="majorBidi" w:cstheme="majorBidi" w:hint="cs"/>
          <w:sz w:val="28"/>
          <w:szCs w:val="28"/>
          <w:rtl/>
          <w:lang w:bidi="ar-LB"/>
        </w:rPr>
        <w:t xml:space="preserve"> العارض الذي لم يمدد</w:t>
      </w:r>
      <w:r w:rsidR="003903D2">
        <w:rPr>
          <w:rFonts w:asciiTheme="majorBidi" w:hAnsiTheme="majorBidi" w:cstheme="majorBidi" w:hint="cs"/>
          <w:sz w:val="28"/>
          <w:szCs w:val="28"/>
          <w:rtl/>
          <w:lang w:bidi="ar-LB"/>
        </w:rPr>
        <w:t xml:space="preserve"> ضمان عرضه أو الذي لم يقدّم ضمان عرض جديد، أنه رفض طلب تمديد فترة صلاحية</w:t>
      </w:r>
      <w:r>
        <w:rPr>
          <w:rFonts w:asciiTheme="majorBidi" w:hAnsiTheme="majorBidi" w:cstheme="majorBidi" w:hint="cs"/>
          <w:sz w:val="28"/>
          <w:szCs w:val="28"/>
          <w:rtl/>
          <w:lang w:bidi="ar-LB"/>
        </w:rPr>
        <w:t xml:space="preserve"> </w:t>
      </w:r>
      <w:r w:rsidR="003903D2">
        <w:rPr>
          <w:rFonts w:asciiTheme="majorBidi" w:hAnsiTheme="majorBidi" w:cstheme="majorBidi" w:hint="cs"/>
          <w:sz w:val="28"/>
          <w:szCs w:val="28"/>
          <w:rtl/>
          <w:lang w:bidi="ar-LB"/>
        </w:rPr>
        <w:t>عرضه</w:t>
      </w:r>
      <w:r w:rsidR="00E46177">
        <w:rPr>
          <w:rFonts w:asciiTheme="majorBidi" w:hAnsiTheme="majorBidi" w:cstheme="majorBidi" w:hint="cs"/>
          <w:sz w:val="28"/>
          <w:szCs w:val="28"/>
          <w:rtl/>
          <w:lang w:bidi="ar-LB"/>
        </w:rPr>
        <w:t>.</w:t>
      </w:r>
    </w:p>
    <w:p w:rsidR="00E46177" w:rsidRDefault="00E46177" w:rsidP="00F939FF">
      <w:pPr>
        <w:pStyle w:val="ListParagraph"/>
        <w:numPr>
          <w:ilvl w:val="0"/>
          <w:numId w:val="9"/>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يمكن للعارض أن يعدّل عرضه وأن يسحبه قبل الموعد النهائي لتقديم العروض دون مصادرة ضمان عرضه، ويكون التعديل أو طلب سحب</w:t>
      </w:r>
      <w:r w:rsidR="00CD655E">
        <w:rPr>
          <w:rFonts w:asciiTheme="majorBidi" w:hAnsiTheme="majorBidi" w:cstheme="majorBidi" w:hint="cs"/>
          <w:sz w:val="28"/>
          <w:szCs w:val="28"/>
          <w:rtl/>
          <w:lang w:bidi="ar-LB"/>
        </w:rPr>
        <w:t xml:space="preserve"> العرض ساري المفعول عندما تتسلم</w:t>
      </w:r>
      <w:r>
        <w:rPr>
          <w:rFonts w:asciiTheme="majorBidi" w:hAnsiTheme="majorBidi" w:cstheme="majorBidi" w:hint="cs"/>
          <w:sz w:val="28"/>
          <w:szCs w:val="28"/>
          <w:rtl/>
          <w:lang w:bidi="ar-LB"/>
        </w:rPr>
        <w:t>ه المصلحة قبل الموعد النهائي لتقديم العروض.</w:t>
      </w:r>
    </w:p>
    <w:p w:rsidR="00E46177" w:rsidRDefault="00E46177" w:rsidP="0023610B">
      <w:pPr>
        <w:pStyle w:val="ListParagraph"/>
        <w:numPr>
          <w:ilvl w:val="0"/>
          <w:numId w:val="9"/>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w:t>
      </w:r>
      <w:r w:rsidR="00611DE6">
        <w:rPr>
          <w:rFonts w:asciiTheme="majorBidi" w:hAnsiTheme="majorBidi" w:cstheme="majorBidi" w:hint="cs"/>
          <w:sz w:val="28"/>
          <w:szCs w:val="28"/>
          <w:rtl/>
          <w:lang w:bidi="ar-LB"/>
        </w:rPr>
        <w:t>مدد</w:t>
      </w:r>
      <w:r>
        <w:rPr>
          <w:rFonts w:asciiTheme="majorBidi" w:hAnsiTheme="majorBidi" w:cstheme="majorBidi" w:hint="cs"/>
          <w:sz w:val="28"/>
          <w:szCs w:val="28"/>
          <w:rtl/>
          <w:lang w:bidi="ar-LB"/>
        </w:rPr>
        <w:t xml:space="preserve"> صلاحية العرض حكماً في</w:t>
      </w:r>
      <w:r w:rsidR="00611DE6">
        <w:rPr>
          <w:rFonts w:asciiTheme="majorBidi" w:hAnsiTheme="majorBidi" w:cstheme="majorBidi" w:hint="cs"/>
          <w:sz w:val="28"/>
          <w:szCs w:val="28"/>
          <w:rtl/>
          <w:lang w:bidi="ar-LB"/>
        </w:rPr>
        <w:t xml:space="preserve"> حال تجميد الإجراءات لفترة محدد</w:t>
      </w:r>
      <w:r>
        <w:rPr>
          <w:rFonts w:asciiTheme="majorBidi" w:hAnsiTheme="majorBidi" w:cstheme="majorBidi" w:hint="cs"/>
          <w:sz w:val="28"/>
          <w:szCs w:val="28"/>
          <w:rtl/>
          <w:lang w:bidi="ar-LB"/>
        </w:rPr>
        <w:t xml:space="preserve">ة من قبل هيئة </w:t>
      </w:r>
      <w:r w:rsidR="0023610B">
        <w:rPr>
          <w:rFonts w:asciiTheme="majorBidi" w:hAnsiTheme="majorBidi" w:cstheme="majorBidi" w:hint="cs"/>
          <w:sz w:val="28"/>
          <w:szCs w:val="28"/>
          <w:rtl/>
          <w:lang w:bidi="ar-LB"/>
        </w:rPr>
        <w:t>الاعتراضات</w:t>
      </w:r>
      <w:r>
        <w:rPr>
          <w:rFonts w:asciiTheme="majorBidi" w:hAnsiTheme="majorBidi" w:cstheme="majorBidi" w:hint="cs"/>
          <w:sz w:val="28"/>
          <w:szCs w:val="28"/>
          <w:rtl/>
          <w:lang w:bidi="ar-LB"/>
        </w:rPr>
        <w:t>، وفق أحكام الفصل السابع من قانون الشراء العام، وذلك لف</w:t>
      </w:r>
      <w:r w:rsidR="00831651">
        <w:rPr>
          <w:rFonts w:asciiTheme="majorBidi" w:hAnsiTheme="majorBidi" w:cstheme="majorBidi" w:hint="cs"/>
          <w:sz w:val="28"/>
          <w:szCs w:val="28"/>
          <w:rtl/>
          <w:lang w:bidi="ar-LB"/>
        </w:rPr>
        <w:t>ت</w:t>
      </w:r>
      <w:r>
        <w:rPr>
          <w:rFonts w:asciiTheme="majorBidi" w:hAnsiTheme="majorBidi" w:cstheme="majorBidi" w:hint="cs"/>
          <w:sz w:val="28"/>
          <w:szCs w:val="28"/>
          <w:rtl/>
          <w:lang w:bidi="ar-LB"/>
        </w:rPr>
        <w:t>رة زمنية تعادل فترة تجميد الإجراءات. وعلى العارض تمديد فترة ضمان عرضه تبعاً لذلك.</w:t>
      </w:r>
    </w:p>
    <w:p w:rsidR="00E46177" w:rsidRDefault="00E46177" w:rsidP="00831651">
      <w:pPr>
        <w:bidi/>
        <w:spacing w:after="0"/>
        <w:jc w:val="both"/>
        <w:rPr>
          <w:rFonts w:asciiTheme="majorBidi" w:hAnsiTheme="majorBidi" w:cstheme="majorBidi"/>
          <w:b/>
          <w:bCs/>
          <w:sz w:val="28"/>
          <w:szCs w:val="28"/>
          <w:u w:val="single"/>
          <w:rtl/>
          <w:lang w:bidi="ar-LB"/>
        </w:rPr>
      </w:pPr>
      <w:r w:rsidRPr="00E46177">
        <w:rPr>
          <w:rFonts w:asciiTheme="majorBidi" w:hAnsiTheme="majorBidi" w:cstheme="majorBidi" w:hint="cs"/>
          <w:b/>
          <w:bCs/>
          <w:sz w:val="28"/>
          <w:szCs w:val="28"/>
          <w:u w:val="single"/>
          <w:rtl/>
          <w:lang w:bidi="ar-LB"/>
        </w:rPr>
        <w:t xml:space="preserve">المادة </w:t>
      </w:r>
      <w:r w:rsidR="00831651">
        <w:rPr>
          <w:rFonts w:asciiTheme="majorBidi" w:hAnsiTheme="majorBidi" w:cstheme="majorBidi" w:hint="cs"/>
          <w:b/>
          <w:bCs/>
          <w:sz w:val="28"/>
          <w:szCs w:val="28"/>
          <w:u w:val="single"/>
          <w:rtl/>
          <w:lang w:bidi="ar-LB"/>
        </w:rPr>
        <w:t>الثامنة</w:t>
      </w:r>
      <w:r>
        <w:rPr>
          <w:rFonts w:asciiTheme="majorBidi" w:hAnsiTheme="majorBidi" w:cstheme="majorBidi" w:hint="cs"/>
          <w:b/>
          <w:bCs/>
          <w:sz w:val="28"/>
          <w:szCs w:val="28"/>
          <w:rtl/>
          <w:lang w:bidi="ar-LB"/>
        </w:rPr>
        <w:t xml:space="preserve"> : </w:t>
      </w:r>
      <w:r w:rsidRPr="00E46177">
        <w:rPr>
          <w:rFonts w:asciiTheme="majorBidi" w:hAnsiTheme="majorBidi" w:cstheme="majorBidi" w:hint="cs"/>
          <w:b/>
          <w:bCs/>
          <w:sz w:val="28"/>
          <w:szCs w:val="28"/>
          <w:u w:val="single"/>
          <w:rtl/>
          <w:lang w:bidi="ar-LB"/>
        </w:rPr>
        <w:t>ضمان العرض</w:t>
      </w:r>
    </w:p>
    <w:p w:rsidR="00E46177" w:rsidRDefault="00CD655E" w:rsidP="00831651">
      <w:pPr>
        <w:pStyle w:val="ListParagraph"/>
        <w:numPr>
          <w:ilvl w:val="0"/>
          <w:numId w:val="10"/>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يحدد</w:t>
      </w:r>
      <w:r w:rsidR="00E46177">
        <w:rPr>
          <w:rFonts w:asciiTheme="majorBidi" w:hAnsiTheme="majorBidi" w:cstheme="majorBidi" w:hint="cs"/>
          <w:sz w:val="28"/>
          <w:szCs w:val="28"/>
          <w:rtl/>
          <w:lang w:bidi="ar-LB"/>
        </w:rPr>
        <w:t xml:space="preserve"> ضمان العرض لهذه  </w:t>
      </w:r>
      <w:r w:rsidR="00831651">
        <w:rPr>
          <w:rFonts w:asciiTheme="majorBidi" w:hAnsiTheme="majorBidi" w:cstheme="majorBidi" w:hint="cs"/>
          <w:sz w:val="28"/>
          <w:szCs w:val="28"/>
          <w:rtl/>
          <w:lang w:bidi="ar-LB"/>
        </w:rPr>
        <w:t>المزايدة</w:t>
      </w:r>
      <w:r w:rsidR="00E46177">
        <w:rPr>
          <w:rFonts w:asciiTheme="majorBidi" w:hAnsiTheme="majorBidi" w:cstheme="majorBidi" w:hint="cs"/>
          <w:sz w:val="28"/>
          <w:szCs w:val="28"/>
          <w:rtl/>
          <w:lang w:bidi="ar-LB"/>
        </w:rPr>
        <w:t xml:space="preserve"> بمبلغ</w:t>
      </w:r>
      <w:r>
        <w:rPr>
          <w:rFonts w:asciiTheme="majorBidi" w:hAnsiTheme="majorBidi" w:cstheme="majorBidi" w:hint="cs"/>
          <w:sz w:val="28"/>
          <w:szCs w:val="28"/>
          <w:rtl/>
          <w:lang w:bidi="ar-LB"/>
        </w:rPr>
        <w:t xml:space="preserve"> /</w:t>
      </w:r>
      <w:r w:rsidR="00831651">
        <w:rPr>
          <w:rFonts w:asciiTheme="majorBidi" w:hAnsiTheme="majorBidi" w:cstheme="majorBidi" w:hint="cs"/>
          <w:sz w:val="28"/>
          <w:szCs w:val="28"/>
          <w:rtl/>
          <w:lang w:bidi="ar-LB"/>
        </w:rPr>
        <w:t>5</w:t>
      </w:r>
      <w:r>
        <w:rPr>
          <w:rFonts w:asciiTheme="majorBidi" w:hAnsiTheme="majorBidi" w:cstheme="majorBidi" w:hint="cs"/>
          <w:sz w:val="28"/>
          <w:szCs w:val="28"/>
          <w:rtl/>
          <w:lang w:bidi="ar-LB"/>
        </w:rPr>
        <w:t>0,000,000/ل.ل</w:t>
      </w:r>
      <w:r w:rsidR="00E46177">
        <w:rPr>
          <w:rFonts w:asciiTheme="majorBidi" w:hAnsiTheme="majorBidi" w:cstheme="majorBidi" w:hint="cs"/>
          <w:sz w:val="28"/>
          <w:szCs w:val="28"/>
          <w:rtl/>
          <w:lang w:bidi="ar-LB"/>
        </w:rPr>
        <w:t xml:space="preserve"> </w:t>
      </w:r>
      <w:r w:rsidR="00831651">
        <w:rPr>
          <w:rFonts w:asciiTheme="majorBidi" w:hAnsiTheme="majorBidi" w:cstheme="majorBidi" w:hint="cs"/>
          <w:sz w:val="28"/>
          <w:szCs w:val="28"/>
          <w:rtl/>
          <w:lang w:bidi="ar-LB"/>
        </w:rPr>
        <w:t>خمسين</w:t>
      </w:r>
      <w:r w:rsidR="00E46177">
        <w:rPr>
          <w:rFonts w:asciiTheme="majorBidi" w:hAnsiTheme="majorBidi" w:cstheme="majorBidi" w:hint="cs"/>
          <w:sz w:val="28"/>
          <w:szCs w:val="28"/>
          <w:rtl/>
          <w:lang w:bidi="ar-LB"/>
        </w:rPr>
        <w:t xml:space="preserve"> </w:t>
      </w:r>
      <w:r w:rsidR="00831651">
        <w:rPr>
          <w:rFonts w:asciiTheme="majorBidi" w:hAnsiTheme="majorBidi" w:cstheme="majorBidi" w:hint="cs"/>
          <w:sz w:val="28"/>
          <w:szCs w:val="28"/>
          <w:rtl/>
          <w:lang w:bidi="ar-LB"/>
        </w:rPr>
        <w:t>مليون</w:t>
      </w:r>
      <w:r w:rsidR="00E46177">
        <w:rPr>
          <w:rFonts w:asciiTheme="majorBidi" w:hAnsiTheme="majorBidi" w:cstheme="majorBidi" w:hint="cs"/>
          <w:sz w:val="28"/>
          <w:szCs w:val="28"/>
          <w:rtl/>
          <w:lang w:bidi="ar-LB"/>
        </w:rPr>
        <w:t xml:space="preserve"> ليرة لبنانية</w:t>
      </w:r>
      <w:r w:rsidR="00831651">
        <w:rPr>
          <w:rFonts w:asciiTheme="majorBidi" w:hAnsiTheme="majorBidi" w:cstheme="majorBidi" w:hint="cs"/>
          <w:sz w:val="28"/>
          <w:szCs w:val="28"/>
          <w:rtl/>
          <w:lang w:bidi="ar-LB"/>
        </w:rPr>
        <w:t>.</w:t>
      </w:r>
      <w:r w:rsidR="00E46177">
        <w:rPr>
          <w:rFonts w:asciiTheme="majorBidi" w:hAnsiTheme="majorBidi" w:cstheme="majorBidi" w:hint="cs"/>
          <w:sz w:val="28"/>
          <w:szCs w:val="28"/>
          <w:rtl/>
          <w:lang w:bidi="ar-LB"/>
        </w:rPr>
        <w:t xml:space="preserve"> </w:t>
      </w:r>
    </w:p>
    <w:p w:rsidR="00E46177" w:rsidRPr="00CD655E" w:rsidRDefault="00CD655E" w:rsidP="00CB6650">
      <w:pPr>
        <w:pStyle w:val="ListParagraph"/>
        <w:numPr>
          <w:ilvl w:val="0"/>
          <w:numId w:val="10"/>
        </w:num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تحدد</w:t>
      </w:r>
      <w:r w:rsidR="00E46177">
        <w:rPr>
          <w:rFonts w:asciiTheme="majorBidi" w:hAnsiTheme="majorBidi" w:cstheme="majorBidi" w:hint="cs"/>
          <w:sz w:val="28"/>
          <w:szCs w:val="28"/>
          <w:rtl/>
          <w:lang w:bidi="ar-LB"/>
        </w:rPr>
        <w:t xml:space="preserve"> مدّة صلاحية ضمان العرض بفترة /118/ مئة وثمانية عشر يوماً من التاريخ النهائي لتقديم العروض</w:t>
      </w:r>
      <w:r w:rsidR="00CB6650">
        <w:rPr>
          <w:rFonts w:asciiTheme="majorBidi" w:hAnsiTheme="majorBidi" w:cstheme="majorBidi" w:hint="cs"/>
          <w:sz w:val="28"/>
          <w:szCs w:val="28"/>
          <w:rtl/>
          <w:lang w:bidi="ar-LB"/>
        </w:rPr>
        <w:t>.</w:t>
      </w:r>
      <w:r w:rsidR="00E46177">
        <w:rPr>
          <w:rFonts w:asciiTheme="majorBidi" w:hAnsiTheme="majorBidi" w:cstheme="majorBidi" w:hint="cs"/>
          <w:sz w:val="28"/>
          <w:szCs w:val="28"/>
          <w:rtl/>
          <w:lang w:bidi="ar-LB"/>
        </w:rPr>
        <w:t xml:space="preserve"> </w:t>
      </w:r>
    </w:p>
    <w:p w:rsidR="00E46177" w:rsidRDefault="00E46177" w:rsidP="00F939FF">
      <w:pPr>
        <w:pStyle w:val="ListParagraph"/>
        <w:numPr>
          <w:ilvl w:val="0"/>
          <w:numId w:val="10"/>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يعاد ضمان العرض إلى الملتزم عند تقديمه ضمان حسن التنفيذ وإلى العارضين الذين لم يرس</w:t>
      </w:r>
      <w:r w:rsidR="004E68E6">
        <w:rPr>
          <w:rFonts w:asciiTheme="majorBidi" w:hAnsiTheme="majorBidi" w:cstheme="majorBidi" w:hint="cs"/>
          <w:sz w:val="28"/>
          <w:szCs w:val="28"/>
          <w:rtl/>
          <w:lang w:bidi="ar-LB"/>
        </w:rPr>
        <w:t xml:space="preserve"> عليهم التلزيم في مهلة أقصاها بدء نفاذ العقد.</w:t>
      </w:r>
    </w:p>
    <w:p w:rsidR="004E68E6" w:rsidRDefault="004E68E6" w:rsidP="00831651">
      <w:pPr>
        <w:bidi/>
        <w:spacing w:after="0"/>
        <w:jc w:val="both"/>
        <w:rPr>
          <w:rFonts w:asciiTheme="majorBidi" w:hAnsiTheme="majorBidi" w:cstheme="majorBidi"/>
          <w:b/>
          <w:bCs/>
          <w:sz w:val="28"/>
          <w:szCs w:val="28"/>
          <w:u w:val="single"/>
          <w:rtl/>
          <w:lang w:bidi="ar-LB"/>
        </w:rPr>
      </w:pPr>
      <w:r w:rsidRPr="004E68E6">
        <w:rPr>
          <w:rFonts w:asciiTheme="majorBidi" w:hAnsiTheme="majorBidi" w:cstheme="majorBidi" w:hint="cs"/>
          <w:b/>
          <w:bCs/>
          <w:sz w:val="28"/>
          <w:szCs w:val="28"/>
          <w:u w:val="single"/>
          <w:rtl/>
          <w:lang w:bidi="ar-LB"/>
        </w:rPr>
        <w:t xml:space="preserve">المادة </w:t>
      </w:r>
      <w:r w:rsidR="00831651">
        <w:rPr>
          <w:rFonts w:asciiTheme="majorBidi" w:hAnsiTheme="majorBidi" w:cstheme="majorBidi" w:hint="cs"/>
          <w:b/>
          <w:bCs/>
          <w:sz w:val="28"/>
          <w:szCs w:val="28"/>
          <w:u w:val="single"/>
          <w:rtl/>
          <w:lang w:bidi="ar-LB"/>
        </w:rPr>
        <w:t>التاسعة</w:t>
      </w:r>
      <w:r>
        <w:rPr>
          <w:rFonts w:asciiTheme="majorBidi" w:hAnsiTheme="majorBidi" w:cstheme="majorBidi" w:hint="cs"/>
          <w:b/>
          <w:bCs/>
          <w:sz w:val="28"/>
          <w:szCs w:val="28"/>
          <w:rtl/>
          <w:lang w:bidi="ar-LB"/>
        </w:rPr>
        <w:t xml:space="preserve"> : </w:t>
      </w:r>
      <w:r w:rsidRPr="004E68E6">
        <w:rPr>
          <w:rFonts w:asciiTheme="majorBidi" w:hAnsiTheme="majorBidi" w:cstheme="majorBidi" w:hint="cs"/>
          <w:b/>
          <w:bCs/>
          <w:sz w:val="28"/>
          <w:szCs w:val="28"/>
          <w:u w:val="single"/>
          <w:rtl/>
          <w:lang w:bidi="ar-LB"/>
        </w:rPr>
        <w:t>ضمان حسن التنفيذ</w:t>
      </w:r>
    </w:p>
    <w:p w:rsidR="004E68E6" w:rsidRDefault="00CD655E" w:rsidP="004404B1">
      <w:pPr>
        <w:pStyle w:val="ListParagraph"/>
        <w:numPr>
          <w:ilvl w:val="0"/>
          <w:numId w:val="11"/>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تحدد</w:t>
      </w:r>
      <w:r w:rsidR="004E68E6">
        <w:rPr>
          <w:rFonts w:asciiTheme="majorBidi" w:hAnsiTheme="majorBidi" w:cstheme="majorBidi" w:hint="cs"/>
          <w:sz w:val="28"/>
          <w:szCs w:val="28"/>
          <w:rtl/>
          <w:lang w:bidi="ar-LB"/>
        </w:rPr>
        <w:t xml:space="preserve"> قيمة ضمان حسن التنفيذ بنسبة عشرة بالمئة من </w:t>
      </w:r>
      <w:r w:rsidR="00831651">
        <w:rPr>
          <w:rFonts w:asciiTheme="majorBidi" w:hAnsiTheme="majorBidi" w:cstheme="majorBidi" w:hint="cs"/>
          <w:sz w:val="28"/>
          <w:szCs w:val="28"/>
          <w:rtl/>
          <w:lang w:bidi="ar-LB"/>
        </w:rPr>
        <w:t>عائدات المصلحة من إجمالي الإيرادات المقدّرة ل</w:t>
      </w:r>
      <w:r w:rsidR="000A21C8">
        <w:rPr>
          <w:rFonts w:asciiTheme="majorBidi" w:hAnsiTheme="majorBidi" w:cstheme="majorBidi" w:hint="cs"/>
          <w:sz w:val="28"/>
          <w:szCs w:val="28"/>
          <w:rtl/>
          <w:lang w:bidi="ar-LB"/>
        </w:rPr>
        <w:t>لإلتزام(</w:t>
      </w:r>
      <w:r w:rsidR="004404B1">
        <w:rPr>
          <w:rFonts w:asciiTheme="majorBidi" w:hAnsiTheme="majorBidi" w:cstheme="majorBidi" w:hint="cs"/>
          <w:sz w:val="28"/>
          <w:szCs w:val="28"/>
          <w:rtl/>
          <w:lang w:bidi="ar-LB"/>
        </w:rPr>
        <w:t>36</w:t>
      </w:r>
      <w:r w:rsidR="000A21C8">
        <w:rPr>
          <w:rFonts w:asciiTheme="majorBidi" w:hAnsiTheme="majorBidi" w:cstheme="majorBidi" w:hint="cs"/>
          <w:sz w:val="28"/>
          <w:szCs w:val="28"/>
          <w:rtl/>
          <w:lang w:bidi="ar-LB"/>
        </w:rPr>
        <w:t xml:space="preserve"> شهراً) بحيث يتمّ إعتماد النسبة التي يكون العارض قد وضعها في عرضه ضمن بيان تحليل الأسعار (الملحق رقم 8) المقدّم منه.</w:t>
      </w:r>
    </w:p>
    <w:p w:rsidR="006F3075" w:rsidRDefault="006F3075" w:rsidP="006F3075">
      <w:pPr>
        <w:pStyle w:val="ListParagraph"/>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ويجب أن</w:t>
      </w:r>
      <w:r w:rsidR="001C4C80">
        <w:rPr>
          <w:rFonts w:asciiTheme="majorBidi" w:hAnsiTheme="majorBidi" w:cstheme="majorBidi" w:hint="cs"/>
          <w:sz w:val="28"/>
          <w:szCs w:val="28"/>
          <w:rtl/>
          <w:lang w:bidi="ar-LB"/>
        </w:rPr>
        <w:t xml:space="preserve"> لا</w:t>
      </w:r>
      <w:r>
        <w:rPr>
          <w:rFonts w:asciiTheme="majorBidi" w:hAnsiTheme="majorBidi" w:cstheme="majorBidi" w:hint="cs"/>
          <w:sz w:val="28"/>
          <w:szCs w:val="28"/>
          <w:rtl/>
          <w:lang w:bidi="ar-LB"/>
        </w:rPr>
        <w:t xml:space="preserve"> تقل قيمة ضمان حسن التنفيذ عن نسبة عشرة بالمئة من إجمالي الإيرادات التي تقدرها إدارة المصلحة، وتبلغها إلى العارضين عبر لجنة التلزيم في جلسة فضّ العروض.</w:t>
      </w:r>
    </w:p>
    <w:p w:rsidR="004E68E6" w:rsidRDefault="004E68E6" w:rsidP="00CD655E">
      <w:pPr>
        <w:pStyle w:val="ListParagraph"/>
        <w:numPr>
          <w:ilvl w:val="0"/>
          <w:numId w:val="11"/>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يجب تقديم ضمان حسن التنفيذ خلال فترة لا تتجاوز /15/ خمسة عشر يوماً من تاريخ توقيع العقد. وفي حال التخلّف عن تقديم ضمان حسن التنفيذ يصادر ضمان العرض.</w:t>
      </w:r>
    </w:p>
    <w:p w:rsidR="004E68E6" w:rsidRDefault="004E68E6" w:rsidP="00F939FF">
      <w:pPr>
        <w:pStyle w:val="ListParagraph"/>
        <w:numPr>
          <w:ilvl w:val="0"/>
          <w:numId w:val="11"/>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يبقى ضمان حسن التنفيذ مجمداً طوال مدّة التلزيم، ويحسم منه مباشرة دون سابق إنذار ما قد يترتّب من غرامات أو مخالفات أو عطل أو ضرر يحدثه الملتزم إلى حين إيفائه بكامل موجباته.</w:t>
      </w:r>
    </w:p>
    <w:p w:rsidR="006C75C7" w:rsidRPr="00F1785C" w:rsidRDefault="004E68E6" w:rsidP="00F1785C">
      <w:pPr>
        <w:pStyle w:val="ListParagraph"/>
        <w:numPr>
          <w:ilvl w:val="0"/>
          <w:numId w:val="11"/>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يعاد ضمان حسن التنفيذ إلى الملتزم بعد </w:t>
      </w:r>
      <w:r w:rsidR="00CD655E">
        <w:rPr>
          <w:rFonts w:asciiTheme="majorBidi" w:hAnsiTheme="majorBidi" w:cstheme="majorBidi" w:hint="cs"/>
          <w:sz w:val="28"/>
          <w:szCs w:val="28"/>
          <w:rtl/>
          <w:lang w:bidi="ar-LB"/>
        </w:rPr>
        <w:t>انتهاء</w:t>
      </w:r>
      <w:r>
        <w:rPr>
          <w:rFonts w:asciiTheme="majorBidi" w:hAnsiTheme="majorBidi" w:cstheme="majorBidi" w:hint="cs"/>
          <w:sz w:val="28"/>
          <w:szCs w:val="28"/>
          <w:rtl/>
          <w:lang w:bidi="ar-LB"/>
        </w:rPr>
        <w:t xml:space="preserve"> مدة التلزيم وإتمام </w:t>
      </w:r>
      <w:r w:rsidR="00CD655E">
        <w:rPr>
          <w:rFonts w:asciiTheme="majorBidi" w:hAnsiTheme="majorBidi" w:cstheme="majorBidi" w:hint="cs"/>
          <w:sz w:val="28"/>
          <w:szCs w:val="28"/>
          <w:rtl/>
          <w:lang w:bidi="ar-LB"/>
        </w:rPr>
        <w:t>الاستلام</w:t>
      </w:r>
      <w:r>
        <w:rPr>
          <w:rFonts w:asciiTheme="majorBidi" w:hAnsiTheme="majorBidi" w:cstheme="majorBidi" w:hint="cs"/>
          <w:sz w:val="28"/>
          <w:szCs w:val="28"/>
          <w:rtl/>
          <w:lang w:bidi="ar-LB"/>
        </w:rPr>
        <w:t xml:space="preserve"> النهائي الذي يجري بعد تأكد المصلحة من أن </w:t>
      </w:r>
      <w:r w:rsidR="00CD655E">
        <w:rPr>
          <w:rFonts w:asciiTheme="majorBidi" w:hAnsiTheme="majorBidi" w:cstheme="majorBidi" w:hint="cs"/>
          <w:sz w:val="28"/>
          <w:szCs w:val="28"/>
          <w:rtl/>
          <w:lang w:bidi="ar-LB"/>
        </w:rPr>
        <w:t>الالتزام</w:t>
      </w:r>
      <w:r>
        <w:rPr>
          <w:rFonts w:asciiTheme="majorBidi" w:hAnsiTheme="majorBidi" w:cstheme="majorBidi" w:hint="cs"/>
          <w:sz w:val="28"/>
          <w:szCs w:val="28"/>
          <w:rtl/>
          <w:lang w:bidi="ar-LB"/>
        </w:rPr>
        <w:t xml:space="preserve"> تمّ تبعاً لدفتر الشروط الخاص.</w:t>
      </w:r>
      <w:r w:rsidR="00CA1083">
        <w:rPr>
          <w:rFonts w:asciiTheme="majorBidi" w:hAnsiTheme="majorBidi" w:cstheme="majorBidi" w:hint="cs"/>
          <w:sz w:val="28"/>
          <w:szCs w:val="28"/>
          <w:rtl/>
          <w:lang w:bidi="ar-LB"/>
        </w:rPr>
        <w:t xml:space="preserve"> ومن أن الملتزم قام بتنفيذ كامل موجباته تجاه </w:t>
      </w:r>
      <w:r w:rsidR="006C75C7">
        <w:rPr>
          <w:rFonts w:asciiTheme="majorBidi" w:hAnsiTheme="majorBidi" w:cstheme="majorBidi" w:hint="cs"/>
          <w:sz w:val="28"/>
          <w:szCs w:val="28"/>
          <w:rtl/>
          <w:lang w:bidi="ar-LB"/>
        </w:rPr>
        <w:t>المصلحة.</w:t>
      </w:r>
    </w:p>
    <w:p w:rsidR="00E45927" w:rsidRPr="00A645F3" w:rsidRDefault="00CA1083" w:rsidP="006C75C7">
      <w:pPr>
        <w:pStyle w:val="ListParagraph"/>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وعلى الملتزم تسليم الحافلات والمواقع إلى المصلحة بحالة تتناسب مع</w:t>
      </w:r>
      <w:r w:rsidR="00C65BD1">
        <w:rPr>
          <w:rFonts w:asciiTheme="majorBidi" w:hAnsiTheme="majorBidi" w:cstheme="majorBidi" w:hint="cs"/>
          <w:sz w:val="28"/>
          <w:szCs w:val="28"/>
          <w:rtl/>
          <w:lang w:bidi="ar-LB"/>
        </w:rPr>
        <w:t xml:space="preserve"> الإهتلاك الطبيعي للحافلات ووفقاً لجدول الصيانة الذي </w:t>
      </w:r>
      <w:r w:rsidR="00F1785C">
        <w:rPr>
          <w:rFonts w:asciiTheme="majorBidi" w:hAnsiTheme="majorBidi" w:cstheme="majorBidi" w:hint="cs"/>
          <w:sz w:val="28"/>
          <w:szCs w:val="28"/>
          <w:rtl/>
          <w:lang w:bidi="ar-LB"/>
        </w:rPr>
        <w:t>التزم</w:t>
      </w:r>
      <w:r w:rsidR="00C65BD1">
        <w:rPr>
          <w:rFonts w:asciiTheme="majorBidi" w:hAnsiTheme="majorBidi" w:cstheme="majorBidi" w:hint="cs"/>
          <w:sz w:val="28"/>
          <w:szCs w:val="28"/>
          <w:rtl/>
          <w:lang w:bidi="ar-LB"/>
        </w:rPr>
        <w:t xml:space="preserve"> به الملتزم.</w:t>
      </w:r>
    </w:p>
    <w:p w:rsidR="00B3424A" w:rsidRDefault="00B84F9C" w:rsidP="000A21C8">
      <w:pPr>
        <w:bidi/>
        <w:spacing w:after="0"/>
        <w:jc w:val="both"/>
        <w:rPr>
          <w:rFonts w:asciiTheme="majorBidi" w:hAnsiTheme="majorBidi" w:cstheme="majorBidi"/>
          <w:b/>
          <w:bCs/>
          <w:sz w:val="28"/>
          <w:szCs w:val="28"/>
          <w:u w:val="single"/>
          <w:rtl/>
          <w:lang w:bidi="ar-LB"/>
        </w:rPr>
      </w:pPr>
      <w:r w:rsidRPr="00B84F9C">
        <w:rPr>
          <w:rFonts w:asciiTheme="majorBidi" w:hAnsiTheme="majorBidi" w:cstheme="majorBidi" w:hint="cs"/>
          <w:b/>
          <w:bCs/>
          <w:sz w:val="28"/>
          <w:szCs w:val="28"/>
          <w:u w:val="single"/>
          <w:rtl/>
          <w:lang w:bidi="ar-LB"/>
        </w:rPr>
        <w:t xml:space="preserve">المادة </w:t>
      </w:r>
      <w:r w:rsidR="000A21C8">
        <w:rPr>
          <w:rFonts w:asciiTheme="majorBidi" w:hAnsiTheme="majorBidi" w:cstheme="majorBidi" w:hint="cs"/>
          <w:b/>
          <w:bCs/>
          <w:sz w:val="28"/>
          <w:szCs w:val="28"/>
          <w:u w:val="single"/>
          <w:rtl/>
          <w:lang w:bidi="ar-LB"/>
        </w:rPr>
        <w:t>العاشرة</w:t>
      </w:r>
      <w:r>
        <w:rPr>
          <w:rFonts w:asciiTheme="majorBidi" w:hAnsiTheme="majorBidi" w:cstheme="majorBidi" w:hint="cs"/>
          <w:sz w:val="28"/>
          <w:szCs w:val="28"/>
          <w:rtl/>
          <w:lang w:bidi="ar-LB"/>
        </w:rPr>
        <w:t xml:space="preserve"> : </w:t>
      </w:r>
      <w:r w:rsidRPr="00B84F9C">
        <w:rPr>
          <w:rFonts w:asciiTheme="majorBidi" w:hAnsiTheme="majorBidi" w:cstheme="majorBidi" w:hint="cs"/>
          <w:b/>
          <w:bCs/>
          <w:sz w:val="28"/>
          <w:szCs w:val="28"/>
          <w:u w:val="single"/>
          <w:rtl/>
          <w:lang w:bidi="ar-LB"/>
        </w:rPr>
        <w:t>طريقة دفع الضمانات</w:t>
      </w:r>
    </w:p>
    <w:p w:rsidR="00B84F9C" w:rsidRDefault="00B84F9C" w:rsidP="00F1785C">
      <w:pPr>
        <w:tabs>
          <w:tab w:val="right" w:pos="425"/>
        </w:tabs>
        <w:bidi/>
        <w:spacing w:after="0"/>
        <w:ind w:left="425"/>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يكون ضمان العرض كما ضمان حسن التنفيذ إما نقداً يدفع إلى صندوق المصلحة المركزي مقابل إيصال وإما بموجب كتاب ضمان مصرفي غير قابل للرجوع عنه، صادر عن مصرف مقبول لدى مصرف لبنان، يبيّن أنه قابل للدفع غبّ الطلب، ويقدّم الضمان </w:t>
      </w:r>
      <w:r w:rsidR="00F1785C">
        <w:rPr>
          <w:rFonts w:asciiTheme="majorBidi" w:hAnsiTheme="majorBidi" w:cstheme="majorBidi" w:hint="cs"/>
          <w:sz w:val="28"/>
          <w:szCs w:val="28"/>
          <w:rtl/>
          <w:lang w:bidi="ar-LB"/>
        </w:rPr>
        <w:t>باسم</w:t>
      </w:r>
      <w:r>
        <w:rPr>
          <w:rFonts w:asciiTheme="majorBidi" w:hAnsiTheme="majorBidi" w:cstheme="majorBidi" w:hint="cs"/>
          <w:sz w:val="28"/>
          <w:szCs w:val="28"/>
          <w:rtl/>
          <w:lang w:bidi="ar-LB"/>
        </w:rPr>
        <w:t xml:space="preserve"> </w:t>
      </w:r>
      <w:r w:rsidR="004338EE">
        <w:rPr>
          <w:rFonts w:asciiTheme="majorBidi" w:hAnsiTheme="majorBidi" w:cstheme="majorBidi" w:hint="cs"/>
          <w:sz w:val="28"/>
          <w:szCs w:val="28"/>
          <w:rtl/>
          <w:lang w:bidi="ar-LB"/>
        </w:rPr>
        <w:t>العارض</w:t>
      </w:r>
      <w:r>
        <w:rPr>
          <w:rFonts w:asciiTheme="majorBidi" w:hAnsiTheme="majorBidi" w:cstheme="majorBidi" w:hint="cs"/>
          <w:sz w:val="28"/>
          <w:szCs w:val="28"/>
          <w:rtl/>
          <w:lang w:bidi="ar-LB"/>
        </w:rPr>
        <w:t xml:space="preserve"> لصالح مصلحة سكك الحديد والنقل المشترك.</w:t>
      </w:r>
    </w:p>
    <w:p w:rsidR="00B84F9C" w:rsidRDefault="00B84F9C" w:rsidP="00F1785C">
      <w:pPr>
        <w:bidi/>
        <w:spacing w:after="0"/>
        <w:ind w:left="425"/>
        <w:jc w:val="both"/>
        <w:rPr>
          <w:rFonts w:asciiTheme="majorBidi" w:hAnsiTheme="majorBidi" w:cstheme="majorBidi"/>
          <w:sz w:val="28"/>
          <w:szCs w:val="28"/>
          <w:rtl/>
          <w:lang w:bidi="ar-LB"/>
        </w:rPr>
      </w:pPr>
      <w:r>
        <w:rPr>
          <w:rFonts w:asciiTheme="majorBidi" w:hAnsiTheme="majorBidi" w:cstheme="majorBidi" w:hint="cs"/>
          <w:sz w:val="28"/>
          <w:szCs w:val="28"/>
          <w:rtl/>
          <w:lang w:bidi="ar-LB"/>
        </w:rPr>
        <w:t>لا يقبل الإستعاضة عن الضمان بشك مصرفي أو بإيصال معطى من صندوق المصلحة وعائد لضما</w:t>
      </w:r>
      <w:r w:rsidR="00F1785C">
        <w:rPr>
          <w:rFonts w:asciiTheme="majorBidi" w:hAnsiTheme="majorBidi" w:cstheme="majorBidi" w:hint="cs"/>
          <w:sz w:val="28"/>
          <w:szCs w:val="28"/>
          <w:rtl/>
          <w:lang w:bidi="ar-LB"/>
        </w:rPr>
        <w:t>ن صفقة سابقة حتى لو كان قد تقرر</w:t>
      </w:r>
      <w:r>
        <w:rPr>
          <w:rFonts w:asciiTheme="majorBidi" w:hAnsiTheme="majorBidi" w:cstheme="majorBidi" w:hint="cs"/>
          <w:sz w:val="28"/>
          <w:szCs w:val="28"/>
          <w:rtl/>
          <w:lang w:bidi="ar-LB"/>
        </w:rPr>
        <w:t xml:space="preserve"> ردّ قيمته.</w:t>
      </w:r>
    </w:p>
    <w:p w:rsidR="00220BDE" w:rsidRDefault="00220BDE" w:rsidP="00EF2502">
      <w:pPr>
        <w:bidi/>
        <w:spacing w:after="0"/>
        <w:jc w:val="both"/>
        <w:rPr>
          <w:rFonts w:asciiTheme="majorBidi" w:hAnsiTheme="majorBidi" w:cstheme="majorBidi"/>
          <w:b/>
          <w:bCs/>
          <w:sz w:val="28"/>
          <w:szCs w:val="28"/>
          <w:u w:val="single"/>
          <w:rtl/>
          <w:lang w:bidi="ar-LB"/>
        </w:rPr>
      </w:pPr>
    </w:p>
    <w:p w:rsidR="00220BDE" w:rsidRDefault="00220BDE" w:rsidP="00220BDE">
      <w:pPr>
        <w:bidi/>
        <w:spacing w:after="0"/>
        <w:jc w:val="both"/>
        <w:rPr>
          <w:rFonts w:asciiTheme="majorBidi" w:hAnsiTheme="majorBidi" w:cstheme="majorBidi"/>
          <w:b/>
          <w:bCs/>
          <w:sz w:val="28"/>
          <w:szCs w:val="28"/>
          <w:u w:val="single"/>
          <w:rtl/>
          <w:lang w:bidi="ar-LB"/>
        </w:rPr>
      </w:pPr>
    </w:p>
    <w:p w:rsidR="00220BDE" w:rsidRDefault="00220BDE" w:rsidP="00220BDE">
      <w:pPr>
        <w:bidi/>
        <w:spacing w:after="0"/>
        <w:jc w:val="both"/>
        <w:rPr>
          <w:rFonts w:asciiTheme="majorBidi" w:hAnsiTheme="majorBidi" w:cstheme="majorBidi"/>
          <w:b/>
          <w:bCs/>
          <w:sz w:val="28"/>
          <w:szCs w:val="28"/>
          <w:u w:val="single"/>
          <w:rtl/>
          <w:lang w:bidi="ar-LB"/>
        </w:rPr>
      </w:pPr>
    </w:p>
    <w:p w:rsidR="00482768" w:rsidRDefault="00482768" w:rsidP="00220BDE">
      <w:pPr>
        <w:bidi/>
        <w:spacing w:after="0"/>
        <w:jc w:val="both"/>
        <w:rPr>
          <w:rFonts w:asciiTheme="majorBidi" w:hAnsiTheme="majorBidi" w:cstheme="majorBidi"/>
          <w:b/>
          <w:bCs/>
          <w:sz w:val="28"/>
          <w:szCs w:val="28"/>
          <w:u w:val="single"/>
          <w:rtl/>
          <w:lang w:bidi="ar-LB"/>
        </w:rPr>
      </w:pPr>
    </w:p>
    <w:p w:rsidR="00B84F9C" w:rsidRDefault="00B84F9C" w:rsidP="00482768">
      <w:pPr>
        <w:bidi/>
        <w:spacing w:after="0"/>
        <w:jc w:val="both"/>
        <w:rPr>
          <w:rFonts w:asciiTheme="majorBidi" w:hAnsiTheme="majorBidi" w:cstheme="majorBidi"/>
          <w:b/>
          <w:bCs/>
          <w:sz w:val="28"/>
          <w:szCs w:val="28"/>
          <w:rtl/>
          <w:lang w:bidi="ar-LB"/>
        </w:rPr>
      </w:pPr>
      <w:r>
        <w:rPr>
          <w:rFonts w:asciiTheme="majorBidi" w:hAnsiTheme="majorBidi" w:cstheme="majorBidi" w:hint="cs"/>
          <w:b/>
          <w:bCs/>
          <w:sz w:val="28"/>
          <w:szCs w:val="28"/>
          <w:u w:val="single"/>
          <w:rtl/>
          <w:lang w:bidi="ar-LB"/>
        </w:rPr>
        <w:t xml:space="preserve">المادة </w:t>
      </w:r>
      <w:r w:rsidR="00EF2502">
        <w:rPr>
          <w:rFonts w:asciiTheme="majorBidi" w:hAnsiTheme="majorBidi" w:cstheme="majorBidi" w:hint="cs"/>
          <w:b/>
          <w:bCs/>
          <w:sz w:val="28"/>
          <w:szCs w:val="28"/>
          <w:u w:val="single"/>
          <w:rtl/>
          <w:lang w:bidi="ar-LB"/>
        </w:rPr>
        <w:t>الحادية</w:t>
      </w:r>
      <w:r>
        <w:rPr>
          <w:rFonts w:asciiTheme="majorBidi" w:hAnsiTheme="majorBidi" w:cstheme="majorBidi" w:hint="cs"/>
          <w:b/>
          <w:bCs/>
          <w:sz w:val="28"/>
          <w:szCs w:val="28"/>
          <w:u w:val="single"/>
          <w:rtl/>
          <w:lang w:bidi="ar-LB"/>
        </w:rPr>
        <w:t xml:space="preserve"> عشر</w:t>
      </w:r>
      <w:r w:rsidR="00EF2502">
        <w:rPr>
          <w:rFonts w:asciiTheme="majorBidi" w:hAnsiTheme="majorBidi" w:cstheme="majorBidi" w:hint="cs"/>
          <w:b/>
          <w:bCs/>
          <w:sz w:val="28"/>
          <w:szCs w:val="28"/>
          <w:u w:val="single"/>
          <w:rtl/>
          <w:lang w:bidi="ar-LB"/>
        </w:rPr>
        <w:t>ة</w:t>
      </w:r>
      <w:r>
        <w:rPr>
          <w:rFonts w:asciiTheme="majorBidi" w:hAnsiTheme="majorBidi" w:cstheme="majorBidi" w:hint="cs"/>
          <w:b/>
          <w:bCs/>
          <w:sz w:val="28"/>
          <w:szCs w:val="28"/>
          <w:u w:val="single"/>
          <w:rtl/>
          <w:lang w:bidi="ar-LB"/>
        </w:rPr>
        <w:t xml:space="preserve"> :</w:t>
      </w:r>
      <w:r>
        <w:rPr>
          <w:rFonts w:asciiTheme="majorBidi" w:hAnsiTheme="majorBidi" w:cstheme="majorBidi" w:hint="cs"/>
          <w:b/>
          <w:bCs/>
          <w:sz w:val="28"/>
          <w:szCs w:val="28"/>
          <w:rtl/>
          <w:lang w:bidi="ar-LB"/>
        </w:rPr>
        <w:t xml:space="preserve">  </w:t>
      </w:r>
      <w:r w:rsidRPr="00B84F9C">
        <w:rPr>
          <w:rFonts w:asciiTheme="majorBidi" w:hAnsiTheme="majorBidi" w:cstheme="majorBidi" w:hint="cs"/>
          <w:b/>
          <w:bCs/>
          <w:sz w:val="28"/>
          <w:szCs w:val="28"/>
          <w:u w:val="single"/>
          <w:rtl/>
          <w:lang w:bidi="ar-LB"/>
        </w:rPr>
        <w:t>تقديم العروض</w:t>
      </w:r>
      <w:r>
        <w:rPr>
          <w:rFonts w:asciiTheme="majorBidi" w:hAnsiTheme="majorBidi" w:cstheme="majorBidi" w:hint="cs"/>
          <w:b/>
          <w:bCs/>
          <w:sz w:val="28"/>
          <w:szCs w:val="28"/>
          <w:rtl/>
          <w:lang w:bidi="ar-LB"/>
        </w:rPr>
        <w:t>.</w:t>
      </w:r>
    </w:p>
    <w:p w:rsidR="00EF2502" w:rsidRDefault="00B84F9C" w:rsidP="00EF2502">
      <w:pPr>
        <w:pStyle w:val="ListParagraph"/>
        <w:numPr>
          <w:ilvl w:val="0"/>
          <w:numId w:val="45"/>
        </w:numPr>
        <w:bidi/>
        <w:spacing w:after="0"/>
        <w:jc w:val="both"/>
        <w:rPr>
          <w:rFonts w:asciiTheme="majorBidi" w:hAnsiTheme="majorBidi" w:cstheme="majorBidi"/>
          <w:sz w:val="28"/>
          <w:szCs w:val="28"/>
          <w:lang w:bidi="ar-LB"/>
        </w:rPr>
      </w:pPr>
      <w:r w:rsidRPr="00EF2502">
        <w:rPr>
          <w:rFonts w:asciiTheme="majorBidi" w:hAnsiTheme="majorBidi" w:cstheme="majorBidi" w:hint="cs"/>
          <w:sz w:val="28"/>
          <w:szCs w:val="28"/>
          <w:rtl/>
          <w:lang w:bidi="ar-LB"/>
        </w:rPr>
        <w:t xml:space="preserve">يوضع العرض </w:t>
      </w:r>
      <w:r w:rsidR="00EF2502" w:rsidRPr="00EF2502">
        <w:rPr>
          <w:rFonts w:asciiTheme="majorBidi" w:hAnsiTheme="majorBidi" w:cstheme="majorBidi" w:hint="cs"/>
          <w:sz w:val="28"/>
          <w:szCs w:val="28"/>
          <w:rtl/>
          <w:lang w:bidi="ar-LB"/>
        </w:rPr>
        <w:t>ضمن غلافين مختومين ، يتضمن الغلاف رقم (1) الوثائق والمستندات المطلوبة في البند أولاً من المادة الرابعة من هذا الدفتر، ويتضمن الغلاف رقم (2) بيان تحليل الأسعار والعرض المالي كما هو مطلوب في البند ثانياً من المادة الرابعة أعلاه، ويذكر على ظاهر كل غلاف :</w:t>
      </w:r>
    </w:p>
    <w:p w:rsidR="002720A2" w:rsidRPr="002720A2" w:rsidRDefault="002720A2" w:rsidP="002720A2">
      <w:pPr>
        <w:bidi/>
        <w:spacing w:after="0"/>
        <w:jc w:val="both"/>
        <w:rPr>
          <w:rFonts w:asciiTheme="majorBidi" w:hAnsiTheme="majorBidi" w:cstheme="majorBidi"/>
          <w:sz w:val="28"/>
          <w:szCs w:val="28"/>
          <w:rtl/>
          <w:lang w:bidi="ar-LB"/>
        </w:rPr>
      </w:pPr>
    </w:p>
    <w:p w:rsidR="00EF2502" w:rsidRDefault="00EF2502" w:rsidP="00EF2502">
      <w:pPr>
        <w:pStyle w:val="ListParagraph"/>
        <w:numPr>
          <w:ilvl w:val="0"/>
          <w:numId w:val="44"/>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الغلاف رقم (......)</w:t>
      </w:r>
    </w:p>
    <w:p w:rsidR="00EF2502" w:rsidRDefault="00EF2502" w:rsidP="00EF2502">
      <w:pPr>
        <w:pStyle w:val="ListParagraph"/>
        <w:numPr>
          <w:ilvl w:val="0"/>
          <w:numId w:val="44"/>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إسم العارض وختمه.</w:t>
      </w:r>
    </w:p>
    <w:p w:rsidR="00EF2502" w:rsidRDefault="00EF2502" w:rsidP="00EF2502">
      <w:pPr>
        <w:pStyle w:val="ListParagraph"/>
        <w:numPr>
          <w:ilvl w:val="0"/>
          <w:numId w:val="44"/>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محتوياته.</w:t>
      </w:r>
    </w:p>
    <w:p w:rsidR="00EF2502" w:rsidRDefault="00EF2502" w:rsidP="00EF2502">
      <w:pPr>
        <w:pStyle w:val="ListParagraph"/>
        <w:numPr>
          <w:ilvl w:val="0"/>
          <w:numId w:val="44"/>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موضوع الصفقة.</w:t>
      </w:r>
    </w:p>
    <w:p w:rsidR="00EF2502" w:rsidRDefault="00EF2502" w:rsidP="00EF2502">
      <w:pPr>
        <w:pStyle w:val="ListParagraph"/>
        <w:numPr>
          <w:ilvl w:val="0"/>
          <w:numId w:val="44"/>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تاريخ جلسة التلزيم.</w:t>
      </w:r>
    </w:p>
    <w:p w:rsidR="00EF2502" w:rsidRDefault="00C3476D" w:rsidP="00EA6CB6">
      <w:pPr>
        <w:pStyle w:val="ListParagraph"/>
        <w:numPr>
          <w:ilvl w:val="0"/>
          <w:numId w:val="4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w:t>
      </w:r>
      <w:r w:rsidR="00EF2502">
        <w:rPr>
          <w:rFonts w:asciiTheme="majorBidi" w:hAnsiTheme="majorBidi" w:cstheme="majorBidi" w:hint="cs"/>
          <w:sz w:val="28"/>
          <w:szCs w:val="28"/>
          <w:rtl/>
          <w:lang w:bidi="ar-LB"/>
        </w:rPr>
        <w:t>وضع الغلافا</w:t>
      </w:r>
      <w:r>
        <w:rPr>
          <w:rFonts w:asciiTheme="majorBidi" w:hAnsiTheme="majorBidi" w:cstheme="majorBidi" w:hint="cs"/>
          <w:sz w:val="28"/>
          <w:szCs w:val="28"/>
          <w:rtl/>
          <w:lang w:bidi="ar-LB"/>
        </w:rPr>
        <w:t>ن</w:t>
      </w:r>
      <w:r w:rsidR="00EF2502">
        <w:rPr>
          <w:rFonts w:asciiTheme="majorBidi" w:hAnsiTheme="majorBidi" w:cstheme="majorBidi" w:hint="cs"/>
          <w:sz w:val="28"/>
          <w:szCs w:val="28"/>
          <w:rtl/>
          <w:lang w:bidi="ar-LB"/>
        </w:rPr>
        <w:t xml:space="preserve"> المنصوص عنهما في الفقرة (1) من هذه المادة ضمن غلاف ثالث موحد يتم الحصول عليه من قلم المصلحة</w:t>
      </w:r>
      <w:r w:rsidR="00DB7E83">
        <w:rPr>
          <w:rFonts w:asciiTheme="majorBidi" w:hAnsiTheme="majorBidi" w:cstheme="majorBidi" w:hint="cs"/>
          <w:sz w:val="28"/>
          <w:szCs w:val="28"/>
          <w:rtl/>
          <w:lang w:bidi="ar-LB"/>
        </w:rPr>
        <w:t xml:space="preserve"> مع دفتر الشروط</w:t>
      </w:r>
      <w:r w:rsidR="00DB7E83" w:rsidRPr="00DB7E83">
        <w:rPr>
          <w:rFonts w:asciiTheme="majorBidi" w:hAnsiTheme="majorBidi" w:cstheme="majorBidi" w:hint="cs"/>
          <w:sz w:val="28"/>
          <w:szCs w:val="28"/>
          <w:rtl/>
          <w:lang w:bidi="ar-LB"/>
        </w:rPr>
        <w:t xml:space="preserve"> </w:t>
      </w:r>
      <w:r w:rsidR="00DB7E83">
        <w:rPr>
          <w:rFonts w:asciiTheme="majorBidi" w:hAnsiTheme="majorBidi" w:cstheme="majorBidi" w:hint="cs"/>
          <w:sz w:val="28"/>
          <w:szCs w:val="28"/>
          <w:rtl/>
          <w:lang w:bidi="ar-LB"/>
        </w:rPr>
        <w:t xml:space="preserve">ومعنون بإسم مصلحة سكك الحديد والنقل المشترك مذكورعليه موضوع الصفقة والتاريخ المحدد لإجرائها وتكون الكتابة على الغلاف الموحد بواسطة الحاسوب على ستيكرز تلصق عليه </w:t>
      </w:r>
      <w:r w:rsidR="00EF2502">
        <w:rPr>
          <w:rFonts w:asciiTheme="majorBidi" w:hAnsiTheme="majorBidi" w:cstheme="majorBidi" w:hint="cs"/>
          <w:sz w:val="28"/>
          <w:szCs w:val="28"/>
          <w:rtl/>
          <w:lang w:bidi="ar-LB"/>
        </w:rPr>
        <w:t xml:space="preserve">، </w:t>
      </w:r>
      <w:r w:rsidR="00EA6CB6">
        <w:rPr>
          <w:rFonts w:asciiTheme="majorBidi" w:hAnsiTheme="majorBidi" w:cstheme="majorBidi" w:hint="cs"/>
          <w:sz w:val="28"/>
          <w:szCs w:val="28"/>
          <w:rtl/>
          <w:lang w:bidi="ar-LB"/>
        </w:rPr>
        <w:t xml:space="preserve"> ويقدم </w:t>
      </w:r>
      <w:r w:rsidR="00EF2502">
        <w:rPr>
          <w:rFonts w:asciiTheme="majorBidi" w:hAnsiTheme="majorBidi" w:cstheme="majorBidi" w:hint="cs"/>
          <w:sz w:val="28"/>
          <w:szCs w:val="28"/>
          <w:rtl/>
          <w:lang w:bidi="ar-LB"/>
        </w:rPr>
        <w:t xml:space="preserve">على العنوان المحدد في الفقرة (6) من المادة الأولى من هذا الدفتر، عند تقديم العرض مختوم ومقفل </w:t>
      </w:r>
      <w:r w:rsidR="00EA6CB6">
        <w:rPr>
          <w:rFonts w:asciiTheme="majorBidi" w:hAnsiTheme="majorBidi" w:cstheme="majorBidi" w:hint="cs"/>
          <w:sz w:val="28"/>
          <w:szCs w:val="28"/>
          <w:rtl/>
          <w:lang w:bidi="ar-LB"/>
        </w:rPr>
        <w:t xml:space="preserve">إلى قلم المصلحة </w:t>
      </w:r>
      <w:r w:rsidR="00EF2502">
        <w:rPr>
          <w:rFonts w:asciiTheme="majorBidi" w:hAnsiTheme="majorBidi" w:cstheme="majorBidi" w:hint="cs"/>
          <w:sz w:val="28"/>
          <w:szCs w:val="28"/>
          <w:rtl/>
          <w:lang w:bidi="ar-LB"/>
        </w:rPr>
        <w:t>لا يذكر على ظاهره أية عبارة فارقة أو إشارة</w:t>
      </w:r>
      <w:r w:rsidR="00992D29">
        <w:rPr>
          <w:rFonts w:asciiTheme="majorBidi" w:hAnsiTheme="majorBidi" w:cstheme="majorBidi" w:hint="cs"/>
          <w:sz w:val="28"/>
          <w:szCs w:val="28"/>
          <w:rtl/>
          <w:lang w:bidi="ar-LB"/>
        </w:rPr>
        <w:t xml:space="preserve"> مميزة كإسم العارض أو صفته أو عنوانه، وذلك تحت طائلة رفض العرض. </w:t>
      </w:r>
    </w:p>
    <w:p w:rsidR="00992D29" w:rsidRDefault="00992D29" w:rsidP="00992D29">
      <w:pPr>
        <w:pStyle w:val="ListParagraph"/>
        <w:numPr>
          <w:ilvl w:val="0"/>
          <w:numId w:val="4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ترسل العروض بواسطة البريد العام أو الخاص المغفل، شرط أن تصل إلى قلم المصلحة قبل الموعد النهائي لتقديم العروض، أو باليد مباشرة إلى قلم المصلحة على العنوان المحدد للمصلحة في الفقرة /6/ من المادة الأولى من هذا الدفتر، وفي الإعلان عن المزايدة.</w:t>
      </w:r>
    </w:p>
    <w:p w:rsidR="00992D29" w:rsidRDefault="00992D29" w:rsidP="0057343B">
      <w:pPr>
        <w:pStyle w:val="ListParagraph"/>
        <w:numPr>
          <w:ilvl w:val="0"/>
          <w:numId w:val="4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يحدد الموعد النهائي لتقديم العروض</w:t>
      </w:r>
      <w:r w:rsidR="0057343B">
        <w:rPr>
          <w:rFonts w:asciiTheme="majorBidi" w:hAnsiTheme="majorBidi" w:cstheme="majorBidi" w:hint="cs"/>
          <w:sz w:val="28"/>
          <w:szCs w:val="28"/>
          <w:rtl/>
          <w:lang w:bidi="ar-LB"/>
        </w:rPr>
        <w:t xml:space="preserve"> </w:t>
      </w:r>
      <w:r w:rsidR="000C7D48">
        <w:rPr>
          <w:rFonts w:asciiTheme="majorBidi" w:hAnsiTheme="majorBidi" w:cstheme="majorBidi" w:hint="cs"/>
          <w:sz w:val="28"/>
          <w:szCs w:val="28"/>
          <w:rtl/>
          <w:lang w:bidi="ar-LB"/>
        </w:rPr>
        <w:t>وفق ما نصّ عليه الإعلان عن المزايدة المنشور على المنصة الإلكترونية المركزية لهيئة الشراء العام.</w:t>
      </w:r>
    </w:p>
    <w:p w:rsidR="000C7D48" w:rsidRDefault="000C7D48" w:rsidP="000C7D48">
      <w:pPr>
        <w:pStyle w:val="ListParagraph"/>
        <w:numPr>
          <w:ilvl w:val="0"/>
          <w:numId w:val="4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تزود المصلحة العارض بإيصال يبيّن فيه رقم تسلسلي بالإضافة إلى تاريخ تسليم العرض بالساعة واليوم والشهر والسنة.</w:t>
      </w:r>
    </w:p>
    <w:p w:rsidR="000C7D48" w:rsidRDefault="000C7D48" w:rsidP="000C7D48">
      <w:pPr>
        <w:pStyle w:val="ListParagraph"/>
        <w:numPr>
          <w:ilvl w:val="0"/>
          <w:numId w:val="4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تحافظ</w:t>
      </w:r>
      <w:r w:rsidR="00C3476D">
        <w:rPr>
          <w:rFonts w:asciiTheme="majorBidi" w:hAnsiTheme="majorBidi" w:cstheme="majorBidi" w:hint="cs"/>
          <w:sz w:val="28"/>
          <w:szCs w:val="28"/>
          <w:rtl/>
          <w:lang w:bidi="ar-LB"/>
        </w:rPr>
        <w:t xml:space="preserve"> المصلحة على أمن العرض وسلامته وسريته وتكفل عدم الإطلاع على محتواه الا بعد فتحه وفقاً للأصول.</w:t>
      </w:r>
    </w:p>
    <w:p w:rsidR="00C3476D" w:rsidRDefault="00C3476D" w:rsidP="002720A2">
      <w:pPr>
        <w:pStyle w:val="ListParagraph"/>
        <w:numPr>
          <w:ilvl w:val="0"/>
          <w:numId w:val="4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لا يفتح أي عرض تتسلمه المصلحة بعد الموعد النهائي لتقديم العروض ، بل </w:t>
      </w:r>
      <w:r w:rsidR="002720A2">
        <w:rPr>
          <w:rFonts w:asciiTheme="majorBidi" w:hAnsiTheme="majorBidi" w:cstheme="majorBidi" w:hint="cs"/>
          <w:sz w:val="28"/>
          <w:szCs w:val="28"/>
          <w:rtl/>
          <w:lang w:bidi="ar-LB"/>
        </w:rPr>
        <w:t>يعاد</w:t>
      </w:r>
      <w:r>
        <w:rPr>
          <w:rFonts w:asciiTheme="majorBidi" w:hAnsiTheme="majorBidi" w:cstheme="majorBidi" w:hint="cs"/>
          <w:sz w:val="28"/>
          <w:szCs w:val="28"/>
          <w:rtl/>
          <w:lang w:bidi="ar-LB"/>
        </w:rPr>
        <w:t xml:space="preserve"> مختوماً إلى العارض الذي قدمه.</w:t>
      </w:r>
    </w:p>
    <w:p w:rsidR="00C3476D" w:rsidRPr="00EF2502" w:rsidRDefault="00C3476D" w:rsidP="00482768">
      <w:pPr>
        <w:pStyle w:val="ListParagraph"/>
        <w:numPr>
          <w:ilvl w:val="0"/>
          <w:numId w:val="4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لا يحق للعارض أن يقدم أكثر من عرض واحد تحت طائلة رفض </w:t>
      </w:r>
      <w:r w:rsidR="00482768">
        <w:rPr>
          <w:rFonts w:asciiTheme="majorBidi" w:hAnsiTheme="majorBidi" w:cstheme="majorBidi" w:hint="cs"/>
          <w:sz w:val="28"/>
          <w:szCs w:val="28"/>
          <w:rtl/>
          <w:lang w:bidi="ar-LB"/>
        </w:rPr>
        <w:t>عروضه</w:t>
      </w:r>
      <w:r>
        <w:rPr>
          <w:rFonts w:asciiTheme="majorBidi" w:hAnsiTheme="majorBidi" w:cstheme="majorBidi" w:hint="cs"/>
          <w:sz w:val="28"/>
          <w:szCs w:val="28"/>
          <w:rtl/>
          <w:lang w:bidi="ar-LB"/>
        </w:rPr>
        <w:t>.</w:t>
      </w:r>
    </w:p>
    <w:p w:rsidR="006F3507" w:rsidRPr="00EF2502" w:rsidRDefault="006F3507" w:rsidP="00131104">
      <w:pPr>
        <w:bidi/>
        <w:spacing w:after="0"/>
        <w:jc w:val="both"/>
        <w:rPr>
          <w:rFonts w:asciiTheme="majorBidi" w:hAnsiTheme="majorBidi" w:cstheme="majorBidi"/>
          <w:sz w:val="28"/>
          <w:szCs w:val="28"/>
          <w:rtl/>
          <w:lang w:bidi="ar-LB"/>
        </w:rPr>
      </w:pPr>
      <w:r w:rsidRPr="00EF2502">
        <w:rPr>
          <w:rFonts w:asciiTheme="majorBidi" w:hAnsiTheme="majorBidi" w:cstheme="majorBidi" w:hint="cs"/>
          <w:b/>
          <w:bCs/>
          <w:sz w:val="28"/>
          <w:szCs w:val="28"/>
          <w:u w:val="single"/>
          <w:rtl/>
          <w:lang w:bidi="ar-LB"/>
        </w:rPr>
        <w:t xml:space="preserve">المادة </w:t>
      </w:r>
      <w:r w:rsidR="00131104">
        <w:rPr>
          <w:rFonts w:asciiTheme="majorBidi" w:hAnsiTheme="majorBidi" w:cstheme="majorBidi" w:hint="cs"/>
          <w:b/>
          <w:bCs/>
          <w:sz w:val="28"/>
          <w:szCs w:val="28"/>
          <w:u w:val="single"/>
          <w:rtl/>
          <w:lang w:bidi="ar-LB"/>
        </w:rPr>
        <w:t>الثانية</w:t>
      </w:r>
      <w:r w:rsidRPr="00EF2502">
        <w:rPr>
          <w:rFonts w:asciiTheme="majorBidi" w:hAnsiTheme="majorBidi" w:cstheme="majorBidi" w:hint="cs"/>
          <w:b/>
          <w:bCs/>
          <w:sz w:val="28"/>
          <w:szCs w:val="28"/>
          <w:u w:val="single"/>
          <w:rtl/>
          <w:lang w:bidi="ar-LB"/>
        </w:rPr>
        <w:t xml:space="preserve"> عشر</w:t>
      </w:r>
      <w:r w:rsidR="00131104">
        <w:rPr>
          <w:rFonts w:asciiTheme="majorBidi" w:hAnsiTheme="majorBidi" w:cstheme="majorBidi" w:hint="cs"/>
          <w:b/>
          <w:bCs/>
          <w:sz w:val="28"/>
          <w:szCs w:val="28"/>
          <w:u w:val="single"/>
          <w:rtl/>
          <w:lang w:bidi="ar-LB"/>
        </w:rPr>
        <w:t>ة</w:t>
      </w:r>
      <w:r w:rsidRPr="00EF2502">
        <w:rPr>
          <w:rFonts w:asciiTheme="majorBidi" w:hAnsiTheme="majorBidi" w:cstheme="majorBidi" w:hint="cs"/>
          <w:b/>
          <w:bCs/>
          <w:sz w:val="28"/>
          <w:szCs w:val="28"/>
          <w:u w:val="single"/>
          <w:rtl/>
          <w:lang w:bidi="ar-LB"/>
        </w:rPr>
        <w:t xml:space="preserve"> :</w:t>
      </w:r>
      <w:r w:rsidRPr="00EF2502">
        <w:rPr>
          <w:rFonts w:asciiTheme="majorBidi" w:hAnsiTheme="majorBidi" w:cstheme="majorBidi" w:hint="cs"/>
          <w:b/>
          <w:bCs/>
          <w:sz w:val="28"/>
          <w:szCs w:val="28"/>
          <w:rtl/>
          <w:lang w:bidi="ar-LB"/>
        </w:rPr>
        <w:t xml:space="preserve">  </w:t>
      </w:r>
      <w:r w:rsidRPr="00EF2502">
        <w:rPr>
          <w:rFonts w:asciiTheme="majorBidi" w:hAnsiTheme="majorBidi" w:cstheme="majorBidi" w:hint="cs"/>
          <w:b/>
          <w:bCs/>
          <w:sz w:val="28"/>
          <w:szCs w:val="28"/>
          <w:u w:val="single"/>
          <w:rtl/>
          <w:lang w:bidi="ar-LB"/>
        </w:rPr>
        <w:t>فتح وتقييم العروض</w:t>
      </w:r>
      <w:r w:rsidRPr="00EF2502">
        <w:rPr>
          <w:rFonts w:asciiTheme="majorBidi" w:hAnsiTheme="majorBidi" w:cstheme="majorBidi" w:hint="cs"/>
          <w:sz w:val="28"/>
          <w:szCs w:val="28"/>
          <w:rtl/>
          <w:lang w:bidi="ar-LB"/>
        </w:rPr>
        <w:t xml:space="preserve"> .</w:t>
      </w:r>
    </w:p>
    <w:p w:rsidR="008569CF" w:rsidRPr="00F1785C" w:rsidRDefault="006F3507" w:rsidP="00131104">
      <w:pPr>
        <w:pStyle w:val="ListParagraph"/>
        <w:numPr>
          <w:ilvl w:val="0"/>
          <w:numId w:val="13"/>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تقوم لجنة التلزيم التي تعيّنها المصلحة وفقاً لأحكام المادة /100/ من قانون الشراء ا</w:t>
      </w:r>
      <w:r w:rsidR="0023610B">
        <w:rPr>
          <w:rFonts w:asciiTheme="majorBidi" w:hAnsiTheme="majorBidi" w:cstheme="majorBidi" w:hint="cs"/>
          <w:sz w:val="28"/>
          <w:szCs w:val="28"/>
          <w:rtl/>
          <w:lang w:bidi="ar-LB"/>
        </w:rPr>
        <w:t>لعام، بعد تسلّمها العروض المقدم</w:t>
      </w:r>
      <w:r>
        <w:rPr>
          <w:rFonts w:asciiTheme="majorBidi" w:hAnsiTheme="majorBidi" w:cstheme="majorBidi" w:hint="cs"/>
          <w:sz w:val="28"/>
          <w:szCs w:val="28"/>
          <w:rtl/>
          <w:lang w:bidi="ar-LB"/>
        </w:rPr>
        <w:t xml:space="preserve">ة من قلم المصلحة حسب الأصول، </w:t>
      </w:r>
      <w:r w:rsidR="00E77529">
        <w:rPr>
          <w:rFonts w:asciiTheme="majorBidi" w:hAnsiTheme="majorBidi" w:cstheme="majorBidi" w:hint="cs"/>
          <w:sz w:val="28"/>
          <w:szCs w:val="28"/>
          <w:rtl/>
          <w:lang w:bidi="ar-LB"/>
        </w:rPr>
        <w:t>بفتح</w:t>
      </w:r>
      <w:r w:rsidR="00A00BBB">
        <w:rPr>
          <w:rFonts w:asciiTheme="majorBidi" w:hAnsiTheme="majorBidi" w:cstheme="majorBidi" w:hint="cs"/>
          <w:sz w:val="28"/>
          <w:szCs w:val="28"/>
          <w:rtl/>
          <w:lang w:bidi="ar-LB"/>
        </w:rPr>
        <w:t xml:space="preserve"> العروض ، حيث</w:t>
      </w:r>
      <w:r w:rsidR="00AE1D0E">
        <w:rPr>
          <w:rFonts w:asciiTheme="majorBidi" w:hAnsiTheme="majorBidi" w:cstheme="majorBidi" w:hint="cs"/>
          <w:sz w:val="28"/>
          <w:szCs w:val="28"/>
          <w:rtl/>
          <w:lang w:bidi="ar-LB"/>
        </w:rPr>
        <w:t xml:space="preserve"> تتولى حصراً دراسة ملف التلزيم وفتح وتقييم العروض وبالتالي تحديد العرض الأنسب، وذلك في جلسة علنية تعقد فور </w:t>
      </w:r>
      <w:r w:rsidR="009C126E">
        <w:rPr>
          <w:rFonts w:asciiTheme="majorBidi" w:hAnsiTheme="majorBidi" w:cstheme="majorBidi" w:hint="cs"/>
          <w:sz w:val="28"/>
          <w:szCs w:val="28"/>
          <w:rtl/>
          <w:lang w:bidi="ar-LB"/>
        </w:rPr>
        <w:t>انتهاء</w:t>
      </w:r>
      <w:r w:rsidR="00AE1D0E">
        <w:rPr>
          <w:rFonts w:asciiTheme="majorBidi" w:hAnsiTheme="majorBidi" w:cstheme="majorBidi" w:hint="cs"/>
          <w:sz w:val="28"/>
          <w:szCs w:val="28"/>
          <w:rtl/>
          <w:lang w:bidi="ar-LB"/>
        </w:rPr>
        <w:t xml:space="preserve"> مهلة تقديم العروض .</w:t>
      </w:r>
    </w:p>
    <w:p w:rsidR="00AE1D0E" w:rsidRPr="00A84E74" w:rsidRDefault="00AE1D0E" w:rsidP="00F939FF">
      <w:pPr>
        <w:pStyle w:val="ListParagraph"/>
        <w:numPr>
          <w:ilvl w:val="0"/>
          <w:numId w:val="13"/>
        </w:num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على رئيس اللجنة وعلى كل من أعضائها أن يتنحى عن مهامه في اللجنة المذكورة في حال وقع بأي وضع من أوضاع تضارب المصالح أو توقع الوقوع فيه، وذلك فور معرفته بهذا التضارب.</w:t>
      </w:r>
    </w:p>
    <w:p w:rsidR="00AE1D0E" w:rsidRDefault="0087602C" w:rsidP="00F939FF">
      <w:pPr>
        <w:pStyle w:val="ListParagraph"/>
        <w:numPr>
          <w:ilvl w:val="0"/>
          <w:numId w:val="13"/>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يمكن للجنة التلزيم </w:t>
      </w:r>
      <w:r w:rsidR="009C126E">
        <w:rPr>
          <w:rFonts w:asciiTheme="majorBidi" w:hAnsiTheme="majorBidi" w:cstheme="majorBidi" w:hint="cs"/>
          <w:sz w:val="28"/>
          <w:szCs w:val="28"/>
          <w:rtl/>
          <w:lang w:bidi="ar-LB"/>
        </w:rPr>
        <w:t>الاستعانة</w:t>
      </w:r>
      <w:r>
        <w:rPr>
          <w:rFonts w:asciiTheme="majorBidi" w:hAnsiTheme="majorBidi" w:cstheme="majorBidi" w:hint="cs"/>
          <w:sz w:val="28"/>
          <w:szCs w:val="28"/>
          <w:rtl/>
          <w:lang w:bidi="ar-LB"/>
        </w:rPr>
        <w:t xml:space="preserve"> بخبراء من خارج أو من داخل المصلحة للمساعدة على التقييم الفني والمالي عند </w:t>
      </w:r>
      <w:r w:rsidR="009C126E">
        <w:rPr>
          <w:rFonts w:asciiTheme="majorBidi" w:hAnsiTheme="majorBidi" w:cstheme="majorBidi" w:hint="cs"/>
          <w:sz w:val="28"/>
          <w:szCs w:val="28"/>
          <w:rtl/>
          <w:lang w:bidi="ar-LB"/>
        </w:rPr>
        <w:t>الاقتضاء</w:t>
      </w:r>
      <w:r>
        <w:rPr>
          <w:rFonts w:asciiTheme="majorBidi" w:hAnsiTheme="majorBidi" w:cstheme="majorBidi" w:hint="cs"/>
          <w:sz w:val="28"/>
          <w:szCs w:val="28"/>
          <w:rtl/>
          <w:lang w:bidi="ar-LB"/>
        </w:rPr>
        <w:t xml:space="preserve">. وذلك بقرار من إدارة المصلحة. يخضع </w:t>
      </w:r>
      <w:r w:rsidR="009C126E">
        <w:rPr>
          <w:rFonts w:asciiTheme="majorBidi" w:hAnsiTheme="majorBidi" w:cstheme="majorBidi" w:hint="cs"/>
          <w:sz w:val="28"/>
          <w:szCs w:val="28"/>
          <w:rtl/>
          <w:lang w:bidi="ar-LB"/>
        </w:rPr>
        <w:t>اختيار</w:t>
      </w:r>
      <w:r>
        <w:rPr>
          <w:rFonts w:asciiTheme="majorBidi" w:hAnsiTheme="majorBidi" w:cstheme="majorBidi" w:hint="cs"/>
          <w:sz w:val="28"/>
          <w:szCs w:val="28"/>
          <w:rtl/>
          <w:lang w:bidi="ar-LB"/>
        </w:rPr>
        <w:t xml:space="preserve"> الخبراء من خارج المصلحة  إلى أحكام قانون الشراء العام.</w:t>
      </w:r>
    </w:p>
    <w:p w:rsidR="00220BDE" w:rsidRDefault="00220BDE" w:rsidP="00220BDE">
      <w:pPr>
        <w:bidi/>
        <w:spacing w:after="0"/>
        <w:jc w:val="both"/>
        <w:rPr>
          <w:rFonts w:asciiTheme="majorBidi" w:hAnsiTheme="majorBidi" w:cstheme="majorBidi"/>
          <w:sz w:val="28"/>
          <w:szCs w:val="28"/>
          <w:rtl/>
          <w:lang w:bidi="ar-LB"/>
        </w:rPr>
      </w:pPr>
    </w:p>
    <w:p w:rsidR="00220BDE" w:rsidRDefault="00220BDE" w:rsidP="00220BDE">
      <w:pPr>
        <w:bidi/>
        <w:spacing w:after="0"/>
        <w:jc w:val="both"/>
        <w:rPr>
          <w:rFonts w:asciiTheme="majorBidi" w:hAnsiTheme="majorBidi" w:cstheme="majorBidi"/>
          <w:sz w:val="28"/>
          <w:szCs w:val="28"/>
          <w:rtl/>
          <w:lang w:bidi="ar-LB"/>
        </w:rPr>
      </w:pPr>
    </w:p>
    <w:p w:rsidR="00220BDE" w:rsidRPr="00220BDE" w:rsidRDefault="00220BDE" w:rsidP="00220BDE">
      <w:pPr>
        <w:bidi/>
        <w:spacing w:after="0"/>
        <w:jc w:val="both"/>
        <w:rPr>
          <w:rFonts w:asciiTheme="majorBidi" w:hAnsiTheme="majorBidi" w:cstheme="majorBidi"/>
          <w:sz w:val="28"/>
          <w:szCs w:val="28"/>
          <w:lang w:bidi="ar-LB"/>
        </w:rPr>
      </w:pPr>
    </w:p>
    <w:p w:rsidR="0087602C" w:rsidRDefault="0087602C" w:rsidP="00F939FF">
      <w:pPr>
        <w:pStyle w:val="ListParagraph"/>
        <w:numPr>
          <w:ilvl w:val="0"/>
          <w:numId w:val="13"/>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يلتزم الخبراء السريّة </w:t>
      </w:r>
      <w:r w:rsidR="007F190E">
        <w:rPr>
          <w:rFonts w:asciiTheme="majorBidi" w:hAnsiTheme="majorBidi" w:cstheme="majorBidi" w:hint="cs"/>
          <w:sz w:val="28"/>
          <w:szCs w:val="28"/>
          <w:rtl/>
          <w:lang w:bidi="ar-LB"/>
        </w:rPr>
        <w:t>والحياد</w:t>
      </w:r>
      <w:r w:rsidR="009C126E">
        <w:rPr>
          <w:rFonts w:asciiTheme="majorBidi" w:hAnsiTheme="majorBidi" w:cstheme="majorBidi" w:hint="cs"/>
          <w:sz w:val="28"/>
          <w:szCs w:val="28"/>
          <w:rtl/>
          <w:lang w:bidi="ar-LB"/>
        </w:rPr>
        <w:t xml:space="preserve"> في عملهم. ولا يحق لهم أن يقرر</w:t>
      </w:r>
      <w:r>
        <w:rPr>
          <w:rFonts w:asciiTheme="majorBidi" w:hAnsiTheme="majorBidi" w:cstheme="majorBidi" w:hint="cs"/>
          <w:sz w:val="28"/>
          <w:szCs w:val="28"/>
          <w:rtl/>
          <w:lang w:bidi="ar-LB"/>
        </w:rPr>
        <w:t xml:space="preserve">وا </w:t>
      </w:r>
      <w:r w:rsidR="0023610B">
        <w:rPr>
          <w:rFonts w:asciiTheme="majorBidi" w:hAnsiTheme="majorBidi" w:cstheme="majorBidi" w:hint="cs"/>
          <w:sz w:val="28"/>
          <w:szCs w:val="28"/>
          <w:rtl/>
          <w:lang w:bidi="ar-LB"/>
        </w:rPr>
        <w:t>باسم</w:t>
      </w:r>
      <w:r>
        <w:rPr>
          <w:rFonts w:asciiTheme="majorBidi" w:hAnsiTheme="majorBidi" w:cstheme="majorBidi" w:hint="cs"/>
          <w:sz w:val="28"/>
          <w:szCs w:val="28"/>
          <w:rtl/>
          <w:lang w:bidi="ar-LB"/>
        </w:rPr>
        <w:t xml:space="preserve"> اللجنة أو أن يشاركوا في مداولاتها أو أن يفصحوا عنها علانية. ويمكن دعوتهم </w:t>
      </w:r>
      <w:r w:rsidR="0023610B">
        <w:rPr>
          <w:rFonts w:asciiTheme="majorBidi" w:hAnsiTheme="majorBidi" w:cstheme="majorBidi" w:hint="cs"/>
          <w:sz w:val="28"/>
          <w:szCs w:val="28"/>
          <w:rtl/>
          <w:lang w:bidi="ar-LB"/>
        </w:rPr>
        <w:t>للاستماع</w:t>
      </w:r>
      <w:r>
        <w:rPr>
          <w:rFonts w:asciiTheme="majorBidi" w:hAnsiTheme="majorBidi" w:cstheme="majorBidi" w:hint="cs"/>
          <w:sz w:val="28"/>
          <w:szCs w:val="28"/>
          <w:rtl/>
          <w:lang w:bidi="ar-LB"/>
        </w:rPr>
        <w:t xml:space="preserve"> والشرح من قبل الجهات المعنية، كما يتوجّب على الخبراء تقديم تقرير خطي للجنة يضمّ إلزامياً إلى محضر التلزيم.</w:t>
      </w:r>
    </w:p>
    <w:p w:rsidR="0087602C" w:rsidRDefault="0087602C" w:rsidP="00F939FF">
      <w:pPr>
        <w:pStyle w:val="ListParagraph"/>
        <w:numPr>
          <w:ilvl w:val="0"/>
          <w:numId w:val="13"/>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في حال التباين في الآراء بين أعضاء اللجنة، تؤخذ القرارات بأغلبية</w:t>
      </w:r>
      <w:r w:rsidR="00B464BD">
        <w:rPr>
          <w:rFonts w:asciiTheme="majorBidi" w:hAnsiTheme="majorBidi" w:cstheme="majorBidi" w:hint="cs"/>
          <w:sz w:val="28"/>
          <w:szCs w:val="28"/>
          <w:rtl/>
          <w:lang w:bidi="ar-LB"/>
        </w:rPr>
        <w:t xml:space="preserve"> أ</w:t>
      </w:r>
      <w:r w:rsidR="009C126E">
        <w:rPr>
          <w:rFonts w:asciiTheme="majorBidi" w:hAnsiTheme="majorBidi" w:cstheme="majorBidi" w:hint="cs"/>
          <w:sz w:val="28"/>
          <w:szCs w:val="28"/>
          <w:rtl/>
          <w:lang w:bidi="ar-LB"/>
        </w:rPr>
        <w:t>عضائها ويد</w:t>
      </w:r>
      <w:r w:rsidR="00B464BD">
        <w:rPr>
          <w:rFonts w:asciiTheme="majorBidi" w:hAnsiTheme="majorBidi" w:cstheme="majorBidi" w:hint="cs"/>
          <w:sz w:val="28"/>
          <w:szCs w:val="28"/>
          <w:rtl/>
          <w:lang w:bidi="ar-LB"/>
        </w:rPr>
        <w:t>و</w:t>
      </w:r>
      <w:r w:rsidR="00213909">
        <w:rPr>
          <w:rFonts w:asciiTheme="majorBidi" w:hAnsiTheme="majorBidi" w:cstheme="majorBidi" w:hint="cs"/>
          <w:sz w:val="28"/>
          <w:szCs w:val="28"/>
          <w:rtl/>
          <w:lang w:bidi="ar-LB"/>
        </w:rPr>
        <w:t>ّ</w:t>
      </w:r>
      <w:r w:rsidR="00B464BD">
        <w:rPr>
          <w:rFonts w:asciiTheme="majorBidi" w:hAnsiTheme="majorBidi" w:cstheme="majorBidi" w:hint="cs"/>
          <w:sz w:val="28"/>
          <w:szCs w:val="28"/>
          <w:rtl/>
          <w:lang w:bidi="ar-LB"/>
        </w:rPr>
        <w:t>ن أي عضو مخالف أسباب مخالفته.</w:t>
      </w:r>
    </w:p>
    <w:p w:rsidR="00B464BD" w:rsidRDefault="00B464BD" w:rsidP="00F939FF">
      <w:pPr>
        <w:pStyle w:val="ListParagraph"/>
        <w:numPr>
          <w:ilvl w:val="0"/>
          <w:numId w:val="13"/>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يحق لجميع العارضين المشاركين في</w:t>
      </w:r>
      <w:r w:rsidR="00213909">
        <w:rPr>
          <w:rFonts w:asciiTheme="majorBidi" w:hAnsiTheme="majorBidi" w:cstheme="majorBidi" w:hint="cs"/>
          <w:sz w:val="28"/>
          <w:szCs w:val="28"/>
          <w:rtl/>
          <w:lang w:bidi="ar-LB"/>
        </w:rPr>
        <w:t xml:space="preserve"> عملية التلزيم أو لممثليهم المف</w:t>
      </w:r>
      <w:r>
        <w:rPr>
          <w:rFonts w:asciiTheme="majorBidi" w:hAnsiTheme="majorBidi" w:cstheme="majorBidi" w:hint="cs"/>
          <w:sz w:val="28"/>
          <w:szCs w:val="28"/>
          <w:rtl/>
          <w:lang w:bidi="ar-LB"/>
        </w:rPr>
        <w:t>وضين وفقاً للأصول كما يحق للمراقب المندوب من قبل هيئة الشراء العام، حضور جلسة فتح العروض.</w:t>
      </w:r>
    </w:p>
    <w:p w:rsidR="00B464BD" w:rsidRDefault="00B464BD" w:rsidP="00F939FF">
      <w:pPr>
        <w:pStyle w:val="ListParagraph"/>
        <w:numPr>
          <w:ilvl w:val="0"/>
          <w:numId w:val="13"/>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تفتح العروض بحسب الآلية التالية :</w:t>
      </w:r>
    </w:p>
    <w:p w:rsidR="00B464BD" w:rsidRDefault="00B464BD" w:rsidP="0056242C">
      <w:pPr>
        <w:pStyle w:val="ListParagraph"/>
        <w:numPr>
          <w:ilvl w:val="0"/>
          <w:numId w:val="14"/>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يتمّ فتح الغلاف </w:t>
      </w:r>
      <w:r w:rsidR="00131104">
        <w:rPr>
          <w:rFonts w:asciiTheme="majorBidi" w:hAnsiTheme="majorBidi" w:cstheme="majorBidi" w:hint="cs"/>
          <w:sz w:val="28"/>
          <w:szCs w:val="28"/>
          <w:rtl/>
          <w:lang w:bidi="ar-LB"/>
        </w:rPr>
        <w:t xml:space="preserve">الخارجي الموحد </w:t>
      </w:r>
      <w:r>
        <w:rPr>
          <w:rFonts w:asciiTheme="majorBidi" w:hAnsiTheme="majorBidi" w:cstheme="majorBidi" w:hint="cs"/>
          <w:sz w:val="28"/>
          <w:szCs w:val="28"/>
          <w:rtl/>
          <w:lang w:bidi="ar-LB"/>
        </w:rPr>
        <w:t xml:space="preserve">لكل </w:t>
      </w:r>
      <w:r w:rsidR="0056242C">
        <w:rPr>
          <w:rFonts w:asciiTheme="majorBidi" w:hAnsiTheme="majorBidi" w:cstheme="majorBidi" w:hint="cs"/>
          <w:sz w:val="28"/>
          <w:szCs w:val="28"/>
          <w:rtl/>
          <w:lang w:bidi="ar-LB"/>
        </w:rPr>
        <w:t>عرض</w:t>
      </w:r>
      <w:r>
        <w:rPr>
          <w:rFonts w:asciiTheme="majorBidi" w:hAnsiTheme="majorBidi" w:cstheme="majorBidi" w:hint="cs"/>
          <w:sz w:val="28"/>
          <w:szCs w:val="28"/>
          <w:rtl/>
          <w:lang w:bidi="ar-LB"/>
        </w:rPr>
        <w:t xml:space="preserve"> على حدة، وإعلان </w:t>
      </w:r>
      <w:r w:rsidR="0056242C">
        <w:rPr>
          <w:rFonts w:asciiTheme="majorBidi" w:hAnsiTheme="majorBidi" w:cstheme="majorBidi" w:hint="cs"/>
          <w:sz w:val="28"/>
          <w:szCs w:val="28"/>
          <w:rtl/>
          <w:lang w:bidi="ar-LB"/>
        </w:rPr>
        <w:t>إسم العارض</w:t>
      </w:r>
      <w:r>
        <w:rPr>
          <w:rFonts w:asciiTheme="majorBidi" w:hAnsiTheme="majorBidi" w:cstheme="majorBidi" w:hint="cs"/>
          <w:sz w:val="28"/>
          <w:szCs w:val="28"/>
          <w:rtl/>
          <w:lang w:bidi="ar-LB"/>
        </w:rPr>
        <w:t xml:space="preserve"> ضمن المشاركين في المزايدة. وذلك وفق ترتيب الأرقام التسلسلي</w:t>
      </w:r>
      <w:r w:rsidR="009C126E">
        <w:rPr>
          <w:rFonts w:asciiTheme="majorBidi" w:hAnsiTheme="majorBidi" w:cstheme="majorBidi" w:hint="cs"/>
          <w:sz w:val="28"/>
          <w:szCs w:val="28"/>
          <w:rtl/>
          <w:lang w:bidi="ar-LB"/>
        </w:rPr>
        <w:t>ة المسجّلة على الغلافات</w:t>
      </w:r>
      <w:r w:rsidR="00131104">
        <w:rPr>
          <w:rFonts w:asciiTheme="majorBidi" w:hAnsiTheme="majorBidi" w:cstheme="majorBidi" w:hint="cs"/>
          <w:sz w:val="28"/>
          <w:szCs w:val="28"/>
          <w:rtl/>
          <w:lang w:bidi="ar-LB"/>
        </w:rPr>
        <w:t xml:space="preserve"> الخارجية</w:t>
      </w:r>
      <w:r w:rsidR="009C126E">
        <w:rPr>
          <w:rFonts w:asciiTheme="majorBidi" w:hAnsiTheme="majorBidi" w:cstheme="majorBidi" w:hint="cs"/>
          <w:sz w:val="28"/>
          <w:szCs w:val="28"/>
          <w:rtl/>
          <w:lang w:bidi="ar-LB"/>
        </w:rPr>
        <w:t xml:space="preserve"> والمسلم</w:t>
      </w:r>
      <w:r>
        <w:rPr>
          <w:rFonts w:asciiTheme="majorBidi" w:hAnsiTheme="majorBidi" w:cstheme="majorBidi" w:hint="cs"/>
          <w:sz w:val="28"/>
          <w:szCs w:val="28"/>
          <w:rtl/>
          <w:lang w:bidi="ar-LB"/>
        </w:rPr>
        <w:t>ة للعارضين.</w:t>
      </w:r>
    </w:p>
    <w:p w:rsidR="00B464BD" w:rsidRDefault="00B464BD" w:rsidP="009B4A93">
      <w:pPr>
        <w:pStyle w:val="ListParagraph"/>
        <w:numPr>
          <w:ilvl w:val="0"/>
          <w:numId w:val="14"/>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يتمّ فتح الغلاف</w:t>
      </w:r>
      <w:r w:rsidR="00643E47">
        <w:rPr>
          <w:rFonts w:asciiTheme="majorBidi" w:hAnsiTheme="majorBidi" w:cstheme="majorBidi" w:hint="cs"/>
          <w:sz w:val="28"/>
          <w:szCs w:val="28"/>
          <w:rtl/>
          <w:lang w:bidi="ar-LB"/>
        </w:rPr>
        <w:t xml:space="preserve"> (رقم 1)</w:t>
      </w:r>
      <w:r>
        <w:rPr>
          <w:rFonts w:asciiTheme="majorBidi" w:hAnsiTheme="majorBidi" w:cstheme="majorBidi" w:hint="cs"/>
          <w:sz w:val="28"/>
          <w:szCs w:val="28"/>
          <w:rtl/>
          <w:lang w:bidi="ar-LB"/>
        </w:rPr>
        <w:t xml:space="preserve"> المتضمّن الوثائق والمستندات الإدارية المنصوص </w:t>
      </w:r>
      <w:r w:rsidR="00FF14F9">
        <w:rPr>
          <w:rFonts w:asciiTheme="majorBidi" w:hAnsiTheme="majorBidi" w:cstheme="majorBidi" w:hint="cs"/>
          <w:sz w:val="28"/>
          <w:szCs w:val="28"/>
          <w:rtl/>
          <w:lang w:bidi="ar-LB"/>
        </w:rPr>
        <w:t xml:space="preserve">عليها </w:t>
      </w:r>
      <w:r>
        <w:rPr>
          <w:rFonts w:asciiTheme="majorBidi" w:hAnsiTheme="majorBidi" w:cstheme="majorBidi" w:hint="cs"/>
          <w:sz w:val="28"/>
          <w:szCs w:val="28"/>
          <w:rtl/>
          <w:lang w:bidi="ar-LB"/>
        </w:rPr>
        <w:t xml:space="preserve">في القسم أولاً من المادة الرابعة أعلاه، وفرز المستندات </w:t>
      </w:r>
      <w:r w:rsidR="00AE32B2">
        <w:rPr>
          <w:rFonts w:asciiTheme="majorBidi" w:hAnsiTheme="majorBidi" w:cstheme="majorBidi" w:hint="cs"/>
          <w:sz w:val="28"/>
          <w:szCs w:val="28"/>
          <w:rtl/>
          <w:lang w:bidi="ar-LB"/>
        </w:rPr>
        <w:t xml:space="preserve">المدرجة في الغلاف والتدقيق فيها وتقييمها، تمهيداً لتحديد إعلان أسماء </w:t>
      </w:r>
      <w:r w:rsidR="009B4A93">
        <w:rPr>
          <w:rFonts w:asciiTheme="majorBidi" w:hAnsiTheme="majorBidi" w:cstheme="majorBidi" w:hint="cs"/>
          <w:sz w:val="28"/>
          <w:szCs w:val="28"/>
          <w:rtl/>
          <w:lang w:bidi="ar-LB"/>
        </w:rPr>
        <w:t>العارضين المقبولين</w:t>
      </w:r>
      <w:r w:rsidR="00AE32B2">
        <w:rPr>
          <w:rFonts w:asciiTheme="majorBidi" w:hAnsiTheme="majorBidi" w:cstheme="majorBidi" w:hint="cs"/>
          <w:sz w:val="28"/>
          <w:szCs w:val="28"/>
          <w:rtl/>
          <w:lang w:bidi="ar-LB"/>
        </w:rPr>
        <w:t xml:space="preserve"> شكلاً </w:t>
      </w:r>
      <w:r w:rsidR="009B4A93">
        <w:rPr>
          <w:rFonts w:asciiTheme="majorBidi" w:hAnsiTheme="majorBidi" w:cstheme="majorBidi" w:hint="cs"/>
          <w:sz w:val="28"/>
          <w:szCs w:val="28"/>
          <w:rtl/>
          <w:lang w:bidi="ar-LB"/>
        </w:rPr>
        <w:t>والمؤهلين</w:t>
      </w:r>
      <w:r w:rsidR="009D7109">
        <w:rPr>
          <w:rFonts w:asciiTheme="majorBidi" w:hAnsiTheme="majorBidi" w:cstheme="majorBidi" w:hint="cs"/>
          <w:sz w:val="28"/>
          <w:szCs w:val="28"/>
          <w:rtl/>
          <w:lang w:bidi="ar-LB"/>
        </w:rPr>
        <w:t xml:space="preserve"> </w:t>
      </w:r>
      <w:r w:rsidR="009C126E">
        <w:rPr>
          <w:rFonts w:asciiTheme="majorBidi" w:hAnsiTheme="majorBidi" w:cstheme="majorBidi" w:hint="cs"/>
          <w:sz w:val="28"/>
          <w:szCs w:val="28"/>
          <w:rtl/>
          <w:lang w:bidi="ar-LB"/>
        </w:rPr>
        <w:t>للاشتراك</w:t>
      </w:r>
      <w:r w:rsidR="009D7109">
        <w:rPr>
          <w:rFonts w:asciiTheme="majorBidi" w:hAnsiTheme="majorBidi" w:cstheme="majorBidi" w:hint="cs"/>
          <w:sz w:val="28"/>
          <w:szCs w:val="28"/>
          <w:rtl/>
          <w:lang w:bidi="ar-LB"/>
        </w:rPr>
        <w:t xml:space="preserve"> في</w:t>
      </w:r>
      <w:r w:rsidR="009B4A93">
        <w:rPr>
          <w:rFonts w:asciiTheme="majorBidi" w:hAnsiTheme="majorBidi" w:cstheme="majorBidi" w:hint="cs"/>
          <w:sz w:val="28"/>
          <w:szCs w:val="28"/>
          <w:rtl/>
          <w:lang w:bidi="ar-LB"/>
        </w:rPr>
        <w:t xml:space="preserve"> بيان مقارنة الأسعار</w:t>
      </w:r>
      <w:r w:rsidR="009D7109">
        <w:rPr>
          <w:rFonts w:asciiTheme="majorBidi" w:hAnsiTheme="majorBidi" w:cstheme="majorBidi" w:hint="cs"/>
          <w:sz w:val="28"/>
          <w:szCs w:val="28"/>
          <w:rtl/>
          <w:lang w:bidi="ar-LB"/>
        </w:rPr>
        <w:t xml:space="preserve"> وتحديد أسباب رفض أي عروض مشاركة.</w:t>
      </w:r>
    </w:p>
    <w:p w:rsidR="00FC3372" w:rsidRDefault="00FC3372" w:rsidP="002720A2">
      <w:pPr>
        <w:pStyle w:val="ListParagraph"/>
        <w:bidi/>
        <w:spacing w:after="0"/>
        <w:ind w:left="108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ج- يجري فض الغلاف رقم (2) </w:t>
      </w:r>
      <w:r w:rsidR="002720A2">
        <w:rPr>
          <w:rFonts w:asciiTheme="majorBidi" w:hAnsiTheme="majorBidi" w:cstheme="majorBidi" w:hint="cs"/>
          <w:sz w:val="28"/>
          <w:szCs w:val="28"/>
          <w:rtl/>
          <w:lang w:bidi="ar-LB"/>
        </w:rPr>
        <w:t>(</w:t>
      </w:r>
      <w:r>
        <w:rPr>
          <w:rFonts w:asciiTheme="majorBidi" w:hAnsiTheme="majorBidi" w:cstheme="majorBidi" w:hint="cs"/>
          <w:sz w:val="28"/>
          <w:szCs w:val="28"/>
          <w:rtl/>
          <w:lang w:bidi="ar-LB"/>
        </w:rPr>
        <w:t>العرض المالي وبيان تحليل الأسعار</w:t>
      </w:r>
      <w:r w:rsidR="002720A2">
        <w:rPr>
          <w:rFonts w:asciiTheme="majorBidi" w:hAnsiTheme="majorBidi" w:cstheme="majorBidi" w:hint="cs"/>
          <w:sz w:val="28"/>
          <w:szCs w:val="28"/>
          <w:rtl/>
          <w:lang w:bidi="ar-LB"/>
        </w:rPr>
        <w:t>)</w:t>
      </w:r>
      <w:r w:rsidR="00E019ED">
        <w:rPr>
          <w:rFonts w:asciiTheme="majorBidi" w:hAnsiTheme="majorBidi" w:cstheme="majorBidi" w:hint="cs"/>
          <w:sz w:val="28"/>
          <w:szCs w:val="28"/>
          <w:rtl/>
          <w:lang w:bidi="ar-LB"/>
        </w:rPr>
        <w:t xml:space="preserve"> للعارضين المقبولين شكلاً كل على حدة. وإجراء المقارنة بين النسب المئوية من الإيرادات الإجمالية غير الصافية المقدمة من العارضين وتحديد العرض الأنسب المتضمن النسبة المئوية الأعلى وإعلان إسم الملتزم المؤقت.</w:t>
      </w:r>
    </w:p>
    <w:p w:rsidR="009D7109" w:rsidRDefault="009D7109" w:rsidP="00F939FF">
      <w:pPr>
        <w:pStyle w:val="ListParagraph"/>
        <w:bidi/>
        <w:spacing w:after="0"/>
        <w:ind w:left="108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د- </w:t>
      </w:r>
      <w:r w:rsidR="009C126E">
        <w:rPr>
          <w:rFonts w:asciiTheme="majorBidi" w:hAnsiTheme="majorBidi" w:cstheme="majorBidi" w:hint="cs"/>
          <w:sz w:val="28"/>
          <w:szCs w:val="28"/>
          <w:rtl/>
          <w:lang w:bidi="ar-LB"/>
        </w:rPr>
        <w:t>تصحح</w:t>
      </w:r>
      <w:r>
        <w:rPr>
          <w:rFonts w:asciiTheme="majorBidi" w:hAnsiTheme="majorBidi" w:cstheme="majorBidi" w:hint="cs"/>
          <w:sz w:val="28"/>
          <w:szCs w:val="28"/>
          <w:rtl/>
          <w:lang w:bidi="ar-LB"/>
        </w:rPr>
        <w:t xml:space="preserve"> لجنة التلزيم أي أخطاء حسابية محضة تك</w:t>
      </w:r>
      <w:r w:rsidR="009C126E">
        <w:rPr>
          <w:rFonts w:asciiTheme="majorBidi" w:hAnsiTheme="majorBidi" w:cstheme="majorBidi" w:hint="cs"/>
          <w:sz w:val="28"/>
          <w:szCs w:val="28"/>
          <w:rtl/>
          <w:lang w:bidi="ar-LB"/>
        </w:rPr>
        <w:t>تشفها أثناء فحصها العروض المقدم</w:t>
      </w:r>
      <w:r>
        <w:rPr>
          <w:rFonts w:asciiTheme="majorBidi" w:hAnsiTheme="majorBidi" w:cstheme="majorBidi" w:hint="cs"/>
          <w:sz w:val="28"/>
          <w:szCs w:val="28"/>
          <w:rtl/>
          <w:lang w:bidi="ar-LB"/>
        </w:rPr>
        <w:t>ة وفقاً لأحكام دفتر الشروط</w:t>
      </w:r>
      <w:r w:rsidR="00B26E9A">
        <w:rPr>
          <w:rFonts w:asciiTheme="majorBidi" w:hAnsiTheme="majorBidi" w:cstheme="majorBidi" w:hint="cs"/>
          <w:sz w:val="28"/>
          <w:szCs w:val="28"/>
          <w:rtl/>
          <w:lang w:bidi="ar-LB"/>
        </w:rPr>
        <w:t xml:space="preserve"> ، وتبلّغ التصحيحات إلى العارض المعني </w:t>
      </w:r>
      <w:r w:rsidR="005D64D6">
        <w:rPr>
          <w:rFonts w:asciiTheme="majorBidi" w:hAnsiTheme="majorBidi" w:cstheme="majorBidi" w:hint="cs"/>
          <w:sz w:val="28"/>
          <w:szCs w:val="28"/>
          <w:rtl/>
          <w:lang w:bidi="ar-LB"/>
        </w:rPr>
        <w:t xml:space="preserve">بشكل </w:t>
      </w:r>
      <w:r w:rsidR="00B26E9A">
        <w:rPr>
          <w:rFonts w:asciiTheme="majorBidi" w:hAnsiTheme="majorBidi" w:cstheme="majorBidi" w:hint="cs"/>
          <w:sz w:val="28"/>
          <w:szCs w:val="28"/>
          <w:rtl/>
          <w:lang w:bidi="ar-LB"/>
        </w:rPr>
        <w:t>فوري.</w:t>
      </w:r>
    </w:p>
    <w:p w:rsidR="00221547" w:rsidRPr="00A84E74" w:rsidRDefault="00B26E9A" w:rsidP="00362AF7">
      <w:pPr>
        <w:pStyle w:val="ListParagraph"/>
        <w:numPr>
          <w:ilvl w:val="0"/>
          <w:numId w:val="13"/>
        </w:num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يمكن للجنة التلزيم في أي مرحلة من التلزيم أن تطلب خطياً من العارض</w:t>
      </w:r>
      <w:r w:rsidR="00213909">
        <w:rPr>
          <w:rFonts w:asciiTheme="majorBidi" w:hAnsiTheme="majorBidi" w:cstheme="majorBidi" w:hint="cs"/>
          <w:sz w:val="28"/>
          <w:szCs w:val="28"/>
          <w:rtl/>
          <w:lang w:bidi="ar-LB"/>
        </w:rPr>
        <w:t xml:space="preserve"> إيضاحات بشأن المعلومات المتعلق</w:t>
      </w:r>
      <w:r>
        <w:rPr>
          <w:rFonts w:asciiTheme="majorBidi" w:hAnsiTheme="majorBidi" w:cstheme="majorBidi" w:hint="cs"/>
          <w:sz w:val="28"/>
          <w:szCs w:val="28"/>
          <w:rtl/>
          <w:lang w:bidi="ar-LB"/>
        </w:rPr>
        <w:t>ة بمؤهلاته أو بشأن</w:t>
      </w:r>
      <w:r w:rsidR="001C213D">
        <w:rPr>
          <w:rFonts w:asciiTheme="majorBidi" w:hAnsiTheme="majorBidi" w:cstheme="majorBidi" w:hint="cs"/>
          <w:sz w:val="28"/>
          <w:szCs w:val="28"/>
          <w:rtl/>
          <w:lang w:bidi="ar-LB"/>
        </w:rPr>
        <w:t xml:space="preserve"> عرضه</w:t>
      </w:r>
      <w:r w:rsidR="00173AE1">
        <w:rPr>
          <w:rFonts w:asciiTheme="majorBidi" w:hAnsiTheme="majorBidi" w:cstheme="majorBidi" w:hint="cs"/>
          <w:sz w:val="28"/>
          <w:szCs w:val="28"/>
          <w:rtl/>
          <w:lang w:bidi="ar-LB"/>
        </w:rPr>
        <w:t>،</w:t>
      </w:r>
      <w:r w:rsidR="001C213D">
        <w:rPr>
          <w:rFonts w:asciiTheme="majorBidi" w:hAnsiTheme="majorBidi" w:cstheme="majorBidi" w:hint="cs"/>
          <w:sz w:val="28"/>
          <w:szCs w:val="28"/>
          <w:rtl/>
          <w:lang w:bidi="ar-LB"/>
        </w:rPr>
        <w:t xml:space="preserve"> </w:t>
      </w:r>
      <w:r w:rsidR="00221547">
        <w:rPr>
          <w:rFonts w:asciiTheme="majorBidi" w:hAnsiTheme="majorBidi" w:cstheme="majorBidi" w:hint="cs"/>
          <w:sz w:val="28"/>
          <w:szCs w:val="28"/>
          <w:rtl/>
          <w:lang w:bidi="ar-LB"/>
        </w:rPr>
        <w:t xml:space="preserve">لمساعدتها في التأكد من </w:t>
      </w:r>
      <w:r w:rsidR="00213909">
        <w:rPr>
          <w:rFonts w:asciiTheme="majorBidi" w:hAnsiTheme="majorBidi" w:cstheme="majorBidi" w:hint="cs"/>
          <w:sz w:val="28"/>
          <w:szCs w:val="28"/>
          <w:rtl/>
          <w:lang w:bidi="ar-LB"/>
        </w:rPr>
        <w:t>المؤهلات أو فحص العروض المقدّم</w:t>
      </w:r>
      <w:r w:rsidR="00221547">
        <w:rPr>
          <w:rFonts w:asciiTheme="majorBidi" w:hAnsiTheme="majorBidi" w:cstheme="majorBidi" w:hint="cs"/>
          <w:sz w:val="28"/>
          <w:szCs w:val="28"/>
          <w:rtl/>
          <w:lang w:bidi="ar-LB"/>
        </w:rPr>
        <w:t>ة وتقييمها.</w:t>
      </w:r>
    </w:p>
    <w:p w:rsidR="009C126E" w:rsidRPr="00213909" w:rsidRDefault="00221547" w:rsidP="009B4A93">
      <w:pPr>
        <w:pStyle w:val="ListParagraph"/>
        <w:numPr>
          <w:ilvl w:val="0"/>
          <w:numId w:val="13"/>
        </w:numPr>
        <w:bidi/>
        <w:spacing w:after="0"/>
        <w:jc w:val="both"/>
        <w:rPr>
          <w:rFonts w:asciiTheme="majorBidi" w:hAnsiTheme="majorBidi" w:cstheme="majorBidi"/>
          <w:sz w:val="28"/>
          <w:szCs w:val="28"/>
          <w:rtl/>
          <w:lang w:bidi="ar-LB"/>
        </w:rPr>
      </w:pPr>
      <w:r w:rsidRPr="00213909">
        <w:rPr>
          <w:rFonts w:asciiTheme="majorBidi" w:hAnsiTheme="majorBidi" w:cstheme="majorBidi" w:hint="cs"/>
          <w:sz w:val="28"/>
          <w:szCs w:val="28"/>
          <w:rtl/>
          <w:lang w:bidi="ar-LB"/>
        </w:rPr>
        <w:t xml:space="preserve">تسجّل وقائع فتح العروض خطياً </w:t>
      </w:r>
      <w:r w:rsidR="004F615A" w:rsidRPr="00213909">
        <w:rPr>
          <w:rFonts w:asciiTheme="majorBidi" w:hAnsiTheme="majorBidi" w:cstheme="majorBidi" w:hint="cs"/>
          <w:sz w:val="28"/>
          <w:szCs w:val="28"/>
          <w:rtl/>
          <w:lang w:bidi="ar-LB"/>
        </w:rPr>
        <w:t xml:space="preserve"> </w:t>
      </w:r>
      <w:r w:rsidRPr="00213909">
        <w:rPr>
          <w:rFonts w:asciiTheme="majorBidi" w:hAnsiTheme="majorBidi" w:cstheme="majorBidi" w:hint="cs"/>
          <w:sz w:val="28"/>
          <w:szCs w:val="28"/>
          <w:rtl/>
          <w:lang w:bidi="ar-LB"/>
        </w:rPr>
        <w:t xml:space="preserve">في محضر </w:t>
      </w:r>
      <w:r w:rsidR="00F2724E" w:rsidRPr="00213909">
        <w:rPr>
          <w:rFonts w:asciiTheme="majorBidi" w:hAnsiTheme="majorBidi" w:cstheme="majorBidi" w:hint="cs"/>
          <w:sz w:val="28"/>
          <w:szCs w:val="28"/>
          <w:rtl/>
          <w:lang w:bidi="ar-LB"/>
        </w:rPr>
        <w:t>يوقّع</w:t>
      </w:r>
      <w:r w:rsidRPr="00213909">
        <w:rPr>
          <w:rFonts w:asciiTheme="majorBidi" w:hAnsiTheme="majorBidi" w:cstheme="majorBidi" w:hint="cs"/>
          <w:sz w:val="28"/>
          <w:szCs w:val="28"/>
          <w:rtl/>
          <w:lang w:bidi="ar-LB"/>
        </w:rPr>
        <w:t xml:space="preserve"> عليه رئيس وأعضاء لجنة التلزيم كما توضع لائحة بالحضور يوقّع عليها المشاركون من ممث</w:t>
      </w:r>
      <w:r w:rsidR="00213909" w:rsidRPr="00213909">
        <w:rPr>
          <w:rFonts w:asciiTheme="majorBidi" w:hAnsiTheme="majorBidi" w:cstheme="majorBidi" w:hint="cs"/>
          <w:sz w:val="28"/>
          <w:szCs w:val="28"/>
          <w:rtl/>
          <w:lang w:bidi="ar-LB"/>
        </w:rPr>
        <w:t>ل</w:t>
      </w:r>
      <w:r w:rsidRPr="00213909">
        <w:rPr>
          <w:rFonts w:asciiTheme="majorBidi" w:hAnsiTheme="majorBidi" w:cstheme="majorBidi" w:hint="cs"/>
          <w:sz w:val="28"/>
          <w:szCs w:val="28"/>
          <w:rtl/>
          <w:lang w:bidi="ar-LB"/>
        </w:rPr>
        <w:t>ي المصلحة وهيئة الشراء العام والعارضين وممثليهم على أن يشكّل ذلك إثباتاً على حضورهم.</w:t>
      </w:r>
      <w:r w:rsidR="00BD4458" w:rsidRPr="00213909">
        <w:rPr>
          <w:rFonts w:asciiTheme="majorBidi" w:hAnsiTheme="majorBidi" w:cstheme="majorBidi" w:hint="cs"/>
          <w:sz w:val="28"/>
          <w:szCs w:val="28"/>
          <w:rtl/>
          <w:lang w:bidi="ar-LB"/>
        </w:rPr>
        <w:t xml:space="preserve"> تدر</w:t>
      </w:r>
      <w:r w:rsidR="009C126E" w:rsidRPr="00213909">
        <w:rPr>
          <w:rFonts w:asciiTheme="majorBidi" w:hAnsiTheme="majorBidi" w:cstheme="majorBidi" w:hint="cs"/>
          <w:sz w:val="28"/>
          <w:szCs w:val="28"/>
          <w:rtl/>
          <w:lang w:bidi="ar-LB"/>
        </w:rPr>
        <w:t>ج كل المعلومات والوثائق المتعلق</w:t>
      </w:r>
      <w:r w:rsidR="00BD4458" w:rsidRPr="00213909">
        <w:rPr>
          <w:rFonts w:asciiTheme="majorBidi" w:hAnsiTheme="majorBidi" w:cstheme="majorBidi" w:hint="cs"/>
          <w:sz w:val="28"/>
          <w:szCs w:val="28"/>
          <w:rtl/>
          <w:lang w:bidi="ar-LB"/>
        </w:rPr>
        <w:t>ة بوقائع الجلسة في سجل إجراءات الشراء المنصوص عليه في المادة /9/ من قانون الشراء العام.</w:t>
      </w:r>
    </w:p>
    <w:p w:rsidR="00BD4458" w:rsidRDefault="009B4A93" w:rsidP="009C126E">
      <w:pPr>
        <w:bidi/>
        <w:spacing w:after="0"/>
        <w:ind w:left="567" w:hanging="426"/>
        <w:jc w:val="both"/>
        <w:rPr>
          <w:rFonts w:asciiTheme="majorBidi" w:hAnsiTheme="majorBidi" w:cstheme="majorBidi"/>
          <w:sz w:val="28"/>
          <w:szCs w:val="28"/>
          <w:rtl/>
          <w:lang w:bidi="ar-LB"/>
        </w:rPr>
      </w:pPr>
      <w:r>
        <w:rPr>
          <w:rFonts w:asciiTheme="majorBidi" w:hAnsiTheme="majorBidi" w:cstheme="majorBidi" w:hint="cs"/>
          <w:sz w:val="28"/>
          <w:szCs w:val="28"/>
          <w:rtl/>
          <w:lang w:bidi="ar-LB"/>
        </w:rPr>
        <w:t>10</w:t>
      </w:r>
      <w:r w:rsidR="00BD4458">
        <w:rPr>
          <w:rFonts w:asciiTheme="majorBidi" w:hAnsiTheme="majorBidi" w:cstheme="majorBidi" w:hint="cs"/>
          <w:sz w:val="28"/>
          <w:szCs w:val="28"/>
          <w:rtl/>
          <w:lang w:bidi="ar-LB"/>
        </w:rPr>
        <w:t xml:space="preserve">-لا يمكن طلب إجراء أو السماح </w:t>
      </w:r>
      <w:r w:rsidR="00FA47A9">
        <w:rPr>
          <w:rFonts w:asciiTheme="majorBidi" w:hAnsiTheme="majorBidi" w:cstheme="majorBidi" w:hint="cs"/>
          <w:sz w:val="28"/>
          <w:szCs w:val="28"/>
          <w:rtl/>
          <w:lang w:bidi="ar-LB"/>
        </w:rPr>
        <w:t>ب</w:t>
      </w:r>
      <w:r w:rsidR="00BD4458">
        <w:rPr>
          <w:rFonts w:asciiTheme="majorBidi" w:hAnsiTheme="majorBidi" w:cstheme="majorBidi" w:hint="cs"/>
          <w:sz w:val="28"/>
          <w:szCs w:val="28"/>
          <w:rtl/>
          <w:lang w:bidi="ar-LB"/>
        </w:rPr>
        <w:t>إجراء</w:t>
      </w:r>
      <w:r w:rsidR="00FA47A9">
        <w:rPr>
          <w:rFonts w:asciiTheme="majorBidi" w:hAnsiTheme="majorBidi" w:cstheme="majorBidi" w:hint="cs"/>
          <w:sz w:val="28"/>
          <w:szCs w:val="28"/>
          <w:rtl/>
          <w:lang w:bidi="ar-LB"/>
        </w:rPr>
        <w:t xml:space="preserve"> أي</w:t>
      </w:r>
      <w:r w:rsidR="00BD4458">
        <w:rPr>
          <w:rFonts w:asciiTheme="majorBidi" w:hAnsiTheme="majorBidi" w:cstheme="majorBidi" w:hint="cs"/>
          <w:sz w:val="28"/>
          <w:szCs w:val="28"/>
          <w:rtl/>
          <w:lang w:bidi="ar-LB"/>
        </w:rPr>
        <w:t xml:space="preserve"> ت</w:t>
      </w:r>
      <w:r w:rsidR="00276C8C">
        <w:rPr>
          <w:rFonts w:asciiTheme="majorBidi" w:hAnsiTheme="majorBidi" w:cstheme="majorBidi" w:hint="cs"/>
          <w:sz w:val="28"/>
          <w:szCs w:val="28"/>
          <w:rtl/>
          <w:lang w:bidi="ar-LB"/>
        </w:rPr>
        <w:t>غيير جوهري في المعلومات المتعلق</w:t>
      </w:r>
      <w:r w:rsidR="00BD4458">
        <w:rPr>
          <w:rFonts w:asciiTheme="majorBidi" w:hAnsiTheme="majorBidi" w:cstheme="majorBidi" w:hint="cs"/>
          <w:sz w:val="28"/>
          <w:szCs w:val="28"/>
          <w:rtl/>
          <w:lang w:bidi="ar-LB"/>
        </w:rPr>
        <w:t>ة بالمؤهلات أو بالعرض المقدّم، بما في ذلك التغييرات الرامية إلى جعل من ليس مؤهلاً من العارضين مؤهلاً، أو جعل عرض غير مستوف للمتطلبات مستوفياً لها.</w:t>
      </w:r>
    </w:p>
    <w:p w:rsidR="008569CF" w:rsidRDefault="009B4A93" w:rsidP="00213909">
      <w:pPr>
        <w:bidi/>
        <w:spacing w:after="0"/>
        <w:ind w:left="425" w:hanging="284"/>
        <w:jc w:val="both"/>
        <w:rPr>
          <w:rFonts w:asciiTheme="majorBidi" w:hAnsiTheme="majorBidi" w:cstheme="majorBidi"/>
          <w:sz w:val="28"/>
          <w:szCs w:val="28"/>
          <w:rtl/>
          <w:lang w:bidi="ar-LB"/>
        </w:rPr>
      </w:pPr>
      <w:r>
        <w:rPr>
          <w:rFonts w:asciiTheme="majorBidi" w:hAnsiTheme="majorBidi" w:cstheme="majorBidi" w:hint="cs"/>
          <w:sz w:val="28"/>
          <w:szCs w:val="28"/>
          <w:rtl/>
          <w:lang w:bidi="ar-LB"/>
        </w:rPr>
        <w:t>11</w:t>
      </w:r>
      <w:r w:rsidR="00BD4458">
        <w:rPr>
          <w:rFonts w:asciiTheme="majorBidi" w:hAnsiTheme="majorBidi" w:cstheme="majorBidi" w:hint="cs"/>
          <w:sz w:val="28"/>
          <w:szCs w:val="28"/>
          <w:rtl/>
          <w:lang w:bidi="ar-LB"/>
        </w:rPr>
        <w:t>-لا يمكن إجراء أي مفاوضات بين المصلحة أو لجنة التلزيم والعارضين بخصوص الم</w:t>
      </w:r>
      <w:r w:rsidR="00276C8C">
        <w:rPr>
          <w:rFonts w:asciiTheme="majorBidi" w:hAnsiTheme="majorBidi" w:cstheme="majorBidi" w:hint="cs"/>
          <w:sz w:val="28"/>
          <w:szCs w:val="28"/>
          <w:rtl/>
          <w:lang w:bidi="ar-LB"/>
        </w:rPr>
        <w:t>علومات المتعلق</w:t>
      </w:r>
      <w:r w:rsidR="00BD4458">
        <w:rPr>
          <w:rFonts w:asciiTheme="majorBidi" w:hAnsiTheme="majorBidi" w:cstheme="majorBidi" w:hint="cs"/>
          <w:sz w:val="28"/>
          <w:szCs w:val="28"/>
          <w:rtl/>
          <w:lang w:bidi="ar-LB"/>
        </w:rPr>
        <w:t>ة</w:t>
      </w:r>
      <w:r w:rsidR="00213909">
        <w:rPr>
          <w:rFonts w:asciiTheme="majorBidi" w:hAnsiTheme="majorBidi" w:cstheme="majorBidi" w:hint="cs"/>
          <w:sz w:val="28"/>
          <w:szCs w:val="28"/>
          <w:rtl/>
          <w:lang w:bidi="ar-LB"/>
        </w:rPr>
        <w:t xml:space="preserve"> بالمؤهلات وبخصوص العروض المقدم</w:t>
      </w:r>
      <w:r w:rsidR="00BD4458">
        <w:rPr>
          <w:rFonts w:asciiTheme="majorBidi" w:hAnsiTheme="majorBidi" w:cstheme="majorBidi" w:hint="cs"/>
          <w:sz w:val="28"/>
          <w:szCs w:val="28"/>
          <w:rtl/>
          <w:lang w:bidi="ar-LB"/>
        </w:rPr>
        <w:t xml:space="preserve">ة، ولا يجوز إجراء أي تغيير في السعر إثر طلب </w:t>
      </w:r>
      <w:r w:rsidR="00276C8C">
        <w:rPr>
          <w:rFonts w:asciiTheme="majorBidi" w:hAnsiTheme="majorBidi" w:cstheme="majorBidi" w:hint="cs"/>
          <w:sz w:val="28"/>
          <w:szCs w:val="28"/>
          <w:rtl/>
          <w:lang w:bidi="ar-LB"/>
        </w:rPr>
        <w:t>استيضاح</w:t>
      </w:r>
      <w:r w:rsidR="00BD4458">
        <w:rPr>
          <w:rFonts w:asciiTheme="majorBidi" w:hAnsiTheme="majorBidi" w:cstheme="majorBidi" w:hint="cs"/>
          <w:sz w:val="28"/>
          <w:szCs w:val="28"/>
          <w:rtl/>
          <w:lang w:bidi="ar-LB"/>
        </w:rPr>
        <w:t xml:space="preserve"> من أي عارض.</w:t>
      </w:r>
    </w:p>
    <w:p w:rsidR="00BD4458" w:rsidRDefault="009B4A93" w:rsidP="009C126E">
      <w:pPr>
        <w:bidi/>
        <w:spacing w:after="0"/>
        <w:ind w:left="425" w:hanging="425"/>
        <w:jc w:val="both"/>
        <w:rPr>
          <w:rFonts w:asciiTheme="majorBidi" w:hAnsiTheme="majorBidi" w:cstheme="majorBidi"/>
          <w:sz w:val="28"/>
          <w:szCs w:val="28"/>
          <w:rtl/>
          <w:lang w:bidi="ar-LB"/>
        </w:rPr>
      </w:pPr>
      <w:r>
        <w:rPr>
          <w:rFonts w:asciiTheme="majorBidi" w:hAnsiTheme="majorBidi" w:cstheme="majorBidi" w:hint="cs"/>
          <w:sz w:val="28"/>
          <w:szCs w:val="28"/>
          <w:rtl/>
          <w:lang w:bidi="ar-LB"/>
        </w:rPr>
        <w:t>12</w:t>
      </w:r>
      <w:r w:rsidR="00BD4458">
        <w:rPr>
          <w:rFonts w:asciiTheme="majorBidi" w:hAnsiTheme="majorBidi" w:cstheme="majorBidi" w:hint="cs"/>
          <w:sz w:val="28"/>
          <w:szCs w:val="28"/>
          <w:rtl/>
          <w:lang w:bidi="ar-LB"/>
        </w:rPr>
        <w:t>-</w:t>
      </w:r>
      <w:r w:rsidR="009C126E">
        <w:rPr>
          <w:rFonts w:asciiTheme="majorBidi" w:hAnsiTheme="majorBidi" w:cstheme="majorBidi" w:hint="cs"/>
          <w:sz w:val="28"/>
          <w:szCs w:val="28"/>
          <w:rtl/>
          <w:lang w:bidi="ar-LB"/>
        </w:rPr>
        <w:t xml:space="preserve"> </w:t>
      </w:r>
      <w:r w:rsidR="00BD4458">
        <w:rPr>
          <w:rFonts w:asciiTheme="majorBidi" w:hAnsiTheme="majorBidi" w:cstheme="majorBidi" w:hint="cs"/>
          <w:sz w:val="28"/>
          <w:szCs w:val="28"/>
          <w:rtl/>
          <w:lang w:bidi="ar-LB"/>
        </w:rPr>
        <w:t>تدرج جميع المراسلات التي تجري بموجب هذه المادة في سجل إجراءات الشراء بحسب المادة /9/ من قانون الشراء العام.</w:t>
      </w:r>
    </w:p>
    <w:p w:rsidR="00BD4458" w:rsidRDefault="009B4A93" w:rsidP="009C126E">
      <w:pPr>
        <w:bidi/>
        <w:spacing w:after="0"/>
        <w:ind w:left="425" w:hanging="425"/>
        <w:jc w:val="both"/>
        <w:rPr>
          <w:rFonts w:asciiTheme="majorBidi" w:hAnsiTheme="majorBidi" w:cstheme="majorBidi"/>
          <w:sz w:val="28"/>
          <w:szCs w:val="28"/>
          <w:rtl/>
          <w:lang w:bidi="ar-LB"/>
        </w:rPr>
      </w:pPr>
      <w:r>
        <w:rPr>
          <w:rFonts w:asciiTheme="majorBidi" w:hAnsiTheme="majorBidi" w:cstheme="majorBidi" w:hint="cs"/>
          <w:sz w:val="28"/>
          <w:szCs w:val="28"/>
          <w:rtl/>
          <w:lang w:bidi="ar-LB"/>
        </w:rPr>
        <w:t>13</w:t>
      </w:r>
      <w:r w:rsidR="00BD4458">
        <w:rPr>
          <w:rFonts w:asciiTheme="majorBidi" w:hAnsiTheme="majorBidi" w:cstheme="majorBidi" w:hint="cs"/>
          <w:sz w:val="28"/>
          <w:szCs w:val="28"/>
          <w:rtl/>
          <w:lang w:bidi="ar-LB"/>
        </w:rPr>
        <w:t>-</w:t>
      </w:r>
      <w:r w:rsidR="009C126E">
        <w:rPr>
          <w:rFonts w:asciiTheme="majorBidi" w:hAnsiTheme="majorBidi" w:cstheme="majorBidi" w:hint="cs"/>
          <w:sz w:val="28"/>
          <w:szCs w:val="28"/>
          <w:rtl/>
          <w:lang w:bidi="ar-LB"/>
        </w:rPr>
        <w:t xml:space="preserve"> </w:t>
      </w:r>
      <w:r w:rsidR="00BD4458">
        <w:rPr>
          <w:rFonts w:asciiTheme="majorBidi" w:hAnsiTheme="majorBidi" w:cstheme="majorBidi" w:hint="cs"/>
          <w:sz w:val="28"/>
          <w:szCs w:val="28"/>
          <w:rtl/>
          <w:lang w:bidi="ar-LB"/>
        </w:rPr>
        <w:t>في حال شا</w:t>
      </w:r>
      <w:r w:rsidR="00213909">
        <w:rPr>
          <w:rFonts w:asciiTheme="majorBidi" w:hAnsiTheme="majorBidi" w:cstheme="majorBidi" w:hint="cs"/>
          <w:sz w:val="28"/>
          <w:szCs w:val="28"/>
          <w:rtl/>
          <w:lang w:bidi="ar-LB"/>
        </w:rPr>
        <w:t>ب المعلومات أو المستندات المقدم</w:t>
      </w:r>
      <w:r w:rsidR="00BD4458">
        <w:rPr>
          <w:rFonts w:asciiTheme="majorBidi" w:hAnsiTheme="majorBidi" w:cstheme="majorBidi" w:hint="cs"/>
          <w:sz w:val="28"/>
          <w:szCs w:val="28"/>
          <w:rtl/>
          <w:lang w:bidi="ar-LB"/>
        </w:rPr>
        <w:t xml:space="preserve">ة في العرض نواقص أو أخطاء لا صفة جوهرية لها، يجوز للجنة التلزيم الطلب خطياً من العارض المعني توضيحات حول عرضه، أو طلب تقديم أو </w:t>
      </w:r>
      <w:r w:rsidR="00276C8C">
        <w:rPr>
          <w:rFonts w:asciiTheme="majorBidi" w:hAnsiTheme="majorBidi" w:cstheme="majorBidi" w:hint="cs"/>
          <w:sz w:val="28"/>
          <w:szCs w:val="28"/>
          <w:rtl/>
          <w:lang w:bidi="ar-LB"/>
        </w:rPr>
        <w:t>استكمال</w:t>
      </w:r>
      <w:r w:rsidR="00BD4458">
        <w:rPr>
          <w:rFonts w:asciiTheme="majorBidi" w:hAnsiTheme="majorBidi" w:cstheme="majorBidi" w:hint="cs"/>
          <w:sz w:val="28"/>
          <w:szCs w:val="28"/>
          <w:rtl/>
          <w:lang w:bidi="ar-LB"/>
        </w:rPr>
        <w:t xml:space="preserve"> المعلومات أو المستندات</w:t>
      </w:r>
      <w:r w:rsidR="00213909">
        <w:rPr>
          <w:rFonts w:asciiTheme="majorBidi" w:hAnsiTheme="majorBidi" w:cstheme="majorBidi" w:hint="cs"/>
          <w:sz w:val="28"/>
          <w:szCs w:val="28"/>
          <w:rtl/>
          <w:lang w:bidi="ar-LB"/>
        </w:rPr>
        <w:t xml:space="preserve"> ذات الصلة خلال فترة زمنية معين</w:t>
      </w:r>
      <w:r w:rsidR="00BD4458">
        <w:rPr>
          <w:rFonts w:asciiTheme="majorBidi" w:hAnsiTheme="majorBidi" w:cstheme="majorBidi" w:hint="cs"/>
          <w:sz w:val="28"/>
          <w:szCs w:val="28"/>
          <w:rtl/>
          <w:lang w:bidi="ar-LB"/>
        </w:rPr>
        <w:t xml:space="preserve">ة، شرط أن تكون كافة المراسلات خطية </w:t>
      </w:r>
      <w:r w:rsidR="00276C8C">
        <w:rPr>
          <w:rFonts w:asciiTheme="majorBidi" w:hAnsiTheme="majorBidi" w:cstheme="majorBidi" w:hint="cs"/>
          <w:sz w:val="28"/>
          <w:szCs w:val="28"/>
          <w:rtl/>
          <w:lang w:bidi="ar-LB"/>
        </w:rPr>
        <w:t>واحترام</w:t>
      </w:r>
      <w:r w:rsidR="008E4ED0">
        <w:rPr>
          <w:rFonts w:asciiTheme="majorBidi" w:hAnsiTheme="majorBidi" w:cstheme="majorBidi" w:hint="cs"/>
          <w:sz w:val="28"/>
          <w:szCs w:val="28"/>
          <w:rtl/>
          <w:lang w:bidi="ar-LB"/>
        </w:rPr>
        <w:t xml:space="preserve"> </w:t>
      </w:r>
      <w:r w:rsidR="00276C8C">
        <w:rPr>
          <w:rFonts w:asciiTheme="majorBidi" w:hAnsiTheme="majorBidi" w:cstheme="majorBidi" w:hint="cs"/>
          <w:sz w:val="28"/>
          <w:szCs w:val="28"/>
          <w:rtl/>
          <w:lang w:bidi="ar-LB"/>
        </w:rPr>
        <w:t>مبادئ</w:t>
      </w:r>
      <w:r w:rsidR="008E4ED0">
        <w:rPr>
          <w:rFonts w:asciiTheme="majorBidi" w:hAnsiTheme="majorBidi" w:cstheme="majorBidi" w:hint="cs"/>
          <w:sz w:val="28"/>
          <w:szCs w:val="28"/>
          <w:rtl/>
          <w:lang w:bidi="ar-LB"/>
        </w:rPr>
        <w:t xml:space="preserve"> الشفافية والمساواة</w:t>
      </w:r>
      <w:r w:rsidR="00BD4458">
        <w:rPr>
          <w:rFonts w:asciiTheme="majorBidi" w:hAnsiTheme="majorBidi" w:cstheme="majorBidi" w:hint="cs"/>
          <w:sz w:val="28"/>
          <w:szCs w:val="28"/>
          <w:rtl/>
          <w:lang w:bidi="ar-LB"/>
        </w:rPr>
        <w:t xml:space="preserve"> في المعاملة بين العارضين في طلبات التوضيح أو </w:t>
      </w:r>
      <w:r w:rsidR="00276C8C">
        <w:rPr>
          <w:rFonts w:asciiTheme="majorBidi" w:hAnsiTheme="majorBidi" w:cstheme="majorBidi" w:hint="cs"/>
          <w:sz w:val="28"/>
          <w:szCs w:val="28"/>
          <w:rtl/>
          <w:lang w:bidi="ar-LB"/>
        </w:rPr>
        <w:t>الاستكمال</w:t>
      </w:r>
      <w:r w:rsidR="00BD4458">
        <w:rPr>
          <w:rFonts w:asciiTheme="majorBidi" w:hAnsiTheme="majorBidi" w:cstheme="majorBidi" w:hint="cs"/>
          <w:sz w:val="28"/>
          <w:szCs w:val="28"/>
          <w:rtl/>
          <w:lang w:bidi="ar-LB"/>
        </w:rPr>
        <w:t xml:space="preserve"> </w:t>
      </w:r>
      <w:r w:rsidR="00741DFB">
        <w:rPr>
          <w:rFonts w:asciiTheme="majorBidi" w:hAnsiTheme="majorBidi" w:cstheme="majorBidi" w:hint="cs"/>
          <w:sz w:val="28"/>
          <w:szCs w:val="28"/>
          <w:rtl/>
          <w:lang w:bidi="ar-LB"/>
        </w:rPr>
        <w:t>الخطية. ومع مراعاة أحكام الفقرة /3/ من البند الثاني من المادة /21/ من قانون الشراء العام.</w:t>
      </w:r>
    </w:p>
    <w:p w:rsidR="00220BDE" w:rsidRDefault="00220BDE" w:rsidP="009B4A93">
      <w:pPr>
        <w:bidi/>
        <w:spacing w:after="0"/>
        <w:jc w:val="both"/>
        <w:rPr>
          <w:rFonts w:asciiTheme="majorBidi" w:hAnsiTheme="majorBidi" w:cstheme="majorBidi"/>
          <w:b/>
          <w:bCs/>
          <w:sz w:val="28"/>
          <w:szCs w:val="28"/>
          <w:u w:val="single"/>
          <w:rtl/>
          <w:lang w:bidi="ar-LB"/>
        </w:rPr>
      </w:pPr>
    </w:p>
    <w:p w:rsidR="00741DFB" w:rsidRDefault="00741DFB" w:rsidP="00220BDE">
      <w:pPr>
        <w:bidi/>
        <w:spacing w:after="0"/>
        <w:jc w:val="both"/>
        <w:rPr>
          <w:rFonts w:asciiTheme="majorBidi" w:hAnsiTheme="majorBidi" w:cstheme="majorBidi"/>
          <w:b/>
          <w:bCs/>
          <w:sz w:val="28"/>
          <w:szCs w:val="28"/>
          <w:rtl/>
          <w:lang w:bidi="ar-LB"/>
        </w:rPr>
      </w:pPr>
      <w:r>
        <w:rPr>
          <w:rFonts w:asciiTheme="majorBidi" w:hAnsiTheme="majorBidi" w:cstheme="majorBidi" w:hint="cs"/>
          <w:b/>
          <w:bCs/>
          <w:sz w:val="28"/>
          <w:szCs w:val="28"/>
          <w:u w:val="single"/>
          <w:rtl/>
          <w:lang w:bidi="ar-LB"/>
        </w:rPr>
        <w:t xml:space="preserve">المادة </w:t>
      </w:r>
      <w:r w:rsidR="009B4A93">
        <w:rPr>
          <w:rFonts w:asciiTheme="majorBidi" w:hAnsiTheme="majorBidi" w:cstheme="majorBidi" w:hint="cs"/>
          <w:b/>
          <w:bCs/>
          <w:sz w:val="28"/>
          <w:szCs w:val="28"/>
          <w:u w:val="single"/>
          <w:rtl/>
          <w:lang w:bidi="ar-LB"/>
        </w:rPr>
        <w:t>الثالثة</w:t>
      </w:r>
      <w:r>
        <w:rPr>
          <w:rFonts w:asciiTheme="majorBidi" w:hAnsiTheme="majorBidi" w:cstheme="majorBidi" w:hint="cs"/>
          <w:b/>
          <w:bCs/>
          <w:sz w:val="28"/>
          <w:szCs w:val="28"/>
          <w:u w:val="single"/>
          <w:rtl/>
          <w:lang w:bidi="ar-LB"/>
        </w:rPr>
        <w:t xml:space="preserve"> عشرة :</w:t>
      </w:r>
      <w:r>
        <w:rPr>
          <w:rFonts w:asciiTheme="majorBidi" w:hAnsiTheme="majorBidi" w:cstheme="majorBidi" w:hint="cs"/>
          <w:b/>
          <w:bCs/>
          <w:sz w:val="28"/>
          <w:szCs w:val="28"/>
          <w:rtl/>
          <w:lang w:bidi="ar-LB"/>
        </w:rPr>
        <w:t xml:space="preserve">  </w:t>
      </w:r>
      <w:r w:rsidR="00276C8C" w:rsidRPr="00741DFB">
        <w:rPr>
          <w:rFonts w:asciiTheme="majorBidi" w:hAnsiTheme="majorBidi" w:cstheme="majorBidi" w:hint="cs"/>
          <w:b/>
          <w:bCs/>
          <w:sz w:val="28"/>
          <w:szCs w:val="28"/>
          <w:u w:val="single"/>
          <w:rtl/>
          <w:lang w:bidi="ar-LB"/>
        </w:rPr>
        <w:t>استبعاد</w:t>
      </w:r>
      <w:r w:rsidRPr="00741DFB">
        <w:rPr>
          <w:rFonts w:asciiTheme="majorBidi" w:hAnsiTheme="majorBidi" w:cstheme="majorBidi" w:hint="cs"/>
          <w:b/>
          <w:bCs/>
          <w:sz w:val="28"/>
          <w:szCs w:val="28"/>
          <w:u w:val="single"/>
          <w:rtl/>
          <w:lang w:bidi="ar-LB"/>
        </w:rPr>
        <w:t xml:space="preserve"> العارض</w:t>
      </w:r>
      <w:r>
        <w:rPr>
          <w:rFonts w:asciiTheme="majorBidi" w:hAnsiTheme="majorBidi" w:cstheme="majorBidi" w:hint="cs"/>
          <w:b/>
          <w:bCs/>
          <w:sz w:val="28"/>
          <w:szCs w:val="28"/>
          <w:rtl/>
          <w:lang w:bidi="ar-LB"/>
        </w:rPr>
        <w:t>.</w:t>
      </w:r>
    </w:p>
    <w:p w:rsidR="00741DFB" w:rsidRDefault="00BE5DF2" w:rsidP="00213909">
      <w:pPr>
        <w:bidi/>
        <w:spacing w:after="0"/>
        <w:ind w:left="283"/>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تستبعد المصلحة العارض من إجراءات التلزيم في حال عرض منافع على أي موظف أو مستخدم حالي أو سابق في المصلحة بهدف التأثير على </w:t>
      </w:r>
      <w:r w:rsidR="00276C8C">
        <w:rPr>
          <w:rFonts w:asciiTheme="majorBidi" w:hAnsiTheme="majorBidi" w:cstheme="majorBidi" w:hint="cs"/>
          <w:sz w:val="28"/>
          <w:szCs w:val="28"/>
          <w:rtl/>
          <w:lang w:bidi="ar-LB"/>
        </w:rPr>
        <w:t>تصرّفات وقرارات المصلحة المتعلق</w:t>
      </w:r>
      <w:r>
        <w:rPr>
          <w:rFonts w:asciiTheme="majorBidi" w:hAnsiTheme="majorBidi" w:cstheme="majorBidi" w:hint="cs"/>
          <w:sz w:val="28"/>
          <w:szCs w:val="28"/>
          <w:rtl/>
          <w:lang w:bidi="ar-LB"/>
        </w:rPr>
        <w:t xml:space="preserve">ة بإجراءات التلزيم أو من جراء ميزة تنافسية </w:t>
      </w:r>
      <w:r w:rsidR="009D1C3A">
        <w:rPr>
          <w:rFonts w:asciiTheme="majorBidi" w:hAnsiTheme="majorBidi" w:cstheme="majorBidi" w:hint="cs"/>
          <w:sz w:val="28"/>
          <w:szCs w:val="28"/>
          <w:rtl/>
          <w:lang w:bidi="ar-LB"/>
        </w:rPr>
        <w:t>غير منصفة أو بسبب تضارب المصالح وكذلك في إحدى الحالتين المنصوص عنهما في المادة الثامنة من قانون الشراء العام.</w:t>
      </w:r>
    </w:p>
    <w:p w:rsidR="00CD09F8" w:rsidRDefault="00CD09F8" w:rsidP="009B4A93">
      <w:pPr>
        <w:bidi/>
        <w:spacing w:after="0"/>
        <w:jc w:val="both"/>
        <w:rPr>
          <w:rFonts w:asciiTheme="majorBidi" w:hAnsiTheme="majorBidi" w:cstheme="majorBidi"/>
          <w:b/>
          <w:bCs/>
          <w:sz w:val="28"/>
          <w:szCs w:val="28"/>
          <w:u w:val="single"/>
          <w:rtl/>
          <w:lang w:bidi="ar-LB"/>
        </w:rPr>
      </w:pPr>
      <w:r>
        <w:rPr>
          <w:rFonts w:asciiTheme="majorBidi" w:hAnsiTheme="majorBidi" w:cstheme="majorBidi" w:hint="cs"/>
          <w:b/>
          <w:bCs/>
          <w:sz w:val="28"/>
          <w:szCs w:val="28"/>
          <w:u w:val="single"/>
          <w:rtl/>
          <w:lang w:bidi="ar-LB"/>
        </w:rPr>
        <w:t xml:space="preserve">المادة </w:t>
      </w:r>
      <w:r w:rsidR="009B4A93">
        <w:rPr>
          <w:rFonts w:asciiTheme="majorBidi" w:hAnsiTheme="majorBidi" w:cstheme="majorBidi" w:hint="cs"/>
          <w:b/>
          <w:bCs/>
          <w:sz w:val="28"/>
          <w:szCs w:val="28"/>
          <w:u w:val="single"/>
          <w:rtl/>
          <w:lang w:bidi="ar-LB"/>
        </w:rPr>
        <w:t>الرابعة</w:t>
      </w:r>
      <w:r>
        <w:rPr>
          <w:rFonts w:asciiTheme="majorBidi" w:hAnsiTheme="majorBidi" w:cstheme="majorBidi" w:hint="cs"/>
          <w:b/>
          <w:bCs/>
          <w:sz w:val="28"/>
          <w:szCs w:val="28"/>
          <w:u w:val="single"/>
          <w:rtl/>
          <w:lang w:bidi="ar-LB"/>
        </w:rPr>
        <w:t xml:space="preserve"> عشرة :</w:t>
      </w:r>
      <w:r>
        <w:rPr>
          <w:rFonts w:asciiTheme="majorBidi" w:hAnsiTheme="majorBidi" w:cstheme="majorBidi" w:hint="cs"/>
          <w:b/>
          <w:bCs/>
          <w:sz w:val="28"/>
          <w:szCs w:val="28"/>
          <w:rtl/>
          <w:lang w:bidi="ar-LB"/>
        </w:rPr>
        <w:t xml:space="preserve">  </w:t>
      </w:r>
      <w:r>
        <w:rPr>
          <w:rFonts w:asciiTheme="majorBidi" w:hAnsiTheme="majorBidi" w:cstheme="majorBidi" w:hint="cs"/>
          <w:b/>
          <w:bCs/>
          <w:sz w:val="28"/>
          <w:szCs w:val="28"/>
          <w:u w:val="single"/>
          <w:rtl/>
          <w:lang w:bidi="ar-LB"/>
        </w:rPr>
        <w:t>حظر</w:t>
      </w:r>
      <w:r w:rsidRPr="00CD09F8">
        <w:rPr>
          <w:rFonts w:asciiTheme="majorBidi" w:hAnsiTheme="majorBidi" w:cstheme="majorBidi" w:hint="cs"/>
          <w:b/>
          <w:bCs/>
          <w:sz w:val="28"/>
          <w:szCs w:val="28"/>
          <w:u w:val="single"/>
          <w:rtl/>
          <w:lang w:bidi="ar-LB"/>
        </w:rPr>
        <w:t xml:space="preserve"> المفاوضات مع العارضين.</w:t>
      </w:r>
    </w:p>
    <w:p w:rsidR="00CD09F8" w:rsidRDefault="00CD09F8" w:rsidP="00276C8C">
      <w:pPr>
        <w:bidi/>
        <w:spacing w:after="0"/>
        <w:ind w:left="283"/>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تحظر المفاوضات بين المصلحة أو لجنة التلزيم و أي من العارضين بشأن </w:t>
      </w:r>
      <w:r w:rsidR="00213909">
        <w:rPr>
          <w:rFonts w:asciiTheme="majorBidi" w:hAnsiTheme="majorBidi" w:cstheme="majorBidi" w:hint="cs"/>
          <w:sz w:val="28"/>
          <w:szCs w:val="28"/>
          <w:rtl/>
          <w:lang w:bidi="ar-LB"/>
        </w:rPr>
        <w:t>العرض الذي قدّم</w:t>
      </w:r>
      <w:r w:rsidR="0057106E">
        <w:rPr>
          <w:rFonts w:asciiTheme="majorBidi" w:hAnsiTheme="majorBidi" w:cstheme="majorBidi" w:hint="cs"/>
          <w:sz w:val="28"/>
          <w:szCs w:val="28"/>
          <w:rtl/>
          <w:lang w:bidi="ar-LB"/>
        </w:rPr>
        <w:t xml:space="preserve">ه </w:t>
      </w:r>
      <w:r>
        <w:rPr>
          <w:rFonts w:asciiTheme="majorBidi" w:hAnsiTheme="majorBidi" w:cstheme="majorBidi" w:hint="cs"/>
          <w:sz w:val="28"/>
          <w:szCs w:val="28"/>
          <w:rtl/>
          <w:lang w:bidi="ar-LB"/>
        </w:rPr>
        <w:t>ذلك العارض تبعاً لنص المادة/56/ من قانون الشراء العام.</w:t>
      </w:r>
    </w:p>
    <w:p w:rsidR="00CD09F8" w:rsidRDefault="00CD09F8" w:rsidP="00D5402E">
      <w:pPr>
        <w:bidi/>
        <w:spacing w:after="0"/>
        <w:jc w:val="both"/>
        <w:rPr>
          <w:rFonts w:asciiTheme="majorBidi" w:hAnsiTheme="majorBidi" w:cstheme="majorBidi"/>
          <w:b/>
          <w:bCs/>
          <w:sz w:val="28"/>
          <w:szCs w:val="28"/>
          <w:u w:val="single"/>
          <w:rtl/>
          <w:lang w:bidi="ar-LB"/>
        </w:rPr>
      </w:pPr>
      <w:r>
        <w:rPr>
          <w:rFonts w:asciiTheme="majorBidi" w:hAnsiTheme="majorBidi" w:cstheme="majorBidi" w:hint="cs"/>
          <w:b/>
          <w:bCs/>
          <w:sz w:val="28"/>
          <w:szCs w:val="28"/>
          <w:u w:val="single"/>
          <w:rtl/>
          <w:lang w:bidi="ar-LB"/>
        </w:rPr>
        <w:t xml:space="preserve">المادة </w:t>
      </w:r>
      <w:r w:rsidR="00D5402E">
        <w:rPr>
          <w:rFonts w:asciiTheme="majorBidi" w:hAnsiTheme="majorBidi" w:cstheme="majorBidi" w:hint="cs"/>
          <w:b/>
          <w:bCs/>
          <w:sz w:val="28"/>
          <w:szCs w:val="28"/>
          <w:u w:val="single"/>
          <w:rtl/>
          <w:lang w:bidi="ar-LB"/>
        </w:rPr>
        <w:t>الخامسة</w:t>
      </w:r>
      <w:r>
        <w:rPr>
          <w:rFonts w:asciiTheme="majorBidi" w:hAnsiTheme="majorBidi" w:cstheme="majorBidi" w:hint="cs"/>
          <w:b/>
          <w:bCs/>
          <w:sz w:val="28"/>
          <w:szCs w:val="28"/>
          <w:u w:val="single"/>
          <w:rtl/>
          <w:lang w:bidi="ar-LB"/>
        </w:rPr>
        <w:t xml:space="preserve"> عشرة :</w:t>
      </w:r>
      <w:r>
        <w:rPr>
          <w:rFonts w:asciiTheme="majorBidi" w:hAnsiTheme="majorBidi" w:cstheme="majorBidi" w:hint="cs"/>
          <w:b/>
          <w:bCs/>
          <w:sz w:val="28"/>
          <w:szCs w:val="28"/>
          <w:rtl/>
          <w:lang w:bidi="ar-LB"/>
        </w:rPr>
        <w:t xml:space="preserve"> </w:t>
      </w:r>
      <w:r w:rsidR="00213909">
        <w:rPr>
          <w:rFonts w:asciiTheme="majorBidi" w:hAnsiTheme="majorBidi" w:cstheme="majorBidi" w:hint="cs"/>
          <w:b/>
          <w:bCs/>
          <w:sz w:val="28"/>
          <w:szCs w:val="28"/>
          <w:u w:val="single"/>
          <w:rtl/>
          <w:lang w:bidi="ar-LB"/>
        </w:rPr>
        <w:t>رفع السري</w:t>
      </w:r>
      <w:r w:rsidRPr="00CD09F8">
        <w:rPr>
          <w:rFonts w:asciiTheme="majorBidi" w:hAnsiTheme="majorBidi" w:cstheme="majorBidi" w:hint="cs"/>
          <w:b/>
          <w:bCs/>
          <w:sz w:val="28"/>
          <w:szCs w:val="28"/>
          <w:u w:val="single"/>
          <w:rtl/>
          <w:lang w:bidi="ar-LB"/>
        </w:rPr>
        <w:t>ة المصرفية.</w:t>
      </w:r>
    </w:p>
    <w:p w:rsidR="001E5545" w:rsidRPr="00276C8C" w:rsidRDefault="00CD09F8" w:rsidP="00276C8C">
      <w:pPr>
        <w:bidi/>
        <w:spacing w:after="0"/>
        <w:ind w:left="283"/>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يعتبر العارض فور تقديمه العرض ملتزماً </w:t>
      </w:r>
      <w:r w:rsidR="00F97E65">
        <w:rPr>
          <w:rFonts w:asciiTheme="majorBidi" w:hAnsiTheme="majorBidi" w:cstheme="majorBidi" w:hint="cs"/>
          <w:sz w:val="28"/>
          <w:szCs w:val="28"/>
          <w:rtl/>
          <w:lang w:bidi="ar-LB"/>
        </w:rPr>
        <w:t>ب</w:t>
      </w:r>
      <w:r w:rsidR="00213909">
        <w:rPr>
          <w:rFonts w:asciiTheme="majorBidi" w:hAnsiTheme="majorBidi" w:cstheme="majorBidi" w:hint="cs"/>
          <w:sz w:val="28"/>
          <w:szCs w:val="28"/>
          <w:rtl/>
          <w:lang w:bidi="ar-LB"/>
        </w:rPr>
        <w:t>رفع السري</w:t>
      </w:r>
      <w:r>
        <w:rPr>
          <w:rFonts w:asciiTheme="majorBidi" w:hAnsiTheme="majorBidi" w:cstheme="majorBidi" w:hint="cs"/>
          <w:sz w:val="28"/>
          <w:szCs w:val="28"/>
          <w:rtl/>
          <w:lang w:bidi="ar-LB"/>
        </w:rPr>
        <w:t>ة المصرفية عن الحساب المصرفي الذي يودع فيه أو ينتقل إليه أي مبلغ من المال العام المتعلّق بهذا التلزيم سنداً لقرار مجلس الوزراء رقم /17/ تاريخ 12/05/2020.</w:t>
      </w:r>
    </w:p>
    <w:p w:rsidR="00CD09F8" w:rsidRDefault="00CD09F8" w:rsidP="00EC2360">
      <w:pPr>
        <w:bidi/>
        <w:spacing w:after="0"/>
        <w:jc w:val="both"/>
        <w:rPr>
          <w:rFonts w:asciiTheme="majorBidi" w:hAnsiTheme="majorBidi" w:cstheme="majorBidi"/>
          <w:sz w:val="28"/>
          <w:szCs w:val="28"/>
          <w:rtl/>
          <w:lang w:bidi="ar-LB"/>
        </w:rPr>
      </w:pPr>
      <w:r>
        <w:rPr>
          <w:rFonts w:asciiTheme="majorBidi" w:hAnsiTheme="majorBidi" w:cstheme="majorBidi" w:hint="cs"/>
          <w:b/>
          <w:bCs/>
          <w:sz w:val="28"/>
          <w:szCs w:val="28"/>
          <w:u w:val="single"/>
          <w:rtl/>
          <w:lang w:bidi="ar-LB"/>
        </w:rPr>
        <w:t xml:space="preserve">المادة </w:t>
      </w:r>
      <w:r w:rsidR="00D5402E">
        <w:rPr>
          <w:rFonts w:asciiTheme="majorBidi" w:hAnsiTheme="majorBidi" w:cstheme="majorBidi" w:hint="cs"/>
          <w:b/>
          <w:bCs/>
          <w:sz w:val="28"/>
          <w:szCs w:val="28"/>
          <w:u w:val="single"/>
          <w:rtl/>
          <w:lang w:bidi="ar-LB"/>
        </w:rPr>
        <w:t>السادسة</w:t>
      </w:r>
      <w:r>
        <w:rPr>
          <w:rFonts w:asciiTheme="majorBidi" w:hAnsiTheme="majorBidi" w:cstheme="majorBidi" w:hint="cs"/>
          <w:b/>
          <w:bCs/>
          <w:sz w:val="28"/>
          <w:szCs w:val="28"/>
          <w:u w:val="single"/>
          <w:rtl/>
          <w:lang w:bidi="ar-LB"/>
        </w:rPr>
        <w:t xml:space="preserve"> عشرة :</w:t>
      </w:r>
      <w:r>
        <w:rPr>
          <w:rFonts w:asciiTheme="majorBidi" w:hAnsiTheme="majorBidi" w:cstheme="majorBidi" w:hint="cs"/>
          <w:b/>
          <w:bCs/>
          <w:sz w:val="28"/>
          <w:szCs w:val="28"/>
          <w:rtl/>
          <w:lang w:bidi="ar-LB"/>
        </w:rPr>
        <w:t xml:space="preserve"> </w:t>
      </w:r>
      <w:r w:rsidRPr="00CD09F8">
        <w:rPr>
          <w:rFonts w:asciiTheme="majorBidi" w:hAnsiTheme="majorBidi" w:cstheme="majorBidi" w:hint="cs"/>
          <w:b/>
          <w:bCs/>
          <w:sz w:val="28"/>
          <w:szCs w:val="28"/>
          <w:u w:val="single"/>
          <w:rtl/>
          <w:lang w:bidi="ar-LB"/>
        </w:rPr>
        <w:t>إلغاء المزايدة أو أي من إجراءتها</w:t>
      </w:r>
      <w:r>
        <w:rPr>
          <w:rFonts w:asciiTheme="majorBidi" w:hAnsiTheme="majorBidi" w:cstheme="majorBidi" w:hint="cs"/>
          <w:b/>
          <w:bCs/>
          <w:sz w:val="28"/>
          <w:szCs w:val="28"/>
          <w:u w:val="single"/>
          <w:rtl/>
          <w:lang w:bidi="ar-LB"/>
        </w:rPr>
        <w:t>.</w:t>
      </w:r>
    </w:p>
    <w:p w:rsidR="00CD09F8" w:rsidRDefault="00E11492" w:rsidP="00213909">
      <w:pPr>
        <w:bidi/>
        <w:spacing w:after="0"/>
        <w:ind w:left="283"/>
        <w:jc w:val="both"/>
        <w:rPr>
          <w:rFonts w:asciiTheme="majorBidi" w:hAnsiTheme="majorBidi" w:cstheme="majorBidi"/>
          <w:sz w:val="28"/>
          <w:szCs w:val="28"/>
          <w:rtl/>
          <w:lang w:bidi="ar-LB"/>
        </w:rPr>
      </w:pPr>
      <w:r>
        <w:rPr>
          <w:rFonts w:asciiTheme="majorBidi" w:hAnsiTheme="majorBidi" w:cstheme="majorBidi" w:hint="cs"/>
          <w:sz w:val="28"/>
          <w:szCs w:val="28"/>
          <w:rtl/>
          <w:lang w:bidi="ar-LB"/>
        </w:rPr>
        <w:t>يمكن للمصلحة أن تلغي المزايدة أو أي من إجراءاتها في أي وقت قبل إبلاغ الملتزم المؤقت إبرام العقد في الحالات التي نصّت عليها المادة /25/ من قانون الشراء العام.</w:t>
      </w:r>
    </w:p>
    <w:p w:rsidR="00E11492" w:rsidRDefault="00E11492" w:rsidP="00D5402E">
      <w:pPr>
        <w:bidi/>
        <w:spacing w:after="0"/>
        <w:jc w:val="both"/>
        <w:rPr>
          <w:rFonts w:asciiTheme="majorBidi" w:hAnsiTheme="majorBidi" w:cstheme="majorBidi"/>
          <w:sz w:val="28"/>
          <w:szCs w:val="28"/>
          <w:rtl/>
          <w:lang w:bidi="ar-LB"/>
        </w:rPr>
      </w:pPr>
      <w:r>
        <w:rPr>
          <w:rFonts w:asciiTheme="majorBidi" w:hAnsiTheme="majorBidi" w:cstheme="majorBidi" w:hint="cs"/>
          <w:b/>
          <w:bCs/>
          <w:sz w:val="28"/>
          <w:szCs w:val="28"/>
          <w:u w:val="single"/>
          <w:rtl/>
          <w:lang w:bidi="ar-LB"/>
        </w:rPr>
        <w:t xml:space="preserve">المادة </w:t>
      </w:r>
      <w:r w:rsidR="00D5402E">
        <w:rPr>
          <w:rFonts w:asciiTheme="majorBidi" w:hAnsiTheme="majorBidi" w:cstheme="majorBidi" w:hint="cs"/>
          <w:b/>
          <w:bCs/>
          <w:sz w:val="28"/>
          <w:szCs w:val="28"/>
          <w:u w:val="single"/>
          <w:rtl/>
          <w:lang w:bidi="ar-LB"/>
        </w:rPr>
        <w:t>السابعة</w:t>
      </w:r>
      <w:r>
        <w:rPr>
          <w:rFonts w:asciiTheme="majorBidi" w:hAnsiTheme="majorBidi" w:cstheme="majorBidi" w:hint="cs"/>
          <w:b/>
          <w:bCs/>
          <w:sz w:val="28"/>
          <w:szCs w:val="28"/>
          <w:u w:val="single"/>
          <w:rtl/>
          <w:lang w:bidi="ar-LB"/>
        </w:rPr>
        <w:t xml:space="preserve"> عشرة :</w:t>
      </w:r>
      <w:r>
        <w:rPr>
          <w:rFonts w:asciiTheme="majorBidi" w:hAnsiTheme="majorBidi" w:cstheme="majorBidi" w:hint="cs"/>
          <w:b/>
          <w:bCs/>
          <w:sz w:val="28"/>
          <w:szCs w:val="28"/>
          <w:rtl/>
          <w:lang w:bidi="ar-LB"/>
        </w:rPr>
        <w:t xml:space="preserve">  </w:t>
      </w:r>
      <w:r w:rsidRPr="00E11492">
        <w:rPr>
          <w:rFonts w:asciiTheme="majorBidi" w:hAnsiTheme="majorBidi" w:cstheme="majorBidi" w:hint="cs"/>
          <w:b/>
          <w:bCs/>
          <w:sz w:val="28"/>
          <w:szCs w:val="28"/>
          <w:u w:val="single"/>
          <w:rtl/>
          <w:lang w:bidi="ar-LB"/>
        </w:rPr>
        <w:t>قواعد بشأن الأسعار المرتفعة إرتفاعاً غير عادي</w:t>
      </w:r>
      <w:r>
        <w:rPr>
          <w:rFonts w:asciiTheme="majorBidi" w:hAnsiTheme="majorBidi" w:cstheme="majorBidi" w:hint="cs"/>
          <w:b/>
          <w:bCs/>
          <w:sz w:val="28"/>
          <w:szCs w:val="28"/>
          <w:rtl/>
          <w:lang w:bidi="ar-LB"/>
        </w:rPr>
        <w:t xml:space="preserve"> .</w:t>
      </w:r>
    </w:p>
    <w:p w:rsidR="00E11492" w:rsidRDefault="00E11492" w:rsidP="00EC2360">
      <w:pPr>
        <w:bidi/>
        <w:spacing w:after="0"/>
        <w:ind w:left="283"/>
        <w:jc w:val="both"/>
        <w:rPr>
          <w:rFonts w:asciiTheme="majorBidi" w:hAnsiTheme="majorBidi" w:cstheme="majorBidi"/>
          <w:sz w:val="28"/>
          <w:szCs w:val="28"/>
          <w:rtl/>
          <w:lang w:bidi="ar-LB"/>
        </w:rPr>
      </w:pPr>
      <w:r>
        <w:rPr>
          <w:rFonts w:asciiTheme="majorBidi" w:hAnsiTheme="majorBidi" w:cstheme="majorBidi" w:hint="cs"/>
          <w:sz w:val="28"/>
          <w:szCs w:val="28"/>
          <w:rtl/>
          <w:lang w:bidi="ar-LB"/>
        </w:rPr>
        <w:t>يجوز</w:t>
      </w:r>
      <w:r w:rsidR="00276C8C">
        <w:rPr>
          <w:rFonts w:asciiTheme="majorBidi" w:hAnsiTheme="majorBidi" w:cstheme="majorBidi" w:hint="cs"/>
          <w:sz w:val="28"/>
          <w:szCs w:val="28"/>
          <w:rtl/>
          <w:lang w:bidi="ar-LB"/>
        </w:rPr>
        <w:t xml:space="preserve"> للمصلحة أن ترفض أي عرض إذا قرر</w:t>
      </w:r>
      <w:r>
        <w:rPr>
          <w:rFonts w:asciiTheme="majorBidi" w:hAnsiTheme="majorBidi" w:cstheme="majorBidi" w:hint="cs"/>
          <w:sz w:val="28"/>
          <w:szCs w:val="28"/>
          <w:rtl/>
          <w:lang w:bidi="ar-LB"/>
        </w:rPr>
        <w:t xml:space="preserve">ت أن </w:t>
      </w:r>
      <w:r w:rsidR="00EC2360">
        <w:rPr>
          <w:rFonts w:asciiTheme="majorBidi" w:hAnsiTheme="majorBidi" w:cstheme="majorBidi" w:hint="cs"/>
          <w:sz w:val="28"/>
          <w:szCs w:val="28"/>
          <w:rtl/>
          <w:lang w:bidi="ar-LB"/>
        </w:rPr>
        <w:t xml:space="preserve">النسبة المئوية المعروضة من الإيرادات الإجمالية غير الصافية مرتفعة </w:t>
      </w:r>
      <w:r w:rsidR="00870890">
        <w:rPr>
          <w:rFonts w:asciiTheme="majorBidi" w:hAnsiTheme="majorBidi" w:cstheme="majorBidi" w:hint="cs"/>
          <w:sz w:val="28"/>
          <w:szCs w:val="28"/>
          <w:rtl/>
          <w:lang w:bidi="ar-LB"/>
        </w:rPr>
        <w:t>ارتفاعا غير</w:t>
      </w:r>
      <w:r w:rsidR="004338EE">
        <w:rPr>
          <w:rFonts w:asciiTheme="majorBidi" w:hAnsiTheme="majorBidi" w:cstheme="majorBidi" w:hint="cs"/>
          <w:sz w:val="28"/>
          <w:szCs w:val="28"/>
          <w:rtl/>
          <w:lang w:bidi="ar-LB"/>
        </w:rPr>
        <w:t xml:space="preserve"> </w:t>
      </w:r>
      <w:r w:rsidR="00195F6C">
        <w:rPr>
          <w:rFonts w:asciiTheme="majorBidi" w:hAnsiTheme="majorBidi" w:cstheme="majorBidi" w:hint="cs"/>
          <w:sz w:val="28"/>
          <w:szCs w:val="28"/>
          <w:rtl/>
          <w:lang w:bidi="ar-LB"/>
        </w:rPr>
        <w:t>عادي</w:t>
      </w:r>
      <w:r w:rsidR="00870890">
        <w:rPr>
          <w:rFonts w:asciiTheme="majorBidi" w:hAnsiTheme="majorBidi" w:cstheme="majorBidi" w:hint="cs"/>
          <w:sz w:val="28"/>
          <w:szCs w:val="28"/>
          <w:rtl/>
          <w:lang w:bidi="ar-LB"/>
        </w:rPr>
        <w:t xml:space="preserve"> وغير واقعي</w:t>
      </w:r>
      <w:r w:rsidR="00195F6C">
        <w:rPr>
          <w:rFonts w:asciiTheme="majorBidi" w:hAnsiTheme="majorBidi" w:cstheme="majorBidi" w:hint="cs"/>
          <w:sz w:val="28"/>
          <w:szCs w:val="28"/>
          <w:rtl/>
          <w:lang w:bidi="ar-LB"/>
        </w:rPr>
        <w:t xml:space="preserve"> قياساً إلى موضوع الصفقة وقيمتها التقديرية. وتطبّق أحكام المادة /27/ من قانون الشراء العام في هذا الشأن.</w:t>
      </w:r>
    </w:p>
    <w:p w:rsidR="00195F6C" w:rsidRPr="00195F6C" w:rsidRDefault="00195F6C" w:rsidP="00EE0BD1">
      <w:pPr>
        <w:bidi/>
        <w:spacing w:after="0"/>
        <w:jc w:val="both"/>
        <w:rPr>
          <w:rFonts w:asciiTheme="majorBidi" w:hAnsiTheme="majorBidi" w:cstheme="majorBidi"/>
          <w:b/>
          <w:bCs/>
          <w:sz w:val="28"/>
          <w:szCs w:val="28"/>
          <w:rtl/>
          <w:lang w:bidi="ar-LB"/>
        </w:rPr>
      </w:pPr>
      <w:r>
        <w:rPr>
          <w:rFonts w:asciiTheme="majorBidi" w:hAnsiTheme="majorBidi" w:cstheme="majorBidi" w:hint="cs"/>
          <w:b/>
          <w:bCs/>
          <w:sz w:val="28"/>
          <w:szCs w:val="28"/>
          <w:u w:val="single"/>
          <w:rtl/>
          <w:lang w:bidi="ar-LB"/>
        </w:rPr>
        <w:t xml:space="preserve">المادة </w:t>
      </w:r>
      <w:r w:rsidR="00EE0BD1">
        <w:rPr>
          <w:rFonts w:asciiTheme="majorBidi" w:hAnsiTheme="majorBidi" w:cstheme="majorBidi" w:hint="cs"/>
          <w:b/>
          <w:bCs/>
          <w:sz w:val="28"/>
          <w:szCs w:val="28"/>
          <w:u w:val="single"/>
          <w:rtl/>
          <w:lang w:bidi="ar-LB"/>
        </w:rPr>
        <w:t>الثامنة</w:t>
      </w:r>
      <w:r>
        <w:rPr>
          <w:rFonts w:asciiTheme="majorBidi" w:hAnsiTheme="majorBidi" w:cstheme="majorBidi" w:hint="cs"/>
          <w:b/>
          <w:bCs/>
          <w:sz w:val="28"/>
          <w:szCs w:val="28"/>
          <w:u w:val="single"/>
          <w:rtl/>
          <w:lang w:bidi="ar-LB"/>
        </w:rPr>
        <w:t xml:space="preserve"> عشرة :</w:t>
      </w:r>
      <w:r>
        <w:rPr>
          <w:rFonts w:asciiTheme="majorBidi" w:hAnsiTheme="majorBidi" w:cstheme="majorBidi" w:hint="cs"/>
          <w:b/>
          <w:bCs/>
          <w:sz w:val="28"/>
          <w:szCs w:val="28"/>
          <w:rtl/>
          <w:lang w:bidi="ar-LB"/>
        </w:rPr>
        <w:t xml:space="preserve">  </w:t>
      </w:r>
      <w:r w:rsidRPr="00195F6C">
        <w:rPr>
          <w:rFonts w:asciiTheme="majorBidi" w:hAnsiTheme="majorBidi" w:cstheme="majorBidi" w:hint="cs"/>
          <w:b/>
          <w:bCs/>
          <w:sz w:val="28"/>
          <w:szCs w:val="28"/>
          <w:u w:val="single"/>
          <w:rtl/>
          <w:lang w:bidi="ar-LB"/>
        </w:rPr>
        <w:t>قواعد قبول العرض الفائز ( أو التلزيم المؤقت) وبدء تنفيذ العقد.</w:t>
      </w:r>
    </w:p>
    <w:p w:rsidR="00221547" w:rsidRDefault="00195F6C" w:rsidP="00F939FF">
      <w:pPr>
        <w:pStyle w:val="ListParagraph"/>
        <w:numPr>
          <w:ilvl w:val="0"/>
          <w:numId w:val="1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تقبل المصلحة العرض المقدّم الفائز وفقاً لأحكام </w:t>
      </w:r>
      <w:r w:rsidR="004F0E9E">
        <w:rPr>
          <w:rFonts w:asciiTheme="majorBidi" w:hAnsiTheme="majorBidi" w:cstheme="majorBidi" w:hint="cs"/>
          <w:sz w:val="28"/>
          <w:szCs w:val="28"/>
          <w:rtl/>
          <w:lang w:bidi="ar-LB"/>
        </w:rPr>
        <w:t xml:space="preserve">البند </w:t>
      </w:r>
      <w:r>
        <w:rPr>
          <w:rFonts w:asciiTheme="majorBidi" w:hAnsiTheme="majorBidi" w:cstheme="majorBidi" w:hint="cs"/>
          <w:sz w:val="28"/>
          <w:szCs w:val="28"/>
          <w:rtl/>
          <w:lang w:bidi="ar-LB"/>
        </w:rPr>
        <w:t>(1) من المادة /24/ من قانون الشراء العام.</w:t>
      </w:r>
    </w:p>
    <w:p w:rsidR="00195F6C" w:rsidRDefault="00195F6C" w:rsidP="00F939FF">
      <w:pPr>
        <w:pStyle w:val="ListParagraph"/>
        <w:numPr>
          <w:ilvl w:val="0"/>
          <w:numId w:val="1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بعد التأكّد من العرض الفائز، تبلّغ المصلحة العارض الذي قدّم ذلك العرض، كما تنشر بالتزامن </w:t>
      </w:r>
      <w:r w:rsidR="007B0B7D">
        <w:rPr>
          <w:rFonts w:asciiTheme="majorBidi" w:hAnsiTheme="majorBidi" w:cstheme="majorBidi" w:hint="cs"/>
          <w:sz w:val="28"/>
          <w:szCs w:val="28"/>
          <w:rtl/>
          <w:lang w:bidi="ar-LB"/>
        </w:rPr>
        <w:t>قرارها بشأن قبول العرض الفائز (</w:t>
      </w:r>
      <w:r>
        <w:rPr>
          <w:rFonts w:asciiTheme="majorBidi" w:hAnsiTheme="majorBidi" w:cstheme="majorBidi" w:hint="cs"/>
          <w:sz w:val="28"/>
          <w:szCs w:val="28"/>
          <w:rtl/>
          <w:lang w:bidi="ar-LB"/>
        </w:rPr>
        <w:t xml:space="preserve">التلزيم المؤقت)، والذي يدخل </w:t>
      </w:r>
      <w:r w:rsidR="002B1272">
        <w:rPr>
          <w:rFonts w:asciiTheme="majorBidi" w:hAnsiTheme="majorBidi" w:cstheme="majorBidi" w:hint="cs"/>
          <w:sz w:val="28"/>
          <w:szCs w:val="28"/>
          <w:rtl/>
          <w:lang w:bidi="ar-LB"/>
        </w:rPr>
        <w:t xml:space="preserve">حيز التنفيذ عند </w:t>
      </w:r>
      <w:r w:rsidR="00276C8C">
        <w:rPr>
          <w:rFonts w:asciiTheme="majorBidi" w:hAnsiTheme="majorBidi" w:cstheme="majorBidi" w:hint="cs"/>
          <w:sz w:val="28"/>
          <w:szCs w:val="28"/>
          <w:rtl/>
          <w:lang w:bidi="ar-LB"/>
        </w:rPr>
        <w:t>انتهاء</w:t>
      </w:r>
      <w:r w:rsidR="002B1272">
        <w:rPr>
          <w:rFonts w:asciiTheme="majorBidi" w:hAnsiTheme="majorBidi" w:cstheme="majorBidi" w:hint="cs"/>
          <w:sz w:val="28"/>
          <w:szCs w:val="28"/>
          <w:rtl/>
          <w:lang w:bidi="ar-LB"/>
        </w:rPr>
        <w:t xml:space="preserve"> فترة التجميد البالغة عشرة أيام عمل تبدأ من تاريخ النشر الذي يجب أن يتضمّن على الأقل المعلومات التالية:</w:t>
      </w:r>
    </w:p>
    <w:p w:rsidR="002B1272" w:rsidRDefault="002B1272" w:rsidP="00F939FF">
      <w:pPr>
        <w:pStyle w:val="ListParagraph"/>
        <w:numPr>
          <w:ilvl w:val="0"/>
          <w:numId w:val="16"/>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إسم وعنوان العارض الذي قدّم العرض الفائز (الملتزم المؤقت) .</w:t>
      </w:r>
    </w:p>
    <w:p w:rsidR="002B1272" w:rsidRDefault="002B1272" w:rsidP="00F939FF">
      <w:pPr>
        <w:pStyle w:val="ListParagraph"/>
        <w:numPr>
          <w:ilvl w:val="0"/>
          <w:numId w:val="16"/>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قيمة العرض.</w:t>
      </w:r>
    </w:p>
    <w:p w:rsidR="00276C8C" w:rsidRDefault="002B1272" w:rsidP="00E45927">
      <w:pPr>
        <w:bidi/>
        <w:spacing w:after="0"/>
        <w:ind w:left="720"/>
        <w:jc w:val="both"/>
        <w:rPr>
          <w:rFonts w:asciiTheme="majorBidi" w:hAnsiTheme="majorBidi" w:cstheme="majorBidi"/>
          <w:sz w:val="28"/>
          <w:szCs w:val="28"/>
          <w:rtl/>
          <w:lang w:bidi="ar-LB"/>
        </w:rPr>
      </w:pPr>
      <w:r>
        <w:rPr>
          <w:rFonts w:asciiTheme="majorBidi" w:hAnsiTheme="majorBidi" w:cstheme="majorBidi" w:hint="cs"/>
          <w:sz w:val="28"/>
          <w:szCs w:val="28"/>
          <w:rtl/>
          <w:lang w:bidi="ar-LB"/>
        </w:rPr>
        <w:t>ج- مدّة فترة التجميد بحسب هذه الفقرة.</w:t>
      </w:r>
    </w:p>
    <w:p w:rsidR="008274CA" w:rsidRDefault="008274CA" w:rsidP="00F939FF">
      <w:pPr>
        <w:pStyle w:val="ListParagraph"/>
        <w:numPr>
          <w:ilvl w:val="0"/>
          <w:numId w:val="1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فور </w:t>
      </w:r>
      <w:r w:rsidR="00276C8C">
        <w:rPr>
          <w:rFonts w:asciiTheme="majorBidi" w:hAnsiTheme="majorBidi" w:cstheme="majorBidi" w:hint="cs"/>
          <w:sz w:val="28"/>
          <w:szCs w:val="28"/>
          <w:rtl/>
          <w:lang w:bidi="ar-LB"/>
        </w:rPr>
        <w:t>انقضاء</w:t>
      </w:r>
      <w:r>
        <w:rPr>
          <w:rFonts w:asciiTheme="majorBidi" w:hAnsiTheme="majorBidi" w:cstheme="majorBidi" w:hint="cs"/>
          <w:sz w:val="28"/>
          <w:szCs w:val="28"/>
          <w:rtl/>
          <w:lang w:bidi="ar-LB"/>
        </w:rPr>
        <w:t xml:space="preserve"> فترة التجميد، تقوم المصلحة بإبلاغ الملتزم المؤقت بوجوب توقيع العقد خلال مهلة لا تتعدى /15/ خمسة عشرة يوماً .</w:t>
      </w:r>
    </w:p>
    <w:p w:rsidR="008274CA" w:rsidRDefault="008274CA" w:rsidP="00F939FF">
      <w:pPr>
        <w:pStyle w:val="ListParagraph"/>
        <w:numPr>
          <w:ilvl w:val="0"/>
          <w:numId w:val="1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توقّع إدارة المصلحة العقد خلال مهلة /30/ </w:t>
      </w:r>
      <w:r w:rsidR="00C27B61">
        <w:rPr>
          <w:rFonts w:asciiTheme="majorBidi" w:hAnsiTheme="majorBidi" w:cstheme="majorBidi" w:hint="cs"/>
          <w:sz w:val="28"/>
          <w:szCs w:val="28"/>
          <w:rtl/>
          <w:lang w:bidi="ar-LB"/>
        </w:rPr>
        <w:t>ثلاثين</w:t>
      </w:r>
      <w:r>
        <w:rPr>
          <w:rFonts w:asciiTheme="majorBidi" w:hAnsiTheme="majorBidi" w:cstheme="majorBidi" w:hint="cs"/>
          <w:sz w:val="28"/>
          <w:szCs w:val="28"/>
          <w:rtl/>
          <w:lang w:bidi="ar-LB"/>
        </w:rPr>
        <w:t xml:space="preserve"> يوماً من تاريخ توقيع العقد من قبل الملتزم مع مراعاة تصديق الصفقة من المراجع المختصّة.</w:t>
      </w:r>
    </w:p>
    <w:p w:rsidR="008274CA" w:rsidRDefault="008274CA" w:rsidP="00F939FF">
      <w:pPr>
        <w:pStyle w:val="ListParagraph"/>
        <w:numPr>
          <w:ilvl w:val="0"/>
          <w:numId w:val="1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يبدأ نفاذ العقد عندما يوقّع الملتزم المؤقت وإدارة المصلحة عليه.</w:t>
      </w:r>
    </w:p>
    <w:p w:rsidR="008274CA" w:rsidRDefault="00276C8C" w:rsidP="00F939FF">
      <w:pPr>
        <w:pStyle w:val="ListParagraph"/>
        <w:numPr>
          <w:ilvl w:val="0"/>
          <w:numId w:val="1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لا تتخ</w:t>
      </w:r>
      <w:r w:rsidR="008274CA">
        <w:rPr>
          <w:rFonts w:asciiTheme="majorBidi" w:hAnsiTheme="majorBidi" w:cstheme="majorBidi" w:hint="cs"/>
          <w:sz w:val="28"/>
          <w:szCs w:val="28"/>
          <w:rtl/>
          <w:lang w:bidi="ar-LB"/>
        </w:rPr>
        <w:t>ذ المصلحة ولا الملتزم المؤقت أي إجراء يتعارض مع بدء نفاذ العقد أو مع تنفيذ الصفقة خلال الفترة الزمنية الواقعة ما بين تبليغ العارض المعني بالتلزيم المؤقت وتاريخ بدء نفاذ العقد.</w:t>
      </w:r>
    </w:p>
    <w:p w:rsidR="00276C8C" w:rsidRDefault="008462CE" w:rsidP="00F939FF">
      <w:pPr>
        <w:pStyle w:val="ListParagraph"/>
        <w:numPr>
          <w:ilvl w:val="0"/>
          <w:numId w:val="1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في حال تمنّع الملتزم المؤقت عن توقيع العقد ، تصادر المصلحة ضمان عرضه</w:t>
      </w:r>
      <w:r w:rsidR="00C77ED4">
        <w:rPr>
          <w:rFonts w:asciiTheme="majorBidi" w:hAnsiTheme="majorBidi" w:cstheme="majorBidi" w:hint="cs"/>
          <w:sz w:val="28"/>
          <w:szCs w:val="28"/>
          <w:rtl/>
          <w:lang w:bidi="ar-LB"/>
        </w:rPr>
        <w:t>،</w:t>
      </w:r>
      <w:r>
        <w:rPr>
          <w:rFonts w:asciiTheme="majorBidi" w:hAnsiTheme="majorBidi" w:cstheme="majorBidi" w:hint="cs"/>
          <w:sz w:val="28"/>
          <w:szCs w:val="28"/>
          <w:rtl/>
          <w:lang w:bidi="ar-LB"/>
        </w:rPr>
        <w:t xml:space="preserve"> وفي هذه الحالة يمكن للمصلحة أن تلغي </w:t>
      </w:r>
      <w:r w:rsidR="00276C8C">
        <w:rPr>
          <w:rFonts w:asciiTheme="majorBidi" w:hAnsiTheme="majorBidi" w:cstheme="majorBidi" w:hint="cs"/>
          <w:sz w:val="28"/>
          <w:szCs w:val="28"/>
          <w:rtl/>
          <w:lang w:bidi="ar-LB"/>
        </w:rPr>
        <w:t>الالتزام</w:t>
      </w:r>
      <w:r>
        <w:rPr>
          <w:rFonts w:asciiTheme="majorBidi" w:hAnsiTheme="majorBidi" w:cstheme="majorBidi" w:hint="cs"/>
          <w:sz w:val="28"/>
          <w:szCs w:val="28"/>
          <w:rtl/>
          <w:lang w:bidi="ar-LB"/>
        </w:rPr>
        <w:t xml:space="preserve"> أو</w:t>
      </w:r>
      <w:r w:rsidR="00A72D57">
        <w:rPr>
          <w:rFonts w:asciiTheme="majorBidi" w:hAnsiTheme="majorBidi" w:cstheme="majorBidi" w:hint="cs"/>
          <w:sz w:val="28"/>
          <w:szCs w:val="28"/>
          <w:rtl/>
          <w:lang w:bidi="ar-LB"/>
        </w:rPr>
        <w:t xml:space="preserve"> أن تختار العرض الأفضل من بين العروض الأخرى الفائزة و</w:t>
      </w:r>
      <w:r w:rsidR="00276C8C">
        <w:rPr>
          <w:rFonts w:asciiTheme="majorBidi" w:hAnsiTheme="majorBidi" w:cstheme="majorBidi" w:hint="cs"/>
          <w:sz w:val="28"/>
          <w:szCs w:val="28"/>
          <w:rtl/>
          <w:lang w:bidi="ar-LB"/>
        </w:rPr>
        <w:t>فقاً للمعايير والإجراءات المحدد</w:t>
      </w:r>
      <w:r w:rsidR="00A72D57">
        <w:rPr>
          <w:rFonts w:asciiTheme="majorBidi" w:hAnsiTheme="majorBidi" w:cstheme="majorBidi" w:hint="cs"/>
          <w:sz w:val="28"/>
          <w:szCs w:val="28"/>
          <w:rtl/>
          <w:lang w:bidi="ar-LB"/>
        </w:rPr>
        <w:t>ة في قانون الشراء العام وفي ملف التلزيم والتي لا تزال صلاحيتها سارية المفعول.</w:t>
      </w:r>
    </w:p>
    <w:p w:rsidR="00927A62" w:rsidRDefault="00A72D57" w:rsidP="008569CF">
      <w:pPr>
        <w:pStyle w:val="ListParagraph"/>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 تطبّق أحكام هذه المادة على هذا العرض بعد إجراء التعديلات اللازمة.</w:t>
      </w:r>
    </w:p>
    <w:p w:rsidR="00220BDE" w:rsidRDefault="00220BDE" w:rsidP="00220BDE">
      <w:pPr>
        <w:pStyle w:val="ListParagraph"/>
        <w:bidi/>
        <w:spacing w:after="0"/>
        <w:jc w:val="both"/>
        <w:rPr>
          <w:rFonts w:asciiTheme="majorBidi" w:hAnsiTheme="majorBidi" w:cstheme="majorBidi"/>
          <w:sz w:val="28"/>
          <w:szCs w:val="28"/>
          <w:rtl/>
          <w:lang w:bidi="ar-LB"/>
        </w:rPr>
      </w:pPr>
    </w:p>
    <w:p w:rsidR="00220BDE" w:rsidRDefault="00220BDE" w:rsidP="00220BDE">
      <w:pPr>
        <w:pStyle w:val="ListParagraph"/>
        <w:bidi/>
        <w:spacing w:after="0"/>
        <w:jc w:val="both"/>
        <w:rPr>
          <w:rFonts w:asciiTheme="majorBidi" w:hAnsiTheme="majorBidi" w:cstheme="majorBidi"/>
          <w:sz w:val="28"/>
          <w:szCs w:val="28"/>
          <w:rtl/>
          <w:lang w:bidi="ar-LB"/>
        </w:rPr>
      </w:pPr>
    </w:p>
    <w:p w:rsidR="00220BDE" w:rsidRDefault="00220BDE" w:rsidP="00220BDE">
      <w:pPr>
        <w:pStyle w:val="ListParagraph"/>
        <w:bidi/>
        <w:spacing w:after="0"/>
        <w:jc w:val="both"/>
        <w:rPr>
          <w:rFonts w:asciiTheme="majorBidi" w:hAnsiTheme="majorBidi" w:cstheme="majorBidi"/>
          <w:sz w:val="28"/>
          <w:szCs w:val="28"/>
          <w:rtl/>
          <w:lang w:bidi="ar-LB"/>
        </w:rPr>
      </w:pPr>
    </w:p>
    <w:p w:rsidR="00A72D57" w:rsidRPr="00927A62" w:rsidRDefault="00927A62" w:rsidP="00F939FF">
      <w:pPr>
        <w:bidi/>
        <w:spacing w:after="0"/>
        <w:jc w:val="both"/>
        <w:rPr>
          <w:rFonts w:asciiTheme="majorBidi" w:hAnsiTheme="majorBidi" w:cstheme="majorBidi"/>
          <w:b/>
          <w:bCs/>
          <w:sz w:val="32"/>
          <w:szCs w:val="32"/>
          <w:u w:val="single"/>
          <w:lang w:bidi="ar-LB"/>
        </w:rPr>
      </w:pPr>
      <w:r w:rsidRPr="00927A62">
        <w:rPr>
          <w:rFonts w:asciiTheme="majorBidi" w:hAnsiTheme="majorBidi" w:cstheme="majorBidi" w:hint="cs"/>
          <w:b/>
          <w:bCs/>
          <w:sz w:val="32"/>
          <w:szCs w:val="32"/>
          <w:u w:val="single"/>
          <w:rtl/>
          <w:lang w:bidi="ar-LB"/>
        </w:rPr>
        <w:t xml:space="preserve">القسم الثاني </w:t>
      </w:r>
      <w:r w:rsidRPr="00927A62">
        <w:rPr>
          <w:rFonts w:asciiTheme="majorBidi" w:hAnsiTheme="majorBidi" w:cstheme="majorBidi" w:hint="cs"/>
          <w:b/>
          <w:bCs/>
          <w:sz w:val="32"/>
          <w:szCs w:val="32"/>
          <w:rtl/>
          <w:lang w:bidi="ar-LB"/>
        </w:rPr>
        <w:t xml:space="preserve">: </w:t>
      </w:r>
      <w:r w:rsidRPr="00927A62">
        <w:rPr>
          <w:rFonts w:asciiTheme="majorBidi" w:hAnsiTheme="majorBidi" w:cstheme="majorBidi" w:hint="cs"/>
          <w:b/>
          <w:bCs/>
          <w:sz w:val="32"/>
          <w:szCs w:val="32"/>
          <w:u w:val="single"/>
          <w:rtl/>
          <w:lang w:bidi="ar-LB"/>
        </w:rPr>
        <w:t>أحكام خاصة بالعقد وتنفيذ الإلتزام.</w:t>
      </w:r>
    </w:p>
    <w:p w:rsidR="00221547" w:rsidRPr="00D5402E" w:rsidRDefault="00927A62" w:rsidP="00EE0BD1">
      <w:pPr>
        <w:bidi/>
        <w:spacing w:after="0"/>
        <w:jc w:val="both"/>
        <w:rPr>
          <w:rFonts w:asciiTheme="majorBidi" w:hAnsiTheme="majorBidi" w:cstheme="majorBidi"/>
          <w:b/>
          <w:bCs/>
          <w:sz w:val="28"/>
          <w:szCs w:val="28"/>
          <w:u w:val="single"/>
          <w:rtl/>
          <w:lang w:bidi="ar-LB"/>
        </w:rPr>
      </w:pPr>
      <w:r w:rsidRPr="00927A62">
        <w:rPr>
          <w:rFonts w:asciiTheme="majorBidi" w:hAnsiTheme="majorBidi" w:cstheme="majorBidi" w:hint="cs"/>
          <w:b/>
          <w:bCs/>
          <w:sz w:val="28"/>
          <w:szCs w:val="28"/>
          <w:u w:val="single"/>
          <w:rtl/>
          <w:lang w:bidi="ar-LB"/>
        </w:rPr>
        <w:t xml:space="preserve">المادة </w:t>
      </w:r>
      <w:r w:rsidR="00EE0BD1">
        <w:rPr>
          <w:rFonts w:asciiTheme="majorBidi" w:hAnsiTheme="majorBidi" w:cstheme="majorBidi" w:hint="cs"/>
          <w:b/>
          <w:bCs/>
          <w:sz w:val="28"/>
          <w:szCs w:val="28"/>
          <w:u w:val="single"/>
          <w:rtl/>
          <w:lang w:bidi="ar-LB"/>
        </w:rPr>
        <w:t>التاسعة عشرة</w:t>
      </w:r>
      <w:r>
        <w:rPr>
          <w:rFonts w:asciiTheme="majorBidi" w:hAnsiTheme="majorBidi" w:cstheme="majorBidi" w:hint="cs"/>
          <w:b/>
          <w:bCs/>
          <w:sz w:val="28"/>
          <w:szCs w:val="28"/>
          <w:rtl/>
          <w:lang w:bidi="ar-LB"/>
        </w:rPr>
        <w:t xml:space="preserve"> : </w:t>
      </w:r>
      <w:r w:rsidRPr="00927A62">
        <w:rPr>
          <w:rFonts w:asciiTheme="majorBidi" w:hAnsiTheme="majorBidi" w:cstheme="majorBidi" w:hint="cs"/>
          <w:b/>
          <w:bCs/>
          <w:sz w:val="28"/>
          <w:szCs w:val="28"/>
          <w:u w:val="single"/>
          <w:rtl/>
          <w:lang w:bidi="ar-LB"/>
        </w:rPr>
        <w:t xml:space="preserve">دفع الطوابع </w:t>
      </w:r>
      <w:r w:rsidRPr="00D5402E">
        <w:rPr>
          <w:rFonts w:asciiTheme="majorBidi" w:hAnsiTheme="majorBidi" w:cstheme="majorBidi" w:hint="cs"/>
          <w:b/>
          <w:bCs/>
          <w:sz w:val="28"/>
          <w:szCs w:val="28"/>
          <w:u w:val="single"/>
          <w:rtl/>
          <w:lang w:bidi="ar-LB"/>
        </w:rPr>
        <w:t>والرسوم</w:t>
      </w:r>
      <w:r w:rsidR="00D5402E" w:rsidRPr="00D5402E">
        <w:rPr>
          <w:rFonts w:asciiTheme="majorBidi" w:hAnsiTheme="majorBidi" w:cstheme="majorBidi" w:hint="cs"/>
          <w:b/>
          <w:bCs/>
          <w:sz w:val="28"/>
          <w:szCs w:val="28"/>
          <w:u w:val="single"/>
          <w:rtl/>
          <w:lang w:bidi="ar-LB"/>
        </w:rPr>
        <w:t xml:space="preserve"> وبدلات التأمين على الحافلات.</w:t>
      </w:r>
    </w:p>
    <w:p w:rsidR="00927A62" w:rsidRDefault="00927A62" w:rsidP="00F939FF">
      <w:pPr>
        <w:pStyle w:val="ListParagraph"/>
        <w:numPr>
          <w:ilvl w:val="0"/>
          <w:numId w:val="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إن كافة الطوابع والرسوم والضرائب التي تتوجّب وفقاً للقوانين والأنظمة المرعية الإجراء والناتجة عن هذا </w:t>
      </w:r>
      <w:r w:rsidR="00283E1D">
        <w:rPr>
          <w:rFonts w:asciiTheme="majorBidi" w:hAnsiTheme="majorBidi" w:cstheme="majorBidi" w:hint="cs"/>
          <w:sz w:val="28"/>
          <w:szCs w:val="28"/>
          <w:rtl/>
          <w:lang w:bidi="ar-LB"/>
        </w:rPr>
        <w:t>الالتزام</w:t>
      </w:r>
      <w:r>
        <w:rPr>
          <w:rFonts w:asciiTheme="majorBidi" w:hAnsiTheme="majorBidi" w:cstheme="majorBidi" w:hint="cs"/>
          <w:sz w:val="28"/>
          <w:szCs w:val="28"/>
          <w:rtl/>
          <w:lang w:bidi="ar-LB"/>
        </w:rPr>
        <w:t xml:space="preserve"> هي على عاتق الملتزم بما فيها الضريبة على القيمة المضافة.</w:t>
      </w:r>
    </w:p>
    <w:p w:rsidR="00927A62" w:rsidRDefault="00283E1D" w:rsidP="00711B5D">
      <w:pPr>
        <w:pStyle w:val="ListParagraph"/>
        <w:numPr>
          <w:ilvl w:val="0"/>
          <w:numId w:val="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يسدد</w:t>
      </w:r>
      <w:r w:rsidR="00927A62">
        <w:rPr>
          <w:rFonts w:asciiTheme="majorBidi" w:hAnsiTheme="majorBidi" w:cstheme="majorBidi" w:hint="cs"/>
          <w:sz w:val="28"/>
          <w:szCs w:val="28"/>
          <w:rtl/>
          <w:lang w:bidi="ar-LB"/>
        </w:rPr>
        <w:t xml:space="preserve"> الملتزم رسم الطابع المالي البالغ /4/ أربعة بالألف خلال خمسة أيام عمل من تاريخ إبلاغ الملتزم تصديق الصفقة.</w:t>
      </w:r>
    </w:p>
    <w:p w:rsidR="002720A2" w:rsidRDefault="002720A2" w:rsidP="002720A2">
      <w:pPr>
        <w:pStyle w:val="ListParagraph"/>
        <w:bidi/>
        <w:spacing w:after="0"/>
        <w:ind w:left="1080"/>
        <w:jc w:val="both"/>
        <w:rPr>
          <w:rFonts w:asciiTheme="majorBidi" w:hAnsiTheme="majorBidi" w:cstheme="majorBidi"/>
          <w:sz w:val="28"/>
          <w:szCs w:val="28"/>
          <w:lang w:bidi="ar-LB"/>
        </w:rPr>
      </w:pPr>
    </w:p>
    <w:p w:rsidR="00927A62" w:rsidRDefault="00927A62" w:rsidP="00F939FF">
      <w:pPr>
        <w:pStyle w:val="ListParagraph"/>
        <w:numPr>
          <w:ilvl w:val="0"/>
          <w:numId w:val="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يلتزم الملتزم بدفع رسوم البلدية الناتجة عن تنفيذ العقد وفقاً لأحكام القوانين والأنظمة المرعية الإجراء</w:t>
      </w:r>
      <w:r w:rsidR="00870890">
        <w:rPr>
          <w:rFonts w:asciiTheme="majorBidi" w:hAnsiTheme="majorBidi" w:cstheme="majorBidi" w:hint="cs"/>
          <w:sz w:val="28"/>
          <w:szCs w:val="28"/>
          <w:rtl/>
          <w:lang w:bidi="ar-LB"/>
        </w:rPr>
        <w:t xml:space="preserve"> عند توجبها</w:t>
      </w:r>
      <w:r>
        <w:rPr>
          <w:rFonts w:asciiTheme="majorBidi" w:hAnsiTheme="majorBidi" w:cstheme="majorBidi" w:hint="cs"/>
          <w:sz w:val="28"/>
          <w:szCs w:val="28"/>
          <w:rtl/>
          <w:lang w:bidi="ar-LB"/>
        </w:rPr>
        <w:t>.</w:t>
      </w:r>
    </w:p>
    <w:p w:rsidR="00927A62" w:rsidRDefault="00927A62" w:rsidP="00F939FF">
      <w:pPr>
        <w:pStyle w:val="ListParagraph"/>
        <w:numPr>
          <w:ilvl w:val="0"/>
          <w:numId w:val="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في حال صدور أي تعديل </w:t>
      </w:r>
      <w:r w:rsidR="009911B0">
        <w:rPr>
          <w:rFonts w:asciiTheme="majorBidi" w:hAnsiTheme="majorBidi" w:cstheme="majorBidi" w:hint="cs"/>
          <w:sz w:val="28"/>
          <w:szCs w:val="28"/>
          <w:rtl/>
          <w:lang w:bidi="ar-LB"/>
        </w:rPr>
        <w:t xml:space="preserve">لقيم الرسوم وكيفية تأديتها خلال سريان مدّة </w:t>
      </w:r>
      <w:r w:rsidR="00283E1D">
        <w:rPr>
          <w:rFonts w:asciiTheme="majorBidi" w:hAnsiTheme="majorBidi" w:cstheme="majorBidi" w:hint="cs"/>
          <w:sz w:val="28"/>
          <w:szCs w:val="28"/>
          <w:rtl/>
          <w:lang w:bidi="ar-LB"/>
        </w:rPr>
        <w:t>الالتزام</w:t>
      </w:r>
      <w:r w:rsidR="009911B0">
        <w:rPr>
          <w:rFonts w:asciiTheme="majorBidi" w:hAnsiTheme="majorBidi" w:cstheme="majorBidi" w:hint="cs"/>
          <w:sz w:val="28"/>
          <w:szCs w:val="28"/>
          <w:rtl/>
          <w:lang w:bidi="ar-LB"/>
        </w:rPr>
        <w:t xml:space="preserve"> يصار حكماً إلى تطبيقه من قبل الملتزم.</w:t>
      </w:r>
    </w:p>
    <w:p w:rsidR="00D5402E" w:rsidRDefault="00D5402E" w:rsidP="00B51397">
      <w:pPr>
        <w:pStyle w:val="ListParagraph"/>
        <w:numPr>
          <w:ilvl w:val="0"/>
          <w:numId w:val="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يتعهد الملتزم بدفع كافة البدلات السنوية المتوجبة على التأمين على الحافلات (تأمين إلزامي </w:t>
      </w:r>
      <w:r>
        <w:rPr>
          <w:rFonts w:asciiTheme="majorBidi" w:hAnsiTheme="majorBidi" w:cstheme="majorBidi"/>
          <w:sz w:val="28"/>
          <w:szCs w:val="28"/>
          <w:rtl/>
          <w:lang w:bidi="ar-LB"/>
        </w:rPr>
        <w:t>–</w:t>
      </w:r>
      <w:r>
        <w:rPr>
          <w:rFonts w:asciiTheme="majorBidi" w:hAnsiTheme="majorBidi" w:cstheme="majorBidi" w:hint="cs"/>
          <w:sz w:val="28"/>
          <w:szCs w:val="28"/>
          <w:rtl/>
          <w:lang w:bidi="ar-LB"/>
        </w:rPr>
        <w:t xml:space="preserve"> تأمين </w:t>
      </w:r>
      <w:r w:rsidR="002720A2">
        <w:rPr>
          <w:rFonts w:asciiTheme="majorBidi" w:hAnsiTheme="majorBidi" w:cstheme="majorBidi" w:hint="cs"/>
          <w:sz w:val="28"/>
          <w:szCs w:val="28"/>
          <w:rtl/>
          <w:lang w:bidi="ar-LB"/>
        </w:rPr>
        <w:t xml:space="preserve">ضد </w:t>
      </w:r>
      <w:r w:rsidR="00B3283B">
        <w:rPr>
          <w:rFonts w:asciiTheme="majorBidi" w:hAnsiTheme="majorBidi" w:cstheme="majorBidi" w:hint="cs"/>
          <w:sz w:val="28"/>
          <w:szCs w:val="28"/>
          <w:rtl/>
          <w:lang w:bidi="ar-LB"/>
        </w:rPr>
        <w:t xml:space="preserve">الأضرار المادية للحافلات </w:t>
      </w:r>
      <w:r w:rsidR="00374339">
        <w:rPr>
          <w:rFonts w:asciiTheme="majorBidi" w:hAnsiTheme="majorBidi" w:cstheme="majorBidi" w:hint="cs"/>
          <w:sz w:val="28"/>
          <w:szCs w:val="28"/>
          <w:rtl/>
          <w:lang w:bidi="ar-LB"/>
        </w:rPr>
        <w:t>و ضد الغير</w:t>
      </w:r>
      <w:r w:rsidR="00B3283B">
        <w:rPr>
          <w:rFonts w:asciiTheme="majorBidi" w:hAnsiTheme="majorBidi" w:cstheme="majorBidi" w:hint="cs"/>
          <w:sz w:val="28"/>
          <w:szCs w:val="28"/>
          <w:rtl/>
          <w:lang w:bidi="ar-LB"/>
        </w:rPr>
        <w:t>، التأ</w:t>
      </w:r>
      <w:r w:rsidR="00374339">
        <w:rPr>
          <w:rFonts w:asciiTheme="majorBidi" w:hAnsiTheme="majorBidi" w:cstheme="majorBidi" w:hint="cs"/>
          <w:sz w:val="28"/>
          <w:szCs w:val="28"/>
          <w:rtl/>
          <w:lang w:bidi="ar-LB"/>
        </w:rPr>
        <w:t xml:space="preserve">مين ضد الحوادث للركاب والسائقين ، تأمين ضـــد الحريق </w:t>
      </w:r>
      <w:r w:rsidR="00B51397">
        <w:rPr>
          <w:rFonts w:asciiTheme="majorBidi" w:hAnsiTheme="majorBidi" w:cstheme="majorBidi" w:hint="cs"/>
          <w:sz w:val="28"/>
          <w:szCs w:val="28"/>
          <w:rtl/>
          <w:lang w:bidi="ar-LB"/>
        </w:rPr>
        <w:t>، وعلى الملتزم دفع بدل التأمين الإلزامي على الحافلات بداية خلال مهلة خمسة عشر يوماً من تاريخ تبلغه تصديق الصفقة ويسبق ذلك إعطائه أمر مباشرة العمل .</w:t>
      </w:r>
    </w:p>
    <w:p w:rsidR="000749E5" w:rsidRDefault="00D92C97" w:rsidP="00A72E75">
      <w:pPr>
        <w:bidi/>
        <w:spacing w:after="0"/>
        <w:jc w:val="both"/>
        <w:rPr>
          <w:rFonts w:asciiTheme="majorBidi" w:hAnsiTheme="majorBidi" w:cstheme="majorBidi"/>
          <w:b/>
          <w:bCs/>
          <w:sz w:val="28"/>
          <w:szCs w:val="28"/>
          <w:u w:val="single"/>
          <w:rtl/>
          <w:lang w:bidi="ar-LB"/>
        </w:rPr>
      </w:pPr>
      <w:r>
        <w:rPr>
          <w:rFonts w:asciiTheme="majorBidi" w:hAnsiTheme="majorBidi" w:cstheme="majorBidi" w:hint="cs"/>
          <w:b/>
          <w:bCs/>
          <w:sz w:val="28"/>
          <w:szCs w:val="28"/>
          <w:u w:val="single"/>
          <w:rtl/>
          <w:lang w:bidi="ar-LB"/>
        </w:rPr>
        <w:t>المادة العشرون :</w:t>
      </w:r>
      <w:r>
        <w:rPr>
          <w:rFonts w:asciiTheme="majorBidi" w:hAnsiTheme="majorBidi" w:cstheme="majorBidi" w:hint="cs"/>
          <w:b/>
          <w:bCs/>
          <w:sz w:val="28"/>
          <w:szCs w:val="28"/>
          <w:rtl/>
          <w:lang w:bidi="ar-LB"/>
        </w:rPr>
        <w:t xml:space="preserve">  </w:t>
      </w:r>
      <w:r w:rsidRPr="00D92C97">
        <w:rPr>
          <w:rFonts w:asciiTheme="majorBidi" w:hAnsiTheme="majorBidi" w:cstheme="majorBidi" w:hint="cs"/>
          <w:b/>
          <w:bCs/>
          <w:sz w:val="28"/>
          <w:szCs w:val="28"/>
          <w:u w:val="single"/>
          <w:rtl/>
          <w:lang w:bidi="ar-LB"/>
        </w:rPr>
        <w:t>مدّة التنفيذ .</w:t>
      </w:r>
    </w:p>
    <w:p w:rsidR="000843AA" w:rsidRDefault="00283E1D" w:rsidP="005C4FB4">
      <w:pPr>
        <w:pStyle w:val="ListParagraph"/>
        <w:numPr>
          <w:ilvl w:val="0"/>
          <w:numId w:val="1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تحدد</w:t>
      </w:r>
      <w:r w:rsidR="00D92C97">
        <w:rPr>
          <w:rFonts w:asciiTheme="majorBidi" w:hAnsiTheme="majorBidi" w:cstheme="majorBidi" w:hint="cs"/>
          <w:sz w:val="28"/>
          <w:szCs w:val="28"/>
          <w:rtl/>
          <w:lang w:bidi="ar-LB"/>
        </w:rPr>
        <w:t xml:space="preserve"> مدّة تنفيذ الإلتزام بفترة /</w:t>
      </w:r>
      <w:r w:rsidR="005C4FB4">
        <w:rPr>
          <w:rFonts w:asciiTheme="majorBidi" w:hAnsiTheme="majorBidi" w:cstheme="majorBidi" w:hint="cs"/>
          <w:sz w:val="28"/>
          <w:szCs w:val="28"/>
          <w:rtl/>
          <w:lang w:bidi="ar-LB"/>
        </w:rPr>
        <w:t>36</w:t>
      </w:r>
      <w:r w:rsidR="00D92C97">
        <w:rPr>
          <w:rFonts w:asciiTheme="majorBidi" w:hAnsiTheme="majorBidi" w:cstheme="majorBidi" w:hint="cs"/>
          <w:sz w:val="28"/>
          <w:szCs w:val="28"/>
          <w:rtl/>
          <w:lang w:bidi="ar-LB"/>
        </w:rPr>
        <w:t xml:space="preserve">/ </w:t>
      </w:r>
      <w:r w:rsidR="005C4FB4">
        <w:rPr>
          <w:rFonts w:asciiTheme="majorBidi" w:hAnsiTheme="majorBidi" w:cstheme="majorBidi" w:hint="cs"/>
          <w:sz w:val="28"/>
          <w:szCs w:val="28"/>
          <w:rtl/>
          <w:lang w:bidi="ar-LB"/>
        </w:rPr>
        <w:t>ستة وثلاثون</w:t>
      </w:r>
      <w:r w:rsidR="00D92C97">
        <w:rPr>
          <w:rFonts w:asciiTheme="majorBidi" w:hAnsiTheme="majorBidi" w:cstheme="majorBidi" w:hint="cs"/>
          <w:sz w:val="28"/>
          <w:szCs w:val="28"/>
          <w:rtl/>
          <w:lang w:bidi="ar-LB"/>
        </w:rPr>
        <w:t xml:space="preserve"> شهراً تبدأ من تاريخ توقيع العقد ، </w:t>
      </w:r>
      <w:r w:rsidR="00870890">
        <w:rPr>
          <w:rFonts w:asciiTheme="majorBidi" w:hAnsiTheme="majorBidi" w:cstheme="majorBidi" w:hint="cs"/>
          <w:sz w:val="28"/>
          <w:szCs w:val="28"/>
          <w:rtl/>
          <w:lang w:bidi="ar-LB"/>
        </w:rPr>
        <w:t>أ</w:t>
      </w:r>
      <w:r>
        <w:rPr>
          <w:rFonts w:asciiTheme="majorBidi" w:hAnsiTheme="majorBidi" w:cstheme="majorBidi" w:hint="cs"/>
          <w:sz w:val="28"/>
          <w:szCs w:val="28"/>
          <w:rtl/>
          <w:lang w:bidi="ar-LB"/>
        </w:rPr>
        <w:t>خذاً</w:t>
      </w:r>
      <w:r w:rsidR="00D92C97">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بالاعتبار</w:t>
      </w:r>
      <w:r w:rsidR="00D92C97">
        <w:rPr>
          <w:rFonts w:asciiTheme="majorBidi" w:hAnsiTheme="majorBidi" w:cstheme="majorBidi" w:hint="cs"/>
          <w:sz w:val="28"/>
          <w:szCs w:val="28"/>
          <w:rtl/>
          <w:lang w:bidi="ar-LB"/>
        </w:rPr>
        <w:t xml:space="preserve"> موجبات الملتزم ومتطلبات تنفيذ </w:t>
      </w:r>
      <w:r>
        <w:rPr>
          <w:rFonts w:asciiTheme="majorBidi" w:hAnsiTheme="majorBidi" w:cstheme="majorBidi" w:hint="cs"/>
          <w:sz w:val="28"/>
          <w:szCs w:val="28"/>
          <w:rtl/>
          <w:lang w:bidi="ar-LB"/>
        </w:rPr>
        <w:t>الالتزام لجه</w:t>
      </w:r>
      <w:r w:rsidR="00D92C97">
        <w:rPr>
          <w:rFonts w:asciiTheme="majorBidi" w:hAnsiTheme="majorBidi" w:cstheme="majorBidi" w:hint="cs"/>
          <w:sz w:val="28"/>
          <w:szCs w:val="28"/>
          <w:rtl/>
          <w:lang w:bidi="ar-LB"/>
        </w:rPr>
        <w:t>ة</w:t>
      </w:r>
      <w:r w:rsidR="000843AA">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استخدام</w:t>
      </w:r>
      <w:r w:rsidR="000843AA">
        <w:rPr>
          <w:rFonts w:asciiTheme="majorBidi" w:hAnsiTheme="majorBidi" w:cstheme="majorBidi" w:hint="cs"/>
          <w:sz w:val="28"/>
          <w:szCs w:val="28"/>
          <w:rtl/>
          <w:lang w:bidi="ar-LB"/>
        </w:rPr>
        <w:t xml:space="preserve"> فريق من العاملين </w:t>
      </w:r>
      <w:r w:rsidR="00E6175F">
        <w:rPr>
          <w:rFonts w:asciiTheme="majorBidi" w:hAnsiTheme="majorBidi" w:cstheme="majorBidi" w:hint="cs"/>
          <w:sz w:val="28"/>
          <w:szCs w:val="28"/>
          <w:rtl/>
          <w:lang w:bidi="ar-LB"/>
        </w:rPr>
        <w:t>اللازمين</w:t>
      </w:r>
      <w:r w:rsidR="000843AA">
        <w:rPr>
          <w:rFonts w:asciiTheme="majorBidi" w:hAnsiTheme="majorBidi" w:cstheme="majorBidi" w:hint="cs"/>
          <w:sz w:val="28"/>
          <w:szCs w:val="28"/>
          <w:rtl/>
          <w:lang w:bidi="ar-LB"/>
        </w:rPr>
        <w:t xml:space="preserve"> وتجهيز ورش الصيانة </w:t>
      </w:r>
      <w:r w:rsidR="00E6175F">
        <w:rPr>
          <w:rFonts w:asciiTheme="majorBidi" w:hAnsiTheme="majorBidi" w:cstheme="majorBidi" w:hint="cs"/>
          <w:sz w:val="28"/>
          <w:szCs w:val="28"/>
          <w:rtl/>
          <w:lang w:bidi="ar-LB"/>
        </w:rPr>
        <w:t>اللازمة</w:t>
      </w:r>
      <w:r w:rsidR="000843AA">
        <w:rPr>
          <w:rFonts w:asciiTheme="majorBidi" w:hAnsiTheme="majorBidi" w:cstheme="majorBidi" w:hint="cs"/>
          <w:sz w:val="28"/>
          <w:szCs w:val="28"/>
          <w:rtl/>
          <w:lang w:bidi="ar-LB"/>
        </w:rPr>
        <w:t>.</w:t>
      </w:r>
    </w:p>
    <w:p w:rsidR="00D92C97" w:rsidRDefault="00283E1D" w:rsidP="00F939FF">
      <w:pPr>
        <w:pStyle w:val="ListParagraph"/>
        <w:numPr>
          <w:ilvl w:val="0"/>
          <w:numId w:val="1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تجدد</w:t>
      </w:r>
      <w:r w:rsidR="000843AA">
        <w:rPr>
          <w:rFonts w:asciiTheme="majorBidi" w:hAnsiTheme="majorBidi" w:cstheme="majorBidi" w:hint="cs"/>
          <w:sz w:val="28"/>
          <w:szCs w:val="28"/>
          <w:rtl/>
          <w:lang w:bidi="ar-LB"/>
        </w:rPr>
        <w:t xml:space="preserve"> هذه المدّة </w:t>
      </w:r>
      <w:r w:rsidR="006B1D48">
        <w:rPr>
          <w:rFonts w:asciiTheme="majorBidi" w:hAnsiTheme="majorBidi" w:cstheme="majorBidi" w:hint="cs"/>
          <w:sz w:val="28"/>
          <w:szCs w:val="28"/>
          <w:rtl/>
          <w:lang w:bidi="ar-LB"/>
        </w:rPr>
        <w:t>برضى</w:t>
      </w:r>
      <w:r w:rsidR="00084F36">
        <w:rPr>
          <w:rFonts w:asciiTheme="majorBidi" w:hAnsiTheme="majorBidi" w:cstheme="majorBidi" w:hint="cs"/>
          <w:sz w:val="28"/>
          <w:szCs w:val="28"/>
          <w:rtl/>
          <w:lang w:bidi="ar-LB"/>
        </w:rPr>
        <w:t xml:space="preserve"> طرفيّ العقد لمدّة أقصاها /48/ شهراً إضافياً .</w:t>
      </w:r>
    </w:p>
    <w:p w:rsidR="00084F36" w:rsidRPr="00084F36" w:rsidRDefault="00084F36" w:rsidP="00EE0BD1">
      <w:pPr>
        <w:bidi/>
        <w:spacing w:after="0"/>
        <w:jc w:val="both"/>
        <w:rPr>
          <w:rFonts w:asciiTheme="majorBidi" w:hAnsiTheme="majorBidi" w:cstheme="majorBidi"/>
          <w:b/>
          <w:bCs/>
          <w:sz w:val="28"/>
          <w:szCs w:val="28"/>
          <w:rtl/>
          <w:lang w:bidi="ar-LB"/>
        </w:rPr>
      </w:pPr>
      <w:r>
        <w:rPr>
          <w:rFonts w:asciiTheme="majorBidi" w:hAnsiTheme="majorBidi" w:cstheme="majorBidi" w:hint="cs"/>
          <w:b/>
          <w:bCs/>
          <w:sz w:val="28"/>
          <w:szCs w:val="28"/>
          <w:u w:val="single"/>
          <w:rtl/>
          <w:lang w:bidi="ar-LB"/>
        </w:rPr>
        <w:t xml:space="preserve">المادة </w:t>
      </w:r>
      <w:r w:rsidR="00EE0BD1">
        <w:rPr>
          <w:rFonts w:asciiTheme="majorBidi" w:hAnsiTheme="majorBidi" w:cstheme="majorBidi" w:hint="cs"/>
          <w:b/>
          <w:bCs/>
          <w:sz w:val="28"/>
          <w:szCs w:val="28"/>
          <w:u w:val="single"/>
          <w:rtl/>
          <w:lang w:bidi="ar-LB"/>
        </w:rPr>
        <w:t>الواحدة</w:t>
      </w:r>
      <w:r>
        <w:rPr>
          <w:rFonts w:asciiTheme="majorBidi" w:hAnsiTheme="majorBidi" w:cstheme="majorBidi" w:hint="cs"/>
          <w:b/>
          <w:bCs/>
          <w:sz w:val="28"/>
          <w:szCs w:val="28"/>
          <w:u w:val="single"/>
          <w:rtl/>
          <w:lang w:bidi="ar-LB"/>
        </w:rPr>
        <w:t xml:space="preserve"> والعشرون :</w:t>
      </w:r>
      <w:r>
        <w:rPr>
          <w:rFonts w:asciiTheme="majorBidi" w:hAnsiTheme="majorBidi" w:cstheme="majorBidi" w:hint="cs"/>
          <w:b/>
          <w:bCs/>
          <w:sz w:val="28"/>
          <w:szCs w:val="28"/>
          <w:rtl/>
          <w:lang w:bidi="ar-LB"/>
        </w:rPr>
        <w:t xml:space="preserve">  </w:t>
      </w:r>
      <w:r>
        <w:rPr>
          <w:rFonts w:asciiTheme="majorBidi" w:hAnsiTheme="majorBidi" w:cstheme="majorBidi" w:hint="cs"/>
          <w:b/>
          <w:bCs/>
          <w:sz w:val="28"/>
          <w:szCs w:val="28"/>
          <w:u w:val="single"/>
          <w:rtl/>
          <w:lang w:bidi="ar-LB"/>
        </w:rPr>
        <w:t>قيمة العقد</w:t>
      </w:r>
      <w:r w:rsidR="005C4FB4">
        <w:rPr>
          <w:rFonts w:asciiTheme="majorBidi" w:hAnsiTheme="majorBidi" w:cstheme="majorBidi" w:hint="cs"/>
          <w:b/>
          <w:bCs/>
          <w:sz w:val="28"/>
          <w:szCs w:val="28"/>
          <w:u w:val="single"/>
          <w:rtl/>
          <w:lang w:bidi="ar-LB"/>
        </w:rPr>
        <w:t xml:space="preserve"> المقدرة</w:t>
      </w:r>
      <w:r>
        <w:rPr>
          <w:rFonts w:asciiTheme="majorBidi" w:hAnsiTheme="majorBidi" w:cstheme="majorBidi" w:hint="cs"/>
          <w:b/>
          <w:bCs/>
          <w:sz w:val="28"/>
          <w:szCs w:val="28"/>
          <w:u w:val="single"/>
          <w:rtl/>
          <w:lang w:bidi="ar-LB"/>
        </w:rPr>
        <w:t xml:space="preserve"> </w:t>
      </w:r>
      <w:r w:rsidRPr="00084F36">
        <w:rPr>
          <w:rFonts w:asciiTheme="majorBidi" w:hAnsiTheme="majorBidi" w:cstheme="majorBidi" w:hint="cs"/>
          <w:b/>
          <w:bCs/>
          <w:sz w:val="28"/>
          <w:szCs w:val="28"/>
          <w:u w:val="single"/>
          <w:rtl/>
          <w:lang w:bidi="ar-LB"/>
        </w:rPr>
        <w:t>وشروط</w:t>
      </w:r>
      <w:r>
        <w:rPr>
          <w:rFonts w:asciiTheme="majorBidi" w:hAnsiTheme="majorBidi" w:cstheme="majorBidi" w:hint="cs"/>
          <w:b/>
          <w:bCs/>
          <w:sz w:val="28"/>
          <w:szCs w:val="28"/>
          <w:u w:val="single"/>
          <w:rtl/>
          <w:lang w:bidi="ar-LB"/>
        </w:rPr>
        <w:t xml:space="preserve">  </w:t>
      </w:r>
      <w:r w:rsidRPr="00084F36">
        <w:rPr>
          <w:rFonts w:asciiTheme="majorBidi" w:hAnsiTheme="majorBidi" w:cstheme="majorBidi" w:hint="cs"/>
          <w:b/>
          <w:bCs/>
          <w:sz w:val="28"/>
          <w:szCs w:val="28"/>
          <w:u w:val="single"/>
          <w:rtl/>
          <w:lang w:bidi="ar-LB"/>
        </w:rPr>
        <w:t>تعديلها</w:t>
      </w:r>
      <w:r>
        <w:rPr>
          <w:rFonts w:asciiTheme="majorBidi" w:hAnsiTheme="majorBidi" w:cstheme="majorBidi" w:hint="cs"/>
          <w:b/>
          <w:bCs/>
          <w:sz w:val="28"/>
          <w:szCs w:val="28"/>
          <w:rtl/>
          <w:lang w:bidi="ar-LB"/>
        </w:rPr>
        <w:t xml:space="preserve"> .</w:t>
      </w:r>
    </w:p>
    <w:p w:rsidR="00221547" w:rsidRDefault="00B51397" w:rsidP="00B51397">
      <w:pPr>
        <w:pStyle w:val="ListParagraph"/>
        <w:numPr>
          <w:ilvl w:val="0"/>
          <w:numId w:val="18"/>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w:t>
      </w:r>
      <w:r w:rsidR="00283E1D">
        <w:rPr>
          <w:rFonts w:asciiTheme="majorBidi" w:hAnsiTheme="majorBidi" w:cstheme="majorBidi" w:hint="cs"/>
          <w:sz w:val="28"/>
          <w:szCs w:val="28"/>
          <w:rtl/>
          <w:lang w:bidi="ar-LB"/>
        </w:rPr>
        <w:t>حدد</w:t>
      </w:r>
      <w:r w:rsidR="00084F36">
        <w:rPr>
          <w:rFonts w:asciiTheme="majorBidi" w:hAnsiTheme="majorBidi" w:cstheme="majorBidi" w:hint="cs"/>
          <w:sz w:val="28"/>
          <w:szCs w:val="28"/>
          <w:rtl/>
          <w:lang w:bidi="ar-LB"/>
        </w:rPr>
        <w:t xml:space="preserve"> قيمة العقد</w:t>
      </w:r>
      <w:r>
        <w:rPr>
          <w:rFonts w:asciiTheme="majorBidi" w:hAnsiTheme="majorBidi" w:cstheme="majorBidi" w:hint="cs"/>
          <w:sz w:val="28"/>
          <w:szCs w:val="28"/>
          <w:rtl/>
          <w:lang w:bidi="ar-LB"/>
        </w:rPr>
        <w:t xml:space="preserve"> المقدّرة</w:t>
      </w:r>
      <w:r w:rsidR="00084F36">
        <w:rPr>
          <w:rFonts w:asciiTheme="majorBidi" w:hAnsiTheme="majorBidi" w:cstheme="majorBidi" w:hint="cs"/>
          <w:sz w:val="28"/>
          <w:szCs w:val="28"/>
          <w:rtl/>
          <w:lang w:bidi="ar-LB"/>
        </w:rPr>
        <w:t xml:space="preserve"> بنسبة مئوية يعرضها العارض الفائز على أن لا تقل عن 10% (عشرة بالمئة) من إجمالي الإيرادات التي يقدّرها العارض في بيان الأسعار الذي يدرجه في عرضه المالي المقدّم</w:t>
      </w:r>
      <w:r w:rsidR="00283E1D">
        <w:rPr>
          <w:rFonts w:asciiTheme="majorBidi" w:hAnsiTheme="majorBidi" w:cstheme="majorBidi" w:hint="cs"/>
          <w:sz w:val="28"/>
          <w:szCs w:val="28"/>
          <w:rtl/>
          <w:lang w:bidi="ar-LB"/>
        </w:rPr>
        <w:t xml:space="preserve"> وفق النموذج المرفق بهذا الدفتر </w:t>
      </w:r>
      <w:r w:rsidR="00084F36">
        <w:rPr>
          <w:rFonts w:asciiTheme="majorBidi" w:hAnsiTheme="majorBidi" w:cstheme="majorBidi" w:hint="cs"/>
          <w:sz w:val="28"/>
          <w:szCs w:val="28"/>
          <w:rtl/>
          <w:lang w:bidi="ar-LB"/>
        </w:rPr>
        <w:t>(ملحق رقم 8) ، والمستند إلى الت</w:t>
      </w:r>
      <w:r w:rsidR="004F0E9E">
        <w:rPr>
          <w:rFonts w:asciiTheme="majorBidi" w:hAnsiTheme="majorBidi" w:cstheme="majorBidi" w:hint="cs"/>
          <w:sz w:val="28"/>
          <w:szCs w:val="28"/>
          <w:rtl/>
          <w:lang w:bidi="ar-LB"/>
        </w:rPr>
        <w:t>ع</w:t>
      </w:r>
      <w:r w:rsidR="00283E1D">
        <w:rPr>
          <w:rFonts w:asciiTheme="majorBidi" w:hAnsiTheme="majorBidi" w:cstheme="majorBidi" w:hint="cs"/>
          <w:sz w:val="28"/>
          <w:szCs w:val="28"/>
          <w:rtl/>
          <w:lang w:bidi="ar-LB"/>
        </w:rPr>
        <w:t xml:space="preserve">رفة لبدلات النقل المحددة لكل </w:t>
      </w:r>
      <w:r w:rsidR="00EE0BD1">
        <w:rPr>
          <w:rFonts w:asciiTheme="majorBidi" w:hAnsiTheme="majorBidi" w:cstheme="majorBidi" w:hint="cs"/>
          <w:sz w:val="28"/>
          <w:szCs w:val="28"/>
          <w:rtl/>
          <w:lang w:bidi="ar-LB"/>
        </w:rPr>
        <w:t>خط</w:t>
      </w:r>
      <w:r w:rsidR="00283E1D">
        <w:rPr>
          <w:rFonts w:asciiTheme="majorBidi" w:hAnsiTheme="majorBidi" w:cstheme="majorBidi" w:hint="cs"/>
          <w:sz w:val="28"/>
          <w:szCs w:val="28"/>
          <w:rtl/>
          <w:lang w:bidi="ar-LB"/>
        </w:rPr>
        <w:t xml:space="preserve"> من الخطوط والمبيّن</w:t>
      </w:r>
      <w:r w:rsidR="00084F36">
        <w:rPr>
          <w:rFonts w:asciiTheme="majorBidi" w:hAnsiTheme="majorBidi" w:cstheme="majorBidi" w:hint="cs"/>
          <w:sz w:val="28"/>
          <w:szCs w:val="28"/>
          <w:rtl/>
          <w:lang w:bidi="ar-LB"/>
        </w:rPr>
        <w:t>ة في البند /4/ من ملحق الشروط المالية المرفق بهذا الدفتر ( الملحق رقم 2) .</w:t>
      </w:r>
    </w:p>
    <w:p w:rsidR="0013532C" w:rsidRDefault="0013532C" w:rsidP="00C648FE">
      <w:pPr>
        <w:pStyle w:val="ListParagraph"/>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ويجب أن لا تقل قيمة العقد المقدّرة في العرض عن القيمة التي تقدّرها إدارة المصلحة ، بنتيجة تقديرها الخاص للإيرادات والتكاليف والتي تبقى سرية وتسلم إلى لجنة التلزيم بتاريخ جلسة فض العروض. وتنظر لجنة التلزيم في التقديرات المذكورة لإبداء رأيها في مدى جديّة وإتزان التقديرات المالية للعارض مقارنة بالتقديرات المالية للإدارة. وعلى اللجنة إدراج رأيها في هذا الشأن في محضر فضّ العروض.</w:t>
      </w:r>
    </w:p>
    <w:p w:rsidR="00084F36" w:rsidRDefault="00084F36" w:rsidP="00D50B54">
      <w:pPr>
        <w:pStyle w:val="ListParagraph"/>
        <w:numPr>
          <w:ilvl w:val="0"/>
          <w:numId w:val="18"/>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تعدّل قيمة العقد</w:t>
      </w:r>
      <w:r w:rsidR="005C4FB4">
        <w:rPr>
          <w:rFonts w:asciiTheme="majorBidi" w:hAnsiTheme="majorBidi" w:cstheme="majorBidi" w:hint="cs"/>
          <w:sz w:val="28"/>
          <w:szCs w:val="28"/>
          <w:rtl/>
          <w:lang w:bidi="ar-LB"/>
        </w:rPr>
        <w:t xml:space="preserve"> المقدرة</w:t>
      </w:r>
      <w:r>
        <w:rPr>
          <w:rFonts w:asciiTheme="majorBidi" w:hAnsiTheme="majorBidi" w:cstheme="majorBidi" w:hint="cs"/>
          <w:sz w:val="28"/>
          <w:szCs w:val="28"/>
          <w:rtl/>
          <w:lang w:bidi="ar-LB"/>
        </w:rPr>
        <w:t xml:space="preserve"> </w:t>
      </w:r>
      <w:r w:rsidR="008D48C4">
        <w:rPr>
          <w:rFonts w:asciiTheme="majorBidi" w:hAnsiTheme="majorBidi" w:cstheme="majorBidi" w:hint="cs"/>
          <w:sz w:val="28"/>
          <w:szCs w:val="28"/>
          <w:rtl/>
          <w:lang w:bidi="ar-LB"/>
        </w:rPr>
        <w:t>تبعاً</w:t>
      </w:r>
      <w:r>
        <w:rPr>
          <w:rFonts w:asciiTheme="majorBidi" w:hAnsiTheme="majorBidi" w:cstheme="majorBidi" w:hint="cs"/>
          <w:sz w:val="28"/>
          <w:szCs w:val="28"/>
          <w:rtl/>
          <w:lang w:bidi="ar-LB"/>
        </w:rPr>
        <w:t xml:space="preserve"> </w:t>
      </w:r>
      <w:r w:rsidR="008D48C4">
        <w:rPr>
          <w:rFonts w:asciiTheme="majorBidi" w:hAnsiTheme="majorBidi" w:cstheme="majorBidi" w:hint="cs"/>
          <w:sz w:val="28"/>
          <w:szCs w:val="28"/>
          <w:rtl/>
          <w:lang w:bidi="ar-LB"/>
        </w:rPr>
        <w:t>ل</w:t>
      </w:r>
      <w:r>
        <w:rPr>
          <w:rFonts w:asciiTheme="majorBidi" w:hAnsiTheme="majorBidi" w:cstheme="majorBidi" w:hint="cs"/>
          <w:sz w:val="28"/>
          <w:szCs w:val="28"/>
          <w:rtl/>
          <w:lang w:bidi="ar-LB"/>
        </w:rPr>
        <w:t>لزيادة التي تطرأ</w:t>
      </w:r>
      <w:r w:rsidR="008D48C4">
        <w:rPr>
          <w:rFonts w:asciiTheme="majorBidi" w:hAnsiTheme="majorBidi" w:cstheme="majorBidi" w:hint="cs"/>
          <w:sz w:val="28"/>
          <w:szCs w:val="28"/>
          <w:rtl/>
          <w:lang w:bidi="ar-LB"/>
        </w:rPr>
        <w:t xml:space="preserve"> على إيرادات خدمات النقل من جراء الزيادة</w:t>
      </w:r>
      <w:r>
        <w:rPr>
          <w:rFonts w:asciiTheme="majorBidi" w:hAnsiTheme="majorBidi" w:cstheme="majorBidi" w:hint="cs"/>
          <w:sz w:val="28"/>
          <w:szCs w:val="28"/>
          <w:rtl/>
          <w:lang w:bidi="ar-LB"/>
        </w:rPr>
        <w:t xml:space="preserve"> على قيمة تعرفة بدلات النقل التي</w:t>
      </w:r>
      <w:r w:rsidR="00ED46C2">
        <w:rPr>
          <w:rFonts w:asciiTheme="majorBidi" w:hAnsiTheme="majorBidi" w:cstheme="majorBidi" w:hint="cs"/>
          <w:sz w:val="28"/>
          <w:szCs w:val="28"/>
          <w:rtl/>
          <w:lang w:bidi="ar-LB"/>
        </w:rPr>
        <w:t xml:space="preserve"> تعدّل على أساس المعايير المحدد</w:t>
      </w:r>
      <w:r>
        <w:rPr>
          <w:rFonts w:asciiTheme="majorBidi" w:hAnsiTheme="majorBidi" w:cstheme="majorBidi" w:hint="cs"/>
          <w:sz w:val="28"/>
          <w:szCs w:val="28"/>
          <w:rtl/>
          <w:lang w:bidi="ar-LB"/>
        </w:rPr>
        <w:t>ة في البند /4/ من ملحق الشروط المالية وتحتسب في هذه الحالة الزيادة على قي</w:t>
      </w:r>
      <w:r w:rsidR="00283E1D">
        <w:rPr>
          <w:rFonts w:asciiTheme="majorBidi" w:hAnsiTheme="majorBidi" w:cstheme="majorBidi" w:hint="cs"/>
          <w:sz w:val="28"/>
          <w:szCs w:val="28"/>
          <w:rtl/>
          <w:lang w:bidi="ar-LB"/>
        </w:rPr>
        <w:t>مة العقد فقط على الفترة المتبقّي</w:t>
      </w:r>
      <w:r>
        <w:rPr>
          <w:rFonts w:asciiTheme="majorBidi" w:hAnsiTheme="majorBidi" w:cstheme="majorBidi" w:hint="cs"/>
          <w:sz w:val="28"/>
          <w:szCs w:val="28"/>
          <w:rtl/>
          <w:lang w:bidi="ar-LB"/>
        </w:rPr>
        <w:t xml:space="preserve">ة من </w:t>
      </w:r>
      <w:r w:rsidR="007B0B7D">
        <w:rPr>
          <w:rFonts w:asciiTheme="majorBidi" w:hAnsiTheme="majorBidi" w:cstheme="majorBidi" w:hint="cs"/>
          <w:sz w:val="28"/>
          <w:szCs w:val="28"/>
          <w:rtl/>
          <w:lang w:bidi="ar-LB"/>
        </w:rPr>
        <w:t>مدّة</w:t>
      </w:r>
      <w:r w:rsidR="00E224A7">
        <w:rPr>
          <w:rFonts w:asciiTheme="majorBidi" w:hAnsiTheme="majorBidi" w:cstheme="majorBidi" w:hint="cs"/>
          <w:sz w:val="28"/>
          <w:szCs w:val="28"/>
          <w:rtl/>
          <w:lang w:bidi="ar-LB"/>
        </w:rPr>
        <w:t xml:space="preserve"> تنفيذ العقد ومن تاريخ </w:t>
      </w:r>
      <w:r w:rsidR="00283E1D">
        <w:rPr>
          <w:rFonts w:asciiTheme="majorBidi" w:hAnsiTheme="majorBidi" w:cstheme="majorBidi" w:hint="cs"/>
          <w:sz w:val="28"/>
          <w:szCs w:val="28"/>
          <w:rtl/>
          <w:lang w:bidi="ar-LB"/>
        </w:rPr>
        <w:t>اعتماد</w:t>
      </w:r>
      <w:r w:rsidR="00E224A7">
        <w:rPr>
          <w:rFonts w:asciiTheme="majorBidi" w:hAnsiTheme="majorBidi" w:cstheme="majorBidi" w:hint="cs"/>
          <w:sz w:val="28"/>
          <w:szCs w:val="28"/>
          <w:rtl/>
          <w:lang w:bidi="ar-LB"/>
        </w:rPr>
        <w:t xml:space="preserve"> التعرفة </w:t>
      </w:r>
      <w:r w:rsidR="007C5E2F">
        <w:rPr>
          <w:rFonts w:asciiTheme="majorBidi" w:hAnsiTheme="majorBidi" w:cstheme="majorBidi" w:hint="cs"/>
          <w:sz w:val="28"/>
          <w:szCs w:val="28"/>
          <w:rtl/>
          <w:lang w:bidi="ar-LB"/>
        </w:rPr>
        <w:t>الجديدة.</w:t>
      </w:r>
      <w:r w:rsidR="00870890">
        <w:rPr>
          <w:rFonts w:asciiTheme="majorBidi" w:hAnsiTheme="majorBidi" w:cstheme="majorBidi" w:hint="cs"/>
          <w:sz w:val="28"/>
          <w:szCs w:val="28"/>
          <w:rtl/>
          <w:lang w:bidi="ar-LB"/>
        </w:rPr>
        <w:t xml:space="preserve"> وللمصلحة في هذه الحالة أن تطلب رفع قيمة ضمان حسن التنفيذ بما يتناسب مع ارتفاع قيمة </w:t>
      </w:r>
      <w:r w:rsidR="00D50B54">
        <w:rPr>
          <w:rFonts w:asciiTheme="majorBidi" w:hAnsiTheme="majorBidi" w:cstheme="majorBidi" w:hint="cs"/>
          <w:sz w:val="28"/>
          <w:szCs w:val="28"/>
          <w:rtl/>
          <w:lang w:bidi="ar-LB"/>
        </w:rPr>
        <w:t>العقد</w:t>
      </w:r>
      <w:r w:rsidR="00870890">
        <w:rPr>
          <w:rFonts w:asciiTheme="majorBidi" w:hAnsiTheme="majorBidi" w:cstheme="majorBidi" w:hint="cs"/>
          <w:sz w:val="28"/>
          <w:szCs w:val="28"/>
          <w:rtl/>
          <w:lang w:bidi="ar-LB"/>
        </w:rPr>
        <w:t>.</w:t>
      </w:r>
      <w:r w:rsidR="007C5E2F">
        <w:rPr>
          <w:rFonts w:asciiTheme="majorBidi" w:hAnsiTheme="majorBidi" w:cstheme="majorBidi" w:hint="cs"/>
          <w:sz w:val="28"/>
          <w:szCs w:val="28"/>
          <w:rtl/>
          <w:lang w:bidi="ar-LB"/>
        </w:rPr>
        <w:t xml:space="preserve"> كما يمكن تعديل قيمة العقد في الحالات </w:t>
      </w:r>
      <w:r w:rsidR="00283E1D">
        <w:rPr>
          <w:rFonts w:asciiTheme="majorBidi" w:hAnsiTheme="majorBidi" w:cstheme="majorBidi" w:hint="cs"/>
          <w:sz w:val="28"/>
          <w:szCs w:val="28"/>
          <w:rtl/>
          <w:lang w:bidi="ar-LB"/>
        </w:rPr>
        <w:t>الاستثنائية</w:t>
      </w:r>
      <w:r w:rsidR="007C5E2F">
        <w:rPr>
          <w:rFonts w:asciiTheme="majorBidi" w:hAnsiTheme="majorBidi" w:cstheme="majorBidi" w:hint="cs"/>
          <w:sz w:val="28"/>
          <w:szCs w:val="28"/>
          <w:rtl/>
          <w:lang w:bidi="ar-LB"/>
        </w:rPr>
        <w:t xml:space="preserve"> وفقاً لشروط التعديل والمراجعة المنصوص عنها في المادة/29/ من قانون الشراء العام .</w:t>
      </w:r>
    </w:p>
    <w:p w:rsidR="00C91C96" w:rsidRPr="008569CF" w:rsidRDefault="007C5E2F" w:rsidP="008569CF">
      <w:pPr>
        <w:pStyle w:val="ListParagraph"/>
        <w:numPr>
          <w:ilvl w:val="0"/>
          <w:numId w:val="18"/>
        </w:num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تراعى</w:t>
      </w:r>
      <w:r w:rsidR="00C91C96">
        <w:rPr>
          <w:rFonts w:asciiTheme="majorBidi" w:hAnsiTheme="majorBidi" w:cstheme="majorBidi" w:hint="cs"/>
          <w:sz w:val="28"/>
          <w:szCs w:val="28"/>
          <w:rtl/>
          <w:lang w:bidi="ar-LB"/>
        </w:rPr>
        <w:t xml:space="preserve"> شروط الإعلان المنصوص عليها في المادة /26/ من قانون الشراء العام عند تعديل قيمة العقد.</w:t>
      </w:r>
    </w:p>
    <w:p w:rsidR="00C91C96" w:rsidRDefault="00C91C96" w:rsidP="00EE0BD1">
      <w:pPr>
        <w:bidi/>
        <w:spacing w:after="0"/>
        <w:jc w:val="both"/>
        <w:rPr>
          <w:rFonts w:asciiTheme="majorBidi" w:hAnsiTheme="majorBidi" w:cstheme="majorBidi"/>
          <w:b/>
          <w:bCs/>
          <w:sz w:val="28"/>
          <w:szCs w:val="28"/>
          <w:rtl/>
          <w:lang w:bidi="ar-LB"/>
        </w:rPr>
      </w:pPr>
      <w:r>
        <w:rPr>
          <w:rFonts w:asciiTheme="majorBidi" w:hAnsiTheme="majorBidi" w:cstheme="majorBidi" w:hint="cs"/>
          <w:b/>
          <w:bCs/>
          <w:sz w:val="28"/>
          <w:szCs w:val="28"/>
          <w:u w:val="single"/>
          <w:rtl/>
          <w:lang w:bidi="ar-LB"/>
        </w:rPr>
        <w:t xml:space="preserve">المادة </w:t>
      </w:r>
      <w:r w:rsidR="00EE0BD1">
        <w:rPr>
          <w:rFonts w:asciiTheme="majorBidi" w:hAnsiTheme="majorBidi" w:cstheme="majorBidi" w:hint="cs"/>
          <w:b/>
          <w:bCs/>
          <w:sz w:val="28"/>
          <w:szCs w:val="28"/>
          <w:u w:val="single"/>
          <w:rtl/>
          <w:lang w:bidi="ar-LB"/>
        </w:rPr>
        <w:t>الثانية</w:t>
      </w:r>
      <w:r>
        <w:rPr>
          <w:rFonts w:asciiTheme="majorBidi" w:hAnsiTheme="majorBidi" w:cstheme="majorBidi" w:hint="cs"/>
          <w:b/>
          <w:bCs/>
          <w:sz w:val="28"/>
          <w:szCs w:val="28"/>
          <w:u w:val="single"/>
          <w:rtl/>
          <w:lang w:bidi="ar-LB"/>
        </w:rPr>
        <w:t xml:space="preserve"> والعشرون : </w:t>
      </w:r>
      <w:r>
        <w:rPr>
          <w:rFonts w:asciiTheme="majorBidi" w:hAnsiTheme="majorBidi" w:cstheme="majorBidi" w:hint="cs"/>
          <w:b/>
          <w:bCs/>
          <w:sz w:val="28"/>
          <w:szCs w:val="28"/>
          <w:rtl/>
          <w:lang w:bidi="ar-LB"/>
        </w:rPr>
        <w:t xml:space="preserve"> </w:t>
      </w:r>
      <w:r w:rsidRPr="00C91C96">
        <w:rPr>
          <w:rFonts w:asciiTheme="majorBidi" w:hAnsiTheme="majorBidi" w:cstheme="majorBidi" w:hint="cs"/>
          <w:b/>
          <w:bCs/>
          <w:sz w:val="28"/>
          <w:szCs w:val="28"/>
          <w:u w:val="single"/>
          <w:rtl/>
          <w:lang w:bidi="ar-LB"/>
        </w:rPr>
        <w:t>التعاقد الثانوي</w:t>
      </w:r>
      <w:r>
        <w:rPr>
          <w:rFonts w:asciiTheme="majorBidi" w:hAnsiTheme="majorBidi" w:cstheme="majorBidi" w:hint="cs"/>
          <w:b/>
          <w:bCs/>
          <w:sz w:val="28"/>
          <w:szCs w:val="28"/>
          <w:rtl/>
          <w:lang w:bidi="ar-LB"/>
        </w:rPr>
        <w:t xml:space="preserve"> .</w:t>
      </w:r>
    </w:p>
    <w:p w:rsidR="00C91C96" w:rsidRDefault="00C91C96" w:rsidP="00F939FF">
      <w:pPr>
        <w:pStyle w:val="ListParagraph"/>
        <w:numPr>
          <w:ilvl w:val="0"/>
          <w:numId w:val="19"/>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يجب على الملتزم الأساسي أن يتولى بنفسه تنفيذ العقد ، ويبقى مسؤولاً تجاه المصلحة عن تنفيذ جميع بنوده وشروطه ، ويمنع عليه تلزيم كامل موجباته التعاقدية لغيره.</w:t>
      </w:r>
    </w:p>
    <w:p w:rsidR="00BF1F91" w:rsidRDefault="00BF1F91" w:rsidP="00BF1F91">
      <w:pPr>
        <w:pStyle w:val="ListParagraph"/>
        <w:bidi/>
        <w:spacing w:after="0"/>
        <w:jc w:val="both"/>
        <w:rPr>
          <w:rFonts w:asciiTheme="majorBidi" w:hAnsiTheme="majorBidi" w:cstheme="majorBidi"/>
          <w:sz w:val="28"/>
          <w:szCs w:val="28"/>
          <w:lang w:bidi="ar-LB"/>
        </w:rPr>
      </w:pPr>
    </w:p>
    <w:p w:rsidR="008569CF" w:rsidRPr="00711B5D" w:rsidRDefault="00C91C96" w:rsidP="00711B5D">
      <w:pPr>
        <w:pStyle w:val="ListParagraph"/>
        <w:numPr>
          <w:ilvl w:val="0"/>
          <w:numId w:val="19"/>
        </w:num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يمكن أن يعهد الملتزم إلى متعاقد ثانوي تنفيذ جزء من </w:t>
      </w:r>
      <w:r w:rsidR="00283E1D">
        <w:rPr>
          <w:rFonts w:asciiTheme="majorBidi" w:hAnsiTheme="majorBidi" w:cstheme="majorBidi" w:hint="cs"/>
          <w:sz w:val="28"/>
          <w:szCs w:val="28"/>
          <w:rtl/>
          <w:lang w:bidi="ar-LB"/>
        </w:rPr>
        <w:t>الالتزام</w:t>
      </w:r>
      <w:r>
        <w:rPr>
          <w:rFonts w:asciiTheme="majorBidi" w:hAnsiTheme="majorBidi" w:cstheme="majorBidi" w:hint="cs"/>
          <w:sz w:val="28"/>
          <w:szCs w:val="28"/>
          <w:rtl/>
          <w:lang w:bidi="ar-LB"/>
        </w:rPr>
        <w:t xml:space="preserve"> والذي يجب أن لا يتخطّ</w:t>
      </w:r>
      <w:r w:rsidR="00D11DFF">
        <w:rPr>
          <w:rFonts w:asciiTheme="majorBidi" w:hAnsiTheme="majorBidi" w:cstheme="majorBidi" w:hint="cs"/>
          <w:sz w:val="28"/>
          <w:szCs w:val="28"/>
          <w:rtl/>
          <w:lang w:bidi="ar-LB"/>
        </w:rPr>
        <w:t xml:space="preserve">ى 50% من قيمة العقد. وعلى الملتزم في هذه الحالة أخذ الموافقة المسبقة على التعاقد الثانوي من </w:t>
      </w:r>
      <w:r w:rsidR="008F7386">
        <w:rPr>
          <w:rFonts w:asciiTheme="majorBidi" w:hAnsiTheme="majorBidi" w:cstheme="majorBidi" w:hint="cs"/>
          <w:sz w:val="28"/>
          <w:szCs w:val="28"/>
          <w:rtl/>
          <w:lang w:bidi="ar-LB"/>
        </w:rPr>
        <w:t xml:space="preserve">إدارة المصلحة التي عليها </w:t>
      </w:r>
      <w:r w:rsidR="00283E1D">
        <w:rPr>
          <w:rFonts w:asciiTheme="majorBidi" w:hAnsiTheme="majorBidi" w:cstheme="majorBidi" w:hint="cs"/>
          <w:sz w:val="28"/>
          <w:szCs w:val="28"/>
          <w:rtl/>
          <w:lang w:bidi="ar-LB"/>
        </w:rPr>
        <w:t>اتخاذ</w:t>
      </w:r>
      <w:r w:rsidR="008F7386">
        <w:rPr>
          <w:rFonts w:asciiTheme="majorBidi" w:hAnsiTheme="majorBidi" w:cstheme="majorBidi" w:hint="cs"/>
          <w:sz w:val="28"/>
          <w:szCs w:val="28"/>
          <w:rtl/>
          <w:lang w:bidi="ar-LB"/>
        </w:rPr>
        <w:t xml:space="preserve"> </w:t>
      </w:r>
    </w:p>
    <w:p w:rsidR="00C91C96" w:rsidRPr="008569CF" w:rsidRDefault="008F7386" w:rsidP="008569CF">
      <w:pPr>
        <w:pStyle w:val="ListParagraph"/>
        <w:bidi/>
        <w:spacing w:after="0"/>
        <w:jc w:val="both"/>
        <w:rPr>
          <w:rFonts w:asciiTheme="majorBidi" w:hAnsiTheme="majorBidi" w:cstheme="majorBidi"/>
          <w:sz w:val="28"/>
          <w:szCs w:val="28"/>
          <w:lang w:bidi="ar-LB"/>
        </w:rPr>
      </w:pPr>
      <w:r w:rsidRPr="008569CF">
        <w:rPr>
          <w:rFonts w:asciiTheme="majorBidi" w:hAnsiTheme="majorBidi" w:cstheme="majorBidi" w:hint="cs"/>
          <w:sz w:val="28"/>
          <w:szCs w:val="28"/>
          <w:rtl/>
          <w:lang w:bidi="ar-LB"/>
        </w:rPr>
        <w:t xml:space="preserve">قرارها بالموافقة أو الرفض </w:t>
      </w:r>
      <w:r w:rsidR="00283E1D" w:rsidRPr="008569CF">
        <w:rPr>
          <w:rFonts w:asciiTheme="majorBidi" w:hAnsiTheme="majorBidi" w:cstheme="majorBidi" w:hint="cs"/>
          <w:sz w:val="28"/>
          <w:szCs w:val="28"/>
          <w:rtl/>
          <w:lang w:bidi="ar-LB"/>
        </w:rPr>
        <w:t>خلال مدّة /15/ (خمسة عشرة يوماً</w:t>
      </w:r>
      <w:r w:rsidR="001F51AE" w:rsidRPr="008569CF">
        <w:rPr>
          <w:rFonts w:asciiTheme="majorBidi" w:hAnsiTheme="majorBidi" w:cstheme="majorBidi" w:hint="cs"/>
          <w:sz w:val="28"/>
          <w:szCs w:val="28"/>
          <w:rtl/>
          <w:lang w:bidi="ar-LB"/>
        </w:rPr>
        <w:t>) من تاريخ تقديم الطلب ويع</w:t>
      </w:r>
      <w:r w:rsidRPr="008569CF">
        <w:rPr>
          <w:rFonts w:asciiTheme="majorBidi" w:hAnsiTheme="majorBidi" w:cstheme="majorBidi" w:hint="cs"/>
          <w:sz w:val="28"/>
          <w:szCs w:val="28"/>
          <w:rtl/>
          <w:lang w:bidi="ar-LB"/>
        </w:rPr>
        <w:t>د</w:t>
      </w:r>
      <w:r w:rsidR="001F51AE" w:rsidRPr="008569CF">
        <w:rPr>
          <w:rFonts w:asciiTheme="majorBidi" w:hAnsiTheme="majorBidi" w:cstheme="majorBidi" w:hint="cs"/>
          <w:sz w:val="28"/>
          <w:szCs w:val="28"/>
          <w:rtl/>
          <w:lang w:bidi="ar-LB"/>
        </w:rPr>
        <w:t>ّ</w:t>
      </w:r>
      <w:r w:rsidRPr="008569CF">
        <w:rPr>
          <w:rFonts w:asciiTheme="majorBidi" w:hAnsiTheme="majorBidi" w:cstheme="majorBidi" w:hint="cs"/>
          <w:sz w:val="28"/>
          <w:szCs w:val="28"/>
          <w:rtl/>
          <w:lang w:bidi="ar-LB"/>
        </w:rPr>
        <w:t xml:space="preserve"> سكوتها</w:t>
      </w:r>
      <w:r w:rsidR="00C91C96" w:rsidRPr="008569CF">
        <w:rPr>
          <w:rFonts w:asciiTheme="majorBidi" w:hAnsiTheme="majorBidi" w:cstheme="majorBidi" w:hint="cs"/>
          <w:sz w:val="28"/>
          <w:szCs w:val="28"/>
          <w:rtl/>
          <w:lang w:bidi="ar-LB"/>
        </w:rPr>
        <w:t xml:space="preserve"> </w:t>
      </w:r>
      <w:r w:rsidRPr="008569CF">
        <w:rPr>
          <w:rFonts w:asciiTheme="majorBidi" w:hAnsiTheme="majorBidi" w:cstheme="majorBidi" w:hint="cs"/>
          <w:sz w:val="28"/>
          <w:szCs w:val="28"/>
          <w:rtl/>
          <w:lang w:bidi="ar-LB"/>
        </w:rPr>
        <w:t xml:space="preserve">عند </w:t>
      </w:r>
      <w:r w:rsidR="00283E1D" w:rsidRPr="008569CF">
        <w:rPr>
          <w:rFonts w:asciiTheme="majorBidi" w:hAnsiTheme="majorBidi" w:cstheme="majorBidi" w:hint="cs"/>
          <w:sz w:val="28"/>
          <w:szCs w:val="28"/>
          <w:rtl/>
          <w:lang w:bidi="ar-LB"/>
        </w:rPr>
        <w:t>انقضاء</w:t>
      </w:r>
      <w:r w:rsidRPr="008569CF">
        <w:rPr>
          <w:rFonts w:asciiTheme="majorBidi" w:hAnsiTheme="majorBidi" w:cstheme="majorBidi" w:hint="cs"/>
          <w:sz w:val="28"/>
          <w:szCs w:val="28"/>
          <w:rtl/>
          <w:lang w:bidi="ar-LB"/>
        </w:rPr>
        <w:t xml:space="preserve"> هذه المهلة قراراً ضمنياً بالقبول.</w:t>
      </w:r>
    </w:p>
    <w:p w:rsidR="008F7386" w:rsidRDefault="008F7386" w:rsidP="00F939FF">
      <w:pPr>
        <w:pStyle w:val="ListParagraph"/>
        <w:numPr>
          <w:ilvl w:val="0"/>
          <w:numId w:val="19"/>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تطبّق على المتعاقد الثانوي أحكام دفتر الشروط هذا .</w:t>
      </w:r>
    </w:p>
    <w:p w:rsidR="00F528D5" w:rsidRPr="00F528D5" w:rsidRDefault="00F528D5" w:rsidP="00220BDE">
      <w:pPr>
        <w:bidi/>
        <w:spacing w:after="0"/>
        <w:jc w:val="both"/>
        <w:rPr>
          <w:rFonts w:asciiTheme="majorBidi" w:hAnsiTheme="majorBidi" w:cstheme="majorBidi"/>
          <w:b/>
          <w:bCs/>
          <w:sz w:val="28"/>
          <w:szCs w:val="28"/>
          <w:rtl/>
          <w:lang w:bidi="ar-LB"/>
        </w:rPr>
      </w:pPr>
      <w:r>
        <w:rPr>
          <w:rFonts w:asciiTheme="majorBidi" w:hAnsiTheme="majorBidi" w:cstheme="majorBidi" w:hint="cs"/>
          <w:b/>
          <w:bCs/>
          <w:sz w:val="28"/>
          <w:szCs w:val="28"/>
          <w:u w:val="single"/>
          <w:rtl/>
          <w:lang w:bidi="ar-LB"/>
        </w:rPr>
        <w:t xml:space="preserve">المادة </w:t>
      </w:r>
      <w:r w:rsidR="00EE0BD1">
        <w:rPr>
          <w:rFonts w:asciiTheme="majorBidi" w:hAnsiTheme="majorBidi" w:cstheme="majorBidi" w:hint="cs"/>
          <w:b/>
          <w:bCs/>
          <w:sz w:val="28"/>
          <w:szCs w:val="28"/>
          <w:u w:val="single"/>
          <w:rtl/>
          <w:lang w:bidi="ar-LB"/>
        </w:rPr>
        <w:t>الثالثة</w:t>
      </w:r>
      <w:r>
        <w:rPr>
          <w:rFonts w:asciiTheme="majorBidi" w:hAnsiTheme="majorBidi" w:cstheme="majorBidi" w:hint="cs"/>
          <w:b/>
          <w:bCs/>
          <w:sz w:val="28"/>
          <w:szCs w:val="28"/>
          <w:u w:val="single"/>
          <w:rtl/>
          <w:lang w:bidi="ar-LB"/>
        </w:rPr>
        <w:t xml:space="preserve"> والعشرون :</w:t>
      </w:r>
      <w:r>
        <w:rPr>
          <w:rFonts w:asciiTheme="majorBidi" w:hAnsiTheme="majorBidi" w:cstheme="majorBidi" w:hint="cs"/>
          <w:b/>
          <w:bCs/>
          <w:sz w:val="28"/>
          <w:szCs w:val="28"/>
          <w:rtl/>
          <w:lang w:bidi="ar-LB"/>
        </w:rPr>
        <w:t xml:space="preserve">  </w:t>
      </w:r>
      <w:r w:rsidRPr="00F528D5">
        <w:rPr>
          <w:rFonts w:asciiTheme="majorBidi" w:hAnsiTheme="majorBidi" w:cstheme="majorBidi" w:hint="cs"/>
          <w:b/>
          <w:bCs/>
          <w:sz w:val="28"/>
          <w:szCs w:val="28"/>
          <w:u w:val="single"/>
          <w:rtl/>
          <w:lang w:bidi="ar-LB"/>
        </w:rPr>
        <w:t>الإشراف على التنفيذ والكشوفات والبيانات</w:t>
      </w:r>
      <w:r>
        <w:rPr>
          <w:rFonts w:asciiTheme="majorBidi" w:hAnsiTheme="majorBidi" w:cstheme="majorBidi" w:hint="cs"/>
          <w:b/>
          <w:bCs/>
          <w:sz w:val="28"/>
          <w:szCs w:val="28"/>
          <w:rtl/>
          <w:lang w:bidi="ar-LB"/>
        </w:rPr>
        <w:t xml:space="preserve"> .</w:t>
      </w:r>
    </w:p>
    <w:p w:rsidR="00221547" w:rsidRDefault="00283E1D" w:rsidP="00F939FF">
      <w:pPr>
        <w:bidi/>
        <w:spacing w:after="0"/>
        <w:jc w:val="both"/>
        <w:rPr>
          <w:rFonts w:asciiTheme="majorBidi" w:hAnsiTheme="majorBidi" w:cstheme="majorBidi"/>
          <w:sz w:val="28"/>
          <w:szCs w:val="28"/>
          <w:rtl/>
          <w:lang w:bidi="ar-LB"/>
        </w:rPr>
      </w:pPr>
      <w:r w:rsidRPr="00283E1D">
        <w:rPr>
          <w:rFonts w:asciiTheme="majorBidi" w:hAnsiTheme="majorBidi" w:cstheme="majorBidi" w:hint="cs"/>
          <w:b/>
          <w:bCs/>
          <w:sz w:val="28"/>
          <w:szCs w:val="28"/>
          <w:rtl/>
          <w:lang w:bidi="ar-LB"/>
        </w:rPr>
        <w:t xml:space="preserve">     </w:t>
      </w:r>
      <w:r w:rsidR="001622A0" w:rsidRPr="00D51E70">
        <w:rPr>
          <w:rFonts w:asciiTheme="majorBidi" w:hAnsiTheme="majorBidi" w:cstheme="majorBidi" w:hint="cs"/>
          <w:sz w:val="28"/>
          <w:szCs w:val="28"/>
          <w:u w:val="single"/>
          <w:rtl/>
          <w:lang w:bidi="ar-LB"/>
        </w:rPr>
        <w:t>أولاً</w:t>
      </w:r>
      <w:r w:rsidR="001622A0" w:rsidRPr="00D51E70">
        <w:rPr>
          <w:rFonts w:asciiTheme="majorBidi" w:hAnsiTheme="majorBidi" w:cstheme="majorBidi" w:hint="cs"/>
          <w:sz w:val="28"/>
          <w:szCs w:val="28"/>
          <w:rtl/>
          <w:lang w:bidi="ar-LB"/>
        </w:rPr>
        <w:tab/>
        <w:t xml:space="preserve">: </w:t>
      </w:r>
      <w:r w:rsidR="001622A0" w:rsidRPr="00D51E70">
        <w:rPr>
          <w:rFonts w:asciiTheme="majorBidi" w:hAnsiTheme="majorBidi" w:cstheme="majorBidi" w:hint="cs"/>
          <w:sz w:val="28"/>
          <w:szCs w:val="28"/>
          <w:u w:val="single"/>
          <w:rtl/>
          <w:lang w:bidi="ar-LB"/>
        </w:rPr>
        <w:t>الإشراف والمتابعة</w:t>
      </w:r>
      <w:r w:rsidR="001622A0">
        <w:rPr>
          <w:rFonts w:asciiTheme="majorBidi" w:hAnsiTheme="majorBidi" w:cstheme="majorBidi" w:hint="cs"/>
          <w:sz w:val="28"/>
          <w:szCs w:val="28"/>
          <w:rtl/>
          <w:lang w:bidi="ar-LB"/>
        </w:rPr>
        <w:t xml:space="preserve"> .</w:t>
      </w:r>
    </w:p>
    <w:p w:rsidR="001622A0" w:rsidRDefault="001622A0" w:rsidP="00F939FF">
      <w:pPr>
        <w:pStyle w:val="ListParagraph"/>
        <w:numPr>
          <w:ilvl w:val="0"/>
          <w:numId w:val="20"/>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تكلّف إدارة المصلحة لجنة الإشراف والمتابعة</w:t>
      </w:r>
      <w:r w:rsidR="00ED46C2">
        <w:rPr>
          <w:rFonts w:asciiTheme="majorBidi" w:hAnsiTheme="majorBidi" w:cstheme="majorBidi" w:hint="cs"/>
          <w:sz w:val="28"/>
          <w:szCs w:val="28"/>
          <w:rtl/>
          <w:lang w:bidi="ar-LB"/>
        </w:rPr>
        <w:t>،</w:t>
      </w:r>
      <w:r>
        <w:rPr>
          <w:rFonts w:asciiTheme="majorBidi" w:hAnsiTheme="majorBidi" w:cstheme="majorBidi" w:hint="cs"/>
          <w:sz w:val="28"/>
          <w:szCs w:val="28"/>
          <w:rtl/>
          <w:lang w:bidi="ar-LB"/>
        </w:rPr>
        <w:t xml:space="preserve"> من العاملين لديها من ذوي </w:t>
      </w:r>
      <w:r w:rsidR="00283E1D">
        <w:rPr>
          <w:rFonts w:asciiTheme="majorBidi" w:hAnsiTheme="majorBidi" w:cstheme="majorBidi" w:hint="cs"/>
          <w:sz w:val="28"/>
          <w:szCs w:val="28"/>
          <w:rtl/>
          <w:lang w:bidi="ar-LB"/>
        </w:rPr>
        <w:t>الاختصاص</w:t>
      </w:r>
      <w:r>
        <w:rPr>
          <w:rFonts w:asciiTheme="majorBidi" w:hAnsiTheme="majorBidi" w:cstheme="majorBidi" w:hint="cs"/>
          <w:sz w:val="28"/>
          <w:szCs w:val="28"/>
          <w:rtl/>
          <w:lang w:bidi="ar-LB"/>
        </w:rPr>
        <w:t xml:space="preserve"> والخبرة والقدرة على متابعة أعمال </w:t>
      </w:r>
      <w:r w:rsidR="00283E1D">
        <w:rPr>
          <w:rFonts w:asciiTheme="majorBidi" w:hAnsiTheme="majorBidi" w:cstheme="majorBidi" w:hint="cs"/>
          <w:sz w:val="28"/>
          <w:szCs w:val="28"/>
          <w:rtl/>
          <w:lang w:bidi="ar-LB"/>
        </w:rPr>
        <w:t>الالتزام</w:t>
      </w:r>
      <w:r w:rsidR="00ED46C2">
        <w:rPr>
          <w:rFonts w:asciiTheme="majorBidi" w:hAnsiTheme="majorBidi" w:cstheme="majorBidi" w:hint="cs"/>
          <w:sz w:val="28"/>
          <w:szCs w:val="28"/>
          <w:rtl/>
          <w:lang w:bidi="ar-LB"/>
        </w:rPr>
        <w:t>،</w:t>
      </w:r>
      <w:r>
        <w:rPr>
          <w:rFonts w:asciiTheme="majorBidi" w:hAnsiTheme="majorBidi" w:cstheme="majorBidi" w:hint="cs"/>
          <w:sz w:val="28"/>
          <w:szCs w:val="28"/>
          <w:rtl/>
          <w:lang w:bidi="ar-LB"/>
        </w:rPr>
        <w:t xml:space="preserve"> للإشراف والمتابعة على أعمال الملتزم ، وذلك لضمان </w:t>
      </w:r>
      <w:r w:rsidR="00283E1D">
        <w:rPr>
          <w:rFonts w:asciiTheme="majorBidi" w:hAnsiTheme="majorBidi" w:cstheme="majorBidi" w:hint="cs"/>
          <w:sz w:val="28"/>
          <w:szCs w:val="28"/>
          <w:rtl/>
          <w:lang w:bidi="ar-LB"/>
        </w:rPr>
        <w:t>استمرارية</w:t>
      </w:r>
      <w:r>
        <w:rPr>
          <w:rFonts w:asciiTheme="majorBidi" w:hAnsiTheme="majorBidi" w:cstheme="majorBidi" w:hint="cs"/>
          <w:sz w:val="28"/>
          <w:szCs w:val="28"/>
          <w:rtl/>
          <w:lang w:bidi="ar-LB"/>
        </w:rPr>
        <w:t xml:space="preserve"> العمل وتحقيق خدمات النقل وإدارة الأنشطة الإعلانية بالمواصفات المطلوبة والنتائج المرجوة المشار إليها في ملاحق هذا الدفتر.</w:t>
      </w:r>
    </w:p>
    <w:p w:rsidR="001622A0" w:rsidRDefault="001622A0" w:rsidP="00F939FF">
      <w:pPr>
        <w:pStyle w:val="ListParagraph"/>
        <w:numPr>
          <w:ilvl w:val="0"/>
          <w:numId w:val="20"/>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تتولى لجنة الإشراف والمتابعة المهام التالية :</w:t>
      </w:r>
    </w:p>
    <w:p w:rsidR="00FD5C1B" w:rsidRDefault="00FD5C1B" w:rsidP="00283E1D">
      <w:pPr>
        <w:pStyle w:val="ListParagraph"/>
        <w:numPr>
          <w:ilvl w:val="0"/>
          <w:numId w:val="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متابعة مؤشرات </w:t>
      </w:r>
      <w:r w:rsidR="00283E1D">
        <w:rPr>
          <w:rFonts w:asciiTheme="majorBidi" w:hAnsiTheme="majorBidi" w:cstheme="majorBidi" w:hint="cs"/>
          <w:sz w:val="28"/>
          <w:szCs w:val="28"/>
          <w:rtl/>
          <w:lang w:bidi="ar-LB"/>
        </w:rPr>
        <w:t>الأداء المتعلقة بالخدمات المقدم</w:t>
      </w:r>
      <w:r>
        <w:rPr>
          <w:rFonts w:asciiTheme="majorBidi" w:hAnsiTheme="majorBidi" w:cstheme="majorBidi" w:hint="cs"/>
          <w:sz w:val="28"/>
          <w:szCs w:val="28"/>
          <w:rtl/>
          <w:lang w:bidi="ar-LB"/>
        </w:rPr>
        <w:t xml:space="preserve">ة بشكل دوري ومنتظم بهدف التأكّد من تحقيق أفضل مستويات الإداء </w:t>
      </w:r>
      <w:r w:rsidR="00B86F79">
        <w:rPr>
          <w:rFonts w:asciiTheme="majorBidi" w:hAnsiTheme="majorBidi" w:cstheme="majorBidi" w:hint="cs"/>
          <w:sz w:val="28"/>
          <w:szCs w:val="28"/>
          <w:rtl/>
          <w:lang w:bidi="ar-LB"/>
        </w:rPr>
        <w:t>الممكنة.</w:t>
      </w:r>
    </w:p>
    <w:p w:rsidR="00B86F79" w:rsidRDefault="00B86F79" w:rsidP="00F939FF">
      <w:pPr>
        <w:pStyle w:val="ListParagraph"/>
        <w:numPr>
          <w:ilvl w:val="0"/>
          <w:numId w:val="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الإشراف عبر المتابعة الميدانية لعمل</w:t>
      </w:r>
      <w:r w:rsidR="00283E1D">
        <w:rPr>
          <w:rFonts w:asciiTheme="majorBidi" w:hAnsiTheme="majorBidi" w:cstheme="majorBidi" w:hint="cs"/>
          <w:sz w:val="28"/>
          <w:szCs w:val="28"/>
          <w:rtl/>
          <w:lang w:bidi="ar-LB"/>
        </w:rPr>
        <w:t xml:space="preserve"> الحافلات على خطوط النقل المحدد</w:t>
      </w:r>
      <w:r>
        <w:rPr>
          <w:rFonts w:asciiTheme="majorBidi" w:hAnsiTheme="majorBidi" w:cstheme="majorBidi" w:hint="cs"/>
          <w:sz w:val="28"/>
          <w:szCs w:val="28"/>
          <w:rtl/>
          <w:lang w:bidi="ar-LB"/>
        </w:rPr>
        <w:t xml:space="preserve">ة وذلك بزيارة المواقع ومراقبة مدى </w:t>
      </w:r>
      <w:r w:rsidR="00283E1D">
        <w:rPr>
          <w:rFonts w:asciiTheme="majorBidi" w:hAnsiTheme="majorBidi" w:cstheme="majorBidi" w:hint="cs"/>
          <w:sz w:val="28"/>
          <w:szCs w:val="28"/>
          <w:rtl/>
          <w:lang w:bidi="ar-LB"/>
        </w:rPr>
        <w:t>انتظام</w:t>
      </w:r>
      <w:r>
        <w:rPr>
          <w:rFonts w:asciiTheme="majorBidi" w:hAnsiTheme="majorBidi" w:cstheme="majorBidi" w:hint="cs"/>
          <w:sz w:val="28"/>
          <w:szCs w:val="28"/>
          <w:rtl/>
          <w:lang w:bidi="ar-LB"/>
        </w:rPr>
        <w:t xml:space="preserve"> </w:t>
      </w:r>
      <w:r w:rsidR="00283E1D">
        <w:rPr>
          <w:rFonts w:asciiTheme="majorBidi" w:hAnsiTheme="majorBidi" w:cstheme="majorBidi" w:hint="cs"/>
          <w:sz w:val="28"/>
          <w:szCs w:val="28"/>
          <w:rtl/>
          <w:lang w:bidi="ar-LB"/>
        </w:rPr>
        <w:t>سير الحافلات حسب البرامج المحدد</w:t>
      </w:r>
      <w:r>
        <w:rPr>
          <w:rFonts w:asciiTheme="majorBidi" w:hAnsiTheme="majorBidi" w:cstheme="majorBidi" w:hint="cs"/>
          <w:sz w:val="28"/>
          <w:szCs w:val="28"/>
          <w:rtl/>
          <w:lang w:bidi="ar-LB"/>
        </w:rPr>
        <w:t>ة لها والتأكّد من ت</w:t>
      </w:r>
      <w:r w:rsidR="00283E1D">
        <w:rPr>
          <w:rFonts w:asciiTheme="majorBidi" w:hAnsiTheme="majorBidi" w:cstheme="majorBidi" w:hint="cs"/>
          <w:sz w:val="28"/>
          <w:szCs w:val="28"/>
          <w:rtl/>
          <w:lang w:bidi="ar-LB"/>
        </w:rPr>
        <w:t>طبيق الإجراءات والمعايير المحدد</w:t>
      </w:r>
      <w:r>
        <w:rPr>
          <w:rFonts w:asciiTheme="majorBidi" w:hAnsiTheme="majorBidi" w:cstheme="majorBidi" w:hint="cs"/>
          <w:sz w:val="28"/>
          <w:szCs w:val="28"/>
          <w:rtl/>
          <w:lang w:bidi="ar-LB"/>
        </w:rPr>
        <w:t xml:space="preserve">ة في </w:t>
      </w:r>
      <w:r w:rsidR="00283E1D">
        <w:rPr>
          <w:rFonts w:asciiTheme="majorBidi" w:hAnsiTheme="majorBidi" w:cstheme="majorBidi" w:hint="cs"/>
          <w:sz w:val="28"/>
          <w:szCs w:val="28"/>
          <w:rtl/>
          <w:lang w:bidi="ar-LB"/>
        </w:rPr>
        <w:t>اتفاقية الإطار وملحقي الشروط الفني</w:t>
      </w:r>
      <w:r>
        <w:rPr>
          <w:rFonts w:asciiTheme="majorBidi" w:hAnsiTheme="majorBidi" w:cstheme="majorBidi" w:hint="cs"/>
          <w:sz w:val="28"/>
          <w:szCs w:val="28"/>
          <w:rtl/>
          <w:lang w:bidi="ar-LB"/>
        </w:rPr>
        <w:t>ة والمالية، والرقابة على بطاقات الرك</w:t>
      </w:r>
      <w:r w:rsidR="00EE7C55">
        <w:rPr>
          <w:rFonts w:asciiTheme="majorBidi" w:hAnsiTheme="majorBidi" w:cstheme="majorBidi" w:hint="cs"/>
          <w:sz w:val="28"/>
          <w:szCs w:val="28"/>
          <w:rtl/>
          <w:lang w:bidi="ar-LB"/>
        </w:rPr>
        <w:t xml:space="preserve">اب ورصد المخالفات والتعامل معها ميدانياً حيث يمكن </w:t>
      </w:r>
      <w:r w:rsidR="00DF6335">
        <w:rPr>
          <w:rFonts w:asciiTheme="majorBidi" w:hAnsiTheme="majorBidi" w:cstheme="majorBidi" w:hint="cs"/>
          <w:sz w:val="28"/>
          <w:szCs w:val="28"/>
          <w:rtl/>
          <w:lang w:bidi="ar-LB"/>
        </w:rPr>
        <w:t xml:space="preserve">وحسب الصلاحية. وإبلاغ إدارة المصلحة عن كل مخالفة </w:t>
      </w:r>
      <w:r w:rsidR="00ED46C2">
        <w:rPr>
          <w:rFonts w:asciiTheme="majorBidi" w:hAnsiTheme="majorBidi" w:cstheme="majorBidi" w:hint="cs"/>
          <w:sz w:val="28"/>
          <w:szCs w:val="28"/>
          <w:rtl/>
          <w:lang w:bidi="ar-LB"/>
        </w:rPr>
        <w:t xml:space="preserve">أو </w:t>
      </w:r>
      <w:r w:rsidR="00DF6335">
        <w:rPr>
          <w:rFonts w:asciiTheme="majorBidi" w:hAnsiTheme="majorBidi" w:cstheme="majorBidi" w:hint="cs"/>
          <w:sz w:val="28"/>
          <w:szCs w:val="28"/>
          <w:rtl/>
          <w:lang w:bidi="ar-LB"/>
        </w:rPr>
        <w:t>تصرّف غير منط</w:t>
      </w:r>
      <w:r w:rsidR="00ED46C2">
        <w:rPr>
          <w:rFonts w:asciiTheme="majorBidi" w:hAnsiTheme="majorBidi" w:cstheme="majorBidi" w:hint="cs"/>
          <w:sz w:val="28"/>
          <w:szCs w:val="28"/>
          <w:rtl/>
          <w:lang w:bidi="ar-LB"/>
        </w:rPr>
        <w:t>بق</w:t>
      </w:r>
      <w:r w:rsidR="00DF6335">
        <w:rPr>
          <w:rFonts w:asciiTheme="majorBidi" w:hAnsiTheme="majorBidi" w:cstheme="majorBidi" w:hint="cs"/>
          <w:sz w:val="28"/>
          <w:szCs w:val="28"/>
          <w:rtl/>
          <w:lang w:bidi="ar-LB"/>
        </w:rPr>
        <w:t xml:space="preserve"> على الأصول ينفّذ في مواقع العمل.</w:t>
      </w:r>
    </w:p>
    <w:p w:rsidR="00DF6335" w:rsidRDefault="00283E1D" w:rsidP="00F939FF">
      <w:pPr>
        <w:pStyle w:val="ListParagraph"/>
        <w:numPr>
          <w:ilvl w:val="0"/>
          <w:numId w:val="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تحليل البيانات المتعلق</w:t>
      </w:r>
      <w:r w:rsidR="00DF6335">
        <w:rPr>
          <w:rFonts w:asciiTheme="majorBidi" w:hAnsiTheme="majorBidi" w:cstheme="majorBidi" w:hint="cs"/>
          <w:sz w:val="28"/>
          <w:szCs w:val="28"/>
          <w:rtl/>
          <w:lang w:bidi="ar-LB"/>
        </w:rPr>
        <w:t xml:space="preserve">ة بالخدمات وتحديد النواحي التي تحتاج إلى تحسين وتطوير وإبداء الرأي </w:t>
      </w:r>
      <w:r>
        <w:rPr>
          <w:rFonts w:asciiTheme="majorBidi" w:hAnsiTheme="majorBidi" w:cstheme="majorBidi" w:hint="cs"/>
          <w:sz w:val="28"/>
          <w:szCs w:val="28"/>
          <w:rtl/>
          <w:lang w:bidi="ar-LB"/>
        </w:rPr>
        <w:t>باقتراحات</w:t>
      </w:r>
      <w:r w:rsidR="00DF6335">
        <w:rPr>
          <w:rFonts w:asciiTheme="majorBidi" w:hAnsiTheme="majorBidi" w:cstheme="majorBidi" w:hint="cs"/>
          <w:sz w:val="28"/>
          <w:szCs w:val="28"/>
          <w:rtl/>
          <w:lang w:bidi="ar-LB"/>
        </w:rPr>
        <w:t xml:space="preserve"> الملتزم وبالتعديلات المطلوبة على الأعمال والخدمات الملز</w:t>
      </w:r>
      <w:r w:rsidR="00ED46C2">
        <w:rPr>
          <w:rFonts w:asciiTheme="majorBidi" w:hAnsiTheme="majorBidi" w:cstheme="majorBidi" w:hint="cs"/>
          <w:sz w:val="28"/>
          <w:szCs w:val="28"/>
          <w:rtl/>
          <w:lang w:bidi="ar-LB"/>
        </w:rPr>
        <w:t>ّ</w:t>
      </w:r>
      <w:r w:rsidR="00DF6335">
        <w:rPr>
          <w:rFonts w:asciiTheme="majorBidi" w:hAnsiTheme="majorBidi" w:cstheme="majorBidi" w:hint="cs"/>
          <w:sz w:val="28"/>
          <w:szCs w:val="28"/>
          <w:rtl/>
          <w:lang w:bidi="ar-LB"/>
        </w:rPr>
        <w:t xml:space="preserve">مة </w:t>
      </w:r>
      <w:r>
        <w:rPr>
          <w:rFonts w:asciiTheme="majorBidi" w:hAnsiTheme="majorBidi" w:cstheme="majorBidi" w:hint="cs"/>
          <w:sz w:val="28"/>
          <w:szCs w:val="28"/>
          <w:rtl/>
          <w:lang w:bidi="ar-LB"/>
        </w:rPr>
        <w:t>واقتراح</w:t>
      </w:r>
      <w:r w:rsidR="00DF6335">
        <w:rPr>
          <w:rFonts w:asciiTheme="majorBidi" w:hAnsiTheme="majorBidi" w:cstheme="majorBidi" w:hint="cs"/>
          <w:sz w:val="28"/>
          <w:szCs w:val="28"/>
          <w:rtl/>
          <w:lang w:bidi="ar-LB"/>
        </w:rPr>
        <w:t xml:space="preserve"> ما يناسب </w:t>
      </w:r>
      <w:r w:rsidR="00ED46C2">
        <w:rPr>
          <w:rFonts w:asciiTheme="majorBidi" w:hAnsiTheme="majorBidi" w:cstheme="majorBidi" w:hint="cs"/>
          <w:sz w:val="28"/>
          <w:szCs w:val="28"/>
          <w:rtl/>
          <w:lang w:bidi="ar-LB"/>
        </w:rPr>
        <w:t>ب</w:t>
      </w:r>
      <w:r w:rsidR="00DF6335">
        <w:rPr>
          <w:rFonts w:asciiTheme="majorBidi" w:hAnsiTheme="majorBidi" w:cstheme="majorBidi" w:hint="cs"/>
          <w:sz w:val="28"/>
          <w:szCs w:val="28"/>
          <w:rtl/>
          <w:lang w:bidi="ar-LB"/>
        </w:rPr>
        <w:t>شأنها قبل إحالتها إلى إدارة المصلحة لتقرير ما يلزم بشأنها.</w:t>
      </w:r>
    </w:p>
    <w:p w:rsidR="005A5C42" w:rsidRDefault="005A5C42" w:rsidP="00870890">
      <w:pPr>
        <w:pStyle w:val="ListParagraph"/>
        <w:numPr>
          <w:ilvl w:val="0"/>
          <w:numId w:val="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تقدّم اللجنة تقارير </w:t>
      </w:r>
      <w:r w:rsidR="00870890">
        <w:rPr>
          <w:rFonts w:asciiTheme="majorBidi" w:hAnsiTheme="majorBidi" w:cstheme="majorBidi" w:hint="cs"/>
          <w:sz w:val="28"/>
          <w:szCs w:val="28"/>
          <w:rtl/>
          <w:lang w:bidi="ar-LB"/>
        </w:rPr>
        <w:t>فصلية</w:t>
      </w:r>
      <w:r w:rsidR="00283E1D">
        <w:rPr>
          <w:rFonts w:asciiTheme="majorBidi" w:hAnsiTheme="majorBidi" w:cstheme="majorBidi" w:hint="cs"/>
          <w:sz w:val="28"/>
          <w:szCs w:val="28"/>
          <w:rtl/>
          <w:lang w:bidi="ar-LB"/>
        </w:rPr>
        <w:t xml:space="preserve"> ودورية إلى إدارة المصلحة تتض</w:t>
      </w:r>
      <w:r>
        <w:rPr>
          <w:rFonts w:asciiTheme="majorBidi" w:hAnsiTheme="majorBidi" w:cstheme="majorBidi" w:hint="cs"/>
          <w:sz w:val="28"/>
          <w:szCs w:val="28"/>
          <w:rtl/>
          <w:lang w:bidi="ar-LB"/>
        </w:rPr>
        <w:t>م</w:t>
      </w:r>
      <w:r w:rsidR="001F51AE">
        <w:rPr>
          <w:rFonts w:asciiTheme="majorBidi" w:hAnsiTheme="majorBidi" w:cstheme="majorBidi" w:hint="cs"/>
          <w:sz w:val="28"/>
          <w:szCs w:val="28"/>
          <w:rtl/>
          <w:lang w:bidi="ar-LB"/>
        </w:rPr>
        <w:t>ّ</w:t>
      </w:r>
      <w:r>
        <w:rPr>
          <w:rFonts w:asciiTheme="majorBidi" w:hAnsiTheme="majorBidi" w:cstheme="majorBidi" w:hint="cs"/>
          <w:sz w:val="28"/>
          <w:szCs w:val="28"/>
          <w:rtl/>
          <w:lang w:bidi="ar-LB"/>
        </w:rPr>
        <w:t>ن تقي</w:t>
      </w:r>
      <w:r w:rsidR="00283E1D">
        <w:rPr>
          <w:rFonts w:asciiTheme="majorBidi" w:hAnsiTheme="majorBidi" w:cstheme="majorBidi" w:hint="cs"/>
          <w:sz w:val="28"/>
          <w:szCs w:val="28"/>
          <w:rtl/>
          <w:lang w:bidi="ar-LB"/>
        </w:rPr>
        <w:t>يماً لسير العمل وللخدمات المقدم</w:t>
      </w:r>
      <w:r>
        <w:rPr>
          <w:rFonts w:asciiTheme="majorBidi" w:hAnsiTheme="majorBidi" w:cstheme="majorBidi" w:hint="cs"/>
          <w:sz w:val="28"/>
          <w:szCs w:val="28"/>
          <w:rtl/>
          <w:lang w:bidi="ar-LB"/>
        </w:rPr>
        <w:t xml:space="preserve">ة وذلك بما يشمل النواحي الإيجابية والسلبية </w:t>
      </w:r>
      <w:r w:rsidR="00283E1D">
        <w:rPr>
          <w:rFonts w:asciiTheme="majorBidi" w:hAnsiTheme="majorBidi" w:cstheme="majorBidi" w:hint="cs"/>
          <w:sz w:val="28"/>
          <w:szCs w:val="28"/>
          <w:rtl/>
          <w:lang w:bidi="ar-LB"/>
        </w:rPr>
        <w:t>واقتراح</w:t>
      </w:r>
      <w:r>
        <w:rPr>
          <w:rFonts w:asciiTheme="majorBidi" w:hAnsiTheme="majorBidi" w:cstheme="majorBidi" w:hint="cs"/>
          <w:sz w:val="28"/>
          <w:szCs w:val="28"/>
          <w:rtl/>
          <w:lang w:bidi="ar-LB"/>
        </w:rPr>
        <w:t xml:space="preserve"> الإجراءات لتحسين أداء الملتزم المتعاقد.</w:t>
      </w:r>
    </w:p>
    <w:p w:rsidR="005A5C42" w:rsidRDefault="005A5C42" w:rsidP="00BA73DE">
      <w:pPr>
        <w:pStyle w:val="ListParagraph"/>
        <w:numPr>
          <w:ilvl w:val="0"/>
          <w:numId w:val="20"/>
        </w:numPr>
        <w:bidi/>
        <w:spacing w:after="0"/>
        <w:ind w:left="708" w:hanging="283"/>
        <w:jc w:val="both"/>
        <w:rPr>
          <w:rFonts w:asciiTheme="majorBidi" w:hAnsiTheme="majorBidi" w:cstheme="majorBidi"/>
          <w:sz w:val="28"/>
          <w:szCs w:val="28"/>
          <w:lang w:bidi="ar-LB"/>
        </w:rPr>
      </w:pPr>
      <w:r>
        <w:rPr>
          <w:rFonts w:asciiTheme="majorBidi" w:hAnsiTheme="majorBidi" w:cstheme="majorBidi" w:hint="cs"/>
          <w:sz w:val="28"/>
          <w:szCs w:val="28"/>
          <w:rtl/>
          <w:lang w:bidi="ar-LB"/>
        </w:rPr>
        <w:t>تتحمّل لجنة الإشراف والمتابعة المسؤولية عن التقصير في إداء الموجبات التي على عاتقها.</w:t>
      </w:r>
    </w:p>
    <w:p w:rsidR="005A5C42" w:rsidRDefault="005A5C42" w:rsidP="00F939FF">
      <w:pPr>
        <w:pStyle w:val="ListParagraph"/>
        <w:bidi/>
        <w:spacing w:after="0"/>
        <w:jc w:val="both"/>
        <w:rPr>
          <w:rFonts w:asciiTheme="majorBidi" w:hAnsiTheme="majorBidi" w:cstheme="majorBidi"/>
          <w:sz w:val="28"/>
          <w:szCs w:val="28"/>
          <w:rtl/>
          <w:lang w:bidi="ar-LB"/>
        </w:rPr>
      </w:pPr>
      <w:r w:rsidRPr="00D51E70">
        <w:rPr>
          <w:rFonts w:asciiTheme="majorBidi" w:hAnsiTheme="majorBidi" w:cstheme="majorBidi" w:hint="cs"/>
          <w:sz w:val="30"/>
          <w:szCs w:val="30"/>
          <w:u w:val="single"/>
          <w:rtl/>
          <w:lang w:bidi="ar-LB"/>
        </w:rPr>
        <w:t>ثانياً</w:t>
      </w:r>
      <w:r w:rsidRPr="00D51E70">
        <w:rPr>
          <w:rFonts w:asciiTheme="majorBidi" w:hAnsiTheme="majorBidi" w:cstheme="majorBidi" w:hint="cs"/>
          <w:sz w:val="30"/>
          <w:szCs w:val="30"/>
          <w:rtl/>
          <w:lang w:bidi="ar-LB"/>
        </w:rPr>
        <w:t xml:space="preserve"> : </w:t>
      </w:r>
      <w:r w:rsidRPr="00D51E70">
        <w:rPr>
          <w:rFonts w:asciiTheme="majorBidi" w:hAnsiTheme="majorBidi" w:cstheme="majorBidi" w:hint="cs"/>
          <w:sz w:val="30"/>
          <w:szCs w:val="30"/>
          <w:u w:val="single"/>
          <w:rtl/>
          <w:lang w:bidi="ar-LB"/>
        </w:rPr>
        <w:t>الكشوفات والبيانات</w:t>
      </w:r>
      <w:r>
        <w:rPr>
          <w:rFonts w:asciiTheme="majorBidi" w:hAnsiTheme="majorBidi" w:cstheme="majorBidi" w:hint="cs"/>
          <w:b/>
          <w:bCs/>
          <w:sz w:val="30"/>
          <w:szCs w:val="30"/>
          <w:rtl/>
          <w:lang w:bidi="ar-LB"/>
        </w:rPr>
        <w:t xml:space="preserve"> .</w:t>
      </w:r>
    </w:p>
    <w:p w:rsidR="005A5C42" w:rsidRDefault="005A5C42" w:rsidP="00283E1D">
      <w:pPr>
        <w:pStyle w:val="ListParagraph"/>
        <w:bidi/>
        <w:spacing w:after="0"/>
        <w:ind w:left="992"/>
        <w:jc w:val="both"/>
        <w:rPr>
          <w:rFonts w:asciiTheme="majorBidi" w:hAnsiTheme="majorBidi" w:cstheme="majorBidi"/>
          <w:sz w:val="28"/>
          <w:szCs w:val="28"/>
          <w:rtl/>
          <w:lang w:bidi="ar-LB"/>
        </w:rPr>
      </w:pPr>
      <w:r>
        <w:rPr>
          <w:rFonts w:asciiTheme="majorBidi" w:hAnsiTheme="majorBidi" w:cstheme="majorBidi" w:hint="cs"/>
          <w:sz w:val="28"/>
          <w:szCs w:val="28"/>
          <w:rtl/>
          <w:lang w:bidi="ar-LB"/>
        </w:rPr>
        <w:t>يتوجّب على الملتزم تقديم الكشوفات وا</w:t>
      </w:r>
      <w:r w:rsidR="00A06CC4">
        <w:rPr>
          <w:rFonts w:asciiTheme="majorBidi" w:hAnsiTheme="majorBidi" w:cstheme="majorBidi" w:hint="cs"/>
          <w:sz w:val="28"/>
          <w:szCs w:val="28"/>
          <w:rtl/>
          <w:lang w:bidi="ar-LB"/>
        </w:rPr>
        <w:t>لبيانات الدورية بالخدمات المقدم</w:t>
      </w:r>
      <w:r>
        <w:rPr>
          <w:rFonts w:asciiTheme="majorBidi" w:hAnsiTheme="majorBidi" w:cstheme="majorBidi" w:hint="cs"/>
          <w:sz w:val="28"/>
          <w:szCs w:val="28"/>
          <w:rtl/>
          <w:lang w:bidi="ar-LB"/>
        </w:rPr>
        <w:t>ة تتضمّن حركة الركاب وحالة الحافلات وأعمال الصيانة المنفّذة عليها و</w:t>
      </w:r>
      <w:r w:rsidR="0006748A">
        <w:rPr>
          <w:rFonts w:asciiTheme="majorBidi" w:hAnsiTheme="majorBidi" w:cstheme="majorBidi" w:hint="cs"/>
          <w:sz w:val="28"/>
          <w:szCs w:val="28"/>
          <w:rtl/>
          <w:lang w:bidi="ar-LB"/>
        </w:rPr>
        <w:t>أعباء التشغيل والإيرادات المحققة تبعاً لما هو محدد</w:t>
      </w:r>
      <w:r>
        <w:rPr>
          <w:rFonts w:asciiTheme="majorBidi" w:hAnsiTheme="majorBidi" w:cstheme="majorBidi" w:hint="cs"/>
          <w:sz w:val="28"/>
          <w:szCs w:val="28"/>
          <w:rtl/>
          <w:lang w:bidi="ar-LB"/>
        </w:rPr>
        <w:t xml:space="preserve"> في ملاحق هذا الدفتر. تهدف هذه الكشوفات والبيانات إلى تعزيز شفافية ونزاهة التشغيل وإلى التثبّت من تنفيذه وفق الشروط والمواصفات المطلوبة.</w:t>
      </w:r>
    </w:p>
    <w:p w:rsidR="007E7113" w:rsidRDefault="007E7113" w:rsidP="00EE0BD1">
      <w:pPr>
        <w:pStyle w:val="ListParagraph"/>
        <w:bidi/>
        <w:spacing w:after="0"/>
        <w:ind w:hanging="720"/>
        <w:jc w:val="both"/>
        <w:rPr>
          <w:rFonts w:asciiTheme="majorBidi" w:hAnsiTheme="majorBidi" w:cstheme="majorBidi"/>
          <w:b/>
          <w:bCs/>
          <w:sz w:val="28"/>
          <w:szCs w:val="28"/>
          <w:rtl/>
          <w:lang w:bidi="ar-LB"/>
        </w:rPr>
      </w:pPr>
      <w:r w:rsidRPr="007E7113">
        <w:rPr>
          <w:rFonts w:asciiTheme="majorBidi" w:hAnsiTheme="majorBidi" w:cstheme="majorBidi" w:hint="cs"/>
          <w:b/>
          <w:bCs/>
          <w:sz w:val="28"/>
          <w:szCs w:val="28"/>
          <w:u w:val="single"/>
          <w:rtl/>
          <w:lang w:bidi="ar-LB"/>
        </w:rPr>
        <w:t xml:space="preserve">المادة </w:t>
      </w:r>
      <w:r w:rsidR="00EE0BD1">
        <w:rPr>
          <w:rFonts w:asciiTheme="majorBidi" w:hAnsiTheme="majorBidi" w:cstheme="majorBidi" w:hint="cs"/>
          <w:b/>
          <w:bCs/>
          <w:sz w:val="28"/>
          <w:szCs w:val="28"/>
          <w:u w:val="single"/>
          <w:rtl/>
          <w:lang w:bidi="ar-LB"/>
        </w:rPr>
        <w:t>الرابعة</w:t>
      </w:r>
      <w:r w:rsidRPr="007E7113">
        <w:rPr>
          <w:rFonts w:asciiTheme="majorBidi" w:hAnsiTheme="majorBidi" w:cstheme="majorBidi" w:hint="cs"/>
          <w:b/>
          <w:bCs/>
          <w:sz w:val="28"/>
          <w:szCs w:val="28"/>
          <w:u w:val="single"/>
          <w:rtl/>
          <w:lang w:bidi="ar-LB"/>
        </w:rPr>
        <w:t xml:space="preserve"> والعشرون</w:t>
      </w:r>
      <w:r>
        <w:rPr>
          <w:rFonts w:asciiTheme="majorBidi" w:hAnsiTheme="majorBidi" w:cstheme="majorBidi" w:hint="cs"/>
          <w:b/>
          <w:bCs/>
          <w:sz w:val="28"/>
          <w:szCs w:val="28"/>
          <w:rtl/>
          <w:lang w:bidi="ar-LB"/>
        </w:rPr>
        <w:t xml:space="preserve"> : </w:t>
      </w:r>
      <w:r w:rsidRPr="007E7113">
        <w:rPr>
          <w:rFonts w:asciiTheme="majorBidi" w:hAnsiTheme="majorBidi" w:cstheme="majorBidi" w:hint="cs"/>
          <w:b/>
          <w:bCs/>
          <w:sz w:val="28"/>
          <w:szCs w:val="28"/>
          <w:u w:val="single"/>
          <w:rtl/>
          <w:lang w:bidi="ar-LB"/>
        </w:rPr>
        <w:t>الحوادث والمسؤوليات</w:t>
      </w:r>
      <w:r>
        <w:rPr>
          <w:rFonts w:asciiTheme="majorBidi" w:hAnsiTheme="majorBidi" w:cstheme="majorBidi" w:hint="cs"/>
          <w:b/>
          <w:bCs/>
          <w:sz w:val="28"/>
          <w:szCs w:val="28"/>
          <w:rtl/>
          <w:lang w:bidi="ar-LB"/>
        </w:rPr>
        <w:t xml:space="preserve"> .</w:t>
      </w:r>
    </w:p>
    <w:p w:rsidR="007E7113" w:rsidRDefault="007E7113" w:rsidP="002A7B21">
      <w:pPr>
        <w:pStyle w:val="ListParagraph"/>
        <w:bidi/>
        <w:spacing w:after="0"/>
        <w:ind w:left="708"/>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يتحمّل الملتزم المسؤولية الكاملة عن كافة المخاطر والحوادث التي قد تصيب الغير والعاملين تحت إمرته طيلة فترة تنفيذ </w:t>
      </w:r>
      <w:r w:rsidR="0006748A">
        <w:rPr>
          <w:rFonts w:asciiTheme="majorBidi" w:hAnsiTheme="majorBidi" w:cstheme="majorBidi" w:hint="cs"/>
          <w:sz w:val="28"/>
          <w:szCs w:val="28"/>
          <w:rtl/>
          <w:lang w:bidi="ar-LB"/>
        </w:rPr>
        <w:t>الالتزام</w:t>
      </w:r>
      <w:r>
        <w:rPr>
          <w:rFonts w:asciiTheme="majorBidi" w:hAnsiTheme="majorBidi" w:cstheme="majorBidi" w:hint="cs"/>
          <w:sz w:val="28"/>
          <w:szCs w:val="28"/>
          <w:rtl/>
          <w:lang w:bidi="ar-LB"/>
        </w:rPr>
        <w:t xml:space="preserve"> . كما يعتبر مسؤولاً عن كافة الأضرار التي تلحق بالحافلات وبمنشآت المصلحة من جراء وأثناء تنفيذ </w:t>
      </w:r>
      <w:r w:rsidR="0006748A">
        <w:rPr>
          <w:rFonts w:asciiTheme="majorBidi" w:hAnsiTheme="majorBidi" w:cstheme="majorBidi" w:hint="cs"/>
          <w:sz w:val="28"/>
          <w:szCs w:val="28"/>
          <w:rtl/>
          <w:lang w:bidi="ar-LB"/>
        </w:rPr>
        <w:t>الالتزام</w:t>
      </w:r>
      <w:r>
        <w:rPr>
          <w:rFonts w:asciiTheme="majorBidi" w:hAnsiTheme="majorBidi" w:cstheme="majorBidi" w:hint="cs"/>
          <w:sz w:val="28"/>
          <w:szCs w:val="28"/>
          <w:rtl/>
          <w:lang w:bidi="ar-LB"/>
        </w:rPr>
        <w:t xml:space="preserve"> وعليه </w:t>
      </w:r>
      <w:r w:rsidR="0006748A">
        <w:rPr>
          <w:rFonts w:asciiTheme="majorBidi" w:hAnsiTheme="majorBidi" w:cstheme="majorBidi" w:hint="cs"/>
          <w:sz w:val="28"/>
          <w:szCs w:val="28"/>
          <w:rtl/>
          <w:lang w:bidi="ar-LB"/>
        </w:rPr>
        <w:t>اتخاذ</w:t>
      </w:r>
      <w:r>
        <w:rPr>
          <w:rFonts w:asciiTheme="majorBidi" w:hAnsiTheme="majorBidi" w:cstheme="majorBidi" w:hint="cs"/>
          <w:sz w:val="28"/>
          <w:szCs w:val="28"/>
          <w:rtl/>
          <w:lang w:bidi="ar-LB"/>
        </w:rPr>
        <w:t xml:space="preserve"> كافة التدابير لمنع حدوثها.</w:t>
      </w:r>
    </w:p>
    <w:p w:rsidR="0006748A" w:rsidRDefault="007E7113" w:rsidP="00A06CC4">
      <w:pPr>
        <w:bidi/>
        <w:spacing w:after="0"/>
        <w:ind w:left="720"/>
        <w:jc w:val="both"/>
        <w:rPr>
          <w:rFonts w:asciiTheme="majorBidi" w:hAnsiTheme="majorBidi" w:cstheme="majorBidi"/>
          <w:sz w:val="28"/>
          <w:szCs w:val="28"/>
          <w:rtl/>
          <w:lang w:bidi="ar-LB"/>
        </w:rPr>
      </w:pPr>
      <w:r w:rsidRPr="00A06CC4">
        <w:rPr>
          <w:rFonts w:asciiTheme="majorBidi" w:hAnsiTheme="majorBidi" w:cstheme="majorBidi" w:hint="cs"/>
          <w:sz w:val="28"/>
          <w:szCs w:val="28"/>
          <w:rtl/>
          <w:lang w:bidi="ar-LB"/>
        </w:rPr>
        <w:t>على الملتزم تصليح كل عطل وضرر يلحق بمنشآت المصلحة وبالحافلات ينتج عن الأعمال التي يقوم بها.</w:t>
      </w:r>
    </w:p>
    <w:p w:rsidR="007E7113" w:rsidRDefault="007E7113" w:rsidP="00A06CC4">
      <w:pPr>
        <w:bidi/>
        <w:spacing w:after="0"/>
        <w:ind w:left="720"/>
        <w:jc w:val="both"/>
        <w:rPr>
          <w:rFonts w:asciiTheme="majorBidi" w:hAnsiTheme="majorBidi" w:cstheme="majorBidi"/>
          <w:sz w:val="28"/>
          <w:szCs w:val="28"/>
          <w:rtl/>
          <w:lang w:bidi="ar-LB"/>
        </w:rPr>
      </w:pPr>
      <w:r w:rsidRPr="00A06CC4">
        <w:rPr>
          <w:rFonts w:asciiTheme="majorBidi" w:hAnsiTheme="majorBidi" w:cstheme="majorBidi" w:hint="cs"/>
          <w:sz w:val="28"/>
          <w:szCs w:val="28"/>
          <w:rtl/>
          <w:lang w:bidi="ar-LB"/>
        </w:rPr>
        <w:t xml:space="preserve">في حال المخالفة تقوم المصلحة </w:t>
      </w:r>
      <w:r w:rsidR="0006748A" w:rsidRPr="00A06CC4">
        <w:rPr>
          <w:rFonts w:asciiTheme="majorBidi" w:hAnsiTheme="majorBidi" w:cstheme="majorBidi" w:hint="cs"/>
          <w:sz w:val="28"/>
          <w:szCs w:val="28"/>
          <w:rtl/>
          <w:lang w:bidi="ar-LB"/>
        </w:rPr>
        <w:t>باتخاذ</w:t>
      </w:r>
      <w:r w:rsidRPr="00A06CC4">
        <w:rPr>
          <w:rFonts w:asciiTheme="majorBidi" w:hAnsiTheme="majorBidi" w:cstheme="majorBidi" w:hint="cs"/>
          <w:sz w:val="28"/>
          <w:szCs w:val="28"/>
          <w:rtl/>
          <w:lang w:bidi="ar-LB"/>
        </w:rPr>
        <w:t xml:space="preserve"> الإجراءات اللازمة وعلى نفقته وتحسم الأكلاف من قيمة ضمان حسن التنفيذ.</w:t>
      </w:r>
    </w:p>
    <w:p w:rsidR="00160177" w:rsidRDefault="00160177" w:rsidP="002720A2">
      <w:pPr>
        <w:bidi/>
        <w:spacing w:after="0"/>
        <w:ind w:left="720"/>
        <w:jc w:val="both"/>
        <w:rPr>
          <w:rFonts w:asciiTheme="majorBidi" w:hAnsiTheme="majorBidi" w:cstheme="majorBidi"/>
          <w:sz w:val="28"/>
          <w:szCs w:val="28"/>
          <w:rtl/>
          <w:lang w:bidi="ar-LB"/>
        </w:rPr>
      </w:pPr>
      <w:r>
        <w:rPr>
          <w:rFonts w:asciiTheme="majorBidi" w:hAnsiTheme="majorBidi" w:cstheme="majorBidi" w:hint="cs"/>
          <w:sz w:val="28"/>
          <w:szCs w:val="28"/>
          <w:rtl/>
          <w:lang w:bidi="ar-LB"/>
        </w:rPr>
        <w:t>يتوجب على الملتزم وعلى نفقته الخاصة الحصول على وثائق التأمين المطلوبة لتشغيل الحافلات والحفاظ على سريانها طوال مدة العقد ، وتشمل وثائق التأمين على سبيل المثال لا الحصر :</w:t>
      </w:r>
    </w:p>
    <w:p w:rsidR="00BF1F91" w:rsidRDefault="00BF1F91" w:rsidP="00BF1F91">
      <w:pPr>
        <w:bidi/>
        <w:spacing w:after="0"/>
        <w:ind w:left="720"/>
        <w:jc w:val="both"/>
        <w:rPr>
          <w:rFonts w:asciiTheme="majorBidi" w:hAnsiTheme="majorBidi" w:cstheme="majorBidi"/>
          <w:sz w:val="28"/>
          <w:szCs w:val="28"/>
          <w:rtl/>
          <w:lang w:bidi="ar-LB"/>
        </w:rPr>
      </w:pPr>
    </w:p>
    <w:p w:rsidR="00160177" w:rsidRDefault="00160177" w:rsidP="00F85970">
      <w:pPr>
        <w:pStyle w:val="ListParagraph"/>
        <w:numPr>
          <w:ilvl w:val="0"/>
          <w:numId w:val="44"/>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التأمين الإلزامي .</w:t>
      </w:r>
    </w:p>
    <w:p w:rsidR="00160177" w:rsidRDefault="00160177" w:rsidP="00160177">
      <w:pPr>
        <w:pStyle w:val="ListParagraph"/>
        <w:numPr>
          <w:ilvl w:val="0"/>
          <w:numId w:val="44"/>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التأمين الش</w:t>
      </w:r>
      <w:r w:rsidR="00F85970">
        <w:rPr>
          <w:rFonts w:asciiTheme="majorBidi" w:hAnsiTheme="majorBidi" w:cstheme="majorBidi" w:hint="cs"/>
          <w:sz w:val="28"/>
          <w:szCs w:val="28"/>
          <w:rtl/>
          <w:lang w:bidi="ar-LB"/>
        </w:rPr>
        <w:t>امل ضد الأضرار المادية للحافلات وضد الغير.</w:t>
      </w:r>
    </w:p>
    <w:p w:rsidR="00160177" w:rsidRDefault="00160177" w:rsidP="00160177">
      <w:pPr>
        <w:pStyle w:val="ListParagraph"/>
        <w:numPr>
          <w:ilvl w:val="0"/>
          <w:numId w:val="44"/>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التأمين ضد الحوادث للركاب والسائقين.</w:t>
      </w:r>
    </w:p>
    <w:p w:rsidR="00F85970" w:rsidRPr="00160177" w:rsidRDefault="00F85970" w:rsidP="00F85970">
      <w:pPr>
        <w:pStyle w:val="ListParagraph"/>
        <w:numPr>
          <w:ilvl w:val="0"/>
          <w:numId w:val="44"/>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التأمين ضد الحريق.</w:t>
      </w:r>
    </w:p>
    <w:p w:rsidR="00220BDE" w:rsidRDefault="00220BDE" w:rsidP="00EE0BD1">
      <w:pPr>
        <w:bidi/>
        <w:spacing w:after="0"/>
        <w:ind w:left="720" w:hanging="720"/>
        <w:jc w:val="both"/>
        <w:rPr>
          <w:rFonts w:asciiTheme="majorBidi" w:hAnsiTheme="majorBidi" w:cstheme="majorBidi"/>
          <w:b/>
          <w:bCs/>
          <w:sz w:val="28"/>
          <w:szCs w:val="28"/>
          <w:u w:val="single"/>
          <w:rtl/>
          <w:lang w:bidi="ar-LB"/>
        </w:rPr>
      </w:pPr>
    </w:p>
    <w:p w:rsidR="007E7113" w:rsidRDefault="007E7113" w:rsidP="00220BDE">
      <w:pPr>
        <w:bidi/>
        <w:spacing w:after="0"/>
        <w:ind w:left="720" w:hanging="720"/>
        <w:jc w:val="both"/>
        <w:rPr>
          <w:rFonts w:asciiTheme="majorBidi" w:hAnsiTheme="majorBidi" w:cstheme="majorBidi"/>
          <w:b/>
          <w:bCs/>
          <w:sz w:val="28"/>
          <w:szCs w:val="28"/>
          <w:u w:val="single"/>
          <w:rtl/>
          <w:lang w:bidi="ar-LB"/>
        </w:rPr>
      </w:pPr>
      <w:r w:rsidRPr="007E7113">
        <w:rPr>
          <w:rFonts w:asciiTheme="majorBidi" w:hAnsiTheme="majorBidi" w:cstheme="majorBidi" w:hint="cs"/>
          <w:b/>
          <w:bCs/>
          <w:sz w:val="28"/>
          <w:szCs w:val="28"/>
          <w:u w:val="single"/>
          <w:rtl/>
          <w:lang w:bidi="ar-LB"/>
        </w:rPr>
        <w:t xml:space="preserve">المادة </w:t>
      </w:r>
      <w:r w:rsidR="00EE0BD1">
        <w:rPr>
          <w:rFonts w:asciiTheme="majorBidi" w:hAnsiTheme="majorBidi" w:cstheme="majorBidi" w:hint="cs"/>
          <w:b/>
          <w:bCs/>
          <w:sz w:val="28"/>
          <w:szCs w:val="28"/>
          <w:u w:val="single"/>
          <w:rtl/>
          <w:lang w:bidi="ar-LB"/>
        </w:rPr>
        <w:t>الخامسة</w:t>
      </w:r>
      <w:r w:rsidRPr="007E7113">
        <w:rPr>
          <w:rFonts w:asciiTheme="majorBidi" w:hAnsiTheme="majorBidi" w:cstheme="majorBidi" w:hint="cs"/>
          <w:b/>
          <w:bCs/>
          <w:sz w:val="28"/>
          <w:szCs w:val="28"/>
          <w:u w:val="single"/>
          <w:rtl/>
          <w:lang w:bidi="ar-LB"/>
        </w:rPr>
        <w:t xml:space="preserve"> والعشرون</w:t>
      </w:r>
      <w:r>
        <w:rPr>
          <w:rFonts w:asciiTheme="majorBidi" w:hAnsiTheme="majorBidi" w:cstheme="majorBidi" w:hint="cs"/>
          <w:b/>
          <w:bCs/>
          <w:sz w:val="28"/>
          <w:szCs w:val="28"/>
          <w:rtl/>
          <w:lang w:bidi="ar-LB"/>
        </w:rPr>
        <w:t xml:space="preserve"> : </w:t>
      </w:r>
      <w:r w:rsidRPr="007E7113">
        <w:rPr>
          <w:rFonts w:asciiTheme="majorBidi" w:hAnsiTheme="majorBidi" w:cstheme="majorBidi" w:hint="cs"/>
          <w:b/>
          <w:bCs/>
          <w:sz w:val="28"/>
          <w:szCs w:val="28"/>
          <w:u w:val="single"/>
          <w:rtl/>
          <w:lang w:bidi="ar-LB"/>
        </w:rPr>
        <w:t>دفع قيمة العقد .</w:t>
      </w:r>
    </w:p>
    <w:p w:rsidR="007E7113" w:rsidRDefault="007E7113" w:rsidP="00EE0BD1">
      <w:pPr>
        <w:bidi/>
        <w:spacing w:after="0"/>
        <w:ind w:left="708"/>
        <w:jc w:val="both"/>
        <w:rPr>
          <w:rFonts w:asciiTheme="majorBidi" w:hAnsiTheme="majorBidi" w:cstheme="majorBidi"/>
          <w:sz w:val="28"/>
          <w:szCs w:val="28"/>
          <w:rtl/>
          <w:lang w:bidi="ar-LB"/>
        </w:rPr>
      </w:pPr>
      <w:r>
        <w:rPr>
          <w:rFonts w:asciiTheme="majorBidi" w:hAnsiTheme="majorBidi" w:cstheme="majorBidi" w:hint="cs"/>
          <w:sz w:val="28"/>
          <w:szCs w:val="28"/>
          <w:rtl/>
          <w:lang w:bidi="ar-LB"/>
        </w:rPr>
        <w:t>تدفع قيمة العقد بالليرة اللبنانية وذلك على دفعات شهرية إلى صندوق المصلحة  المركزي بموجب إيصالات.</w:t>
      </w:r>
    </w:p>
    <w:p w:rsidR="00F85970" w:rsidRDefault="00373605" w:rsidP="00F85970">
      <w:pPr>
        <w:bidi/>
        <w:spacing w:after="0"/>
        <w:ind w:left="708"/>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يتوجب على الملتزم تأدية الدفعات الشهرية المستحقة للمصلحة خلال الأسبوع الأول من كل شهر عن إيرادات الشهر الذي سبق. ان أي تأخير في تأدية الدفعات في مواعيد إستحقاقها يرتب على الملتزم دفع الغرامة المنصوص عنها في المادة السادسة والعشرون من هذا الدفتر. وإذا تجاوز التأخير في دفع مستحقات المصلحة المذكورة </w:t>
      </w:r>
      <w:r w:rsidR="00F85970">
        <w:rPr>
          <w:rFonts w:asciiTheme="majorBidi" w:hAnsiTheme="majorBidi" w:cstheme="majorBidi" w:hint="cs"/>
          <w:sz w:val="28"/>
          <w:szCs w:val="28"/>
          <w:rtl/>
          <w:lang w:bidi="ar-LB"/>
        </w:rPr>
        <w:t>ثلاثين يوماً بعد إنذاره رسمياً بوجوب تسديد موجباته المالية</w:t>
      </w:r>
      <w:r>
        <w:rPr>
          <w:rFonts w:asciiTheme="majorBidi" w:hAnsiTheme="majorBidi" w:cstheme="majorBidi" w:hint="cs"/>
          <w:sz w:val="28"/>
          <w:szCs w:val="28"/>
          <w:rtl/>
          <w:lang w:bidi="ar-LB"/>
        </w:rPr>
        <w:t xml:space="preserve"> </w:t>
      </w:r>
      <w:r w:rsidR="00F85970">
        <w:rPr>
          <w:rFonts w:asciiTheme="majorBidi" w:hAnsiTheme="majorBidi" w:cstheme="majorBidi" w:hint="cs"/>
          <w:sz w:val="28"/>
          <w:szCs w:val="28"/>
          <w:rtl/>
          <w:lang w:bidi="ar-LB"/>
        </w:rPr>
        <w:t>تجاه ا</w:t>
      </w:r>
      <w:r>
        <w:rPr>
          <w:rFonts w:asciiTheme="majorBidi" w:hAnsiTheme="majorBidi" w:cstheme="majorBidi" w:hint="cs"/>
          <w:sz w:val="28"/>
          <w:szCs w:val="28"/>
          <w:rtl/>
          <w:lang w:bidi="ar-LB"/>
        </w:rPr>
        <w:t xml:space="preserve">لمصلحة </w:t>
      </w:r>
      <w:r w:rsidR="00F85970">
        <w:rPr>
          <w:rFonts w:asciiTheme="majorBidi" w:hAnsiTheme="majorBidi" w:cstheme="majorBidi" w:hint="cs"/>
          <w:sz w:val="28"/>
          <w:szCs w:val="28"/>
          <w:rtl/>
          <w:lang w:bidi="ar-LB"/>
        </w:rPr>
        <w:t xml:space="preserve">. </w:t>
      </w:r>
    </w:p>
    <w:p w:rsidR="00373605" w:rsidRDefault="00F85970" w:rsidP="00187ECB">
      <w:pPr>
        <w:bidi/>
        <w:spacing w:after="0"/>
        <w:ind w:left="708"/>
        <w:jc w:val="both"/>
        <w:rPr>
          <w:rFonts w:asciiTheme="majorBidi" w:hAnsiTheme="majorBidi" w:cstheme="majorBidi"/>
          <w:sz w:val="28"/>
          <w:szCs w:val="28"/>
          <w:rtl/>
          <w:lang w:bidi="ar-LB"/>
        </w:rPr>
      </w:pPr>
      <w:r>
        <w:rPr>
          <w:rFonts w:asciiTheme="majorBidi" w:hAnsiTheme="majorBidi" w:cstheme="majorBidi" w:hint="cs"/>
          <w:sz w:val="28"/>
          <w:szCs w:val="28"/>
          <w:rtl/>
          <w:lang w:bidi="ar-LB"/>
        </w:rPr>
        <w:t>يحق للمصلحة إعتبار الملتزم ناكلاً وفقاً لأحكام المادة السابعة والعشرين من دفتر الشروط وفسخ الإلتزام على مسؤوليته</w:t>
      </w:r>
      <w:r w:rsidR="00373605">
        <w:rPr>
          <w:rFonts w:asciiTheme="majorBidi" w:hAnsiTheme="majorBidi" w:cstheme="majorBidi" w:hint="cs"/>
          <w:sz w:val="28"/>
          <w:szCs w:val="28"/>
          <w:rtl/>
          <w:lang w:bidi="ar-LB"/>
        </w:rPr>
        <w:t xml:space="preserve"> وفي هذه الحالة </w:t>
      </w:r>
      <w:r w:rsidR="002720A2">
        <w:rPr>
          <w:rFonts w:asciiTheme="majorBidi" w:hAnsiTheme="majorBidi" w:cstheme="majorBidi" w:hint="cs"/>
          <w:sz w:val="28"/>
          <w:szCs w:val="28"/>
          <w:rtl/>
          <w:lang w:bidi="ar-LB"/>
        </w:rPr>
        <w:t>تسترد منه</w:t>
      </w:r>
      <w:r>
        <w:rPr>
          <w:rFonts w:asciiTheme="majorBidi" w:hAnsiTheme="majorBidi" w:cstheme="majorBidi" w:hint="cs"/>
          <w:sz w:val="28"/>
          <w:szCs w:val="28"/>
          <w:rtl/>
          <w:lang w:bidi="ar-LB"/>
        </w:rPr>
        <w:t xml:space="preserve"> الحافلات فوراً ويصادر ضمان حسن التنفيذ مؤقتاً لحين تصفية العقد.</w:t>
      </w:r>
    </w:p>
    <w:p w:rsidR="007E7113" w:rsidRDefault="007E7113" w:rsidP="00CF3B0C">
      <w:pPr>
        <w:bidi/>
        <w:spacing w:after="0"/>
        <w:ind w:left="720" w:hanging="720"/>
        <w:jc w:val="both"/>
        <w:rPr>
          <w:rFonts w:asciiTheme="majorBidi" w:hAnsiTheme="majorBidi" w:cstheme="majorBidi"/>
          <w:b/>
          <w:bCs/>
          <w:sz w:val="28"/>
          <w:szCs w:val="28"/>
          <w:rtl/>
          <w:lang w:bidi="ar-LB"/>
        </w:rPr>
      </w:pPr>
      <w:r>
        <w:rPr>
          <w:rFonts w:asciiTheme="majorBidi" w:hAnsiTheme="majorBidi" w:cstheme="majorBidi" w:hint="cs"/>
          <w:b/>
          <w:bCs/>
          <w:sz w:val="28"/>
          <w:szCs w:val="28"/>
          <w:u w:val="single"/>
          <w:rtl/>
          <w:lang w:bidi="ar-LB"/>
        </w:rPr>
        <w:t xml:space="preserve">المادة </w:t>
      </w:r>
      <w:r w:rsidR="00EE0BD1">
        <w:rPr>
          <w:rFonts w:asciiTheme="majorBidi" w:hAnsiTheme="majorBidi" w:cstheme="majorBidi" w:hint="cs"/>
          <w:b/>
          <w:bCs/>
          <w:sz w:val="28"/>
          <w:szCs w:val="28"/>
          <w:u w:val="single"/>
          <w:rtl/>
          <w:lang w:bidi="ar-LB"/>
        </w:rPr>
        <w:t>السادسة</w:t>
      </w:r>
      <w:r>
        <w:rPr>
          <w:rFonts w:asciiTheme="majorBidi" w:hAnsiTheme="majorBidi" w:cstheme="majorBidi" w:hint="cs"/>
          <w:b/>
          <w:bCs/>
          <w:sz w:val="28"/>
          <w:szCs w:val="28"/>
          <w:u w:val="single"/>
          <w:rtl/>
          <w:lang w:bidi="ar-LB"/>
        </w:rPr>
        <w:t xml:space="preserve"> والعشرون :</w:t>
      </w:r>
      <w:r>
        <w:rPr>
          <w:rFonts w:asciiTheme="majorBidi" w:hAnsiTheme="majorBidi" w:cstheme="majorBidi" w:hint="cs"/>
          <w:b/>
          <w:bCs/>
          <w:sz w:val="28"/>
          <w:szCs w:val="28"/>
          <w:rtl/>
          <w:lang w:bidi="ar-LB"/>
        </w:rPr>
        <w:t xml:space="preserve">  </w:t>
      </w:r>
      <w:r w:rsidRPr="00F51373">
        <w:rPr>
          <w:rFonts w:asciiTheme="majorBidi" w:hAnsiTheme="majorBidi" w:cstheme="majorBidi" w:hint="cs"/>
          <w:b/>
          <w:bCs/>
          <w:sz w:val="28"/>
          <w:szCs w:val="28"/>
          <w:u w:val="single"/>
          <w:rtl/>
          <w:lang w:bidi="ar-LB"/>
        </w:rPr>
        <w:t>الغرامات</w:t>
      </w:r>
      <w:r w:rsidR="00F51373" w:rsidRPr="00F51373">
        <w:rPr>
          <w:rFonts w:asciiTheme="majorBidi" w:hAnsiTheme="majorBidi" w:cstheme="majorBidi" w:hint="cs"/>
          <w:b/>
          <w:bCs/>
          <w:sz w:val="28"/>
          <w:szCs w:val="28"/>
          <w:u w:val="single"/>
          <w:rtl/>
          <w:lang w:bidi="ar-LB"/>
        </w:rPr>
        <w:t xml:space="preserve"> والإجراءات الأخرى</w:t>
      </w:r>
    </w:p>
    <w:p w:rsidR="007E7113" w:rsidRDefault="007E7113" w:rsidP="000B5C70">
      <w:pPr>
        <w:pStyle w:val="ListParagraph"/>
        <w:numPr>
          <w:ilvl w:val="0"/>
          <w:numId w:val="21"/>
        </w:numPr>
        <w:bidi/>
        <w:spacing w:after="0"/>
        <w:ind w:left="708" w:hanging="425"/>
        <w:jc w:val="both"/>
        <w:rPr>
          <w:rFonts w:asciiTheme="majorBidi" w:hAnsiTheme="majorBidi" w:cstheme="majorBidi"/>
          <w:sz w:val="28"/>
          <w:szCs w:val="28"/>
          <w:lang w:bidi="ar-LB"/>
        </w:rPr>
      </w:pPr>
      <w:r>
        <w:rPr>
          <w:rFonts w:asciiTheme="majorBidi" w:hAnsiTheme="majorBidi" w:cstheme="majorBidi" w:hint="cs"/>
          <w:sz w:val="28"/>
          <w:szCs w:val="28"/>
          <w:rtl/>
          <w:lang w:bidi="ar-LB"/>
        </w:rPr>
        <w:t>يتوجّب على الملتزم التقيّد بالمهل وبوتيرة الخدمات وبرنامج العمل الذي</w:t>
      </w:r>
      <w:r w:rsidR="00870890">
        <w:rPr>
          <w:rFonts w:asciiTheme="majorBidi" w:hAnsiTheme="majorBidi" w:cstheme="majorBidi" w:hint="cs"/>
          <w:sz w:val="28"/>
          <w:szCs w:val="28"/>
          <w:rtl/>
          <w:lang w:bidi="ar-LB"/>
        </w:rPr>
        <w:t xml:space="preserve"> يضعه الملتزم و</w:t>
      </w:r>
      <w:r>
        <w:rPr>
          <w:rFonts w:asciiTheme="majorBidi" w:hAnsiTheme="majorBidi" w:cstheme="majorBidi" w:hint="cs"/>
          <w:sz w:val="28"/>
          <w:szCs w:val="28"/>
          <w:rtl/>
          <w:lang w:bidi="ar-LB"/>
        </w:rPr>
        <w:t xml:space="preserve"> تصادق عليه إدارة المصلحة ويرفق بالعق</w:t>
      </w:r>
      <w:r w:rsidR="0006748A">
        <w:rPr>
          <w:rFonts w:asciiTheme="majorBidi" w:hAnsiTheme="majorBidi" w:cstheme="majorBidi" w:hint="cs"/>
          <w:sz w:val="28"/>
          <w:szCs w:val="28"/>
          <w:rtl/>
          <w:lang w:bidi="ar-LB"/>
        </w:rPr>
        <w:t>د</w:t>
      </w:r>
      <w:r w:rsidR="00870890">
        <w:rPr>
          <w:rFonts w:asciiTheme="majorBidi" w:hAnsiTheme="majorBidi" w:cstheme="majorBidi" w:hint="cs"/>
          <w:sz w:val="28"/>
          <w:szCs w:val="28"/>
          <w:rtl/>
          <w:lang w:bidi="ar-LB"/>
        </w:rPr>
        <w:t>.</w:t>
      </w:r>
      <w:r w:rsidR="0006748A">
        <w:rPr>
          <w:rFonts w:asciiTheme="majorBidi" w:hAnsiTheme="majorBidi" w:cstheme="majorBidi" w:hint="cs"/>
          <w:sz w:val="28"/>
          <w:szCs w:val="28"/>
          <w:rtl/>
          <w:lang w:bidi="ar-LB"/>
        </w:rPr>
        <w:t xml:space="preserve"> تحت طائلة دفع الغرامات المحدد</w:t>
      </w:r>
      <w:r>
        <w:rPr>
          <w:rFonts w:asciiTheme="majorBidi" w:hAnsiTheme="majorBidi" w:cstheme="majorBidi" w:hint="cs"/>
          <w:sz w:val="28"/>
          <w:szCs w:val="28"/>
          <w:rtl/>
          <w:lang w:bidi="ar-LB"/>
        </w:rPr>
        <w:t>ة في العقد .</w:t>
      </w:r>
    </w:p>
    <w:p w:rsidR="00D02E3A" w:rsidRDefault="007E7113" w:rsidP="00037048">
      <w:pPr>
        <w:pStyle w:val="ListParagraph"/>
        <w:numPr>
          <w:ilvl w:val="0"/>
          <w:numId w:val="21"/>
        </w:numPr>
        <w:bidi/>
        <w:spacing w:after="0"/>
        <w:ind w:left="708" w:hanging="425"/>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في حال تخلّف الملتزم عن تقديم قسم من الخدمات </w:t>
      </w:r>
      <w:r w:rsidR="00037048">
        <w:rPr>
          <w:rFonts w:asciiTheme="majorBidi" w:hAnsiTheme="majorBidi" w:cstheme="majorBidi" w:hint="cs"/>
          <w:sz w:val="28"/>
          <w:szCs w:val="28"/>
          <w:rtl/>
          <w:lang w:bidi="ar-LB"/>
        </w:rPr>
        <w:t>ي</w:t>
      </w:r>
      <w:r>
        <w:rPr>
          <w:rFonts w:asciiTheme="majorBidi" w:hAnsiTheme="majorBidi" w:cstheme="majorBidi" w:hint="cs"/>
          <w:sz w:val="28"/>
          <w:szCs w:val="28"/>
          <w:rtl/>
          <w:lang w:bidi="ar-LB"/>
        </w:rPr>
        <w:t xml:space="preserve">فوق نسبة 15% من </w:t>
      </w:r>
      <w:r w:rsidR="00A24E68">
        <w:rPr>
          <w:rFonts w:asciiTheme="majorBidi" w:hAnsiTheme="majorBidi" w:cstheme="majorBidi" w:hint="cs"/>
          <w:sz w:val="28"/>
          <w:szCs w:val="28"/>
          <w:rtl/>
          <w:lang w:bidi="ar-LB"/>
        </w:rPr>
        <w:t xml:space="preserve">ما تمّ </w:t>
      </w:r>
      <w:r w:rsidR="0006748A">
        <w:rPr>
          <w:rFonts w:asciiTheme="majorBidi" w:hAnsiTheme="majorBidi" w:cstheme="majorBidi" w:hint="cs"/>
          <w:sz w:val="28"/>
          <w:szCs w:val="28"/>
          <w:rtl/>
          <w:lang w:bidi="ar-LB"/>
        </w:rPr>
        <w:t>اعتماده</w:t>
      </w:r>
      <w:r w:rsidR="00A24E68">
        <w:rPr>
          <w:rFonts w:asciiTheme="majorBidi" w:hAnsiTheme="majorBidi" w:cstheme="majorBidi" w:hint="cs"/>
          <w:sz w:val="28"/>
          <w:szCs w:val="28"/>
          <w:rtl/>
          <w:lang w:bidi="ar-LB"/>
        </w:rPr>
        <w:t xml:space="preserve"> في برنامج العمل </w:t>
      </w:r>
      <w:r w:rsidR="0006748A">
        <w:rPr>
          <w:rFonts w:asciiTheme="majorBidi" w:hAnsiTheme="majorBidi" w:cstheme="majorBidi" w:hint="cs"/>
          <w:sz w:val="28"/>
          <w:szCs w:val="28"/>
          <w:rtl/>
          <w:lang w:bidi="ar-LB"/>
        </w:rPr>
        <w:t>ووتيرة الخدمات دون مبرر</w:t>
      </w:r>
      <w:r w:rsidR="00334EF3">
        <w:rPr>
          <w:rFonts w:asciiTheme="majorBidi" w:hAnsiTheme="majorBidi" w:cstheme="majorBidi" w:hint="cs"/>
          <w:sz w:val="28"/>
          <w:szCs w:val="28"/>
          <w:rtl/>
          <w:lang w:bidi="ar-LB"/>
        </w:rPr>
        <w:t xml:space="preserve"> أو سبب توافق عليه لجنة الإشراف والمتابعة يحق للمصلحة فرض غرامة نقدية عن كل يوم تخلّف قدرها </w:t>
      </w:r>
      <w:r w:rsidR="0006748A">
        <w:rPr>
          <w:rFonts w:asciiTheme="majorBidi" w:hAnsiTheme="majorBidi" w:cstheme="majorBidi" w:hint="cs"/>
          <w:sz w:val="28"/>
          <w:szCs w:val="28"/>
          <w:rtl/>
          <w:lang w:bidi="ar-LB"/>
        </w:rPr>
        <w:t>اثنان</w:t>
      </w:r>
      <w:r w:rsidR="00334EF3">
        <w:rPr>
          <w:rFonts w:asciiTheme="majorBidi" w:hAnsiTheme="majorBidi" w:cstheme="majorBidi" w:hint="cs"/>
          <w:sz w:val="28"/>
          <w:szCs w:val="28"/>
          <w:rtl/>
          <w:lang w:bidi="ar-LB"/>
        </w:rPr>
        <w:t xml:space="preserve"> بالألف من قيمة ضمان حسن التنفيذ ويعتبر كسر اليوم يوماً كاملاً وذلك لغاية 10% من مبلغ ضمان حسن التنفيذ. وإذا تجاوزت الغرامات النسبة المذكورة تطبّق أحكام المادة /33/ من قانون الشراء العام في هذا الشأن . وفي جميع الأحوال يصادر ضمان حسن التنفيذ مؤقتاً إلى حين تصفية العقد.</w:t>
      </w:r>
    </w:p>
    <w:p w:rsidR="00274E84" w:rsidRDefault="00274E84" w:rsidP="00EE0BD1">
      <w:pPr>
        <w:bidi/>
        <w:spacing w:after="0"/>
        <w:ind w:left="283" w:hanging="283"/>
        <w:jc w:val="both"/>
        <w:rPr>
          <w:rFonts w:asciiTheme="majorBidi" w:hAnsiTheme="majorBidi" w:cstheme="majorBidi"/>
          <w:b/>
          <w:bCs/>
          <w:sz w:val="28"/>
          <w:szCs w:val="28"/>
          <w:rtl/>
          <w:lang w:bidi="ar-LB"/>
        </w:rPr>
      </w:pPr>
      <w:r>
        <w:rPr>
          <w:rFonts w:asciiTheme="majorBidi" w:hAnsiTheme="majorBidi" w:cstheme="majorBidi" w:hint="cs"/>
          <w:b/>
          <w:bCs/>
          <w:sz w:val="28"/>
          <w:szCs w:val="28"/>
          <w:u w:val="single"/>
          <w:rtl/>
          <w:lang w:bidi="ar-LB"/>
        </w:rPr>
        <w:t xml:space="preserve">المادة </w:t>
      </w:r>
      <w:r w:rsidR="00EE0BD1">
        <w:rPr>
          <w:rFonts w:asciiTheme="majorBidi" w:hAnsiTheme="majorBidi" w:cstheme="majorBidi" w:hint="cs"/>
          <w:b/>
          <w:bCs/>
          <w:sz w:val="28"/>
          <w:szCs w:val="28"/>
          <w:u w:val="single"/>
          <w:rtl/>
          <w:lang w:bidi="ar-LB"/>
        </w:rPr>
        <w:t>السابعة</w:t>
      </w:r>
      <w:r>
        <w:rPr>
          <w:rFonts w:asciiTheme="majorBidi" w:hAnsiTheme="majorBidi" w:cstheme="majorBidi" w:hint="cs"/>
          <w:b/>
          <w:bCs/>
          <w:sz w:val="28"/>
          <w:szCs w:val="28"/>
          <w:u w:val="single"/>
          <w:rtl/>
          <w:lang w:bidi="ar-LB"/>
        </w:rPr>
        <w:t xml:space="preserve"> والعشرون :</w:t>
      </w:r>
      <w:r>
        <w:rPr>
          <w:rFonts w:asciiTheme="majorBidi" w:hAnsiTheme="majorBidi" w:cstheme="majorBidi" w:hint="cs"/>
          <w:b/>
          <w:bCs/>
          <w:sz w:val="28"/>
          <w:szCs w:val="28"/>
          <w:rtl/>
          <w:lang w:bidi="ar-LB"/>
        </w:rPr>
        <w:t xml:space="preserve">  </w:t>
      </w:r>
      <w:r w:rsidRPr="00274E84">
        <w:rPr>
          <w:rFonts w:asciiTheme="majorBidi" w:hAnsiTheme="majorBidi" w:cstheme="majorBidi" w:hint="cs"/>
          <w:b/>
          <w:bCs/>
          <w:sz w:val="28"/>
          <w:szCs w:val="28"/>
          <w:u w:val="single"/>
          <w:rtl/>
          <w:lang w:bidi="ar-LB"/>
        </w:rPr>
        <w:t>أسباب إنتهاء العقد ونتائجه</w:t>
      </w:r>
      <w:r>
        <w:rPr>
          <w:rFonts w:asciiTheme="majorBidi" w:hAnsiTheme="majorBidi" w:cstheme="majorBidi" w:hint="cs"/>
          <w:b/>
          <w:bCs/>
          <w:sz w:val="28"/>
          <w:szCs w:val="28"/>
          <w:rtl/>
          <w:lang w:bidi="ar-LB"/>
        </w:rPr>
        <w:t xml:space="preserve"> .</w:t>
      </w:r>
    </w:p>
    <w:p w:rsidR="00274E84" w:rsidRDefault="000D3276" w:rsidP="000B5C70">
      <w:pPr>
        <w:bidi/>
        <w:spacing w:after="0"/>
        <w:ind w:left="720" w:hanging="437"/>
        <w:jc w:val="both"/>
        <w:rPr>
          <w:rFonts w:asciiTheme="majorBidi" w:hAnsiTheme="majorBidi" w:cstheme="majorBidi"/>
          <w:sz w:val="28"/>
          <w:szCs w:val="28"/>
          <w:rtl/>
          <w:lang w:bidi="ar-LB"/>
        </w:rPr>
      </w:pPr>
      <w:r>
        <w:rPr>
          <w:rFonts w:asciiTheme="majorBidi" w:hAnsiTheme="majorBidi" w:cstheme="majorBidi" w:hint="cs"/>
          <w:b/>
          <w:bCs/>
          <w:sz w:val="28"/>
          <w:szCs w:val="28"/>
          <w:rtl/>
          <w:lang w:bidi="ar-LB"/>
        </w:rPr>
        <w:t xml:space="preserve">     </w:t>
      </w:r>
      <w:r w:rsidR="00274E84" w:rsidRPr="00A06CC4">
        <w:rPr>
          <w:rFonts w:asciiTheme="majorBidi" w:hAnsiTheme="majorBidi" w:cstheme="majorBidi" w:hint="cs"/>
          <w:sz w:val="28"/>
          <w:szCs w:val="28"/>
          <w:u w:val="single"/>
          <w:rtl/>
          <w:lang w:bidi="ar-LB"/>
        </w:rPr>
        <w:t>أولاً</w:t>
      </w:r>
      <w:r w:rsidR="00274E84" w:rsidRPr="00A06CC4">
        <w:rPr>
          <w:rFonts w:asciiTheme="majorBidi" w:hAnsiTheme="majorBidi" w:cstheme="majorBidi" w:hint="cs"/>
          <w:sz w:val="28"/>
          <w:szCs w:val="28"/>
          <w:rtl/>
          <w:lang w:bidi="ar-LB"/>
        </w:rPr>
        <w:t xml:space="preserve">: </w:t>
      </w:r>
      <w:r w:rsidR="00274E84" w:rsidRPr="00A06CC4">
        <w:rPr>
          <w:rFonts w:asciiTheme="majorBidi" w:hAnsiTheme="majorBidi" w:cstheme="majorBidi" w:hint="cs"/>
          <w:sz w:val="28"/>
          <w:szCs w:val="28"/>
          <w:u w:val="single"/>
          <w:rtl/>
          <w:lang w:bidi="ar-LB"/>
        </w:rPr>
        <w:t>النكول</w:t>
      </w:r>
      <w:r w:rsidR="00274E84">
        <w:rPr>
          <w:rFonts w:asciiTheme="majorBidi" w:hAnsiTheme="majorBidi" w:cstheme="majorBidi" w:hint="cs"/>
          <w:sz w:val="28"/>
          <w:szCs w:val="28"/>
          <w:rtl/>
          <w:lang w:bidi="ar-LB"/>
        </w:rPr>
        <w:t xml:space="preserve"> .</w:t>
      </w:r>
    </w:p>
    <w:p w:rsidR="00274E84" w:rsidRDefault="00274E84" w:rsidP="000D3276">
      <w:pPr>
        <w:bidi/>
        <w:spacing w:after="0"/>
        <w:ind w:left="1134"/>
        <w:jc w:val="both"/>
        <w:rPr>
          <w:rFonts w:asciiTheme="majorBidi" w:hAnsiTheme="majorBidi" w:cstheme="majorBidi"/>
          <w:sz w:val="28"/>
          <w:szCs w:val="28"/>
          <w:rtl/>
          <w:lang w:bidi="ar-LB"/>
        </w:rPr>
      </w:pPr>
      <w:r>
        <w:rPr>
          <w:rFonts w:asciiTheme="majorBidi" w:hAnsiTheme="majorBidi" w:cstheme="majorBidi" w:hint="cs"/>
          <w:sz w:val="28"/>
          <w:szCs w:val="28"/>
          <w:rtl/>
          <w:lang w:bidi="ar-LB"/>
        </w:rPr>
        <w:t>يعتبر الملتزم ناكلاً إذا خالف شروط تنفيذ العقد أو أحكام دفتر الشروط الخاص وبعد إنذاره رسمياً بوجوب التقيّد بكافة موجباته من قبل المصلحة وذلك ضمن مهلة تتراوح بين خمسة أيام كحد أدنى وخمسة عشر يوماً كحد أقصى ،</w:t>
      </w:r>
      <w:r w:rsidR="00D02E3A">
        <w:rPr>
          <w:rFonts w:asciiTheme="majorBidi" w:hAnsiTheme="majorBidi" w:cstheme="majorBidi" w:hint="cs"/>
          <w:sz w:val="28"/>
          <w:szCs w:val="28"/>
          <w:rtl/>
          <w:lang w:bidi="ar-LB"/>
        </w:rPr>
        <w:t xml:space="preserve"> </w:t>
      </w:r>
      <w:r w:rsidR="000D3276">
        <w:rPr>
          <w:rFonts w:asciiTheme="majorBidi" w:hAnsiTheme="majorBidi" w:cstheme="majorBidi" w:hint="cs"/>
          <w:sz w:val="28"/>
          <w:szCs w:val="28"/>
          <w:rtl/>
          <w:lang w:bidi="ar-LB"/>
        </w:rPr>
        <w:t>وانقضاء</w:t>
      </w:r>
      <w:r w:rsidR="00D02E3A">
        <w:rPr>
          <w:rFonts w:asciiTheme="majorBidi" w:hAnsiTheme="majorBidi" w:cstheme="majorBidi" w:hint="cs"/>
          <w:sz w:val="28"/>
          <w:szCs w:val="28"/>
          <w:rtl/>
          <w:lang w:bidi="ar-LB"/>
        </w:rPr>
        <w:t xml:space="preserve"> المهلة هذه دون أن يقوم الملتزم بما طلب منه. وإذا أعتبر الملتزم ناكلاً يفسخ العقد حكماً دون الحاجة إلى أي إنذار وتطبّق الإجراءات المنصوص عليها في </w:t>
      </w:r>
      <w:r w:rsidR="00ED46C2">
        <w:rPr>
          <w:rFonts w:asciiTheme="majorBidi" w:hAnsiTheme="majorBidi" w:cstheme="majorBidi" w:hint="cs"/>
          <w:sz w:val="28"/>
          <w:szCs w:val="28"/>
          <w:rtl/>
          <w:lang w:bidi="ar-LB"/>
        </w:rPr>
        <w:t>الفقرة الاولى</w:t>
      </w:r>
      <w:r w:rsidR="00D02E3A">
        <w:rPr>
          <w:rFonts w:asciiTheme="majorBidi" w:hAnsiTheme="majorBidi" w:cstheme="majorBidi" w:hint="cs"/>
          <w:sz w:val="28"/>
          <w:szCs w:val="28"/>
          <w:rtl/>
          <w:lang w:bidi="ar-LB"/>
        </w:rPr>
        <w:t xml:space="preserve"> من </w:t>
      </w:r>
      <w:r w:rsidR="00ED46C2">
        <w:rPr>
          <w:rFonts w:asciiTheme="majorBidi" w:hAnsiTheme="majorBidi" w:cstheme="majorBidi" w:hint="cs"/>
          <w:sz w:val="28"/>
          <w:szCs w:val="28"/>
          <w:rtl/>
          <w:lang w:bidi="ar-LB"/>
        </w:rPr>
        <w:t>البند</w:t>
      </w:r>
      <w:r w:rsidR="00D02E3A">
        <w:rPr>
          <w:rFonts w:asciiTheme="majorBidi" w:hAnsiTheme="majorBidi" w:cstheme="majorBidi" w:hint="cs"/>
          <w:sz w:val="28"/>
          <w:szCs w:val="28"/>
          <w:rtl/>
          <w:lang w:bidi="ar-LB"/>
        </w:rPr>
        <w:t xml:space="preserve"> الرابع من المادة /33/ من قانون الشراء العام.</w:t>
      </w:r>
    </w:p>
    <w:p w:rsidR="00D02E3A" w:rsidRDefault="000D3276" w:rsidP="000B5C70">
      <w:pPr>
        <w:bidi/>
        <w:spacing w:after="0"/>
        <w:ind w:left="720" w:hanging="295"/>
        <w:jc w:val="both"/>
        <w:rPr>
          <w:rFonts w:asciiTheme="majorBidi" w:hAnsiTheme="majorBidi" w:cstheme="majorBidi"/>
          <w:b/>
          <w:bCs/>
          <w:sz w:val="28"/>
          <w:szCs w:val="28"/>
          <w:rtl/>
          <w:lang w:bidi="ar-LB"/>
        </w:rPr>
      </w:pPr>
      <w:r w:rsidRPr="000D3276">
        <w:rPr>
          <w:rFonts w:asciiTheme="majorBidi" w:hAnsiTheme="majorBidi" w:cstheme="majorBidi" w:hint="cs"/>
          <w:b/>
          <w:bCs/>
          <w:sz w:val="28"/>
          <w:szCs w:val="28"/>
          <w:rtl/>
          <w:lang w:bidi="ar-LB"/>
        </w:rPr>
        <w:t xml:space="preserve">     </w:t>
      </w:r>
      <w:r w:rsidR="00D02E3A" w:rsidRPr="00A06CC4">
        <w:rPr>
          <w:rFonts w:asciiTheme="majorBidi" w:hAnsiTheme="majorBidi" w:cstheme="majorBidi" w:hint="cs"/>
          <w:sz w:val="28"/>
          <w:szCs w:val="28"/>
          <w:u w:val="single"/>
          <w:rtl/>
          <w:lang w:bidi="ar-LB"/>
        </w:rPr>
        <w:t>ثانيا</w:t>
      </w:r>
      <w:r w:rsidR="00D02E3A" w:rsidRPr="00A06CC4">
        <w:rPr>
          <w:rFonts w:asciiTheme="majorBidi" w:hAnsiTheme="majorBidi" w:cstheme="majorBidi" w:hint="cs"/>
          <w:sz w:val="28"/>
          <w:szCs w:val="28"/>
          <w:rtl/>
          <w:lang w:bidi="ar-LB"/>
        </w:rPr>
        <w:t xml:space="preserve">:  </w:t>
      </w:r>
      <w:r w:rsidR="00D02E3A" w:rsidRPr="00A06CC4">
        <w:rPr>
          <w:rFonts w:asciiTheme="majorBidi" w:hAnsiTheme="majorBidi" w:cstheme="majorBidi" w:hint="cs"/>
          <w:sz w:val="28"/>
          <w:szCs w:val="28"/>
          <w:u w:val="single"/>
          <w:rtl/>
          <w:lang w:bidi="ar-LB"/>
        </w:rPr>
        <w:t>الإنهاء</w:t>
      </w:r>
      <w:r w:rsidR="00D02E3A">
        <w:rPr>
          <w:rFonts w:asciiTheme="majorBidi" w:hAnsiTheme="majorBidi" w:cstheme="majorBidi" w:hint="cs"/>
          <w:b/>
          <w:bCs/>
          <w:sz w:val="28"/>
          <w:szCs w:val="28"/>
          <w:rtl/>
          <w:lang w:bidi="ar-LB"/>
        </w:rPr>
        <w:t xml:space="preserve"> .</w:t>
      </w:r>
    </w:p>
    <w:p w:rsidR="00D02E3A" w:rsidRDefault="00D02E3A" w:rsidP="000D3276">
      <w:pPr>
        <w:pStyle w:val="ListParagraph"/>
        <w:numPr>
          <w:ilvl w:val="0"/>
          <w:numId w:val="22"/>
        </w:numPr>
        <w:bidi/>
        <w:spacing w:after="0"/>
        <w:ind w:firstLine="54"/>
        <w:jc w:val="both"/>
        <w:rPr>
          <w:rFonts w:asciiTheme="majorBidi" w:hAnsiTheme="majorBidi" w:cstheme="majorBidi"/>
          <w:sz w:val="28"/>
          <w:szCs w:val="28"/>
          <w:lang w:bidi="ar-LB"/>
        </w:rPr>
      </w:pPr>
      <w:r>
        <w:rPr>
          <w:rFonts w:asciiTheme="majorBidi" w:hAnsiTheme="majorBidi" w:cstheme="majorBidi" w:hint="cs"/>
          <w:sz w:val="28"/>
          <w:szCs w:val="28"/>
          <w:rtl/>
          <w:lang w:bidi="ar-LB"/>
        </w:rPr>
        <w:t>ينتهي العقد حكماً دون الحاجة إل</w:t>
      </w:r>
      <w:r w:rsidR="000D3276">
        <w:rPr>
          <w:rFonts w:asciiTheme="majorBidi" w:hAnsiTheme="majorBidi" w:cstheme="majorBidi" w:hint="cs"/>
          <w:sz w:val="28"/>
          <w:szCs w:val="28"/>
          <w:rtl/>
          <w:lang w:bidi="ar-LB"/>
        </w:rPr>
        <w:t>ى أي إنذار في الحالتين التاليتي</w:t>
      </w:r>
      <w:r>
        <w:rPr>
          <w:rFonts w:asciiTheme="majorBidi" w:hAnsiTheme="majorBidi" w:cstheme="majorBidi" w:hint="cs"/>
          <w:sz w:val="28"/>
          <w:szCs w:val="28"/>
          <w:rtl/>
          <w:lang w:bidi="ar-LB"/>
        </w:rPr>
        <w:t>ن :</w:t>
      </w:r>
    </w:p>
    <w:p w:rsidR="00D02E3A" w:rsidRDefault="00D02E3A" w:rsidP="000D3276">
      <w:pPr>
        <w:pStyle w:val="ListParagraph"/>
        <w:numPr>
          <w:ilvl w:val="0"/>
          <w:numId w:val="23"/>
        </w:numPr>
        <w:bidi/>
        <w:spacing w:after="0"/>
        <w:ind w:hanging="306"/>
        <w:jc w:val="both"/>
        <w:rPr>
          <w:rFonts w:asciiTheme="majorBidi" w:hAnsiTheme="majorBidi" w:cstheme="majorBidi"/>
          <w:sz w:val="28"/>
          <w:szCs w:val="28"/>
          <w:lang w:bidi="ar-LB"/>
        </w:rPr>
      </w:pPr>
      <w:r>
        <w:rPr>
          <w:rFonts w:asciiTheme="majorBidi" w:hAnsiTheme="majorBidi" w:cstheme="majorBidi" w:hint="cs"/>
          <w:sz w:val="28"/>
          <w:szCs w:val="28"/>
          <w:rtl/>
          <w:lang w:bidi="ar-LB"/>
        </w:rPr>
        <w:t>عند وفاة صاحب المؤسسة الملتزمة في حالة المؤسسة الفردية إلا إذا وافقت المصلحة على طلب مواصلة التنفيذ من قبل الورثة.</w:t>
      </w:r>
    </w:p>
    <w:p w:rsidR="00D02E3A" w:rsidRDefault="00D02E3A" w:rsidP="00F939FF">
      <w:pPr>
        <w:pStyle w:val="ListParagraph"/>
        <w:numPr>
          <w:ilvl w:val="0"/>
          <w:numId w:val="23"/>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إذا أصبح الملتزم مفلساً أو معسراً أو حلّت الشركة وتطبّق عندئذ الإجراءات المنصوص عليها في الفقرة الثانية من البند الرابع من المادة /33/ من قانون الشراء العام .</w:t>
      </w:r>
    </w:p>
    <w:p w:rsidR="00D02E3A" w:rsidRDefault="000D3276" w:rsidP="000D3276">
      <w:pPr>
        <w:pStyle w:val="ListParagraph"/>
        <w:numPr>
          <w:ilvl w:val="0"/>
          <w:numId w:val="22"/>
        </w:numPr>
        <w:bidi/>
        <w:spacing w:after="0"/>
        <w:ind w:firstLine="54"/>
        <w:jc w:val="both"/>
        <w:rPr>
          <w:rFonts w:asciiTheme="majorBidi" w:hAnsiTheme="majorBidi" w:cstheme="majorBidi"/>
          <w:sz w:val="28"/>
          <w:szCs w:val="28"/>
          <w:lang w:bidi="ar-LB"/>
        </w:rPr>
      </w:pPr>
      <w:r>
        <w:rPr>
          <w:rFonts w:asciiTheme="majorBidi" w:hAnsiTheme="majorBidi" w:cstheme="majorBidi" w:hint="cs"/>
          <w:sz w:val="28"/>
          <w:szCs w:val="28"/>
          <w:rtl/>
          <w:lang w:bidi="ar-LB"/>
        </w:rPr>
        <w:t>يجوز للمصلحة إنهاء العقد إذا تع</w:t>
      </w:r>
      <w:r w:rsidR="00D02E3A">
        <w:rPr>
          <w:rFonts w:asciiTheme="majorBidi" w:hAnsiTheme="majorBidi" w:cstheme="majorBidi" w:hint="cs"/>
          <w:sz w:val="28"/>
          <w:szCs w:val="28"/>
          <w:rtl/>
          <w:lang w:bidi="ar-LB"/>
        </w:rPr>
        <w:t xml:space="preserve">ذر على الملتزم القيام بأي من </w:t>
      </w:r>
      <w:r>
        <w:rPr>
          <w:rFonts w:asciiTheme="majorBidi" w:hAnsiTheme="majorBidi" w:cstheme="majorBidi" w:hint="cs"/>
          <w:sz w:val="28"/>
          <w:szCs w:val="28"/>
          <w:rtl/>
          <w:lang w:bidi="ar-LB"/>
        </w:rPr>
        <w:t>التزاماته</w:t>
      </w:r>
      <w:r w:rsidR="00D02E3A">
        <w:rPr>
          <w:rFonts w:asciiTheme="majorBidi" w:hAnsiTheme="majorBidi" w:cstheme="majorBidi" w:hint="cs"/>
          <w:sz w:val="28"/>
          <w:szCs w:val="28"/>
          <w:rtl/>
          <w:lang w:bidi="ar-LB"/>
        </w:rPr>
        <w:t xml:space="preserve"> </w:t>
      </w:r>
      <w:r w:rsidR="000E4291">
        <w:rPr>
          <w:rFonts w:asciiTheme="majorBidi" w:hAnsiTheme="majorBidi" w:cstheme="majorBidi" w:hint="cs"/>
          <w:sz w:val="28"/>
          <w:szCs w:val="28"/>
          <w:rtl/>
          <w:lang w:bidi="ar-LB"/>
        </w:rPr>
        <w:t>التعاقدية بنتيجة القوة القاهرة.</w:t>
      </w:r>
    </w:p>
    <w:p w:rsidR="000E4291" w:rsidRDefault="000D3276" w:rsidP="00A06CC4">
      <w:pPr>
        <w:bidi/>
        <w:spacing w:after="0"/>
        <w:ind w:left="720" w:hanging="153"/>
        <w:jc w:val="both"/>
        <w:rPr>
          <w:rFonts w:asciiTheme="majorBidi" w:hAnsiTheme="majorBidi" w:cstheme="majorBidi"/>
          <w:sz w:val="28"/>
          <w:szCs w:val="28"/>
          <w:rtl/>
          <w:lang w:bidi="ar-LB"/>
        </w:rPr>
      </w:pPr>
      <w:r w:rsidRPr="000D3276">
        <w:rPr>
          <w:rFonts w:asciiTheme="majorBidi" w:hAnsiTheme="majorBidi" w:cstheme="majorBidi" w:hint="cs"/>
          <w:b/>
          <w:bCs/>
          <w:sz w:val="28"/>
          <w:szCs w:val="28"/>
          <w:rtl/>
          <w:lang w:bidi="ar-LB"/>
        </w:rPr>
        <w:t xml:space="preserve">    </w:t>
      </w:r>
      <w:r w:rsidR="000E4291" w:rsidRPr="00A06CC4">
        <w:rPr>
          <w:rFonts w:asciiTheme="majorBidi" w:hAnsiTheme="majorBidi" w:cstheme="majorBidi" w:hint="cs"/>
          <w:sz w:val="28"/>
          <w:szCs w:val="28"/>
          <w:u w:val="single"/>
          <w:rtl/>
          <w:lang w:bidi="ar-LB"/>
        </w:rPr>
        <w:t>ثالثاً</w:t>
      </w:r>
      <w:r w:rsidR="000E4291" w:rsidRPr="00A06CC4">
        <w:rPr>
          <w:rFonts w:asciiTheme="majorBidi" w:hAnsiTheme="majorBidi" w:cstheme="majorBidi" w:hint="cs"/>
          <w:sz w:val="28"/>
          <w:szCs w:val="28"/>
          <w:rtl/>
          <w:lang w:bidi="ar-LB"/>
        </w:rPr>
        <w:t xml:space="preserve">:  </w:t>
      </w:r>
      <w:r w:rsidR="000E4291" w:rsidRPr="00A06CC4">
        <w:rPr>
          <w:rFonts w:asciiTheme="majorBidi" w:hAnsiTheme="majorBidi" w:cstheme="majorBidi" w:hint="cs"/>
          <w:sz w:val="28"/>
          <w:szCs w:val="28"/>
          <w:u w:val="single"/>
          <w:rtl/>
          <w:lang w:bidi="ar-LB"/>
        </w:rPr>
        <w:t>الفسخ</w:t>
      </w:r>
      <w:r w:rsidR="000E4291" w:rsidRPr="000E4291">
        <w:rPr>
          <w:rFonts w:asciiTheme="majorBidi" w:hAnsiTheme="majorBidi" w:cstheme="majorBidi" w:hint="cs"/>
          <w:sz w:val="28"/>
          <w:szCs w:val="28"/>
          <w:rtl/>
          <w:lang w:bidi="ar-LB"/>
        </w:rPr>
        <w:t>.</w:t>
      </w:r>
    </w:p>
    <w:p w:rsidR="000E4291" w:rsidRDefault="000E4291" w:rsidP="000D3276">
      <w:pPr>
        <w:pStyle w:val="ListParagraph"/>
        <w:numPr>
          <w:ilvl w:val="0"/>
          <w:numId w:val="24"/>
        </w:numPr>
        <w:bidi/>
        <w:spacing w:after="0"/>
        <w:ind w:firstLine="54"/>
        <w:jc w:val="both"/>
        <w:rPr>
          <w:rFonts w:asciiTheme="majorBidi" w:hAnsiTheme="majorBidi" w:cstheme="majorBidi"/>
          <w:sz w:val="28"/>
          <w:szCs w:val="28"/>
          <w:lang w:bidi="ar-LB"/>
        </w:rPr>
      </w:pPr>
      <w:r>
        <w:rPr>
          <w:rFonts w:asciiTheme="majorBidi" w:hAnsiTheme="majorBidi" w:cstheme="majorBidi" w:hint="cs"/>
          <w:sz w:val="28"/>
          <w:szCs w:val="28"/>
          <w:rtl/>
          <w:lang w:bidi="ar-LB"/>
        </w:rPr>
        <w:t>يفسخ العقد حكماً دون الحاجة إلى أي إنذار في أي من الحالات التالية :</w:t>
      </w:r>
    </w:p>
    <w:p w:rsidR="00BF1F91" w:rsidRDefault="00BF1F91" w:rsidP="00BF1F91">
      <w:pPr>
        <w:bidi/>
        <w:spacing w:after="0"/>
        <w:jc w:val="both"/>
        <w:rPr>
          <w:rFonts w:asciiTheme="majorBidi" w:hAnsiTheme="majorBidi" w:cstheme="majorBidi"/>
          <w:sz w:val="28"/>
          <w:szCs w:val="28"/>
          <w:rtl/>
          <w:lang w:bidi="ar-LB"/>
        </w:rPr>
      </w:pPr>
    </w:p>
    <w:p w:rsidR="00BF1F91" w:rsidRDefault="00BF1F91" w:rsidP="00BF1F91">
      <w:pPr>
        <w:bidi/>
        <w:spacing w:after="0"/>
        <w:jc w:val="both"/>
        <w:rPr>
          <w:rFonts w:asciiTheme="majorBidi" w:hAnsiTheme="majorBidi" w:cstheme="majorBidi"/>
          <w:sz w:val="28"/>
          <w:szCs w:val="28"/>
          <w:rtl/>
          <w:lang w:bidi="ar-LB"/>
        </w:rPr>
      </w:pPr>
    </w:p>
    <w:p w:rsidR="00BF1F91" w:rsidRDefault="00BF1F91" w:rsidP="00BF1F91">
      <w:pPr>
        <w:bidi/>
        <w:spacing w:after="0"/>
        <w:jc w:val="both"/>
        <w:rPr>
          <w:rFonts w:asciiTheme="majorBidi" w:hAnsiTheme="majorBidi" w:cstheme="majorBidi"/>
          <w:sz w:val="28"/>
          <w:szCs w:val="28"/>
          <w:rtl/>
          <w:lang w:bidi="ar-LB"/>
        </w:rPr>
      </w:pPr>
    </w:p>
    <w:p w:rsidR="00BF1F91" w:rsidRPr="00BF1F91" w:rsidRDefault="00BF1F91" w:rsidP="00BF1F91">
      <w:pPr>
        <w:bidi/>
        <w:spacing w:after="0"/>
        <w:jc w:val="both"/>
        <w:rPr>
          <w:rFonts w:asciiTheme="majorBidi" w:hAnsiTheme="majorBidi" w:cstheme="majorBidi"/>
          <w:sz w:val="28"/>
          <w:szCs w:val="28"/>
          <w:lang w:bidi="ar-LB"/>
        </w:rPr>
      </w:pPr>
    </w:p>
    <w:p w:rsidR="000E4291" w:rsidRDefault="000D3276" w:rsidP="000D3276">
      <w:pPr>
        <w:pStyle w:val="ListParagraph"/>
        <w:numPr>
          <w:ilvl w:val="0"/>
          <w:numId w:val="25"/>
        </w:numPr>
        <w:bidi/>
        <w:spacing w:after="0"/>
        <w:ind w:left="1417" w:hanging="142"/>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 </w:t>
      </w:r>
      <w:r w:rsidR="000E4291">
        <w:rPr>
          <w:rFonts w:asciiTheme="majorBidi" w:hAnsiTheme="majorBidi" w:cstheme="majorBidi" w:hint="cs"/>
          <w:sz w:val="28"/>
          <w:szCs w:val="28"/>
          <w:rtl/>
          <w:lang w:bidi="ar-LB"/>
        </w:rPr>
        <w:t xml:space="preserve">إذا صدر بحق الملتزم حكم نهائي </w:t>
      </w:r>
      <w:r>
        <w:rPr>
          <w:rFonts w:asciiTheme="majorBidi" w:hAnsiTheme="majorBidi" w:cstheme="majorBidi" w:hint="cs"/>
          <w:sz w:val="28"/>
          <w:szCs w:val="28"/>
          <w:rtl/>
          <w:lang w:bidi="ar-LB"/>
        </w:rPr>
        <w:t>بارتكاب</w:t>
      </w:r>
      <w:r w:rsidR="000E4291">
        <w:rPr>
          <w:rFonts w:asciiTheme="majorBidi" w:hAnsiTheme="majorBidi" w:cstheme="majorBidi" w:hint="cs"/>
          <w:sz w:val="28"/>
          <w:szCs w:val="28"/>
          <w:rtl/>
          <w:lang w:bidi="ar-LB"/>
        </w:rPr>
        <w:t xml:space="preserve"> أي جرم من جرائم الفساد أو التواطؤ أو </w:t>
      </w:r>
      <w:r>
        <w:rPr>
          <w:rFonts w:asciiTheme="majorBidi" w:hAnsiTheme="majorBidi" w:cstheme="majorBidi" w:hint="cs"/>
          <w:sz w:val="28"/>
          <w:szCs w:val="28"/>
          <w:rtl/>
          <w:lang w:bidi="ar-LB"/>
        </w:rPr>
        <w:t>الاحتيال</w:t>
      </w:r>
      <w:r w:rsidR="000E4291">
        <w:rPr>
          <w:rFonts w:asciiTheme="majorBidi" w:hAnsiTheme="majorBidi" w:cstheme="majorBidi" w:hint="cs"/>
          <w:sz w:val="28"/>
          <w:szCs w:val="28"/>
          <w:rtl/>
          <w:lang w:bidi="ar-LB"/>
        </w:rPr>
        <w:t xml:space="preserve"> أو الغش أو تبييض الأموال أو تمويل الإرهاب أو تضارب المصالح أو التزوير أو الإفلاس </w:t>
      </w:r>
      <w:r>
        <w:rPr>
          <w:rFonts w:asciiTheme="majorBidi" w:hAnsiTheme="majorBidi" w:cstheme="majorBidi" w:hint="cs"/>
          <w:sz w:val="28"/>
          <w:szCs w:val="28"/>
          <w:rtl/>
          <w:lang w:bidi="ar-LB"/>
        </w:rPr>
        <w:t>الاحتيالي</w:t>
      </w:r>
      <w:r w:rsidR="000E4291">
        <w:rPr>
          <w:rFonts w:asciiTheme="majorBidi" w:hAnsiTheme="majorBidi" w:cstheme="majorBidi" w:hint="cs"/>
          <w:sz w:val="28"/>
          <w:szCs w:val="28"/>
          <w:rtl/>
          <w:lang w:bidi="ar-LB"/>
        </w:rPr>
        <w:t xml:space="preserve"> ، وفقاً للقوانين المرعية الإجراء .</w:t>
      </w:r>
    </w:p>
    <w:p w:rsidR="00D22EA5" w:rsidRDefault="000D3276" w:rsidP="00F939FF">
      <w:pPr>
        <w:pStyle w:val="ListParagraph"/>
        <w:numPr>
          <w:ilvl w:val="0"/>
          <w:numId w:val="2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إذا تحقق</w:t>
      </w:r>
      <w:r w:rsidR="00D22EA5">
        <w:rPr>
          <w:rFonts w:asciiTheme="majorBidi" w:hAnsiTheme="majorBidi" w:cstheme="majorBidi" w:hint="cs"/>
          <w:sz w:val="28"/>
          <w:szCs w:val="28"/>
          <w:rtl/>
          <w:lang w:bidi="ar-LB"/>
        </w:rPr>
        <w:t xml:space="preserve">ت أية حالة من الحالات المذكورة في </w:t>
      </w:r>
      <w:r w:rsidR="00ED46C2">
        <w:rPr>
          <w:rFonts w:asciiTheme="majorBidi" w:hAnsiTheme="majorBidi" w:cstheme="majorBidi" w:hint="cs"/>
          <w:sz w:val="28"/>
          <w:szCs w:val="28"/>
          <w:rtl/>
          <w:lang w:bidi="ar-LB"/>
        </w:rPr>
        <w:t>ال</w:t>
      </w:r>
      <w:r w:rsidR="00D22EA5">
        <w:rPr>
          <w:rFonts w:asciiTheme="majorBidi" w:hAnsiTheme="majorBidi" w:cstheme="majorBidi" w:hint="cs"/>
          <w:sz w:val="28"/>
          <w:szCs w:val="28"/>
          <w:rtl/>
          <w:lang w:bidi="ar-LB"/>
        </w:rPr>
        <w:t>مادة /8/ من قانون الشراء العام .</w:t>
      </w:r>
    </w:p>
    <w:p w:rsidR="00D22EA5" w:rsidRDefault="00D22EA5" w:rsidP="00F939FF">
      <w:pPr>
        <w:bidi/>
        <w:spacing w:after="0"/>
        <w:ind w:left="1080"/>
        <w:jc w:val="both"/>
        <w:rPr>
          <w:rFonts w:asciiTheme="majorBidi" w:hAnsiTheme="majorBidi" w:cstheme="majorBidi"/>
          <w:sz w:val="28"/>
          <w:szCs w:val="28"/>
          <w:rtl/>
          <w:lang w:bidi="ar-LB"/>
        </w:rPr>
      </w:pPr>
      <w:r>
        <w:rPr>
          <w:rFonts w:asciiTheme="majorBidi" w:hAnsiTheme="majorBidi" w:cstheme="majorBidi" w:hint="cs"/>
          <w:sz w:val="28"/>
          <w:szCs w:val="28"/>
          <w:rtl/>
          <w:lang w:bidi="ar-LB"/>
        </w:rPr>
        <w:t>ج- في حال فقدان أهلية الملتزم .</w:t>
      </w:r>
    </w:p>
    <w:p w:rsidR="00EC44CE" w:rsidRPr="008569CF" w:rsidRDefault="00D22EA5" w:rsidP="008569CF">
      <w:pPr>
        <w:pStyle w:val="ListParagraph"/>
        <w:numPr>
          <w:ilvl w:val="0"/>
          <w:numId w:val="24"/>
        </w:numPr>
        <w:bidi/>
        <w:spacing w:after="0"/>
        <w:ind w:left="1417" w:hanging="283"/>
        <w:jc w:val="both"/>
        <w:rPr>
          <w:rFonts w:asciiTheme="majorBidi" w:hAnsiTheme="majorBidi" w:cstheme="majorBidi"/>
          <w:sz w:val="28"/>
          <w:szCs w:val="28"/>
          <w:rtl/>
          <w:lang w:bidi="ar-LB"/>
        </w:rPr>
      </w:pPr>
      <w:r>
        <w:rPr>
          <w:rFonts w:asciiTheme="majorBidi" w:hAnsiTheme="majorBidi" w:cstheme="majorBidi" w:hint="cs"/>
          <w:sz w:val="28"/>
          <w:szCs w:val="28"/>
          <w:rtl/>
          <w:lang w:bidi="ar-LB"/>
        </w:rPr>
        <w:t>إذا فسخ العقد ل</w:t>
      </w:r>
      <w:r w:rsidR="00870890">
        <w:rPr>
          <w:rFonts w:asciiTheme="majorBidi" w:hAnsiTheme="majorBidi" w:cstheme="majorBidi" w:hint="cs"/>
          <w:sz w:val="28"/>
          <w:szCs w:val="28"/>
          <w:rtl/>
          <w:lang w:bidi="ar-LB"/>
        </w:rPr>
        <w:t>أ</w:t>
      </w:r>
      <w:r>
        <w:rPr>
          <w:rFonts w:asciiTheme="majorBidi" w:hAnsiTheme="majorBidi" w:cstheme="majorBidi" w:hint="cs"/>
          <w:sz w:val="28"/>
          <w:szCs w:val="28"/>
          <w:rtl/>
          <w:lang w:bidi="ar-LB"/>
        </w:rPr>
        <w:t>حد الأسباب المذكورة في الفقرة الأولى من هذا البند تطبّق الإجراءات المنصوص عليها في الفقرة الأولى من البند الرابع من هذه المادة.</w:t>
      </w:r>
    </w:p>
    <w:p w:rsidR="004E3AFA" w:rsidRDefault="000D3276" w:rsidP="00BF1F91">
      <w:pPr>
        <w:bidi/>
        <w:spacing w:after="0"/>
        <w:jc w:val="both"/>
        <w:rPr>
          <w:rFonts w:asciiTheme="majorBidi" w:hAnsiTheme="majorBidi" w:cstheme="majorBidi"/>
          <w:sz w:val="28"/>
          <w:szCs w:val="28"/>
          <w:rtl/>
          <w:lang w:bidi="ar-LB"/>
        </w:rPr>
      </w:pPr>
      <w:r w:rsidRPr="000D3276">
        <w:rPr>
          <w:rFonts w:asciiTheme="majorBidi" w:hAnsiTheme="majorBidi" w:cstheme="majorBidi" w:hint="cs"/>
          <w:b/>
          <w:bCs/>
          <w:sz w:val="28"/>
          <w:szCs w:val="28"/>
          <w:rtl/>
          <w:lang w:bidi="ar-LB"/>
        </w:rPr>
        <w:t xml:space="preserve">            </w:t>
      </w:r>
      <w:r w:rsidR="004E3AFA">
        <w:rPr>
          <w:rFonts w:asciiTheme="majorBidi" w:hAnsiTheme="majorBidi" w:cstheme="majorBidi" w:hint="cs"/>
          <w:b/>
          <w:bCs/>
          <w:sz w:val="28"/>
          <w:szCs w:val="28"/>
          <w:u w:val="single"/>
          <w:rtl/>
          <w:lang w:bidi="ar-LB"/>
        </w:rPr>
        <w:t>رابعاً</w:t>
      </w:r>
      <w:r w:rsidR="004E3AFA">
        <w:rPr>
          <w:rFonts w:asciiTheme="majorBidi" w:hAnsiTheme="majorBidi" w:cstheme="majorBidi" w:hint="cs"/>
          <w:b/>
          <w:bCs/>
          <w:sz w:val="28"/>
          <w:szCs w:val="28"/>
          <w:rtl/>
          <w:lang w:bidi="ar-LB"/>
        </w:rPr>
        <w:t xml:space="preserve"> </w:t>
      </w:r>
      <w:r w:rsidR="004E3AFA">
        <w:rPr>
          <w:rFonts w:asciiTheme="majorBidi" w:hAnsiTheme="majorBidi" w:cstheme="majorBidi" w:hint="cs"/>
          <w:b/>
          <w:bCs/>
          <w:sz w:val="28"/>
          <w:szCs w:val="28"/>
          <w:rtl/>
          <w:lang w:bidi="ar-LB"/>
        </w:rPr>
        <w:tab/>
        <w:t xml:space="preserve">: </w:t>
      </w:r>
      <w:r w:rsidR="004E3AFA" w:rsidRPr="004E3AFA">
        <w:rPr>
          <w:rFonts w:asciiTheme="majorBidi" w:hAnsiTheme="majorBidi" w:cstheme="majorBidi" w:hint="cs"/>
          <w:b/>
          <w:bCs/>
          <w:sz w:val="28"/>
          <w:szCs w:val="28"/>
          <w:u w:val="single"/>
          <w:rtl/>
          <w:lang w:bidi="ar-LB"/>
        </w:rPr>
        <w:t>نتائج إنتهاء العقد</w:t>
      </w:r>
      <w:r w:rsidR="004E3AFA">
        <w:rPr>
          <w:rFonts w:asciiTheme="majorBidi" w:hAnsiTheme="majorBidi" w:cstheme="majorBidi" w:hint="cs"/>
          <w:b/>
          <w:bCs/>
          <w:sz w:val="28"/>
          <w:szCs w:val="28"/>
          <w:u w:val="single"/>
          <w:rtl/>
          <w:lang w:bidi="ar-LB"/>
        </w:rPr>
        <w:t>.</w:t>
      </w:r>
    </w:p>
    <w:p w:rsidR="004E3AFA" w:rsidRDefault="00BA0A35" w:rsidP="000B5C70">
      <w:pPr>
        <w:pStyle w:val="ListParagraph"/>
        <w:numPr>
          <w:ilvl w:val="0"/>
          <w:numId w:val="26"/>
        </w:numPr>
        <w:bidi/>
        <w:spacing w:after="0"/>
        <w:ind w:left="1417" w:hanging="283"/>
        <w:jc w:val="both"/>
        <w:rPr>
          <w:rFonts w:asciiTheme="majorBidi" w:hAnsiTheme="majorBidi" w:cstheme="majorBidi"/>
          <w:sz w:val="28"/>
          <w:szCs w:val="28"/>
          <w:lang w:bidi="ar-LB"/>
        </w:rPr>
      </w:pPr>
      <w:r>
        <w:rPr>
          <w:rFonts w:asciiTheme="majorBidi" w:hAnsiTheme="majorBidi" w:cstheme="majorBidi" w:hint="cs"/>
          <w:sz w:val="28"/>
          <w:szCs w:val="28"/>
          <w:rtl/>
          <w:lang w:bidi="ar-LB"/>
        </w:rPr>
        <w:t>في حال تطبيق إح</w:t>
      </w:r>
      <w:r w:rsidR="008A354E">
        <w:rPr>
          <w:rFonts w:asciiTheme="majorBidi" w:hAnsiTheme="majorBidi" w:cstheme="majorBidi" w:hint="cs"/>
          <w:sz w:val="28"/>
          <w:szCs w:val="28"/>
          <w:rtl/>
          <w:lang w:bidi="ar-LB"/>
        </w:rPr>
        <w:t>دى حالات النكول أو الفسخ المحدد</w:t>
      </w:r>
      <w:r>
        <w:rPr>
          <w:rFonts w:asciiTheme="majorBidi" w:hAnsiTheme="majorBidi" w:cstheme="majorBidi" w:hint="cs"/>
          <w:sz w:val="28"/>
          <w:szCs w:val="28"/>
          <w:rtl/>
          <w:lang w:bidi="ar-LB"/>
        </w:rPr>
        <w:t xml:space="preserve">ة في هذه المادة أو </w:t>
      </w:r>
      <w:r w:rsidR="00BA73DE">
        <w:rPr>
          <w:rFonts w:asciiTheme="majorBidi" w:hAnsiTheme="majorBidi" w:cstheme="majorBidi" w:hint="cs"/>
          <w:sz w:val="28"/>
          <w:szCs w:val="28"/>
          <w:rtl/>
          <w:lang w:bidi="ar-LB"/>
        </w:rPr>
        <w:t>في حال تحقق</w:t>
      </w:r>
      <w:r>
        <w:rPr>
          <w:rFonts w:asciiTheme="majorBidi" w:hAnsiTheme="majorBidi" w:cstheme="majorBidi" w:hint="cs"/>
          <w:sz w:val="28"/>
          <w:szCs w:val="28"/>
          <w:rtl/>
          <w:lang w:bidi="ar-LB"/>
        </w:rPr>
        <w:t>ت حالة إفلاس الملتزم أو إعساره أو في حال وفاة الملتزم وعدم م</w:t>
      </w:r>
      <w:r w:rsidR="00ED46C2">
        <w:rPr>
          <w:rFonts w:asciiTheme="majorBidi" w:hAnsiTheme="majorBidi" w:cstheme="majorBidi" w:hint="cs"/>
          <w:sz w:val="28"/>
          <w:szCs w:val="28"/>
          <w:rtl/>
          <w:lang w:bidi="ar-LB"/>
        </w:rPr>
        <w:t>تابعة التنفيذ من قبل الورثة تتّب</w:t>
      </w:r>
      <w:r>
        <w:rPr>
          <w:rFonts w:asciiTheme="majorBidi" w:hAnsiTheme="majorBidi" w:cstheme="majorBidi" w:hint="cs"/>
          <w:sz w:val="28"/>
          <w:szCs w:val="28"/>
          <w:rtl/>
          <w:lang w:bidi="ar-LB"/>
        </w:rPr>
        <w:t xml:space="preserve">ع فوراً خلافاً لأي نص آخر أحكام </w:t>
      </w:r>
      <w:r w:rsidR="00ED46C2">
        <w:rPr>
          <w:rFonts w:asciiTheme="majorBidi" w:hAnsiTheme="majorBidi" w:cstheme="majorBidi" w:hint="cs"/>
          <w:sz w:val="28"/>
          <w:szCs w:val="28"/>
          <w:rtl/>
          <w:lang w:bidi="ar-LB"/>
        </w:rPr>
        <w:t>البند</w:t>
      </w:r>
      <w:r>
        <w:rPr>
          <w:rFonts w:asciiTheme="majorBidi" w:hAnsiTheme="majorBidi" w:cstheme="majorBidi" w:hint="cs"/>
          <w:sz w:val="28"/>
          <w:szCs w:val="28"/>
          <w:rtl/>
          <w:lang w:bidi="ar-LB"/>
        </w:rPr>
        <w:t xml:space="preserve"> رابعاً من المادة /33/ من قانون الشراء العام.</w:t>
      </w:r>
    </w:p>
    <w:p w:rsidR="00BA0A35" w:rsidRDefault="00BA0A35" w:rsidP="000B5C70">
      <w:pPr>
        <w:pStyle w:val="ListParagraph"/>
        <w:numPr>
          <w:ilvl w:val="0"/>
          <w:numId w:val="26"/>
        </w:numPr>
        <w:bidi/>
        <w:spacing w:after="0"/>
        <w:ind w:left="1417" w:hanging="283"/>
        <w:jc w:val="both"/>
        <w:rPr>
          <w:rFonts w:asciiTheme="majorBidi" w:hAnsiTheme="majorBidi" w:cstheme="majorBidi"/>
          <w:sz w:val="28"/>
          <w:szCs w:val="28"/>
          <w:lang w:bidi="ar-LB"/>
        </w:rPr>
      </w:pPr>
      <w:r>
        <w:rPr>
          <w:rFonts w:asciiTheme="majorBidi" w:hAnsiTheme="majorBidi" w:cstheme="majorBidi" w:hint="cs"/>
          <w:sz w:val="28"/>
          <w:szCs w:val="28"/>
          <w:rtl/>
          <w:lang w:bidi="ar-LB"/>
        </w:rPr>
        <w:t>لا يت</w:t>
      </w:r>
      <w:r w:rsidR="008A354E">
        <w:rPr>
          <w:rFonts w:asciiTheme="majorBidi" w:hAnsiTheme="majorBidi" w:cstheme="majorBidi" w:hint="cs"/>
          <w:sz w:val="28"/>
          <w:szCs w:val="28"/>
          <w:rtl/>
          <w:lang w:bidi="ar-LB"/>
        </w:rPr>
        <w:t>رتّب أي تعويض عن الخدمات المقدم</w:t>
      </w:r>
      <w:r>
        <w:rPr>
          <w:rFonts w:asciiTheme="majorBidi" w:hAnsiTheme="majorBidi" w:cstheme="majorBidi" w:hint="cs"/>
          <w:sz w:val="28"/>
          <w:szCs w:val="28"/>
          <w:rtl/>
          <w:lang w:bidi="ar-LB"/>
        </w:rPr>
        <w:t xml:space="preserve">ة من قبل من يثبت قيامه بأي من الجرائم المنصوص عليها </w:t>
      </w:r>
      <w:r w:rsidR="000B5C70">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 xml:space="preserve">في الفقرة الفرعية /أ/ من الفقرة الأولى من </w:t>
      </w:r>
      <w:r w:rsidR="00ED46C2">
        <w:rPr>
          <w:rFonts w:asciiTheme="majorBidi" w:hAnsiTheme="majorBidi" w:cstheme="majorBidi" w:hint="cs"/>
          <w:sz w:val="28"/>
          <w:szCs w:val="28"/>
          <w:rtl/>
          <w:lang w:bidi="ar-LB"/>
        </w:rPr>
        <w:t xml:space="preserve">البند </w:t>
      </w:r>
      <w:r>
        <w:rPr>
          <w:rFonts w:asciiTheme="majorBidi" w:hAnsiTheme="majorBidi" w:cstheme="majorBidi" w:hint="cs"/>
          <w:sz w:val="28"/>
          <w:szCs w:val="28"/>
          <w:rtl/>
          <w:lang w:bidi="ar-LB"/>
        </w:rPr>
        <w:t>ثالثاً من المادة /33/ من قانون الشراء العام.</w:t>
      </w:r>
    </w:p>
    <w:p w:rsidR="00BA0A35" w:rsidRDefault="00BA0A35" w:rsidP="000B5C70">
      <w:pPr>
        <w:pStyle w:val="ListParagraph"/>
        <w:numPr>
          <w:ilvl w:val="0"/>
          <w:numId w:val="26"/>
        </w:numPr>
        <w:bidi/>
        <w:spacing w:after="0"/>
        <w:ind w:firstLine="414"/>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ينشر قرار </w:t>
      </w:r>
      <w:r w:rsidR="006354B4">
        <w:rPr>
          <w:rFonts w:asciiTheme="majorBidi" w:hAnsiTheme="majorBidi" w:cstheme="majorBidi" w:hint="cs"/>
          <w:sz w:val="28"/>
          <w:szCs w:val="28"/>
          <w:rtl/>
          <w:lang w:bidi="ar-LB"/>
        </w:rPr>
        <w:t>انتهاء</w:t>
      </w:r>
      <w:r>
        <w:rPr>
          <w:rFonts w:asciiTheme="majorBidi" w:hAnsiTheme="majorBidi" w:cstheme="majorBidi" w:hint="cs"/>
          <w:sz w:val="28"/>
          <w:szCs w:val="28"/>
          <w:rtl/>
          <w:lang w:bidi="ar-LB"/>
        </w:rPr>
        <w:t xml:space="preserve"> العقد وأسبابه على المنصة </w:t>
      </w:r>
      <w:r w:rsidR="008A354E">
        <w:rPr>
          <w:rFonts w:asciiTheme="majorBidi" w:hAnsiTheme="majorBidi" w:cstheme="majorBidi" w:hint="cs"/>
          <w:sz w:val="28"/>
          <w:szCs w:val="28"/>
          <w:rtl/>
          <w:lang w:bidi="ar-LB"/>
        </w:rPr>
        <w:t>الإلكترونية</w:t>
      </w:r>
      <w:r w:rsidR="00507323">
        <w:rPr>
          <w:rFonts w:asciiTheme="majorBidi" w:hAnsiTheme="majorBidi" w:cstheme="majorBidi" w:hint="cs"/>
          <w:sz w:val="28"/>
          <w:szCs w:val="28"/>
          <w:rtl/>
          <w:lang w:bidi="ar-LB"/>
        </w:rPr>
        <w:t xml:space="preserve"> المركزية لدى هيئة الشراء العام.</w:t>
      </w:r>
    </w:p>
    <w:p w:rsidR="00507323" w:rsidRDefault="00507323" w:rsidP="00CF3B0C">
      <w:pPr>
        <w:bidi/>
        <w:spacing w:after="0"/>
        <w:jc w:val="both"/>
        <w:rPr>
          <w:rFonts w:asciiTheme="majorBidi" w:hAnsiTheme="majorBidi" w:cstheme="majorBidi"/>
          <w:b/>
          <w:bCs/>
          <w:sz w:val="28"/>
          <w:szCs w:val="28"/>
          <w:rtl/>
          <w:lang w:bidi="ar-LB"/>
        </w:rPr>
      </w:pPr>
      <w:r w:rsidRPr="00507323">
        <w:rPr>
          <w:rFonts w:asciiTheme="majorBidi" w:hAnsiTheme="majorBidi" w:cstheme="majorBidi" w:hint="cs"/>
          <w:b/>
          <w:bCs/>
          <w:sz w:val="28"/>
          <w:szCs w:val="28"/>
          <w:u w:val="single"/>
          <w:rtl/>
          <w:lang w:bidi="ar-LB"/>
        </w:rPr>
        <w:t xml:space="preserve">المادة </w:t>
      </w:r>
      <w:r w:rsidR="00DD2A3A">
        <w:rPr>
          <w:rFonts w:asciiTheme="majorBidi" w:hAnsiTheme="majorBidi" w:cstheme="majorBidi" w:hint="cs"/>
          <w:b/>
          <w:bCs/>
          <w:sz w:val="28"/>
          <w:szCs w:val="28"/>
          <w:u w:val="single"/>
          <w:rtl/>
          <w:lang w:bidi="ar-LB"/>
        </w:rPr>
        <w:t>الثامنة</w:t>
      </w:r>
      <w:r w:rsidRPr="00507323">
        <w:rPr>
          <w:rFonts w:asciiTheme="majorBidi" w:hAnsiTheme="majorBidi" w:cstheme="majorBidi" w:hint="cs"/>
          <w:b/>
          <w:bCs/>
          <w:sz w:val="28"/>
          <w:szCs w:val="28"/>
          <w:u w:val="single"/>
          <w:rtl/>
          <w:lang w:bidi="ar-LB"/>
        </w:rPr>
        <w:t xml:space="preserve"> والعشرون</w:t>
      </w:r>
      <w:r>
        <w:rPr>
          <w:rFonts w:asciiTheme="majorBidi" w:hAnsiTheme="majorBidi" w:cstheme="majorBidi" w:hint="cs"/>
          <w:b/>
          <w:bCs/>
          <w:sz w:val="28"/>
          <w:szCs w:val="28"/>
          <w:rtl/>
          <w:lang w:bidi="ar-LB"/>
        </w:rPr>
        <w:t xml:space="preserve"> : </w:t>
      </w:r>
      <w:r w:rsidRPr="00507323">
        <w:rPr>
          <w:rFonts w:asciiTheme="majorBidi" w:hAnsiTheme="majorBidi" w:cstheme="majorBidi" w:hint="cs"/>
          <w:b/>
          <w:bCs/>
          <w:sz w:val="28"/>
          <w:szCs w:val="28"/>
          <w:u w:val="single"/>
          <w:rtl/>
          <w:lang w:bidi="ar-LB"/>
        </w:rPr>
        <w:t>الإقتطاع من الضمان</w:t>
      </w:r>
      <w:r>
        <w:rPr>
          <w:rFonts w:asciiTheme="majorBidi" w:hAnsiTheme="majorBidi" w:cstheme="majorBidi" w:hint="cs"/>
          <w:b/>
          <w:bCs/>
          <w:sz w:val="28"/>
          <w:szCs w:val="28"/>
          <w:rtl/>
          <w:lang w:bidi="ar-LB"/>
        </w:rPr>
        <w:t>.</w:t>
      </w:r>
    </w:p>
    <w:p w:rsidR="00507323" w:rsidRDefault="00507323" w:rsidP="00BB5508">
      <w:pPr>
        <w:bidi/>
        <w:spacing w:after="0"/>
        <w:ind w:left="567"/>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إذا ترتّب على الملتزم في سياق التنفيذ مبلغ ما ، </w:t>
      </w:r>
      <w:r w:rsidR="00ED46C2">
        <w:rPr>
          <w:rFonts w:asciiTheme="majorBidi" w:hAnsiTheme="majorBidi" w:cstheme="majorBidi" w:hint="cs"/>
          <w:sz w:val="28"/>
          <w:szCs w:val="28"/>
          <w:rtl/>
          <w:lang w:bidi="ar-LB"/>
        </w:rPr>
        <w:t>ت</w:t>
      </w:r>
      <w:r>
        <w:rPr>
          <w:rFonts w:asciiTheme="majorBidi" w:hAnsiTheme="majorBidi" w:cstheme="majorBidi" w:hint="cs"/>
          <w:sz w:val="28"/>
          <w:szCs w:val="28"/>
          <w:rtl/>
          <w:lang w:bidi="ar-LB"/>
        </w:rPr>
        <w:t xml:space="preserve">طبيقاً لأحكام وشروط العقد ، حقّ للمصلحة </w:t>
      </w:r>
      <w:r w:rsidR="008A354E">
        <w:rPr>
          <w:rFonts w:asciiTheme="majorBidi" w:hAnsiTheme="majorBidi" w:cstheme="majorBidi" w:hint="cs"/>
          <w:sz w:val="28"/>
          <w:szCs w:val="28"/>
          <w:rtl/>
          <w:lang w:bidi="ar-LB"/>
        </w:rPr>
        <w:t>اقتطاع</w:t>
      </w:r>
      <w:r>
        <w:rPr>
          <w:rFonts w:asciiTheme="majorBidi" w:hAnsiTheme="majorBidi" w:cstheme="majorBidi" w:hint="cs"/>
          <w:sz w:val="28"/>
          <w:szCs w:val="28"/>
          <w:rtl/>
          <w:lang w:bidi="ar-LB"/>
        </w:rPr>
        <w:t xml:space="preserve"> هذا المبلغ من ضمان حسن التنفيذ ودعوة الملتزم إلى إكمال ضمان </w:t>
      </w:r>
      <w:r w:rsidR="006354B4">
        <w:rPr>
          <w:rFonts w:asciiTheme="majorBidi" w:hAnsiTheme="majorBidi" w:cstheme="majorBidi" w:hint="cs"/>
          <w:sz w:val="28"/>
          <w:szCs w:val="28"/>
          <w:rtl/>
          <w:lang w:bidi="ar-LB"/>
        </w:rPr>
        <w:t>حسن التنفيذ ضمن مدّة معيّن</w:t>
      </w:r>
      <w:r w:rsidR="00C338FD">
        <w:rPr>
          <w:rFonts w:asciiTheme="majorBidi" w:hAnsiTheme="majorBidi" w:cstheme="majorBidi" w:hint="cs"/>
          <w:sz w:val="28"/>
          <w:szCs w:val="28"/>
          <w:rtl/>
          <w:lang w:bidi="ar-LB"/>
        </w:rPr>
        <w:t>ة ، فإذا لم يف</w:t>
      </w:r>
      <w:r w:rsidR="00ED46C2">
        <w:rPr>
          <w:rFonts w:asciiTheme="majorBidi" w:hAnsiTheme="majorBidi" w:cstheme="majorBidi" w:hint="cs"/>
          <w:sz w:val="28"/>
          <w:szCs w:val="28"/>
          <w:rtl/>
          <w:lang w:bidi="ar-LB"/>
        </w:rPr>
        <w:t>ع</w:t>
      </w:r>
      <w:r w:rsidR="00C338FD">
        <w:rPr>
          <w:rFonts w:asciiTheme="majorBidi" w:hAnsiTheme="majorBidi" w:cstheme="majorBidi" w:hint="cs"/>
          <w:sz w:val="28"/>
          <w:szCs w:val="28"/>
          <w:rtl/>
          <w:lang w:bidi="ar-LB"/>
        </w:rPr>
        <w:t>ل أعتبر ناكلاً وفقاً لأحكام البند أولاً من المادة /</w:t>
      </w:r>
      <w:r w:rsidR="00BB5508">
        <w:rPr>
          <w:rFonts w:asciiTheme="majorBidi" w:hAnsiTheme="majorBidi" w:cstheme="majorBidi" w:hint="cs"/>
          <w:sz w:val="28"/>
          <w:szCs w:val="28"/>
          <w:rtl/>
          <w:lang w:bidi="ar-LB"/>
        </w:rPr>
        <w:t>27</w:t>
      </w:r>
      <w:r w:rsidR="00C338FD">
        <w:rPr>
          <w:rFonts w:asciiTheme="majorBidi" w:hAnsiTheme="majorBidi" w:cstheme="majorBidi" w:hint="cs"/>
          <w:sz w:val="28"/>
          <w:szCs w:val="28"/>
          <w:rtl/>
          <w:lang w:bidi="ar-LB"/>
        </w:rPr>
        <w:t>/ من هذا الدفتر وأحكام المادة /33/ من قانون الشراء العام.</w:t>
      </w:r>
    </w:p>
    <w:p w:rsidR="00C338FD" w:rsidRDefault="00C338FD" w:rsidP="00DD2A3A">
      <w:pPr>
        <w:bidi/>
        <w:spacing w:after="0"/>
        <w:jc w:val="both"/>
        <w:rPr>
          <w:rFonts w:asciiTheme="majorBidi" w:hAnsiTheme="majorBidi" w:cstheme="majorBidi"/>
          <w:b/>
          <w:bCs/>
          <w:sz w:val="28"/>
          <w:szCs w:val="28"/>
          <w:rtl/>
          <w:lang w:bidi="ar-LB"/>
        </w:rPr>
      </w:pPr>
      <w:r>
        <w:rPr>
          <w:rFonts w:asciiTheme="majorBidi" w:hAnsiTheme="majorBidi" w:cstheme="majorBidi" w:hint="cs"/>
          <w:b/>
          <w:bCs/>
          <w:sz w:val="28"/>
          <w:szCs w:val="28"/>
          <w:u w:val="single"/>
          <w:rtl/>
          <w:lang w:bidi="ar-LB"/>
        </w:rPr>
        <w:t xml:space="preserve">المادة </w:t>
      </w:r>
      <w:r w:rsidR="00DD2A3A">
        <w:rPr>
          <w:rFonts w:asciiTheme="majorBidi" w:hAnsiTheme="majorBidi" w:cstheme="majorBidi" w:hint="cs"/>
          <w:b/>
          <w:bCs/>
          <w:sz w:val="28"/>
          <w:szCs w:val="28"/>
          <w:u w:val="single"/>
          <w:rtl/>
          <w:lang w:bidi="ar-LB"/>
        </w:rPr>
        <w:t>التاسعة والعشرون</w:t>
      </w:r>
      <w:r>
        <w:rPr>
          <w:rFonts w:asciiTheme="majorBidi" w:hAnsiTheme="majorBidi" w:cstheme="majorBidi" w:hint="cs"/>
          <w:b/>
          <w:bCs/>
          <w:sz w:val="28"/>
          <w:szCs w:val="28"/>
          <w:u w:val="single"/>
          <w:rtl/>
          <w:lang w:bidi="ar-LB"/>
        </w:rPr>
        <w:t xml:space="preserve">  :</w:t>
      </w:r>
      <w:r>
        <w:rPr>
          <w:rFonts w:asciiTheme="majorBidi" w:hAnsiTheme="majorBidi" w:cstheme="majorBidi" w:hint="cs"/>
          <w:b/>
          <w:bCs/>
          <w:sz w:val="28"/>
          <w:szCs w:val="28"/>
          <w:rtl/>
          <w:lang w:bidi="ar-LB"/>
        </w:rPr>
        <w:t xml:space="preserve">  </w:t>
      </w:r>
      <w:r w:rsidRPr="00C338FD">
        <w:rPr>
          <w:rFonts w:asciiTheme="majorBidi" w:hAnsiTheme="majorBidi" w:cstheme="majorBidi" w:hint="cs"/>
          <w:b/>
          <w:bCs/>
          <w:sz w:val="28"/>
          <w:szCs w:val="28"/>
          <w:u w:val="single"/>
          <w:rtl/>
          <w:lang w:bidi="ar-LB"/>
        </w:rPr>
        <w:t>الإقصــاء</w:t>
      </w:r>
      <w:r>
        <w:rPr>
          <w:rFonts w:asciiTheme="majorBidi" w:hAnsiTheme="majorBidi" w:cstheme="majorBidi" w:hint="cs"/>
          <w:b/>
          <w:bCs/>
          <w:sz w:val="28"/>
          <w:szCs w:val="28"/>
          <w:rtl/>
          <w:lang w:bidi="ar-LB"/>
        </w:rPr>
        <w:t xml:space="preserve"> .</w:t>
      </w:r>
    </w:p>
    <w:p w:rsidR="00C338FD" w:rsidRDefault="00C338FD" w:rsidP="00BA73DE">
      <w:pPr>
        <w:bidi/>
        <w:spacing w:after="0"/>
        <w:ind w:left="567"/>
        <w:jc w:val="both"/>
        <w:rPr>
          <w:rFonts w:asciiTheme="majorBidi" w:hAnsiTheme="majorBidi" w:cstheme="majorBidi"/>
          <w:sz w:val="28"/>
          <w:szCs w:val="28"/>
          <w:rtl/>
          <w:lang w:bidi="ar-LB"/>
        </w:rPr>
      </w:pPr>
      <w:r>
        <w:rPr>
          <w:rFonts w:asciiTheme="majorBidi" w:hAnsiTheme="majorBidi" w:cstheme="majorBidi" w:hint="cs"/>
          <w:sz w:val="28"/>
          <w:szCs w:val="28"/>
          <w:rtl/>
          <w:lang w:bidi="ar-LB"/>
        </w:rPr>
        <w:t>تطبّق أحكام الإقصاء على الملتزم الذي يعتبر ناكلاً أو الذي يصدر بحقه حكم قضائي وفقاً لما نصّت عليه المادة /40/ من قانون الشراء العام .</w:t>
      </w:r>
    </w:p>
    <w:p w:rsidR="00C338FD" w:rsidRDefault="00C338FD" w:rsidP="00DD2A3A">
      <w:pPr>
        <w:bidi/>
        <w:spacing w:after="0"/>
        <w:jc w:val="both"/>
        <w:rPr>
          <w:rFonts w:asciiTheme="majorBidi" w:hAnsiTheme="majorBidi" w:cstheme="majorBidi"/>
          <w:sz w:val="28"/>
          <w:szCs w:val="28"/>
          <w:rtl/>
          <w:lang w:bidi="ar-LB"/>
        </w:rPr>
      </w:pPr>
      <w:r>
        <w:rPr>
          <w:rFonts w:asciiTheme="majorBidi" w:hAnsiTheme="majorBidi" w:cstheme="majorBidi" w:hint="cs"/>
          <w:b/>
          <w:bCs/>
          <w:sz w:val="28"/>
          <w:szCs w:val="28"/>
          <w:u w:val="single"/>
          <w:rtl/>
          <w:lang w:bidi="ar-LB"/>
        </w:rPr>
        <w:t>المادة الثلاثون :</w:t>
      </w:r>
      <w:r>
        <w:rPr>
          <w:rFonts w:asciiTheme="majorBidi" w:hAnsiTheme="majorBidi" w:cstheme="majorBidi" w:hint="cs"/>
          <w:b/>
          <w:bCs/>
          <w:sz w:val="28"/>
          <w:szCs w:val="28"/>
          <w:rtl/>
          <w:lang w:bidi="ar-LB"/>
        </w:rPr>
        <w:t xml:space="preserve">  </w:t>
      </w:r>
      <w:r w:rsidRPr="00C338FD">
        <w:rPr>
          <w:rFonts w:asciiTheme="majorBidi" w:hAnsiTheme="majorBidi" w:cstheme="majorBidi" w:hint="cs"/>
          <w:b/>
          <w:bCs/>
          <w:sz w:val="28"/>
          <w:szCs w:val="28"/>
          <w:u w:val="single"/>
          <w:rtl/>
          <w:lang w:bidi="ar-LB"/>
        </w:rPr>
        <w:t>القوة القاهرة</w:t>
      </w:r>
      <w:r>
        <w:rPr>
          <w:rFonts w:asciiTheme="majorBidi" w:hAnsiTheme="majorBidi" w:cstheme="majorBidi" w:hint="cs"/>
          <w:b/>
          <w:bCs/>
          <w:sz w:val="28"/>
          <w:szCs w:val="28"/>
          <w:rtl/>
          <w:lang w:bidi="ar-LB"/>
        </w:rPr>
        <w:t xml:space="preserve"> .</w:t>
      </w:r>
      <w:r>
        <w:rPr>
          <w:rFonts w:asciiTheme="majorBidi" w:hAnsiTheme="majorBidi" w:cstheme="majorBidi" w:hint="cs"/>
          <w:sz w:val="28"/>
          <w:szCs w:val="28"/>
          <w:rtl/>
          <w:lang w:bidi="ar-LB"/>
        </w:rPr>
        <w:t xml:space="preserve"> </w:t>
      </w:r>
    </w:p>
    <w:p w:rsidR="00C338FD" w:rsidRDefault="00C338FD" w:rsidP="00BA73DE">
      <w:pPr>
        <w:bidi/>
        <w:spacing w:after="0"/>
        <w:ind w:left="567"/>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إذا حالت ظروف </w:t>
      </w:r>
      <w:r w:rsidR="008A354E">
        <w:rPr>
          <w:rFonts w:asciiTheme="majorBidi" w:hAnsiTheme="majorBidi" w:cstheme="majorBidi" w:hint="cs"/>
          <w:sz w:val="28"/>
          <w:szCs w:val="28"/>
          <w:rtl/>
          <w:lang w:bidi="ar-LB"/>
        </w:rPr>
        <w:t>استثنائية</w:t>
      </w:r>
      <w:r>
        <w:rPr>
          <w:rFonts w:asciiTheme="majorBidi" w:hAnsiTheme="majorBidi" w:cstheme="majorBidi" w:hint="cs"/>
          <w:sz w:val="28"/>
          <w:szCs w:val="28"/>
          <w:rtl/>
          <w:lang w:bidi="ar-LB"/>
        </w:rPr>
        <w:t xml:space="preserve"> وخارجة عن إرادة الملتزم دون التقيّد ببرنامج العمل ووتيرة الخدمات وبموجباته التعاقدية ، يتوجّب على الملتزم أن يعرضها فوراً وبصورة خطيّة على إدارة المصلحة والتي يعود ل</w:t>
      </w:r>
      <w:r w:rsidR="008A354E">
        <w:rPr>
          <w:rFonts w:asciiTheme="majorBidi" w:hAnsiTheme="majorBidi" w:cstheme="majorBidi" w:hint="cs"/>
          <w:sz w:val="28"/>
          <w:szCs w:val="28"/>
          <w:rtl/>
          <w:lang w:bidi="ar-LB"/>
        </w:rPr>
        <w:t>ها وحدها الحق بتقدير الظروف لجه</w:t>
      </w:r>
      <w:r>
        <w:rPr>
          <w:rFonts w:asciiTheme="majorBidi" w:hAnsiTheme="majorBidi" w:cstheme="majorBidi" w:hint="cs"/>
          <w:sz w:val="28"/>
          <w:szCs w:val="28"/>
          <w:rtl/>
          <w:lang w:bidi="ar-LB"/>
        </w:rPr>
        <w:t>ة قبولها أو رفضها. وعلى الملتزم الرضوخ لقرارها في هذا الشأن .</w:t>
      </w:r>
    </w:p>
    <w:p w:rsidR="00C338FD" w:rsidRDefault="00C338FD" w:rsidP="00DD2A3A">
      <w:pPr>
        <w:bidi/>
        <w:spacing w:after="0"/>
        <w:jc w:val="both"/>
        <w:rPr>
          <w:rFonts w:asciiTheme="majorBidi" w:hAnsiTheme="majorBidi" w:cstheme="majorBidi"/>
          <w:sz w:val="28"/>
          <w:szCs w:val="28"/>
          <w:rtl/>
          <w:lang w:bidi="ar-LB"/>
        </w:rPr>
      </w:pPr>
      <w:r w:rsidRPr="00C338FD">
        <w:rPr>
          <w:rFonts w:asciiTheme="majorBidi" w:hAnsiTheme="majorBidi" w:cstheme="majorBidi" w:hint="cs"/>
          <w:b/>
          <w:bCs/>
          <w:sz w:val="28"/>
          <w:szCs w:val="28"/>
          <w:u w:val="single"/>
          <w:rtl/>
          <w:lang w:bidi="ar-LB"/>
        </w:rPr>
        <w:t xml:space="preserve">المادة </w:t>
      </w:r>
      <w:r w:rsidR="00DD2A3A">
        <w:rPr>
          <w:rFonts w:asciiTheme="majorBidi" w:hAnsiTheme="majorBidi" w:cstheme="majorBidi" w:hint="cs"/>
          <w:b/>
          <w:bCs/>
          <w:sz w:val="28"/>
          <w:szCs w:val="28"/>
          <w:u w:val="single"/>
          <w:rtl/>
          <w:lang w:bidi="ar-LB"/>
        </w:rPr>
        <w:t>الواحدة</w:t>
      </w:r>
      <w:r w:rsidRPr="00C338FD">
        <w:rPr>
          <w:rFonts w:asciiTheme="majorBidi" w:hAnsiTheme="majorBidi" w:cstheme="majorBidi" w:hint="cs"/>
          <w:b/>
          <w:bCs/>
          <w:sz w:val="28"/>
          <w:szCs w:val="28"/>
          <w:u w:val="single"/>
          <w:rtl/>
          <w:lang w:bidi="ar-LB"/>
        </w:rPr>
        <w:t xml:space="preserve"> والثلاثون</w:t>
      </w:r>
      <w:r>
        <w:rPr>
          <w:rFonts w:asciiTheme="majorBidi" w:hAnsiTheme="majorBidi" w:cstheme="majorBidi" w:hint="cs"/>
          <w:b/>
          <w:bCs/>
          <w:sz w:val="28"/>
          <w:szCs w:val="28"/>
          <w:rtl/>
          <w:lang w:bidi="ar-LB"/>
        </w:rPr>
        <w:t xml:space="preserve"> :</w:t>
      </w:r>
      <w:r>
        <w:rPr>
          <w:rFonts w:asciiTheme="majorBidi" w:hAnsiTheme="majorBidi" w:cstheme="majorBidi" w:hint="cs"/>
          <w:sz w:val="28"/>
          <w:szCs w:val="28"/>
          <w:rtl/>
          <w:lang w:bidi="ar-LB"/>
        </w:rPr>
        <w:t xml:space="preserve"> </w:t>
      </w:r>
      <w:r w:rsidRPr="00C338FD">
        <w:rPr>
          <w:rFonts w:asciiTheme="majorBidi" w:hAnsiTheme="majorBidi" w:cstheme="majorBidi" w:hint="cs"/>
          <w:b/>
          <w:bCs/>
          <w:sz w:val="28"/>
          <w:szCs w:val="28"/>
          <w:u w:val="single"/>
          <w:rtl/>
          <w:lang w:bidi="ar-LB"/>
        </w:rPr>
        <w:t>النزاهــة</w:t>
      </w:r>
      <w:r>
        <w:rPr>
          <w:rFonts w:asciiTheme="majorBidi" w:hAnsiTheme="majorBidi" w:cstheme="majorBidi" w:hint="cs"/>
          <w:sz w:val="28"/>
          <w:szCs w:val="28"/>
          <w:rtl/>
          <w:lang w:bidi="ar-LB"/>
        </w:rPr>
        <w:t xml:space="preserve"> .</w:t>
      </w:r>
    </w:p>
    <w:p w:rsidR="00C338FD" w:rsidRDefault="00C338FD" w:rsidP="00BA73DE">
      <w:pPr>
        <w:bidi/>
        <w:spacing w:after="0"/>
        <w:ind w:left="567"/>
        <w:jc w:val="both"/>
        <w:rPr>
          <w:rFonts w:asciiTheme="majorBidi" w:hAnsiTheme="majorBidi" w:cstheme="majorBidi"/>
          <w:sz w:val="28"/>
          <w:szCs w:val="28"/>
          <w:rtl/>
          <w:lang w:bidi="ar-LB"/>
        </w:rPr>
      </w:pPr>
      <w:r>
        <w:rPr>
          <w:rFonts w:asciiTheme="majorBidi" w:hAnsiTheme="majorBidi" w:cstheme="majorBidi" w:hint="cs"/>
          <w:sz w:val="28"/>
          <w:szCs w:val="28"/>
          <w:rtl/>
          <w:lang w:bidi="ar-LB"/>
        </w:rPr>
        <w:t>يتوجّب على المصلحة وعلى الملتزم التقيّد بموجبات النزاهة المنصوص عليها في المادة /110/ من قانون الشراء العام .</w:t>
      </w:r>
    </w:p>
    <w:p w:rsidR="00C338FD" w:rsidRPr="00C338FD" w:rsidRDefault="00C338FD" w:rsidP="00DD2A3A">
      <w:pPr>
        <w:bidi/>
        <w:spacing w:after="0"/>
        <w:jc w:val="both"/>
        <w:rPr>
          <w:rFonts w:asciiTheme="majorBidi" w:hAnsiTheme="majorBidi" w:cstheme="majorBidi"/>
          <w:b/>
          <w:bCs/>
          <w:sz w:val="28"/>
          <w:szCs w:val="28"/>
          <w:rtl/>
          <w:lang w:bidi="ar-LB"/>
        </w:rPr>
      </w:pPr>
      <w:r>
        <w:rPr>
          <w:rFonts w:asciiTheme="majorBidi" w:hAnsiTheme="majorBidi" w:cstheme="majorBidi" w:hint="cs"/>
          <w:b/>
          <w:bCs/>
          <w:sz w:val="28"/>
          <w:szCs w:val="28"/>
          <w:u w:val="single"/>
          <w:rtl/>
          <w:lang w:bidi="ar-LB"/>
        </w:rPr>
        <w:t xml:space="preserve">المادة </w:t>
      </w:r>
      <w:r w:rsidR="00DD2A3A">
        <w:rPr>
          <w:rFonts w:asciiTheme="majorBidi" w:hAnsiTheme="majorBidi" w:cstheme="majorBidi" w:hint="cs"/>
          <w:b/>
          <w:bCs/>
          <w:sz w:val="28"/>
          <w:szCs w:val="28"/>
          <w:u w:val="single"/>
          <w:rtl/>
          <w:lang w:bidi="ar-LB"/>
        </w:rPr>
        <w:t>الثانية</w:t>
      </w:r>
      <w:r>
        <w:rPr>
          <w:rFonts w:asciiTheme="majorBidi" w:hAnsiTheme="majorBidi" w:cstheme="majorBidi" w:hint="cs"/>
          <w:b/>
          <w:bCs/>
          <w:sz w:val="28"/>
          <w:szCs w:val="28"/>
          <w:u w:val="single"/>
          <w:rtl/>
          <w:lang w:bidi="ar-LB"/>
        </w:rPr>
        <w:t xml:space="preserve"> والثلاثون :</w:t>
      </w:r>
      <w:r>
        <w:rPr>
          <w:rFonts w:asciiTheme="majorBidi" w:hAnsiTheme="majorBidi" w:cstheme="majorBidi" w:hint="cs"/>
          <w:b/>
          <w:bCs/>
          <w:sz w:val="28"/>
          <w:szCs w:val="28"/>
          <w:rtl/>
          <w:lang w:bidi="ar-LB"/>
        </w:rPr>
        <w:t xml:space="preserve">  </w:t>
      </w:r>
      <w:r w:rsidRPr="00C338FD">
        <w:rPr>
          <w:rFonts w:asciiTheme="majorBidi" w:hAnsiTheme="majorBidi" w:cstheme="majorBidi" w:hint="cs"/>
          <w:b/>
          <w:bCs/>
          <w:sz w:val="28"/>
          <w:szCs w:val="28"/>
          <w:u w:val="single"/>
          <w:rtl/>
          <w:lang w:bidi="ar-LB"/>
        </w:rPr>
        <w:t>الشكوى والإعتراض</w:t>
      </w:r>
      <w:r>
        <w:rPr>
          <w:rFonts w:asciiTheme="majorBidi" w:hAnsiTheme="majorBidi" w:cstheme="majorBidi" w:hint="cs"/>
          <w:b/>
          <w:bCs/>
          <w:sz w:val="28"/>
          <w:szCs w:val="28"/>
          <w:rtl/>
          <w:lang w:bidi="ar-LB"/>
        </w:rPr>
        <w:t xml:space="preserve"> .</w:t>
      </w:r>
    </w:p>
    <w:p w:rsidR="004822AD" w:rsidRDefault="00C338FD" w:rsidP="00BA73DE">
      <w:pPr>
        <w:bidi/>
        <w:spacing w:after="0"/>
        <w:ind w:left="567"/>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يحق لكل ذي صفة ومصلحة بما في ذلك هيئة الشراء العام </w:t>
      </w:r>
      <w:r w:rsidR="008A354E">
        <w:rPr>
          <w:rFonts w:asciiTheme="majorBidi" w:hAnsiTheme="majorBidi" w:cstheme="majorBidi" w:hint="cs"/>
          <w:sz w:val="28"/>
          <w:szCs w:val="28"/>
          <w:rtl/>
          <w:lang w:bidi="ar-LB"/>
        </w:rPr>
        <w:t>الاعتراض</w:t>
      </w:r>
      <w:r>
        <w:rPr>
          <w:rFonts w:asciiTheme="majorBidi" w:hAnsiTheme="majorBidi" w:cstheme="majorBidi" w:hint="cs"/>
          <w:sz w:val="28"/>
          <w:szCs w:val="28"/>
          <w:rtl/>
          <w:lang w:bidi="ar-LB"/>
        </w:rPr>
        <w:t xml:space="preserve"> على أي إجراء أو قرار صري</w:t>
      </w:r>
      <w:r w:rsidR="008A354E">
        <w:rPr>
          <w:rFonts w:asciiTheme="majorBidi" w:hAnsiTheme="majorBidi" w:cstheme="majorBidi" w:hint="cs"/>
          <w:sz w:val="28"/>
          <w:szCs w:val="28"/>
          <w:rtl/>
          <w:lang w:bidi="ar-LB"/>
        </w:rPr>
        <w:t>ح أو ضمني تتخذه أو تعتمده أو تط</w:t>
      </w:r>
      <w:r>
        <w:rPr>
          <w:rFonts w:asciiTheme="majorBidi" w:hAnsiTheme="majorBidi" w:cstheme="majorBidi" w:hint="cs"/>
          <w:sz w:val="28"/>
          <w:szCs w:val="28"/>
          <w:rtl/>
          <w:lang w:bidi="ar-LB"/>
        </w:rPr>
        <w:t xml:space="preserve">بقه أي من الجهات المعنية بالتلزيم في المرحلة السابقة لنفاذ العقد، ويكون مخالفاً لأحكام قانون الشراء العام </w:t>
      </w:r>
      <w:r w:rsidR="008A354E">
        <w:rPr>
          <w:rFonts w:asciiTheme="majorBidi" w:hAnsiTheme="majorBidi" w:cstheme="majorBidi" w:hint="cs"/>
          <w:sz w:val="28"/>
          <w:szCs w:val="28"/>
          <w:rtl/>
          <w:lang w:bidi="ar-LB"/>
        </w:rPr>
        <w:t>والمبادئ العامة المتعلق</w:t>
      </w:r>
      <w:r>
        <w:rPr>
          <w:rFonts w:asciiTheme="majorBidi" w:hAnsiTheme="majorBidi" w:cstheme="majorBidi" w:hint="cs"/>
          <w:sz w:val="28"/>
          <w:szCs w:val="28"/>
          <w:rtl/>
          <w:lang w:bidi="ar-LB"/>
        </w:rPr>
        <w:t xml:space="preserve">ة بالشراء العام. وتطبّق أحكام الفصل السابع من </w:t>
      </w:r>
      <w:r w:rsidR="004822AD">
        <w:rPr>
          <w:rFonts w:asciiTheme="majorBidi" w:hAnsiTheme="majorBidi" w:cstheme="majorBidi" w:hint="cs"/>
          <w:sz w:val="28"/>
          <w:szCs w:val="28"/>
          <w:rtl/>
          <w:lang w:bidi="ar-LB"/>
        </w:rPr>
        <w:t>قانون الشرا</w:t>
      </w:r>
      <w:r w:rsidR="008A354E">
        <w:rPr>
          <w:rFonts w:asciiTheme="majorBidi" w:hAnsiTheme="majorBidi" w:cstheme="majorBidi" w:hint="cs"/>
          <w:sz w:val="28"/>
          <w:szCs w:val="28"/>
          <w:rtl/>
          <w:lang w:bidi="ar-LB"/>
        </w:rPr>
        <w:t>ء العام في هذا الشأن على أن تتّب</w:t>
      </w:r>
      <w:r w:rsidR="004822AD">
        <w:rPr>
          <w:rFonts w:asciiTheme="majorBidi" w:hAnsiTheme="majorBidi" w:cstheme="majorBidi" w:hint="cs"/>
          <w:sz w:val="28"/>
          <w:szCs w:val="28"/>
          <w:rtl/>
          <w:lang w:bidi="ar-LB"/>
        </w:rPr>
        <w:t xml:space="preserve">ع إجراءات </w:t>
      </w:r>
      <w:r w:rsidR="008A354E">
        <w:rPr>
          <w:rFonts w:asciiTheme="majorBidi" w:hAnsiTheme="majorBidi" w:cstheme="majorBidi" w:hint="cs"/>
          <w:sz w:val="28"/>
          <w:szCs w:val="28"/>
          <w:rtl/>
          <w:lang w:bidi="ar-LB"/>
        </w:rPr>
        <w:t>الاعتراض</w:t>
      </w:r>
      <w:r w:rsidR="004822AD">
        <w:rPr>
          <w:rFonts w:asciiTheme="majorBidi" w:hAnsiTheme="majorBidi" w:cstheme="majorBidi" w:hint="cs"/>
          <w:sz w:val="28"/>
          <w:szCs w:val="28"/>
          <w:rtl/>
          <w:lang w:bidi="ar-LB"/>
        </w:rPr>
        <w:t xml:space="preserve"> المعمول بها لدى مجلس شورى الدولة لحين تشكيل هيئة </w:t>
      </w:r>
      <w:r w:rsidR="008A354E">
        <w:rPr>
          <w:rFonts w:asciiTheme="majorBidi" w:hAnsiTheme="majorBidi" w:cstheme="majorBidi" w:hint="cs"/>
          <w:sz w:val="28"/>
          <w:szCs w:val="28"/>
          <w:rtl/>
          <w:lang w:bidi="ar-LB"/>
        </w:rPr>
        <w:t>الاعتراضات</w:t>
      </w:r>
      <w:r w:rsidR="004822AD">
        <w:rPr>
          <w:rFonts w:asciiTheme="majorBidi" w:hAnsiTheme="majorBidi" w:cstheme="majorBidi" w:hint="cs"/>
          <w:sz w:val="28"/>
          <w:szCs w:val="28"/>
          <w:rtl/>
          <w:lang w:bidi="ar-LB"/>
        </w:rPr>
        <w:t xml:space="preserve"> المنصوص عليها في قانون الشراء العام.</w:t>
      </w:r>
    </w:p>
    <w:p w:rsidR="004822AD" w:rsidRDefault="004822AD" w:rsidP="00DD2A3A">
      <w:pPr>
        <w:bidi/>
        <w:spacing w:after="0"/>
        <w:jc w:val="both"/>
        <w:rPr>
          <w:rFonts w:asciiTheme="majorBidi" w:hAnsiTheme="majorBidi" w:cstheme="majorBidi"/>
          <w:b/>
          <w:bCs/>
          <w:sz w:val="28"/>
          <w:szCs w:val="28"/>
          <w:rtl/>
          <w:lang w:bidi="ar-LB"/>
        </w:rPr>
      </w:pPr>
      <w:r>
        <w:rPr>
          <w:rFonts w:asciiTheme="majorBidi" w:hAnsiTheme="majorBidi" w:cstheme="majorBidi" w:hint="cs"/>
          <w:b/>
          <w:bCs/>
          <w:sz w:val="28"/>
          <w:szCs w:val="28"/>
          <w:u w:val="single"/>
          <w:rtl/>
          <w:lang w:bidi="ar-LB"/>
        </w:rPr>
        <w:t xml:space="preserve">المادة </w:t>
      </w:r>
      <w:r w:rsidR="00DD2A3A">
        <w:rPr>
          <w:rFonts w:asciiTheme="majorBidi" w:hAnsiTheme="majorBidi" w:cstheme="majorBidi" w:hint="cs"/>
          <w:b/>
          <w:bCs/>
          <w:sz w:val="28"/>
          <w:szCs w:val="28"/>
          <w:u w:val="single"/>
          <w:rtl/>
          <w:lang w:bidi="ar-LB"/>
        </w:rPr>
        <w:t>الثالثة</w:t>
      </w:r>
      <w:r>
        <w:rPr>
          <w:rFonts w:asciiTheme="majorBidi" w:hAnsiTheme="majorBidi" w:cstheme="majorBidi" w:hint="cs"/>
          <w:b/>
          <w:bCs/>
          <w:sz w:val="28"/>
          <w:szCs w:val="28"/>
          <w:u w:val="single"/>
          <w:rtl/>
          <w:lang w:bidi="ar-LB"/>
        </w:rPr>
        <w:t xml:space="preserve"> والثلاثون :</w:t>
      </w:r>
      <w:r>
        <w:rPr>
          <w:rFonts w:asciiTheme="majorBidi" w:hAnsiTheme="majorBidi" w:cstheme="majorBidi" w:hint="cs"/>
          <w:b/>
          <w:bCs/>
          <w:sz w:val="28"/>
          <w:szCs w:val="28"/>
          <w:rtl/>
          <w:lang w:bidi="ar-LB"/>
        </w:rPr>
        <w:t xml:space="preserve">  </w:t>
      </w:r>
      <w:r w:rsidRPr="004822AD">
        <w:rPr>
          <w:rFonts w:asciiTheme="majorBidi" w:hAnsiTheme="majorBidi" w:cstheme="majorBidi" w:hint="cs"/>
          <w:b/>
          <w:bCs/>
          <w:sz w:val="28"/>
          <w:szCs w:val="28"/>
          <w:u w:val="single"/>
          <w:rtl/>
          <w:lang w:bidi="ar-LB"/>
        </w:rPr>
        <w:t>القضــاء الصالــح</w:t>
      </w:r>
      <w:r>
        <w:rPr>
          <w:rFonts w:asciiTheme="majorBidi" w:hAnsiTheme="majorBidi" w:cstheme="majorBidi" w:hint="cs"/>
          <w:b/>
          <w:bCs/>
          <w:sz w:val="28"/>
          <w:szCs w:val="28"/>
          <w:rtl/>
          <w:lang w:bidi="ar-LB"/>
        </w:rPr>
        <w:t xml:space="preserve"> .</w:t>
      </w:r>
    </w:p>
    <w:p w:rsidR="004822AD" w:rsidRDefault="00E31D25" w:rsidP="00BA73DE">
      <w:pPr>
        <w:bidi/>
        <w:spacing w:after="0"/>
        <w:ind w:left="567"/>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إن القضاء اللبناني وحده هو المرجع الصالح للنظر في كل خلاف يمكن أن يحصل بين المصلحة والملتزم من جراء تنفيذ </w:t>
      </w:r>
      <w:r w:rsidR="008A354E">
        <w:rPr>
          <w:rFonts w:asciiTheme="majorBidi" w:hAnsiTheme="majorBidi" w:cstheme="majorBidi" w:hint="cs"/>
          <w:sz w:val="28"/>
          <w:szCs w:val="28"/>
          <w:rtl/>
          <w:lang w:bidi="ar-LB"/>
        </w:rPr>
        <w:t>الالتزام</w:t>
      </w:r>
      <w:r>
        <w:rPr>
          <w:rFonts w:asciiTheme="majorBidi" w:hAnsiTheme="majorBidi" w:cstheme="majorBidi" w:hint="cs"/>
          <w:sz w:val="28"/>
          <w:szCs w:val="28"/>
          <w:rtl/>
          <w:lang w:bidi="ar-LB"/>
        </w:rPr>
        <w:t>.</w:t>
      </w:r>
    </w:p>
    <w:p w:rsidR="00BF1F91" w:rsidRDefault="00BF1F91" w:rsidP="00BF1F91">
      <w:pPr>
        <w:bidi/>
        <w:spacing w:after="0"/>
        <w:ind w:left="567"/>
        <w:jc w:val="both"/>
        <w:rPr>
          <w:rFonts w:asciiTheme="majorBidi" w:hAnsiTheme="majorBidi" w:cstheme="majorBidi"/>
          <w:sz w:val="28"/>
          <w:szCs w:val="28"/>
          <w:rtl/>
          <w:lang w:bidi="ar-LB"/>
        </w:rPr>
      </w:pPr>
    </w:p>
    <w:p w:rsidR="00BF1F91" w:rsidRDefault="00BF1F91" w:rsidP="00BF1F91">
      <w:pPr>
        <w:bidi/>
        <w:spacing w:after="0"/>
        <w:ind w:left="567"/>
        <w:jc w:val="both"/>
        <w:rPr>
          <w:rFonts w:asciiTheme="majorBidi" w:hAnsiTheme="majorBidi" w:cstheme="majorBidi"/>
          <w:sz w:val="28"/>
          <w:szCs w:val="28"/>
          <w:rtl/>
          <w:lang w:bidi="ar-LB"/>
        </w:rPr>
      </w:pPr>
    </w:p>
    <w:p w:rsidR="00BF1F91" w:rsidRDefault="00BF1F91" w:rsidP="00BF1F91">
      <w:pPr>
        <w:bidi/>
        <w:spacing w:after="0"/>
        <w:ind w:left="567"/>
        <w:jc w:val="both"/>
        <w:rPr>
          <w:rFonts w:asciiTheme="majorBidi" w:hAnsiTheme="majorBidi" w:cstheme="majorBidi"/>
          <w:sz w:val="28"/>
          <w:szCs w:val="28"/>
          <w:rtl/>
          <w:lang w:bidi="ar-LB"/>
        </w:rPr>
      </w:pPr>
    </w:p>
    <w:p w:rsidR="00BF1F91" w:rsidRDefault="00BF1F91" w:rsidP="00BF1F91">
      <w:pPr>
        <w:bidi/>
        <w:spacing w:after="0"/>
        <w:ind w:left="567"/>
        <w:jc w:val="both"/>
        <w:rPr>
          <w:rFonts w:asciiTheme="majorBidi" w:hAnsiTheme="majorBidi" w:cstheme="majorBidi"/>
          <w:sz w:val="28"/>
          <w:szCs w:val="28"/>
          <w:rtl/>
          <w:lang w:bidi="ar-LB"/>
        </w:rPr>
      </w:pPr>
    </w:p>
    <w:p w:rsidR="00BF1F91" w:rsidRDefault="00BF1F91" w:rsidP="00BF1F91">
      <w:pPr>
        <w:bidi/>
        <w:spacing w:after="0"/>
        <w:ind w:left="567"/>
        <w:jc w:val="both"/>
        <w:rPr>
          <w:rFonts w:asciiTheme="majorBidi" w:hAnsiTheme="majorBidi" w:cstheme="majorBidi"/>
          <w:sz w:val="28"/>
          <w:szCs w:val="28"/>
          <w:rtl/>
          <w:lang w:bidi="ar-LB"/>
        </w:rPr>
      </w:pPr>
    </w:p>
    <w:p w:rsidR="00BF1F91" w:rsidRDefault="00BF1F91" w:rsidP="00BF1F91">
      <w:pPr>
        <w:bidi/>
        <w:spacing w:after="0"/>
        <w:ind w:left="567"/>
        <w:jc w:val="both"/>
        <w:rPr>
          <w:rFonts w:asciiTheme="majorBidi" w:hAnsiTheme="majorBidi" w:cstheme="majorBidi"/>
          <w:sz w:val="28"/>
          <w:szCs w:val="28"/>
          <w:rtl/>
          <w:lang w:bidi="ar-LB"/>
        </w:rPr>
      </w:pPr>
    </w:p>
    <w:p w:rsidR="00E31D25" w:rsidRDefault="00E31D25" w:rsidP="00DD2A3A">
      <w:pPr>
        <w:bidi/>
        <w:spacing w:after="0"/>
        <w:jc w:val="both"/>
        <w:rPr>
          <w:rFonts w:asciiTheme="majorBidi" w:hAnsiTheme="majorBidi" w:cstheme="majorBidi"/>
          <w:b/>
          <w:bCs/>
          <w:sz w:val="28"/>
          <w:szCs w:val="28"/>
          <w:rtl/>
          <w:lang w:bidi="ar-LB"/>
        </w:rPr>
      </w:pPr>
      <w:r w:rsidRPr="00E31D25">
        <w:rPr>
          <w:rFonts w:asciiTheme="majorBidi" w:hAnsiTheme="majorBidi" w:cstheme="majorBidi" w:hint="cs"/>
          <w:b/>
          <w:bCs/>
          <w:sz w:val="28"/>
          <w:szCs w:val="28"/>
          <w:u w:val="single"/>
          <w:rtl/>
          <w:lang w:bidi="ar-LB"/>
        </w:rPr>
        <w:t xml:space="preserve">المادة </w:t>
      </w:r>
      <w:r w:rsidR="00DD2A3A">
        <w:rPr>
          <w:rFonts w:asciiTheme="majorBidi" w:hAnsiTheme="majorBidi" w:cstheme="majorBidi" w:hint="cs"/>
          <w:b/>
          <w:bCs/>
          <w:sz w:val="28"/>
          <w:szCs w:val="28"/>
          <w:u w:val="single"/>
          <w:rtl/>
          <w:lang w:bidi="ar-LB"/>
        </w:rPr>
        <w:t>الرابعة</w:t>
      </w:r>
      <w:r w:rsidRPr="00E31D25">
        <w:rPr>
          <w:rFonts w:asciiTheme="majorBidi" w:hAnsiTheme="majorBidi" w:cstheme="majorBidi" w:hint="cs"/>
          <w:b/>
          <w:bCs/>
          <w:sz w:val="28"/>
          <w:szCs w:val="28"/>
          <w:u w:val="single"/>
          <w:rtl/>
          <w:lang w:bidi="ar-LB"/>
        </w:rPr>
        <w:t xml:space="preserve"> والثلاثون</w:t>
      </w:r>
      <w:r>
        <w:rPr>
          <w:rFonts w:asciiTheme="majorBidi" w:hAnsiTheme="majorBidi" w:cstheme="majorBidi" w:hint="cs"/>
          <w:b/>
          <w:bCs/>
          <w:sz w:val="28"/>
          <w:szCs w:val="28"/>
          <w:rtl/>
          <w:lang w:bidi="ar-LB"/>
        </w:rPr>
        <w:t xml:space="preserve"> : </w:t>
      </w:r>
      <w:r w:rsidRPr="00E31D25">
        <w:rPr>
          <w:rFonts w:asciiTheme="majorBidi" w:hAnsiTheme="majorBidi" w:cstheme="majorBidi" w:hint="cs"/>
          <w:b/>
          <w:bCs/>
          <w:sz w:val="28"/>
          <w:szCs w:val="28"/>
          <w:u w:val="single"/>
          <w:rtl/>
          <w:lang w:bidi="ar-LB"/>
        </w:rPr>
        <w:t>تطبيق القوانين والأنظمة</w:t>
      </w:r>
      <w:r>
        <w:rPr>
          <w:rFonts w:asciiTheme="majorBidi" w:hAnsiTheme="majorBidi" w:cstheme="majorBidi" w:hint="cs"/>
          <w:b/>
          <w:bCs/>
          <w:sz w:val="28"/>
          <w:szCs w:val="28"/>
          <w:rtl/>
          <w:lang w:bidi="ar-LB"/>
        </w:rPr>
        <w:t xml:space="preserve"> .</w:t>
      </w:r>
    </w:p>
    <w:p w:rsidR="00E31D25" w:rsidRDefault="002A3FBD" w:rsidP="00BA73DE">
      <w:pPr>
        <w:bidi/>
        <w:spacing w:after="0"/>
        <w:ind w:left="567"/>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يتوجّب على الملتزم التقيّد بالقوانين والأنظمة اللبنانية المرعية الإجراء ولا سيما قانون السير في معرض تنفيذه لإجراءات وموجبات </w:t>
      </w:r>
      <w:r w:rsidR="008A354E">
        <w:rPr>
          <w:rFonts w:asciiTheme="majorBidi" w:hAnsiTheme="majorBidi" w:cstheme="majorBidi" w:hint="cs"/>
          <w:sz w:val="28"/>
          <w:szCs w:val="28"/>
          <w:rtl/>
          <w:lang w:bidi="ar-LB"/>
        </w:rPr>
        <w:t>الالتزام</w:t>
      </w:r>
      <w:r>
        <w:rPr>
          <w:rFonts w:asciiTheme="majorBidi" w:hAnsiTheme="majorBidi" w:cstheme="majorBidi" w:hint="cs"/>
          <w:sz w:val="28"/>
          <w:szCs w:val="28"/>
          <w:rtl/>
          <w:lang w:bidi="ar-LB"/>
        </w:rPr>
        <w:t>.</w:t>
      </w:r>
    </w:p>
    <w:p w:rsidR="00A12DD6" w:rsidRDefault="00A12DD6" w:rsidP="002F452A">
      <w:pPr>
        <w:bidi/>
        <w:spacing w:after="0"/>
        <w:jc w:val="both"/>
        <w:rPr>
          <w:rFonts w:asciiTheme="majorBidi" w:hAnsiTheme="majorBidi" w:cstheme="majorBidi"/>
          <w:sz w:val="28"/>
          <w:szCs w:val="28"/>
          <w:rtl/>
          <w:lang w:bidi="ar-LB"/>
        </w:rPr>
      </w:pPr>
    </w:p>
    <w:p w:rsidR="00DD2A3A" w:rsidRDefault="00DD2A3A" w:rsidP="00A12DD6">
      <w:pPr>
        <w:bidi/>
        <w:spacing w:after="0"/>
        <w:ind w:left="567"/>
        <w:jc w:val="both"/>
        <w:rPr>
          <w:rFonts w:ascii="Traditional Arabic" w:hAnsi="Traditional Arabic" w:cs="Traditional Arabic"/>
          <w:b/>
          <w:bCs/>
          <w:sz w:val="28"/>
          <w:szCs w:val="28"/>
          <w:rtl/>
          <w:lang w:bidi="ar-LB"/>
        </w:rPr>
      </w:pPr>
    </w:p>
    <w:p w:rsidR="00A12DD6" w:rsidRPr="000A2E52" w:rsidRDefault="00A12DD6" w:rsidP="00DD2A3A">
      <w:pPr>
        <w:bidi/>
        <w:spacing w:after="0"/>
        <w:ind w:left="567"/>
        <w:jc w:val="both"/>
        <w:rPr>
          <w:rFonts w:ascii="Traditional Arabic" w:hAnsi="Traditional Arabic" w:cs="Traditional Arabic"/>
          <w:b/>
          <w:bCs/>
          <w:sz w:val="28"/>
          <w:szCs w:val="28"/>
          <w:rtl/>
          <w:lang w:bidi="ar-LB"/>
        </w:rPr>
      </w:pPr>
      <w:r w:rsidRPr="000A2E52">
        <w:rPr>
          <w:rFonts w:ascii="Traditional Arabic" w:hAnsi="Traditional Arabic" w:cs="Traditional Arabic"/>
          <w:b/>
          <w:bCs/>
          <w:sz w:val="28"/>
          <w:szCs w:val="28"/>
          <w:rtl/>
          <w:lang w:bidi="ar-LB"/>
        </w:rPr>
        <w:t>صادق عليه مجلس الادارة بتاريخ</w:t>
      </w:r>
      <w:r w:rsidR="00542A22">
        <w:rPr>
          <w:rFonts w:ascii="Traditional Arabic" w:hAnsi="Traditional Arabic" w:cs="Traditional Arabic" w:hint="cs"/>
          <w:b/>
          <w:bCs/>
          <w:sz w:val="28"/>
          <w:szCs w:val="28"/>
          <w:rtl/>
          <w:lang w:bidi="ar-LB"/>
        </w:rPr>
        <w:t xml:space="preserve"> 28/04/2026</w:t>
      </w:r>
    </w:p>
    <w:p w:rsidR="00A12DD6" w:rsidRPr="000A2E52" w:rsidRDefault="00A12DD6" w:rsidP="00DD2A3A">
      <w:pPr>
        <w:bidi/>
        <w:spacing w:after="0"/>
        <w:ind w:left="567" w:firstLine="708"/>
        <w:jc w:val="both"/>
        <w:rPr>
          <w:rFonts w:ascii="Traditional Arabic" w:hAnsi="Traditional Arabic" w:cs="Traditional Arabic"/>
          <w:b/>
          <w:bCs/>
          <w:sz w:val="24"/>
          <w:szCs w:val="24"/>
          <w:lang w:bidi="ar-LB"/>
        </w:rPr>
      </w:pPr>
    </w:p>
    <w:p w:rsidR="000E4291" w:rsidRPr="00A12DD6" w:rsidRDefault="000E4291" w:rsidP="00F939FF">
      <w:pPr>
        <w:bidi/>
        <w:spacing w:after="0"/>
        <w:jc w:val="both"/>
        <w:rPr>
          <w:rFonts w:asciiTheme="majorBidi" w:hAnsiTheme="majorBidi" w:cstheme="majorBidi"/>
          <w:sz w:val="28"/>
          <w:szCs w:val="28"/>
          <w:rtl/>
          <w:lang w:bidi="ar-LB"/>
        </w:rPr>
      </w:pPr>
    </w:p>
    <w:p w:rsidR="00A645F3" w:rsidRPr="00505156" w:rsidRDefault="00505156" w:rsidP="00505156">
      <w:pPr>
        <w:bidi/>
        <w:spacing w:after="0"/>
        <w:ind w:left="5528"/>
        <w:jc w:val="center"/>
        <w:rPr>
          <w:rFonts w:asciiTheme="majorBidi" w:hAnsiTheme="majorBidi" w:cstheme="majorBidi"/>
          <w:b/>
          <w:bCs/>
          <w:sz w:val="28"/>
          <w:szCs w:val="28"/>
          <w:rtl/>
          <w:lang w:bidi="ar-LB"/>
        </w:rPr>
      </w:pPr>
      <w:r w:rsidRPr="00505156">
        <w:rPr>
          <w:rFonts w:asciiTheme="majorBidi" w:hAnsiTheme="majorBidi" w:cstheme="majorBidi" w:hint="cs"/>
          <w:b/>
          <w:bCs/>
          <w:sz w:val="28"/>
          <w:szCs w:val="28"/>
          <w:rtl/>
          <w:lang w:bidi="ar-LB"/>
        </w:rPr>
        <w:t>رئيس مجلس الإدارة</w:t>
      </w:r>
    </w:p>
    <w:p w:rsidR="00505156" w:rsidRPr="00505156" w:rsidRDefault="00505156" w:rsidP="00505156">
      <w:pPr>
        <w:bidi/>
        <w:spacing w:after="0"/>
        <w:ind w:left="5528"/>
        <w:jc w:val="center"/>
        <w:rPr>
          <w:rFonts w:asciiTheme="majorBidi" w:hAnsiTheme="majorBidi" w:cstheme="majorBidi"/>
          <w:b/>
          <w:bCs/>
          <w:sz w:val="28"/>
          <w:szCs w:val="28"/>
          <w:rtl/>
          <w:lang w:bidi="ar-LB"/>
        </w:rPr>
      </w:pPr>
      <w:r w:rsidRPr="00505156">
        <w:rPr>
          <w:rFonts w:asciiTheme="majorBidi" w:hAnsiTheme="majorBidi" w:cstheme="majorBidi" w:hint="cs"/>
          <w:b/>
          <w:bCs/>
          <w:sz w:val="28"/>
          <w:szCs w:val="28"/>
          <w:rtl/>
          <w:lang w:bidi="ar-LB"/>
        </w:rPr>
        <w:t>المدير العام</w:t>
      </w:r>
    </w:p>
    <w:p w:rsidR="00505156" w:rsidRPr="00505156" w:rsidRDefault="00505156" w:rsidP="00505156">
      <w:pPr>
        <w:bidi/>
        <w:spacing w:after="0"/>
        <w:ind w:left="5528"/>
        <w:jc w:val="center"/>
        <w:rPr>
          <w:rFonts w:asciiTheme="majorBidi" w:hAnsiTheme="majorBidi" w:cstheme="majorBidi"/>
          <w:b/>
          <w:bCs/>
          <w:sz w:val="28"/>
          <w:szCs w:val="28"/>
          <w:rtl/>
          <w:lang w:bidi="ar-LB"/>
        </w:rPr>
      </w:pPr>
    </w:p>
    <w:p w:rsidR="00505156" w:rsidRDefault="00505156" w:rsidP="00505156">
      <w:pPr>
        <w:bidi/>
        <w:spacing w:after="0"/>
        <w:ind w:left="5528"/>
        <w:jc w:val="center"/>
        <w:rPr>
          <w:rFonts w:asciiTheme="majorBidi" w:hAnsiTheme="majorBidi" w:cstheme="majorBidi"/>
          <w:sz w:val="28"/>
          <w:szCs w:val="28"/>
          <w:rtl/>
          <w:lang w:bidi="ar-LB"/>
        </w:rPr>
      </w:pPr>
      <w:r w:rsidRPr="00505156">
        <w:rPr>
          <w:rFonts w:asciiTheme="majorBidi" w:hAnsiTheme="majorBidi" w:cstheme="majorBidi" w:hint="cs"/>
          <w:b/>
          <w:bCs/>
          <w:sz w:val="28"/>
          <w:szCs w:val="28"/>
          <w:rtl/>
          <w:lang w:bidi="ar-LB"/>
        </w:rPr>
        <w:t>زيـــاد شيّــــــا</w:t>
      </w:r>
    </w:p>
    <w:sectPr w:rsidR="00505156" w:rsidSect="00E45927">
      <w:footerReference w:type="default" r:id="rId9"/>
      <w:pgSz w:w="12240" w:h="15840"/>
      <w:pgMar w:top="269" w:right="900" w:bottom="0" w:left="1134" w:header="2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EEB" w:rsidRDefault="00065EEB" w:rsidP="00AF598E">
      <w:pPr>
        <w:spacing w:after="0" w:line="240" w:lineRule="auto"/>
      </w:pPr>
      <w:r>
        <w:separator/>
      </w:r>
    </w:p>
  </w:endnote>
  <w:endnote w:type="continuationSeparator" w:id="0">
    <w:p w:rsidR="00065EEB" w:rsidRDefault="00065EEB" w:rsidP="00AF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080366"/>
      <w:docPartObj>
        <w:docPartGallery w:val="Page Numbers (Bottom of Page)"/>
        <w:docPartUnique/>
      </w:docPartObj>
    </w:sdtPr>
    <w:sdtEndPr>
      <w:rPr>
        <w:noProof/>
      </w:rPr>
    </w:sdtEndPr>
    <w:sdtContent>
      <w:p w:rsidR="008C4A15" w:rsidRDefault="008C4A15">
        <w:pPr>
          <w:pStyle w:val="Footer"/>
          <w:jc w:val="center"/>
        </w:pPr>
        <w:r>
          <w:fldChar w:fldCharType="begin"/>
        </w:r>
        <w:r>
          <w:instrText xml:space="preserve"> PAGE   \* MERGEFORMAT </w:instrText>
        </w:r>
        <w:r>
          <w:fldChar w:fldCharType="separate"/>
        </w:r>
        <w:r w:rsidR="00065EEB">
          <w:rPr>
            <w:noProof/>
          </w:rPr>
          <w:t>1</w:t>
        </w:r>
        <w:r>
          <w:rPr>
            <w:noProof/>
          </w:rPr>
          <w:fldChar w:fldCharType="end"/>
        </w:r>
      </w:p>
    </w:sdtContent>
  </w:sdt>
  <w:p w:rsidR="008C4A15" w:rsidRPr="00D51E70" w:rsidRDefault="008C4A15" w:rsidP="00D51E70">
    <w:pPr>
      <w:bidi/>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EEB" w:rsidRDefault="00065EEB" w:rsidP="00AF598E">
      <w:pPr>
        <w:spacing w:after="0" w:line="240" w:lineRule="auto"/>
      </w:pPr>
      <w:r>
        <w:separator/>
      </w:r>
    </w:p>
  </w:footnote>
  <w:footnote w:type="continuationSeparator" w:id="0">
    <w:p w:rsidR="00065EEB" w:rsidRDefault="00065EEB" w:rsidP="00AF59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F31"/>
    <w:multiLevelType w:val="hybridMultilevel"/>
    <w:tmpl w:val="46629278"/>
    <w:lvl w:ilvl="0" w:tplc="3626A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33E3"/>
    <w:multiLevelType w:val="hybridMultilevel"/>
    <w:tmpl w:val="D47E6086"/>
    <w:lvl w:ilvl="0" w:tplc="7834FC7C">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1644FE"/>
    <w:multiLevelType w:val="hybridMultilevel"/>
    <w:tmpl w:val="825688B4"/>
    <w:lvl w:ilvl="0" w:tplc="7DF0C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86E5A"/>
    <w:multiLevelType w:val="hybridMultilevel"/>
    <w:tmpl w:val="0EC02698"/>
    <w:lvl w:ilvl="0" w:tplc="E904E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B3D14"/>
    <w:multiLevelType w:val="hybridMultilevel"/>
    <w:tmpl w:val="0776A6C2"/>
    <w:lvl w:ilvl="0" w:tplc="6B865BC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B2DA2"/>
    <w:multiLevelType w:val="hybridMultilevel"/>
    <w:tmpl w:val="75943A70"/>
    <w:lvl w:ilvl="0" w:tplc="7A3E0BC8">
      <w:start w:val="1"/>
      <w:numFmt w:val="arabicAlpha"/>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8E07F22"/>
    <w:multiLevelType w:val="hybridMultilevel"/>
    <w:tmpl w:val="936C3F86"/>
    <w:lvl w:ilvl="0" w:tplc="1C5C4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462B7"/>
    <w:multiLevelType w:val="hybridMultilevel"/>
    <w:tmpl w:val="5C267BE2"/>
    <w:lvl w:ilvl="0" w:tplc="A4C2471C">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8">
    <w:nsid w:val="1E317A94"/>
    <w:multiLevelType w:val="hybridMultilevel"/>
    <w:tmpl w:val="BE123630"/>
    <w:lvl w:ilvl="0" w:tplc="62584B0E">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2A3FB6"/>
    <w:multiLevelType w:val="hybridMultilevel"/>
    <w:tmpl w:val="BDA0347A"/>
    <w:lvl w:ilvl="0" w:tplc="AE32273E">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1515EDA"/>
    <w:multiLevelType w:val="hybridMultilevel"/>
    <w:tmpl w:val="29A02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D6485"/>
    <w:multiLevelType w:val="hybridMultilevel"/>
    <w:tmpl w:val="814010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4143FEB"/>
    <w:multiLevelType w:val="hybridMultilevel"/>
    <w:tmpl w:val="DA40497E"/>
    <w:lvl w:ilvl="0" w:tplc="0DF863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D5FCB"/>
    <w:multiLevelType w:val="hybridMultilevel"/>
    <w:tmpl w:val="4B0C5EEA"/>
    <w:lvl w:ilvl="0" w:tplc="06C05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5F256A"/>
    <w:multiLevelType w:val="hybridMultilevel"/>
    <w:tmpl w:val="E968FCF0"/>
    <w:lvl w:ilvl="0" w:tplc="E8687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336BA3"/>
    <w:multiLevelType w:val="multilevel"/>
    <w:tmpl w:val="1B5A92D2"/>
    <w:lvl w:ilvl="0">
      <w:start w:val="1"/>
      <w:numFmt w:val="bullet"/>
      <w:lvlText w:val=""/>
      <w:lvlJc w:val="left"/>
      <w:pPr>
        <w:tabs>
          <w:tab w:val="num" w:pos="1068"/>
        </w:tabs>
        <w:ind w:left="1068"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0A5B8B"/>
    <w:multiLevelType w:val="multilevel"/>
    <w:tmpl w:val="3C20E23E"/>
    <w:lvl w:ilvl="0">
      <w:start w:val="1"/>
      <w:numFmt w:val="decimal"/>
      <w:lvlText w:val="%1)"/>
      <w:lvlJc w:val="left"/>
      <w:pPr>
        <w:tabs>
          <w:tab w:val="num" w:pos="1068"/>
        </w:tabs>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434CB6"/>
    <w:multiLevelType w:val="hybridMultilevel"/>
    <w:tmpl w:val="72A4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1256EA"/>
    <w:multiLevelType w:val="hybridMultilevel"/>
    <w:tmpl w:val="CEC053BC"/>
    <w:lvl w:ilvl="0" w:tplc="F056C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734204"/>
    <w:multiLevelType w:val="hybridMultilevel"/>
    <w:tmpl w:val="759C3C14"/>
    <w:lvl w:ilvl="0" w:tplc="F23A24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9E7676"/>
    <w:multiLevelType w:val="hybridMultilevel"/>
    <w:tmpl w:val="06347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7D4989"/>
    <w:multiLevelType w:val="hybridMultilevel"/>
    <w:tmpl w:val="BF3880F0"/>
    <w:lvl w:ilvl="0" w:tplc="040C0011">
      <w:start w:val="1"/>
      <w:numFmt w:val="decimal"/>
      <w:lvlText w:val="%1)"/>
      <w:lvlJc w:val="left"/>
      <w:pPr>
        <w:tabs>
          <w:tab w:val="num" w:pos="1068"/>
        </w:tabs>
        <w:ind w:left="1068" w:hanging="360"/>
      </w:p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2">
    <w:nsid w:val="43073229"/>
    <w:multiLevelType w:val="hybridMultilevel"/>
    <w:tmpl w:val="AD063274"/>
    <w:lvl w:ilvl="0" w:tplc="520CE56A">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3">
    <w:nsid w:val="43537A6C"/>
    <w:multiLevelType w:val="hybridMultilevel"/>
    <w:tmpl w:val="980C70FC"/>
    <w:lvl w:ilvl="0" w:tplc="F7285148">
      <w:start w:val="1"/>
      <w:numFmt w:val="arabicAlpha"/>
      <w:lvlText w:val="%1-"/>
      <w:lvlJc w:val="left"/>
      <w:pPr>
        <w:ind w:left="1800" w:hanging="360"/>
      </w:pPr>
      <w:rPr>
        <w:rFonts w:hint="default"/>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3CC1B7F"/>
    <w:multiLevelType w:val="hybridMultilevel"/>
    <w:tmpl w:val="26A01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5046101"/>
    <w:multiLevelType w:val="hybridMultilevel"/>
    <w:tmpl w:val="5DFA9A5C"/>
    <w:lvl w:ilvl="0" w:tplc="9C923B0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5C97B40"/>
    <w:multiLevelType w:val="hybridMultilevel"/>
    <w:tmpl w:val="45DED6CC"/>
    <w:lvl w:ilvl="0" w:tplc="02DAAE9C">
      <w:numFmt w:val="bullet"/>
      <w:lvlText w:val="-"/>
      <w:lvlJc w:val="left"/>
      <w:pPr>
        <w:ind w:left="1145" w:hanging="360"/>
      </w:pPr>
      <w:rPr>
        <w:rFonts w:ascii="Times New Roman" w:eastAsiaTheme="minorHAnsi"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7">
    <w:nsid w:val="4E3769A0"/>
    <w:multiLevelType w:val="hybridMultilevel"/>
    <w:tmpl w:val="8FE4A9CA"/>
    <w:lvl w:ilvl="0" w:tplc="47F63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F55163"/>
    <w:multiLevelType w:val="hybridMultilevel"/>
    <w:tmpl w:val="814010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F6026A6"/>
    <w:multiLevelType w:val="hybridMultilevel"/>
    <w:tmpl w:val="E2322596"/>
    <w:lvl w:ilvl="0" w:tplc="5F94483A">
      <w:start w:val="1"/>
      <w:numFmt w:val="decimal"/>
      <w:lvlText w:val="%1-"/>
      <w:lvlJc w:val="left"/>
      <w:pPr>
        <w:ind w:left="720" w:hanging="360"/>
      </w:pPr>
      <w:rPr>
        <w:rFonts w:hint="default"/>
        <w:lang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1B26DE"/>
    <w:multiLevelType w:val="hybridMultilevel"/>
    <w:tmpl w:val="76C60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0933F78"/>
    <w:multiLevelType w:val="hybridMultilevel"/>
    <w:tmpl w:val="3B26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E74EF4"/>
    <w:multiLevelType w:val="hybridMultilevel"/>
    <w:tmpl w:val="50AA1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5B06AA0"/>
    <w:multiLevelType w:val="hybridMultilevel"/>
    <w:tmpl w:val="532ACBD4"/>
    <w:lvl w:ilvl="0" w:tplc="EFEE3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E519A5"/>
    <w:multiLevelType w:val="hybridMultilevel"/>
    <w:tmpl w:val="B20E4C04"/>
    <w:lvl w:ilvl="0" w:tplc="F60A9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426784"/>
    <w:multiLevelType w:val="hybridMultilevel"/>
    <w:tmpl w:val="AA5AED1C"/>
    <w:lvl w:ilvl="0" w:tplc="99F85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86C3815"/>
    <w:multiLevelType w:val="hybridMultilevel"/>
    <w:tmpl w:val="73144B22"/>
    <w:lvl w:ilvl="0" w:tplc="EACC2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6C7850"/>
    <w:multiLevelType w:val="hybridMultilevel"/>
    <w:tmpl w:val="5B426A04"/>
    <w:lvl w:ilvl="0" w:tplc="F4DC258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2160E13"/>
    <w:multiLevelType w:val="hybridMultilevel"/>
    <w:tmpl w:val="F33E4A4C"/>
    <w:lvl w:ilvl="0" w:tplc="A95CA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4483AF6"/>
    <w:multiLevelType w:val="hybridMultilevel"/>
    <w:tmpl w:val="E4E4BA1E"/>
    <w:lvl w:ilvl="0" w:tplc="F8963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29769E"/>
    <w:multiLevelType w:val="hybridMultilevel"/>
    <w:tmpl w:val="C818BDFC"/>
    <w:lvl w:ilvl="0" w:tplc="E1AE4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E21ACC"/>
    <w:multiLevelType w:val="hybridMultilevel"/>
    <w:tmpl w:val="7144A450"/>
    <w:lvl w:ilvl="0" w:tplc="74484D8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9BC6129"/>
    <w:multiLevelType w:val="hybridMultilevel"/>
    <w:tmpl w:val="B254B250"/>
    <w:lvl w:ilvl="0" w:tplc="22961B8C">
      <w:start w:val="1"/>
      <w:numFmt w:val="bullet"/>
      <w:lvlText w:val=""/>
      <w:lvlJc w:val="left"/>
      <w:pPr>
        <w:ind w:left="1505" w:hanging="360"/>
      </w:pPr>
      <w:rPr>
        <w:rFonts w:ascii="Symbol" w:hAnsi="Symbol" w:hint="default"/>
        <w:b w:val="0"/>
        <w:bCs/>
        <w:sz w:val="28"/>
        <w:szCs w:val="28"/>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3">
    <w:nsid w:val="79CF44C9"/>
    <w:multiLevelType w:val="hybridMultilevel"/>
    <w:tmpl w:val="24BCAF3A"/>
    <w:lvl w:ilvl="0" w:tplc="377AC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55046D"/>
    <w:multiLevelType w:val="hybridMultilevel"/>
    <w:tmpl w:val="151C5A94"/>
    <w:lvl w:ilvl="0" w:tplc="191EF2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5F76E2"/>
    <w:multiLevelType w:val="hybridMultilevel"/>
    <w:tmpl w:val="EA58F25E"/>
    <w:lvl w:ilvl="0" w:tplc="DA86D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9"/>
  </w:num>
  <w:num w:numId="4">
    <w:abstractNumId w:val="23"/>
  </w:num>
  <w:num w:numId="5">
    <w:abstractNumId w:val="4"/>
  </w:num>
  <w:num w:numId="6">
    <w:abstractNumId w:val="7"/>
  </w:num>
  <w:num w:numId="7">
    <w:abstractNumId w:val="22"/>
  </w:num>
  <w:num w:numId="8">
    <w:abstractNumId w:val="5"/>
  </w:num>
  <w:num w:numId="9">
    <w:abstractNumId w:val="0"/>
  </w:num>
  <w:num w:numId="10">
    <w:abstractNumId w:val="18"/>
  </w:num>
  <w:num w:numId="11">
    <w:abstractNumId w:val="6"/>
  </w:num>
  <w:num w:numId="12">
    <w:abstractNumId w:val="2"/>
  </w:num>
  <w:num w:numId="13">
    <w:abstractNumId w:val="33"/>
  </w:num>
  <w:num w:numId="14">
    <w:abstractNumId w:val="25"/>
  </w:num>
  <w:num w:numId="15">
    <w:abstractNumId w:val="40"/>
  </w:num>
  <w:num w:numId="16">
    <w:abstractNumId w:val="41"/>
  </w:num>
  <w:num w:numId="17">
    <w:abstractNumId w:val="43"/>
  </w:num>
  <w:num w:numId="18">
    <w:abstractNumId w:val="36"/>
  </w:num>
  <w:num w:numId="19">
    <w:abstractNumId w:val="34"/>
  </w:num>
  <w:num w:numId="20">
    <w:abstractNumId w:val="39"/>
  </w:num>
  <w:num w:numId="21">
    <w:abstractNumId w:val="45"/>
  </w:num>
  <w:num w:numId="22">
    <w:abstractNumId w:val="35"/>
  </w:num>
  <w:num w:numId="23">
    <w:abstractNumId w:val="9"/>
  </w:num>
  <w:num w:numId="24">
    <w:abstractNumId w:val="38"/>
  </w:num>
  <w:num w:numId="25">
    <w:abstractNumId w:val="37"/>
  </w:num>
  <w:num w:numId="26">
    <w:abstractNumId w:val="27"/>
  </w:num>
  <w:num w:numId="27">
    <w:abstractNumId w:val="8"/>
  </w:num>
  <w:num w:numId="28">
    <w:abstractNumId w:val="12"/>
  </w:num>
  <w:num w:numId="29">
    <w:abstractNumId w:val="11"/>
  </w:num>
  <w:num w:numId="30">
    <w:abstractNumId w:val="30"/>
  </w:num>
  <w:num w:numId="31">
    <w:abstractNumId w:val="28"/>
  </w:num>
  <w:num w:numId="32">
    <w:abstractNumId w:val="32"/>
  </w:num>
  <w:num w:numId="33">
    <w:abstractNumId w:val="24"/>
  </w:num>
  <w:num w:numId="34">
    <w:abstractNumId w:val="31"/>
  </w:num>
  <w:num w:numId="35">
    <w:abstractNumId w:val="10"/>
  </w:num>
  <w:num w:numId="36">
    <w:abstractNumId w:val="44"/>
  </w:num>
  <w:num w:numId="37">
    <w:abstractNumId w:val="17"/>
  </w:num>
  <w:num w:numId="38">
    <w:abstractNumId w:val="21"/>
  </w:num>
  <w:num w:numId="39">
    <w:abstractNumId w:val="15"/>
  </w:num>
  <w:num w:numId="40">
    <w:abstractNumId w:val="16"/>
  </w:num>
  <w:num w:numId="41">
    <w:abstractNumId w:val="20"/>
  </w:num>
  <w:num w:numId="42">
    <w:abstractNumId w:val="14"/>
  </w:num>
  <w:num w:numId="43">
    <w:abstractNumId w:val="42"/>
  </w:num>
  <w:num w:numId="44">
    <w:abstractNumId w:val="19"/>
  </w:num>
  <w:num w:numId="45">
    <w:abstractNumId w:val="1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923"/>
    <w:rsid w:val="00004A93"/>
    <w:rsid w:val="00013A5F"/>
    <w:rsid w:val="0001580A"/>
    <w:rsid w:val="00022DDB"/>
    <w:rsid w:val="00037048"/>
    <w:rsid w:val="00040409"/>
    <w:rsid w:val="00052DD8"/>
    <w:rsid w:val="00061E4D"/>
    <w:rsid w:val="00065EEB"/>
    <w:rsid w:val="0006748A"/>
    <w:rsid w:val="000749E5"/>
    <w:rsid w:val="000810C6"/>
    <w:rsid w:val="000843AA"/>
    <w:rsid w:val="00084F36"/>
    <w:rsid w:val="000A21C8"/>
    <w:rsid w:val="000A2E52"/>
    <w:rsid w:val="000B0A2A"/>
    <w:rsid w:val="000B1351"/>
    <w:rsid w:val="000B5C70"/>
    <w:rsid w:val="000C2184"/>
    <w:rsid w:val="000C7D48"/>
    <w:rsid w:val="000D1156"/>
    <w:rsid w:val="000D1796"/>
    <w:rsid w:val="000D3276"/>
    <w:rsid w:val="000D793A"/>
    <w:rsid w:val="000E4291"/>
    <w:rsid w:val="000F2173"/>
    <w:rsid w:val="00111187"/>
    <w:rsid w:val="001148C6"/>
    <w:rsid w:val="00115201"/>
    <w:rsid w:val="00131104"/>
    <w:rsid w:val="0013532C"/>
    <w:rsid w:val="001436FC"/>
    <w:rsid w:val="001456EB"/>
    <w:rsid w:val="00147BD6"/>
    <w:rsid w:val="00160177"/>
    <w:rsid w:val="00160FD1"/>
    <w:rsid w:val="001622A0"/>
    <w:rsid w:val="00170C65"/>
    <w:rsid w:val="00173AE1"/>
    <w:rsid w:val="001775AE"/>
    <w:rsid w:val="00186C48"/>
    <w:rsid w:val="00187ECB"/>
    <w:rsid w:val="00192745"/>
    <w:rsid w:val="00195F6C"/>
    <w:rsid w:val="001A4511"/>
    <w:rsid w:val="001A7E02"/>
    <w:rsid w:val="001B79AF"/>
    <w:rsid w:val="001C213D"/>
    <w:rsid w:val="001C4C80"/>
    <w:rsid w:val="001D09B0"/>
    <w:rsid w:val="001D1458"/>
    <w:rsid w:val="001D5FAC"/>
    <w:rsid w:val="001D69DC"/>
    <w:rsid w:val="001E3038"/>
    <w:rsid w:val="001E5545"/>
    <w:rsid w:val="001E772F"/>
    <w:rsid w:val="001F51AE"/>
    <w:rsid w:val="00201DC4"/>
    <w:rsid w:val="00210B40"/>
    <w:rsid w:val="00213909"/>
    <w:rsid w:val="002170BB"/>
    <w:rsid w:val="00220BDE"/>
    <w:rsid w:val="00221547"/>
    <w:rsid w:val="0023050A"/>
    <w:rsid w:val="00231C09"/>
    <w:rsid w:val="0023610B"/>
    <w:rsid w:val="0024055B"/>
    <w:rsid w:val="0024230B"/>
    <w:rsid w:val="00245D87"/>
    <w:rsid w:val="00257AD5"/>
    <w:rsid w:val="00260E8F"/>
    <w:rsid w:val="002704B6"/>
    <w:rsid w:val="0027183F"/>
    <w:rsid w:val="002720A2"/>
    <w:rsid w:val="002741E6"/>
    <w:rsid w:val="00274E84"/>
    <w:rsid w:val="00276C8C"/>
    <w:rsid w:val="00283E1D"/>
    <w:rsid w:val="00286923"/>
    <w:rsid w:val="002A0864"/>
    <w:rsid w:val="002A3FBD"/>
    <w:rsid w:val="002A7B21"/>
    <w:rsid w:val="002B1272"/>
    <w:rsid w:val="002B45A1"/>
    <w:rsid w:val="002B78E4"/>
    <w:rsid w:val="002B7ABF"/>
    <w:rsid w:val="002B7E71"/>
    <w:rsid w:val="002D7714"/>
    <w:rsid w:val="002E0E6B"/>
    <w:rsid w:val="002F14FD"/>
    <w:rsid w:val="002F452A"/>
    <w:rsid w:val="00303DC8"/>
    <w:rsid w:val="00314714"/>
    <w:rsid w:val="00324825"/>
    <w:rsid w:val="00325794"/>
    <w:rsid w:val="00330691"/>
    <w:rsid w:val="00334EF3"/>
    <w:rsid w:val="0034263A"/>
    <w:rsid w:val="003435B4"/>
    <w:rsid w:val="00357A2D"/>
    <w:rsid w:val="00362AF7"/>
    <w:rsid w:val="00373605"/>
    <w:rsid w:val="00374339"/>
    <w:rsid w:val="003903D2"/>
    <w:rsid w:val="00391CAC"/>
    <w:rsid w:val="003945BC"/>
    <w:rsid w:val="0039498C"/>
    <w:rsid w:val="003A4857"/>
    <w:rsid w:val="003B0599"/>
    <w:rsid w:val="003B29DA"/>
    <w:rsid w:val="003B4A32"/>
    <w:rsid w:val="003C223C"/>
    <w:rsid w:val="003D0061"/>
    <w:rsid w:val="003D4120"/>
    <w:rsid w:val="003F6FE9"/>
    <w:rsid w:val="004118FA"/>
    <w:rsid w:val="00430C29"/>
    <w:rsid w:val="004313B9"/>
    <w:rsid w:val="004338EE"/>
    <w:rsid w:val="004404B1"/>
    <w:rsid w:val="0044549A"/>
    <w:rsid w:val="00445EF5"/>
    <w:rsid w:val="00467663"/>
    <w:rsid w:val="00471CB5"/>
    <w:rsid w:val="004822AD"/>
    <w:rsid w:val="00482768"/>
    <w:rsid w:val="004827F8"/>
    <w:rsid w:val="004B191E"/>
    <w:rsid w:val="004B575B"/>
    <w:rsid w:val="004C7A01"/>
    <w:rsid w:val="004E3AFA"/>
    <w:rsid w:val="004E3BD3"/>
    <w:rsid w:val="004E51A4"/>
    <w:rsid w:val="004E68E6"/>
    <w:rsid w:val="004F0E9E"/>
    <w:rsid w:val="004F615A"/>
    <w:rsid w:val="00500642"/>
    <w:rsid w:val="00503866"/>
    <w:rsid w:val="00505156"/>
    <w:rsid w:val="00507323"/>
    <w:rsid w:val="0051117F"/>
    <w:rsid w:val="005149EA"/>
    <w:rsid w:val="0052681F"/>
    <w:rsid w:val="00532462"/>
    <w:rsid w:val="00542A22"/>
    <w:rsid w:val="00543216"/>
    <w:rsid w:val="005504E6"/>
    <w:rsid w:val="00556176"/>
    <w:rsid w:val="0056242C"/>
    <w:rsid w:val="0057106E"/>
    <w:rsid w:val="0057343B"/>
    <w:rsid w:val="005756F1"/>
    <w:rsid w:val="005830B6"/>
    <w:rsid w:val="0058630E"/>
    <w:rsid w:val="00596C24"/>
    <w:rsid w:val="005A4EF5"/>
    <w:rsid w:val="005A5C42"/>
    <w:rsid w:val="005B5D3A"/>
    <w:rsid w:val="005C0B22"/>
    <w:rsid w:val="005C4FB4"/>
    <w:rsid w:val="005D4BA8"/>
    <w:rsid w:val="005D64D6"/>
    <w:rsid w:val="00605697"/>
    <w:rsid w:val="00611DE6"/>
    <w:rsid w:val="00612777"/>
    <w:rsid w:val="006147D5"/>
    <w:rsid w:val="006159E5"/>
    <w:rsid w:val="006354B4"/>
    <w:rsid w:val="00643E47"/>
    <w:rsid w:val="00651B6F"/>
    <w:rsid w:val="006523D1"/>
    <w:rsid w:val="006530AC"/>
    <w:rsid w:val="006539DF"/>
    <w:rsid w:val="006903D3"/>
    <w:rsid w:val="006A380E"/>
    <w:rsid w:val="006B059A"/>
    <w:rsid w:val="006B1D48"/>
    <w:rsid w:val="006C75C7"/>
    <w:rsid w:val="006D4C0B"/>
    <w:rsid w:val="006D559E"/>
    <w:rsid w:val="006F3075"/>
    <w:rsid w:val="006F3507"/>
    <w:rsid w:val="00704F01"/>
    <w:rsid w:val="00711B5D"/>
    <w:rsid w:val="00714272"/>
    <w:rsid w:val="007165EB"/>
    <w:rsid w:val="00720C2F"/>
    <w:rsid w:val="00732CBB"/>
    <w:rsid w:val="00737435"/>
    <w:rsid w:val="00741DFB"/>
    <w:rsid w:val="0074461F"/>
    <w:rsid w:val="0075327C"/>
    <w:rsid w:val="00755223"/>
    <w:rsid w:val="00755A64"/>
    <w:rsid w:val="0076133B"/>
    <w:rsid w:val="007624DA"/>
    <w:rsid w:val="007627D2"/>
    <w:rsid w:val="007701DA"/>
    <w:rsid w:val="00774BBF"/>
    <w:rsid w:val="007769B2"/>
    <w:rsid w:val="00780BB6"/>
    <w:rsid w:val="00792332"/>
    <w:rsid w:val="007930DA"/>
    <w:rsid w:val="007B0B7D"/>
    <w:rsid w:val="007B5D4D"/>
    <w:rsid w:val="007C40A3"/>
    <w:rsid w:val="007C5E2F"/>
    <w:rsid w:val="007C7DA6"/>
    <w:rsid w:val="007D704B"/>
    <w:rsid w:val="007E4D80"/>
    <w:rsid w:val="007E7113"/>
    <w:rsid w:val="007F190E"/>
    <w:rsid w:val="007F2C30"/>
    <w:rsid w:val="007F33B2"/>
    <w:rsid w:val="00803438"/>
    <w:rsid w:val="008149E0"/>
    <w:rsid w:val="008274CA"/>
    <w:rsid w:val="00831651"/>
    <w:rsid w:val="00833556"/>
    <w:rsid w:val="008462CE"/>
    <w:rsid w:val="008569CF"/>
    <w:rsid w:val="00857EF3"/>
    <w:rsid w:val="008625D7"/>
    <w:rsid w:val="0086747E"/>
    <w:rsid w:val="00870890"/>
    <w:rsid w:val="0087552D"/>
    <w:rsid w:val="0087602C"/>
    <w:rsid w:val="00885B56"/>
    <w:rsid w:val="00892373"/>
    <w:rsid w:val="00894658"/>
    <w:rsid w:val="008A1092"/>
    <w:rsid w:val="008A354E"/>
    <w:rsid w:val="008A47E5"/>
    <w:rsid w:val="008B6DA0"/>
    <w:rsid w:val="008C4A15"/>
    <w:rsid w:val="008C540B"/>
    <w:rsid w:val="008D48C4"/>
    <w:rsid w:val="008E270D"/>
    <w:rsid w:val="008E4ED0"/>
    <w:rsid w:val="008F2CF6"/>
    <w:rsid w:val="008F7386"/>
    <w:rsid w:val="008F7FDB"/>
    <w:rsid w:val="0092523F"/>
    <w:rsid w:val="00927A62"/>
    <w:rsid w:val="00961D3B"/>
    <w:rsid w:val="009712AB"/>
    <w:rsid w:val="0098780F"/>
    <w:rsid w:val="0099119E"/>
    <w:rsid w:val="009911B0"/>
    <w:rsid w:val="00992D29"/>
    <w:rsid w:val="009A1776"/>
    <w:rsid w:val="009A2BE3"/>
    <w:rsid w:val="009B4A93"/>
    <w:rsid w:val="009B6D2F"/>
    <w:rsid w:val="009C126E"/>
    <w:rsid w:val="009C7631"/>
    <w:rsid w:val="009D1C3A"/>
    <w:rsid w:val="009D7109"/>
    <w:rsid w:val="009E18CE"/>
    <w:rsid w:val="009F2904"/>
    <w:rsid w:val="009F39D0"/>
    <w:rsid w:val="009F531C"/>
    <w:rsid w:val="00A00BBB"/>
    <w:rsid w:val="00A06A46"/>
    <w:rsid w:val="00A06CC4"/>
    <w:rsid w:val="00A12DD6"/>
    <w:rsid w:val="00A24E68"/>
    <w:rsid w:val="00A25188"/>
    <w:rsid w:val="00A263AF"/>
    <w:rsid w:val="00A37F14"/>
    <w:rsid w:val="00A44ED9"/>
    <w:rsid w:val="00A61C43"/>
    <w:rsid w:val="00A62BFB"/>
    <w:rsid w:val="00A645F3"/>
    <w:rsid w:val="00A72D57"/>
    <w:rsid w:val="00A72E75"/>
    <w:rsid w:val="00A84E74"/>
    <w:rsid w:val="00AC2A1D"/>
    <w:rsid w:val="00AE03FA"/>
    <w:rsid w:val="00AE1D0E"/>
    <w:rsid w:val="00AE32B2"/>
    <w:rsid w:val="00AE47FE"/>
    <w:rsid w:val="00AF598E"/>
    <w:rsid w:val="00B1006B"/>
    <w:rsid w:val="00B13C7E"/>
    <w:rsid w:val="00B16E9C"/>
    <w:rsid w:val="00B26E9A"/>
    <w:rsid w:val="00B31AE0"/>
    <w:rsid w:val="00B3283B"/>
    <w:rsid w:val="00B3424A"/>
    <w:rsid w:val="00B34C20"/>
    <w:rsid w:val="00B464BD"/>
    <w:rsid w:val="00B50478"/>
    <w:rsid w:val="00B51397"/>
    <w:rsid w:val="00B5354A"/>
    <w:rsid w:val="00B57713"/>
    <w:rsid w:val="00B62841"/>
    <w:rsid w:val="00B7707D"/>
    <w:rsid w:val="00B830C7"/>
    <w:rsid w:val="00B84F9C"/>
    <w:rsid w:val="00B86F79"/>
    <w:rsid w:val="00B87DE2"/>
    <w:rsid w:val="00B907D2"/>
    <w:rsid w:val="00B94552"/>
    <w:rsid w:val="00BA0A35"/>
    <w:rsid w:val="00BA56C1"/>
    <w:rsid w:val="00BA73DE"/>
    <w:rsid w:val="00BB5508"/>
    <w:rsid w:val="00BB5F42"/>
    <w:rsid w:val="00BB6AA1"/>
    <w:rsid w:val="00BC4051"/>
    <w:rsid w:val="00BD1270"/>
    <w:rsid w:val="00BD2044"/>
    <w:rsid w:val="00BD4458"/>
    <w:rsid w:val="00BD7610"/>
    <w:rsid w:val="00BE0D2D"/>
    <w:rsid w:val="00BE35A7"/>
    <w:rsid w:val="00BE5DF2"/>
    <w:rsid w:val="00BF1F91"/>
    <w:rsid w:val="00C06D0C"/>
    <w:rsid w:val="00C10887"/>
    <w:rsid w:val="00C223F1"/>
    <w:rsid w:val="00C27B61"/>
    <w:rsid w:val="00C320D0"/>
    <w:rsid w:val="00C338FD"/>
    <w:rsid w:val="00C3476D"/>
    <w:rsid w:val="00C35034"/>
    <w:rsid w:val="00C43523"/>
    <w:rsid w:val="00C441EE"/>
    <w:rsid w:val="00C534D6"/>
    <w:rsid w:val="00C53F1C"/>
    <w:rsid w:val="00C56E33"/>
    <w:rsid w:val="00C64850"/>
    <w:rsid w:val="00C648FE"/>
    <w:rsid w:val="00C65BD1"/>
    <w:rsid w:val="00C7352D"/>
    <w:rsid w:val="00C749CF"/>
    <w:rsid w:val="00C7710B"/>
    <w:rsid w:val="00C77ED4"/>
    <w:rsid w:val="00C831DF"/>
    <w:rsid w:val="00C91C96"/>
    <w:rsid w:val="00C962F4"/>
    <w:rsid w:val="00CA0E5C"/>
    <w:rsid w:val="00CA1083"/>
    <w:rsid w:val="00CB3A00"/>
    <w:rsid w:val="00CB6650"/>
    <w:rsid w:val="00CD09F8"/>
    <w:rsid w:val="00CD50FF"/>
    <w:rsid w:val="00CD655E"/>
    <w:rsid w:val="00CD661E"/>
    <w:rsid w:val="00CE3BFE"/>
    <w:rsid w:val="00CF3B0C"/>
    <w:rsid w:val="00CF3BB1"/>
    <w:rsid w:val="00D02E3A"/>
    <w:rsid w:val="00D11DFF"/>
    <w:rsid w:val="00D1343D"/>
    <w:rsid w:val="00D225F0"/>
    <w:rsid w:val="00D22EA5"/>
    <w:rsid w:val="00D44A8C"/>
    <w:rsid w:val="00D50B54"/>
    <w:rsid w:val="00D51E70"/>
    <w:rsid w:val="00D5277F"/>
    <w:rsid w:val="00D5402E"/>
    <w:rsid w:val="00D54485"/>
    <w:rsid w:val="00D7002F"/>
    <w:rsid w:val="00D71569"/>
    <w:rsid w:val="00D75816"/>
    <w:rsid w:val="00D83E88"/>
    <w:rsid w:val="00D841AF"/>
    <w:rsid w:val="00D92C97"/>
    <w:rsid w:val="00DA6C01"/>
    <w:rsid w:val="00DB7CED"/>
    <w:rsid w:val="00DB7E83"/>
    <w:rsid w:val="00DC2C39"/>
    <w:rsid w:val="00DC6F14"/>
    <w:rsid w:val="00DD28C1"/>
    <w:rsid w:val="00DD2A3A"/>
    <w:rsid w:val="00DD43BE"/>
    <w:rsid w:val="00DF2BE8"/>
    <w:rsid w:val="00DF6335"/>
    <w:rsid w:val="00DF6F1A"/>
    <w:rsid w:val="00E019ED"/>
    <w:rsid w:val="00E053EC"/>
    <w:rsid w:val="00E10E09"/>
    <w:rsid w:val="00E11492"/>
    <w:rsid w:val="00E1701B"/>
    <w:rsid w:val="00E17765"/>
    <w:rsid w:val="00E224A7"/>
    <w:rsid w:val="00E24141"/>
    <w:rsid w:val="00E24BA1"/>
    <w:rsid w:val="00E2601D"/>
    <w:rsid w:val="00E26349"/>
    <w:rsid w:val="00E31D25"/>
    <w:rsid w:val="00E45927"/>
    <w:rsid w:val="00E46177"/>
    <w:rsid w:val="00E6175F"/>
    <w:rsid w:val="00E74560"/>
    <w:rsid w:val="00E77529"/>
    <w:rsid w:val="00E8216D"/>
    <w:rsid w:val="00E97B3E"/>
    <w:rsid w:val="00EA595D"/>
    <w:rsid w:val="00EA6CB6"/>
    <w:rsid w:val="00EB6866"/>
    <w:rsid w:val="00EC2360"/>
    <w:rsid w:val="00EC44CE"/>
    <w:rsid w:val="00ED2A5B"/>
    <w:rsid w:val="00ED46C2"/>
    <w:rsid w:val="00ED59AA"/>
    <w:rsid w:val="00EE0BD1"/>
    <w:rsid w:val="00EE146B"/>
    <w:rsid w:val="00EE6682"/>
    <w:rsid w:val="00EE7C55"/>
    <w:rsid w:val="00EF048B"/>
    <w:rsid w:val="00EF2502"/>
    <w:rsid w:val="00EF2E7B"/>
    <w:rsid w:val="00EF7EC8"/>
    <w:rsid w:val="00F00294"/>
    <w:rsid w:val="00F123B5"/>
    <w:rsid w:val="00F1785C"/>
    <w:rsid w:val="00F17AF5"/>
    <w:rsid w:val="00F25A4C"/>
    <w:rsid w:val="00F271FF"/>
    <w:rsid w:val="00F2724E"/>
    <w:rsid w:val="00F51373"/>
    <w:rsid w:val="00F528D5"/>
    <w:rsid w:val="00F5328E"/>
    <w:rsid w:val="00F81DAA"/>
    <w:rsid w:val="00F85970"/>
    <w:rsid w:val="00F878A9"/>
    <w:rsid w:val="00F939FF"/>
    <w:rsid w:val="00F97E65"/>
    <w:rsid w:val="00FA47A9"/>
    <w:rsid w:val="00FB437B"/>
    <w:rsid w:val="00FC3372"/>
    <w:rsid w:val="00FD046B"/>
    <w:rsid w:val="00FD5C1B"/>
    <w:rsid w:val="00FD6BA8"/>
    <w:rsid w:val="00FF14F9"/>
    <w:rsid w:val="00FF79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3523"/>
    <w:pPr>
      <w:ind w:left="720"/>
      <w:contextualSpacing/>
    </w:pPr>
  </w:style>
  <w:style w:type="paragraph" w:styleId="Header">
    <w:name w:val="header"/>
    <w:basedOn w:val="Normal"/>
    <w:link w:val="HeaderChar"/>
    <w:uiPriority w:val="99"/>
    <w:unhideWhenUsed/>
    <w:rsid w:val="00AF5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98E"/>
  </w:style>
  <w:style w:type="paragraph" w:styleId="Footer">
    <w:name w:val="footer"/>
    <w:basedOn w:val="Normal"/>
    <w:link w:val="FooterChar"/>
    <w:uiPriority w:val="99"/>
    <w:unhideWhenUsed/>
    <w:rsid w:val="00AF5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98E"/>
  </w:style>
  <w:style w:type="table" w:customStyle="1" w:styleId="TableGrid1">
    <w:name w:val="Table Grid1"/>
    <w:basedOn w:val="TableNormal"/>
    <w:next w:val="TableGrid"/>
    <w:uiPriority w:val="59"/>
    <w:rsid w:val="00DC6F14"/>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C6F14"/>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8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3523"/>
    <w:pPr>
      <w:ind w:left="720"/>
      <w:contextualSpacing/>
    </w:pPr>
  </w:style>
  <w:style w:type="paragraph" w:styleId="Header">
    <w:name w:val="header"/>
    <w:basedOn w:val="Normal"/>
    <w:link w:val="HeaderChar"/>
    <w:uiPriority w:val="99"/>
    <w:unhideWhenUsed/>
    <w:rsid w:val="00AF5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98E"/>
  </w:style>
  <w:style w:type="paragraph" w:styleId="Footer">
    <w:name w:val="footer"/>
    <w:basedOn w:val="Normal"/>
    <w:link w:val="FooterChar"/>
    <w:uiPriority w:val="99"/>
    <w:unhideWhenUsed/>
    <w:rsid w:val="00AF5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98E"/>
  </w:style>
  <w:style w:type="table" w:customStyle="1" w:styleId="TableGrid1">
    <w:name w:val="Table Grid1"/>
    <w:basedOn w:val="TableNormal"/>
    <w:next w:val="TableGrid"/>
    <w:uiPriority w:val="59"/>
    <w:rsid w:val="00DC6F14"/>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C6F14"/>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8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5A37D-1D11-40B2-9E05-5360EACF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4619</Words>
  <Characters>26329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Ghada</dc:creator>
  <cp:lastModifiedBy>Ghada</cp:lastModifiedBy>
  <cp:revision>9</cp:revision>
  <cp:lastPrinted>2026-05-11T05:44:00Z</cp:lastPrinted>
  <dcterms:created xsi:type="dcterms:W3CDTF">2026-05-14T07:19:00Z</dcterms:created>
  <dcterms:modified xsi:type="dcterms:W3CDTF">2026-06-10T09:31:00Z</dcterms:modified>
</cp:coreProperties>
</file>